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ADB4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77B4C999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DA6F268" w14:textId="77777777" w:rsidR="00766C22" w:rsidRPr="00AF5E2E" w:rsidRDefault="00557DBB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AF5E2E">
        <w:rPr>
          <w:noProof/>
          <w:sz w:val="22"/>
          <w:lang w:val="fr-CH"/>
        </w:rPr>
        <w:t>Sessionsprogramm</w:t>
      </w:r>
      <w:r w:rsidRPr="00AF5E2E">
        <w:rPr>
          <w:sz w:val="22"/>
          <w:lang w:val="fr-CH"/>
        </w:rPr>
        <w:br/>
      </w:r>
      <w:r w:rsidRPr="00AF5E2E">
        <w:rPr>
          <w:noProof/>
          <w:sz w:val="22"/>
          <w:lang w:val="fr-CH"/>
        </w:rPr>
        <w:t>Sondersession Mai 2023</w:t>
      </w:r>
      <w:bookmarkStart w:id="0" w:name="_GoBack"/>
      <w:bookmarkEnd w:id="0"/>
    </w:p>
    <w:p w14:paraId="38AE7B7D" w14:textId="77777777" w:rsidR="00766C22" w:rsidRPr="00AF5E2E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18C4400E" w14:textId="77777777" w:rsidR="00766C22" w:rsidRPr="00AF5E2E" w:rsidRDefault="00557DBB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AF5E2E">
        <w:rPr>
          <w:noProof/>
          <w:sz w:val="22"/>
          <w:lang w:val="fr-CH"/>
        </w:rPr>
        <w:t>Programme de la session</w:t>
      </w:r>
      <w:r w:rsidRPr="00AF5E2E">
        <w:rPr>
          <w:sz w:val="22"/>
          <w:lang w:val="fr-CH"/>
        </w:rPr>
        <w:br/>
      </w:r>
      <w:r w:rsidRPr="00AF5E2E">
        <w:rPr>
          <w:noProof/>
          <w:sz w:val="22"/>
          <w:lang w:val="fr-CH"/>
        </w:rPr>
        <w:t>Session spéciale mai 2023</w:t>
      </w:r>
    </w:p>
    <w:p w14:paraId="3BDA242A" w14:textId="77777777" w:rsidR="00766C22" w:rsidRPr="00AF5E2E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3AAA393F" w14:textId="77777777" w:rsidR="00766C22" w:rsidRDefault="00557DBB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speciale maggio 2023</w:t>
      </w:r>
    </w:p>
    <w:p w14:paraId="2F63057F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04D6AA4A" w14:textId="77777777" w:rsidR="00276911" w:rsidRPr="00AF5E2E" w:rsidRDefault="00557DBB" w:rsidP="00276911">
      <w:pPr>
        <w:rPr>
          <w:b/>
          <w:lang w:val="it-IT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AF5E2E">
        <w:rPr>
          <w:noProof/>
          <w:lang w:val="it-IT"/>
        </w:rPr>
        <w:t>3.0</w:t>
      </w:r>
      <w:r w:rsidRPr="00AF5E2E">
        <w:rPr>
          <w:b/>
          <w:lang w:val="it-IT"/>
        </w:rPr>
        <w:t xml:space="preserve"> </w:t>
      </w:r>
      <w:r w:rsidR="00520461" w:rsidRPr="00AF5E2E">
        <w:rPr>
          <w:b/>
          <w:lang w:val="it-IT"/>
        </w:rPr>
        <w:t xml:space="preserve"> </w:t>
      </w:r>
      <w:r w:rsidR="002E510E" w:rsidRPr="00AF5E2E">
        <w:rPr>
          <w:noProof/>
          <w:lang w:val="it-IT"/>
        </w:rPr>
        <w:t>Ordentliche Büro-Sitzung</w:t>
      </w:r>
    </w:p>
    <w:p w14:paraId="3A4F817F" w14:textId="77777777" w:rsidR="00276911" w:rsidRPr="00AF5E2E" w:rsidRDefault="00557DBB" w:rsidP="00276911">
      <w:pPr>
        <w:rPr>
          <w:b/>
          <w:lang w:val="it-IT"/>
        </w:rPr>
      </w:pPr>
      <w:r w:rsidRPr="00AF5E2E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AF5E2E">
        <w:rPr>
          <w:b/>
          <w:lang w:val="it-IT"/>
        </w:rPr>
        <w:t xml:space="preserve">  </w:t>
      </w:r>
      <w:r w:rsidR="00520461" w:rsidRPr="00AF5E2E">
        <w:rPr>
          <w:b/>
          <w:lang w:val="it-IT"/>
        </w:rPr>
        <w:t xml:space="preserve"> </w:t>
      </w:r>
      <w:r w:rsidR="002E510E" w:rsidRPr="00AF5E2E">
        <w:rPr>
          <w:noProof/>
          <w:lang w:val="it-IT"/>
        </w:rPr>
        <w:t>Séance ordinaire du bureau</w:t>
      </w:r>
    </w:p>
    <w:p w14:paraId="1727A9D9" w14:textId="77777777" w:rsidR="00485013" w:rsidRPr="00AF5E2E" w:rsidRDefault="00557DBB" w:rsidP="00276911">
      <w:pPr>
        <w:rPr>
          <w:lang w:val="it-IT"/>
        </w:rPr>
      </w:pPr>
      <w:r w:rsidRPr="00AF5E2E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AF5E2E">
        <w:rPr>
          <w:b/>
          <w:lang w:val="it-IT"/>
        </w:rPr>
        <w:t xml:space="preserve">  </w:t>
      </w:r>
      <w:r w:rsidR="00520461" w:rsidRPr="00AF5E2E">
        <w:rPr>
          <w:b/>
          <w:lang w:val="it-IT"/>
        </w:rPr>
        <w:t xml:space="preserve"> </w:t>
      </w:r>
      <w:r w:rsidR="002E510E" w:rsidRPr="00AF5E2E">
        <w:rPr>
          <w:noProof/>
          <w:lang w:val="it-IT"/>
        </w:rPr>
        <w:t>Riunione ordinaria dell'Ufficio</w:t>
      </w:r>
    </w:p>
    <w:p w14:paraId="67ABB2F6" w14:textId="77777777" w:rsidR="00276911" w:rsidRPr="00AF5E2E" w:rsidRDefault="00276911" w:rsidP="00276911">
      <w:pPr>
        <w:rPr>
          <w:lang w:val="it-IT"/>
        </w:rPr>
      </w:pPr>
    </w:p>
    <w:p w14:paraId="40FD6BFF" w14:textId="77777777" w:rsidR="00276911" w:rsidRPr="00AF5E2E" w:rsidRDefault="00276911" w:rsidP="00276911">
      <w:pPr>
        <w:rPr>
          <w:sz w:val="22"/>
          <w:lang w:val="it-IT"/>
        </w:rPr>
      </w:pPr>
    </w:p>
    <w:p w14:paraId="5524ED4D" w14:textId="77777777" w:rsidR="00276911" w:rsidRPr="00AF5E2E" w:rsidRDefault="00276911" w:rsidP="00276911">
      <w:pPr>
        <w:rPr>
          <w:sz w:val="22"/>
          <w:lang w:val="it-IT"/>
        </w:rPr>
      </w:pPr>
    </w:p>
    <w:p w14:paraId="04B090BF" w14:textId="77777777" w:rsidR="00276911" w:rsidRPr="00AF5E2E" w:rsidRDefault="00276911" w:rsidP="00276911">
      <w:pPr>
        <w:rPr>
          <w:sz w:val="22"/>
          <w:lang w:val="it-IT"/>
        </w:rPr>
      </w:pPr>
    </w:p>
    <w:p w14:paraId="04ADA6D6" w14:textId="77777777" w:rsidR="00276911" w:rsidRPr="00AF5E2E" w:rsidRDefault="00276911" w:rsidP="00276911">
      <w:pPr>
        <w:rPr>
          <w:sz w:val="22"/>
          <w:lang w:val="it-IT"/>
        </w:rPr>
      </w:pPr>
    </w:p>
    <w:p w14:paraId="14E6231B" w14:textId="77777777" w:rsidR="004053D8" w:rsidRPr="00AF5E2E" w:rsidRDefault="00557DBB" w:rsidP="00916E28">
      <w:pPr>
        <w:ind w:left="6372"/>
        <w:rPr>
          <w:rFonts w:cs="Arial"/>
          <w:lang w:val="it-IT"/>
        </w:rPr>
      </w:pPr>
      <w:r w:rsidRPr="00AF5E2E">
        <w:rPr>
          <w:rFonts w:cs="Arial"/>
          <w:noProof/>
          <w:lang w:val="it-IT"/>
        </w:rPr>
        <w:t>Änderungen vorbehalten</w:t>
      </w:r>
      <w:r w:rsidRPr="00AF5E2E">
        <w:rPr>
          <w:rFonts w:cs="Arial"/>
          <w:lang w:val="it-IT"/>
        </w:rPr>
        <w:t xml:space="preserve"> </w:t>
      </w:r>
      <w:r w:rsidRPr="00AF5E2E">
        <w:rPr>
          <w:rFonts w:cs="Arial"/>
          <w:lang w:val="it-IT"/>
        </w:rPr>
        <w:br/>
      </w:r>
      <w:r w:rsidRPr="00AF5E2E">
        <w:rPr>
          <w:rFonts w:cs="Arial"/>
          <w:noProof/>
          <w:lang w:val="it-IT"/>
        </w:rPr>
        <w:t>Modifications réservées</w:t>
      </w:r>
      <w:r w:rsidRPr="00AF5E2E">
        <w:rPr>
          <w:rFonts w:cs="Arial"/>
          <w:lang w:val="it-IT"/>
        </w:rPr>
        <w:t xml:space="preserve"> </w:t>
      </w:r>
      <w:r w:rsidRPr="00AF5E2E">
        <w:rPr>
          <w:rFonts w:cs="Arial"/>
          <w:lang w:val="it-IT"/>
        </w:rPr>
        <w:br/>
      </w:r>
      <w:r w:rsidRPr="00AF5E2E">
        <w:rPr>
          <w:rFonts w:cs="Arial"/>
          <w:noProof/>
          <w:lang w:val="it-IT"/>
        </w:rPr>
        <w:t>Sono fatte salve eventuali modifiche</w:t>
      </w:r>
    </w:p>
    <w:p w14:paraId="5BDD8199" w14:textId="77777777" w:rsidR="003343EE" w:rsidRPr="00AF5E2E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31002" w14:paraId="2F2F897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1ACA9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09C6AF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2. Mai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17E1A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84803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3E43DFF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953B3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CE014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 mai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D483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9385C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47F3A41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4BA16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3BB47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 maggio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84721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A2B15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45CB641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AC99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396E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093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0F5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31002" w14:paraId="25A7408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B4D8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ADE7B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600BA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6DCED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A46459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4E8955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6CCA8" w14:textId="77777777" w:rsidR="00845E8C" w:rsidRPr="00AF5E2E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019B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8501A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5E982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C0802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BD7CA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260E4" w14:textId="77777777" w:rsidR="00845E8C" w:rsidRPr="00230BC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BC2A7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31002" w14:paraId="37AEB5F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28BC7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90EE3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18.489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CD9C8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B93C9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038186D3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1B1E096C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C339F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Vogt. Finanzmarktinfrastrukturgesetz. Bestrafung im Fall von unwahren oder unvollständigen Angaben in öffentlichen Kaufangeboten</w:t>
            </w:r>
          </w:p>
          <w:p w14:paraId="6E354E39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Iv. pa. Vogt. Loi sur l'infrastructure des marchés financiers. Sanctions en cas d'indications fausses ou incomplètes dans les offres publiques d'achat</w:t>
            </w:r>
          </w:p>
          <w:p w14:paraId="0E06DD64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Iv. pa. Vogt. Legge sull'infrastruttura finanziaria. Pena nel caso di indicazioni inveritiere o incomplete nelle offerte pubbliche di 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80265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0B7F5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Pa. Iv. 2. Phase</w:t>
            </w:r>
          </w:p>
          <w:p w14:paraId="2D0DEE9F" w14:textId="77777777" w:rsidR="00331002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2e phase</w:t>
            </w:r>
          </w:p>
          <w:p w14:paraId="0A882195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D001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D7A07BE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D87C823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59E7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16CF41A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BDD5E31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341F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4EB745A0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6E6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B873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331002" w14:paraId="6DBC8C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6FFDF" w14:textId="5A0E936E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1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2EAA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FC31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BD6F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863AA5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8B6E5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45D5C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7A4E923F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334D7698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B7AD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53B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338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5E38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C6F648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8E2F721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F98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966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F102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798F8D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22CA4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793D3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22.3920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EF66C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04EE0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5C6E9F58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1AE3E71C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5E57B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Imboden. 175 Jahre Bundesverfassung. Eine Stiftung für ein Demokratielabor für die Zukunft</w:t>
            </w:r>
          </w:p>
          <w:p w14:paraId="2CE15E07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Imboden. 175e anniversaire de la Constitution fédérale. Préparer le futur en créant un laboratoire de la démocratie soutenu par une fondation</w:t>
            </w:r>
          </w:p>
          <w:p w14:paraId="5CE0EAD0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Imboden. 175 anni di Costituzione federale. Creare un laboratorio per la democrazia del futuro sotto forma di fondazione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D1736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050CE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8AEA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3D1F365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8734DB9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9787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103BC9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6D268D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C92EA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CE5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13589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195B8AD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51177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BAED1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E3E54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9CB0B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5D6F5D7B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14621486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A0E2F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Zusammenarbeit von Nationalrat und Legislative Yuan (Taiwan) verstärken</w:t>
            </w:r>
          </w:p>
          <w:p w14:paraId="29BEC8B7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CPE-CN. Renforcer la collaboration entre le Conseil national et le Yuan législatif (Taïwan)</w:t>
            </w:r>
          </w:p>
          <w:p w14:paraId="1726CB55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CPE-CN. Rafforzare la collaborazione tra il Consiglio nazionale e lo Yuan legislativo (Parlamento di Taiwan)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32DDB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30A52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FA482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CD6FC53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E9ACF6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34E54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B0B0EC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8047B9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C2C98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  <w:p w14:paraId="75579962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440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9AC1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010A4" w:rsidRPr="006010A4" w14:paraId="2973500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77421" w14:textId="35B623BC" w:rsidR="006010A4" w:rsidRPr="00B3249C" w:rsidRDefault="006010A4" w:rsidP="006010A4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F0507" w14:textId="4B3F799F" w:rsidR="006010A4" w:rsidRDefault="006010A4" w:rsidP="006010A4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22.4464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0E516" w14:textId="040A4FD9" w:rsidR="006010A4" w:rsidRDefault="006010A4" w:rsidP="006010A4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B191E" w14:textId="743052C0" w:rsidR="006010A4" w:rsidRPr="00C655F0" w:rsidRDefault="00C53CBE" w:rsidP="006010A4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6010A4">
                <w:rPr>
                  <w:rStyle w:val="Lienhypertexte"/>
                  <w:b/>
                </w:rPr>
                <w:t>DE</w:t>
              </w:r>
            </w:hyperlink>
          </w:p>
          <w:p w14:paraId="1E8F68A5" w14:textId="6B29A909" w:rsidR="006010A4" w:rsidRPr="00C655F0" w:rsidRDefault="00C53CBE" w:rsidP="006010A4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6010A4">
                <w:rPr>
                  <w:rStyle w:val="Lienhypertexte"/>
                  <w:b/>
                </w:rPr>
                <w:t>FR</w:t>
              </w:r>
            </w:hyperlink>
          </w:p>
          <w:p w14:paraId="4CD16D76" w14:textId="710AB33B" w:rsidR="006010A4" w:rsidRDefault="00C53CBE" w:rsidP="006010A4">
            <w:hyperlink r:id="rId22" w:history="1">
              <w:r w:rsidR="006010A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11412" w14:textId="1B93BA6B" w:rsidR="006010A4" w:rsidRPr="006010A4" w:rsidRDefault="006010A4" w:rsidP="006010A4">
            <w:pPr>
              <w:rPr>
                <w:noProof/>
                <w:lang w:val="it-IT"/>
              </w:rPr>
            </w:pPr>
            <w:r w:rsidRPr="006010A4">
              <w:rPr>
                <w:noProof/>
                <w:lang w:val="fr-CH"/>
              </w:rPr>
              <w:t xml:space="preserve">Mo. Reimann Lukas. Sprachenvielfalt der Schweiz stärken. Auch im Nationalrat </w:t>
            </w:r>
            <w:r w:rsidRPr="006010A4">
              <w:rPr>
                <w:noProof/>
                <w:lang w:val="fr-CH"/>
              </w:rPr>
              <w:br/>
              <w:t xml:space="preserve">Mo. Reimann Lukas. Renforcer la diversité linguistique de la Suisse. Y compris au Conseil national </w:t>
            </w:r>
            <w:r w:rsidRPr="006010A4">
              <w:rPr>
                <w:noProof/>
                <w:lang w:val="fr-CH"/>
              </w:rPr>
              <w:br/>
              <w:t>Mo. Reimann Lukas. Rafforzare la pluralità linguistica della Svizzera. Anche in seno al Consiglio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BC5F7" w14:textId="77777777" w:rsidR="006010A4" w:rsidRPr="00AF5E2E" w:rsidRDefault="006010A4" w:rsidP="006010A4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65CE3" w14:textId="77777777" w:rsidR="006010A4" w:rsidRPr="00AF5E2E" w:rsidRDefault="006010A4" w:rsidP="006010A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F0EB0" w14:textId="77777777" w:rsidR="006010A4" w:rsidRPr="003C6844" w:rsidRDefault="006010A4" w:rsidP="006010A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CC32AC4" w14:textId="77777777" w:rsidR="006010A4" w:rsidRPr="003C6844" w:rsidRDefault="006010A4" w:rsidP="006010A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2356473C" w14:textId="064C56DB" w:rsidR="006010A4" w:rsidRPr="006010A4" w:rsidRDefault="006010A4" w:rsidP="006010A4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C522" w14:textId="77777777" w:rsidR="006010A4" w:rsidRPr="003C6844" w:rsidRDefault="006010A4" w:rsidP="006010A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4137E52" w14:textId="77777777" w:rsidR="006010A4" w:rsidRPr="003C6844" w:rsidRDefault="006010A4" w:rsidP="006010A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F7894F" w14:textId="6AE1E8E0" w:rsidR="006010A4" w:rsidRPr="006010A4" w:rsidRDefault="006010A4" w:rsidP="006010A4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B849A" w14:textId="66F6ACA6" w:rsidR="006010A4" w:rsidRPr="006010A4" w:rsidRDefault="006010A4" w:rsidP="006010A4">
            <w:pPr>
              <w:rPr>
                <w:noProof/>
                <w:lang w:val="it-IT"/>
              </w:rPr>
            </w:pPr>
            <w:r>
              <w:rPr>
                <w:noProof/>
                <w:lang w:val="de-CH"/>
              </w:rPr>
              <w:t>Bregy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AC6CF" w14:textId="77777777" w:rsidR="006010A4" w:rsidRPr="006010A4" w:rsidRDefault="006010A4" w:rsidP="006010A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9DC3F" w14:textId="314EC3B1" w:rsidR="006010A4" w:rsidRPr="006010A4" w:rsidRDefault="006010A4" w:rsidP="006010A4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19712D4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9C1C0" w14:textId="01BC11AF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AE1A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09E8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DDA4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2CF6E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F0976A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8CF7D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07DCAF74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38439BBB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A1D5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371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F13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7D63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8822372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396A4FA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3FF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D0A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5CF5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328BB8CE" w14:textId="218D77E1" w:rsidR="00AF5E2E" w:rsidRPr="00C655F0" w:rsidRDefault="00AF5E2E" w:rsidP="00AF5E2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353D941F" w14:textId="0E04600D" w:rsidR="00AF5E2E" w:rsidRPr="00572A68" w:rsidRDefault="00AF5E2E" w:rsidP="00AF5E2E">
      <w:pPr>
        <w:keepLines/>
        <w:rPr>
          <w:lang w:val="fr-CH"/>
        </w:rPr>
      </w:pPr>
      <w:r w:rsidRPr="00572A68">
        <w:rPr>
          <w:noProof/>
          <w:vertAlign w:val="superscript"/>
          <w:lang w:val="fr-CH"/>
        </w:rPr>
        <w:t>1</w:t>
      </w:r>
      <w:r w:rsidRPr="00572A68">
        <w:rPr>
          <w:rFonts w:cs="Arial"/>
          <w:noProof/>
          <w:lang w:val="fr-CH"/>
        </w:rPr>
        <w:t xml:space="preserve">Votes groupés sur toutes les interventions parlementaires </w:t>
      </w:r>
    </w:p>
    <w:p w14:paraId="2F167E52" w14:textId="27D231C0" w:rsidR="00F946EC" w:rsidRDefault="00AF5E2E" w:rsidP="00AF5E2E">
      <w:pPr>
        <w:pStyle w:val="En-tte"/>
        <w:rPr>
          <w:rFonts w:cs="Arial"/>
          <w:noProof/>
          <w:lang w:val="it-IT"/>
        </w:rPr>
      </w:pPr>
      <w:r w:rsidRPr="00572A68">
        <w:rPr>
          <w:noProof/>
          <w:vertAlign w:val="superscript"/>
          <w:lang w:val="it-IT"/>
        </w:rPr>
        <w:t>1</w:t>
      </w:r>
      <w:r w:rsidRPr="00572A68">
        <w:rPr>
          <w:rFonts w:cs="Arial"/>
          <w:noProof/>
          <w:lang w:val="it-IT"/>
        </w:rPr>
        <w:t xml:space="preserve">Voti raggruppati su tutti gli interventi parlamentari </w:t>
      </w:r>
    </w:p>
    <w:p w14:paraId="43757EA5" w14:textId="2594441A" w:rsidR="00AF5E2E" w:rsidRPr="00C655F0" w:rsidRDefault="00AF5E2E" w:rsidP="00AF5E2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Vorstösse zirka </w:t>
      </w:r>
      <w:r>
        <w:rPr>
          <w:rFonts w:cs="Arial"/>
          <w:noProof/>
          <w:lang w:val="de-CH"/>
        </w:rPr>
        <w:t xml:space="preserve">21.30 </w:t>
      </w:r>
      <w:r w:rsidRPr="00C655F0">
        <w:rPr>
          <w:rFonts w:cs="Arial"/>
          <w:noProof/>
          <w:lang w:val="de-CH"/>
        </w:rPr>
        <w:t xml:space="preserve">Uhr </w:t>
      </w:r>
    </w:p>
    <w:p w14:paraId="0D8869AB" w14:textId="7948484D" w:rsidR="00AF5E2E" w:rsidRPr="00572A68" w:rsidRDefault="00AF5E2E" w:rsidP="00AF5E2E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2</w:t>
      </w:r>
      <w:r w:rsidRPr="00572A68">
        <w:rPr>
          <w:rFonts w:cs="Arial"/>
          <w:noProof/>
          <w:lang w:val="fr-CH"/>
        </w:rPr>
        <w:t xml:space="preserve">Votes groupés sur toutes les interventions parlementaires vers </w:t>
      </w:r>
      <w:r>
        <w:rPr>
          <w:rFonts w:cs="Arial"/>
          <w:noProof/>
          <w:lang w:val="fr-CH"/>
        </w:rPr>
        <w:t>21h30</w:t>
      </w:r>
    </w:p>
    <w:p w14:paraId="0CF8EBCE" w14:textId="0DAFF7F0" w:rsidR="003343EE" w:rsidRDefault="00AF5E2E" w:rsidP="006010A4">
      <w:pPr>
        <w:pStyle w:val="En-tte"/>
        <w:rPr>
          <w:rFonts w:cs="Arial"/>
          <w:noProof/>
          <w:lang w:val="it-IT"/>
        </w:rPr>
      </w:pPr>
      <w:r>
        <w:rPr>
          <w:noProof/>
          <w:vertAlign w:val="superscript"/>
          <w:lang w:val="it-IT"/>
        </w:rPr>
        <w:t>2</w:t>
      </w:r>
      <w:r w:rsidRPr="00572A68">
        <w:rPr>
          <w:rFonts w:cs="Arial"/>
          <w:noProof/>
          <w:lang w:val="it-IT"/>
        </w:rPr>
        <w:t xml:space="preserve">Voti raggruppati su tutti gli interventi parlamentari verso le ore </w:t>
      </w:r>
      <w:r>
        <w:rPr>
          <w:rFonts w:cs="Arial"/>
          <w:noProof/>
          <w:lang w:val="it-IT"/>
        </w:rPr>
        <w:t>21.30</w:t>
      </w:r>
    </w:p>
    <w:p w14:paraId="32C76B5C" w14:textId="77777777" w:rsidR="006010A4" w:rsidRPr="006010A4" w:rsidRDefault="006010A4" w:rsidP="006010A4">
      <w:pPr>
        <w:pStyle w:val="En-tte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31002" w14:paraId="0B620F5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AF369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D8D81D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3. Mai 2023, 08:00-13:00, 15:00-21:45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E7A9A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337D7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33E8060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6D72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BA9D62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 mai 2023, 08:00-13:00, 15:00-21:45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3492D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12A13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3B811F0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CF0F8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5488A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 maggio 2023, 08:00-13:00, 15:00-21:45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ECA5E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68676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1DF3F03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0384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C6C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CB50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F2D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31002" w14:paraId="66DCF9F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31EF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87B72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48C58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8F431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F0CEF0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E3B3A6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C9793" w14:textId="77777777" w:rsidR="00845E8C" w:rsidRPr="00AF5E2E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FBC8A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0E7AD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4C745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D595D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A2094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06E6F" w14:textId="77777777" w:rsidR="00845E8C" w:rsidRPr="00230BC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979A8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31002" w14:paraId="58E7864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F8EEB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A9AB3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D89E3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FA088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1F7E5DCC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4DE10D29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2C49F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UREK-NR. Schweizer Kreislaufwirtschaft stärken</w:t>
            </w:r>
          </w:p>
          <w:p w14:paraId="43FDE2BA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Iv. pa. CEATE-CN. Développer l'économie circulaire en Suisse</w:t>
            </w:r>
          </w:p>
          <w:p w14:paraId="7DEFC0AC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Iv. pa. CAPTE-CN. Rafforzare l'economia circolare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F9525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9A6A6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Pa. Iv. 2. Phase</w:t>
            </w:r>
          </w:p>
          <w:p w14:paraId="1C0B1209" w14:textId="77777777" w:rsidR="00331002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2e phase</w:t>
            </w:r>
          </w:p>
          <w:p w14:paraId="6FBFB40A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ADC7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699A72A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FAEC47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494CD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0BD4887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8942488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A45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4C5D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72A1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7EB0A3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759A3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6A81E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C61EF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60243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35D1A885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473ACA89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8C9E7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(Maret Marianne). Touristischer Verkehr. Ein vernachlässigter Bereich im öffentlichen Verkehr?</w:t>
            </w:r>
          </w:p>
          <w:p w14:paraId="75E67E7A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Conseil des Etats (Maret Marianne). Le transport des touristes. Parent pauvre des transports publics?</w:t>
            </w:r>
          </w:p>
          <w:p w14:paraId="268F0D2D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Consiglio degli Stati (Maret Marianne). Il trasporto turistico è il parente povero dei trasporti pubblici?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93EC1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94FEC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BFA7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9B43FBB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2FDD1F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D7D5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96EA038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4053280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F2E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A0C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F244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5907977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E4C0F" w14:textId="78EA52A3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1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8D0D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179F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0BDB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4ABE0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0D6ADE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A5015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603F1550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6F21762D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F8D9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6B8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DB6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B1390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CA511B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19668D4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055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46E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D44D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05D596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9BCFE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4282E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16.504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62043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082FB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7B5DAC73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53ADACBD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BD54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Giezendanner. Sicherstellung der Blutversorgung und Unentgeltlichkeit der Blutspende</w:t>
            </w:r>
          </w:p>
          <w:p w14:paraId="58142438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Iv. pa. Giezendanner. Garantie de l'approvisionnement en sang et gratuité du don de sang</w:t>
            </w:r>
          </w:p>
          <w:p w14:paraId="17BE56FB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Iv. pa. Giezendanner. Garantire l'approvvigionamento di sangue e la gratuità della donazione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B9E77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3FC7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Pa. Iv. 2. Phase</w:t>
            </w:r>
          </w:p>
          <w:p w14:paraId="40EA9B92" w14:textId="77777777" w:rsidR="00331002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2e phase</w:t>
            </w:r>
          </w:p>
          <w:p w14:paraId="035F078F" w14:textId="77777777" w:rsidR="00845E8C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1B26B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F1698ED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0F57ED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091B2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7B21023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21EA94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0FDC4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0F84256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Flavia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C2B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B0398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31002" w14:paraId="364E06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C6248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34FFA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01259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CA2CB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0E4E2402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66C82788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17F33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Masterplan zur digitalen Transformation im Gesundheitswesen. Nutzung von gesetzlichen Standards und bestehenden Daten</w:t>
            </w:r>
          </w:p>
          <w:p w14:paraId="7999857D" w14:textId="77777777" w:rsidR="00331002" w:rsidRPr="00AF5E2E" w:rsidRDefault="00557DBB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(Ettlin Erich). </w:t>
            </w:r>
            <w:r w:rsidRPr="00AF5E2E">
              <w:rPr>
                <w:noProof/>
                <w:lang w:val="fr-CH"/>
              </w:rPr>
              <w:t>Plan directeur de la transformation numérique dans le système de santé. Utilisation des standards légaux et des données existantes</w:t>
            </w:r>
          </w:p>
          <w:p w14:paraId="11A314EF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fr-CH"/>
              </w:rPr>
              <w:t xml:space="preserve">Mo. Consiglio degli Stati (Ettlin Erich). </w:t>
            </w:r>
            <w:r w:rsidRPr="00AF5E2E">
              <w:rPr>
                <w:noProof/>
                <w:lang w:val="it-IT"/>
              </w:rPr>
              <w:t xml:space="preserve">Masterplan per la trasformazione digitale nel settore sanitario. </w:t>
            </w:r>
            <w:r>
              <w:rPr>
                <w:noProof/>
                <w:lang w:val="de-DE"/>
              </w:rPr>
              <w:t>Utilizzare standard legali e dati disponibili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6C68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A06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1BCF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0FAC83D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FE09FB4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BAA88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2AA2410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3628A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20993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Dobler</w:t>
            </w:r>
          </w:p>
          <w:p w14:paraId="4AF618C1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081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3E53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1B74790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50AE5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FD93E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E0880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8DC55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6F598DCE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59A20B60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B3F50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EO-Entschädigungen. Gleiche maximale Tagessätze bei Militärdienst und Mutterschaft</w:t>
            </w:r>
          </w:p>
          <w:p w14:paraId="36D8A6F2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Conseil des Etats (Herzog Eva). Allocations pour perte de gain. Pour un montant maximal journalier identique en cas de service militaire et de maternité</w:t>
            </w:r>
          </w:p>
          <w:p w14:paraId="3089654F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Consiglio degli Stati (Herzog Eva). IPG. Importi giornalieri massimi uguali per il servizio militare e la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067E9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F11D1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B2CE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1779488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389F8B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7D0C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FB27BDA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D462E58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C98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D9D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6785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3BD8212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2E072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96163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9E2FD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5DD72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772D60F0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22ECC137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D0F5A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(SGK-SR). Entschuldung der Invalidenversicherung. Rückzahlung des Darlehens an die AHV</w:t>
            </w:r>
          </w:p>
          <w:p w14:paraId="4302EEA0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Conseil des Etats (CSSS-CE). Désendettement de l'assurance-invalidité. Remboursement du prêt à l'AVS</w:t>
            </w:r>
          </w:p>
          <w:p w14:paraId="62893E93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 xml:space="preserve">Mo. Consiglio degli Stati (CSSS-CS). Estinzione del debito dell'assicurazione invalidità. </w:t>
            </w:r>
            <w:r>
              <w:rPr>
                <w:noProof/>
                <w:lang w:val="de-DE"/>
              </w:rPr>
              <w:t>Rimborso del mutuo all'AVS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26E0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51B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A069B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20C3243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8F118E4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4D9E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637CB5B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813F7E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DB2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33D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020D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024140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DDC71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EC920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67DA8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F763E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56A7E4B1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01FD2EAD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44430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Schweizer Ernährungsstrategie. Mitverantwortung von Lebensmittelzusatzstoffen und Umweltschadstoffen am Auftreten von nichtübertragbaren Krankheiten</w:t>
            </w:r>
          </w:p>
          <w:p w14:paraId="7DE8DF1F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CSEC-CN. Stratégie nutrition suisse. Prise en compte des additifs alimentaires et des polluants environnementaux dans l'épidémie de maladies non transmissibles</w:t>
            </w:r>
          </w:p>
          <w:p w14:paraId="69C49881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CSEC-CN. Strategia nutrizionale svizzera. Corresponsabilità degli additivi alimentari e degli inquinanti ambientali nell'insorgenza di malattie non trasmissibili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B6A99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55256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4968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ECF27AA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C3152D7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3D0C8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3AD57DC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C10462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0E91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Brunner</w:t>
            </w:r>
          </w:p>
          <w:p w14:paraId="2BDBE34A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B5A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E4BDE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4AF3AD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C87BF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06702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C802E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E5759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6189EE16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037FAC78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82F57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Institutionalisierung des Abwassermonitorings und der Sequenzierung der Krankheitserreger für eine sichere Schweiz</w:t>
            </w:r>
          </w:p>
          <w:p w14:paraId="590CFBD7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Po. CSSS-CN. Institutionnaliser le monitoring des eaux usées et le séquençage des pathogènes pour une Suisse sûre</w:t>
            </w:r>
          </w:p>
          <w:p w14:paraId="62263BC6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Po. CSSS-CN. Per una Svizzera sicura. Istituzionalizzare il monitoraggio delle acque reflue e il sequenziamento degli agenti patogeni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FE82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3AA6E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DF257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96A5CF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563C47F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63539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E49390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FDDC92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39E0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Mäder</w:t>
            </w:r>
          </w:p>
          <w:p w14:paraId="6AD2A6AB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0E1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54E24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696880D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C4264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BA1F0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04316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A9290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3025639F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256BA547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9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05874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Eine CO2-Etikette für unverarbeitete Lebensmittel</w:t>
            </w:r>
          </w:p>
          <w:p w14:paraId="613E34CD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Po. CSEC-CN. Un label CO2 pour les denrées alimentaires non transformées</w:t>
            </w:r>
          </w:p>
          <w:p w14:paraId="2A7C946F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Po. CSEC-CN. Un'etichetta CO2 per le derrate alimentari non trasformate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738C0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8C9BC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FFCA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E1D4859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46D4D7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15426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5461D0F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DD5879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07098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48AC59E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1AE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E13C0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 /V</w:t>
            </w:r>
          </w:p>
        </w:tc>
      </w:tr>
      <w:tr w:rsidR="00331002" w14:paraId="4776A44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2CA7C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EDAD9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EB4F0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029A4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40DA32DF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0DDE7AFE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2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11DEB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Schutz vor Zusatzfunktionen in Videospielen (Microtransaktionen)</w:t>
            </w:r>
          </w:p>
          <w:p w14:paraId="30858A54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Po. CSEC-CN. Protection face aux fonctionnalités supplémentaires des jeux vidéo (Microtransactions)</w:t>
            </w:r>
          </w:p>
          <w:p w14:paraId="0E1876B6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Po. CSEC-CN. Titolo segue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ECE73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303AC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0948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4FF8D4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F09D6E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709F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295B6E7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496668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916A0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Meret</w:t>
            </w:r>
          </w:p>
          <w:p w14:paraId="0115DC1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8D0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49A0C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6295BE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87961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54C50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D7D3E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A87BE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0BE66429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209D2E19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5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E2735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BVG: Splitting der erworbenen Altersguthaben für Eltern</w:t>
            </w:r>
          </w:p>
          <w:p w14:paraId="593309F3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Po. CSSS-CN. LPP : division de l’avoir de vieillesse des parents</w:t>
            </w:r>
          </w:p>
          <w:p w14:paraId="1611861F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Po. CSSS-CN. Titolo segue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31ABE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5CFCD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1D113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C6EAB6F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CB3798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9C5FE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53DA9F2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9AD6862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A254F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  <w:p w14:paraId="4AC619E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C49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F9361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02371B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E66BA" w14:textId="27BEAD72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2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7B14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9DEF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B9D9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E8BCD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DA12C9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93D1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6E2E63EF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04BCABB5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3F72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E4A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F98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CBC35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6D3417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E743357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27A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EAD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4651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50D94C5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A051C" w14:textId="079ED82B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lastRenderedPageBreak/>
              <w:t>3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2B76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2A5B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B1E6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46A9B4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8D4CE2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5D808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Initiativen 1. Phase</w:t>
            </w:r>
          </w:p>
          <w:p w14:paraId="306D7C48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Initiatives parlementaires 1re phase</w:t>
            </w:r>
          </w:p>
          <w:p w14:paraId="734593AB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F0C3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3A4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776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A95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25D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7AD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F96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0D6AEEE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B53803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01841F3" w14:textId="0F94A1D7" w:rsidR="00AF5E2E" w:rsidRPr="00C655F0" w:rsidRDefault="00AF5E2E" w:rsidP="00AF5E2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>/2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1DA6EB9C" w14:textId="589B1CCB" w:rsidR="00AF5E2E" w:rsidRPr="00572A68" w:rsidRDefault="00AF5E2E" w:rsidP="00AF5E2E">
      <w:pPr>
        <w:keepLines/>
        <w:rPr>
          <w:lang w:val="fr-CH"/>
        </w:rPr>
      </w:pPr>
      <w:r w:rsidRPr="00572A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>/2</w:t>
      </w:r>
      <w:r w:rsidRPr="00572A68">
        <w:rPr>
          <w:rFonts w:cs="Arial"/>
          <w:noProof/>
          <w:lang w:val="fr-CH"/>
        </w:rPr>
        <w:t xml:space="preserve">Votes groupés sur toutes les interventions parlementaires </w:t>
      </w:r>
    </w:p>
    <w:p w14:paraId="27A97B77" w14:textId="34326F74" w:rsidR="00AF5E2E" w:rsidRDefault="00AF5E2E" w:rsidP="00AF5E2E">
      <w:pPr>
        <w:pStyle w:val="En-tte"/>
        <w:rPr>
          <w:rFonts w:cs="Arial"/>
          <w:noProof/>
          <w:lang w:val="it-IT"/>
        </w:rPr>
      </w:pPr>
      <w:r w:rsidRPr="00572A68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>/2</w:t>
      </w:r>
      <w:r w:rsidRPr="00572A68">
        <w:rPr>
          <w:rFonts w:cs="Arial"/>
          <w:noProof/>
          <w:lang w:val="it-IT"/>
        </w:rPr>
        <w:t xml:space="preserve">Voti raggruppati su tutti gli interventi parlamentari </w:t>
      </w:r>
    </w:p>
    <w:p w14:paraId="5A5B4EAF" w14:textId="1079AFEF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86C7985" w14:textId="5D9620D4" w:rsidR="00AF5E2E" w:rsidRPr="00C655F0" w:rsidRDefault="00AF5E2E" w:rsidP="00AF5E2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3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</w:t>
      </w:r>
      <w:r>
        <w:rPr>
          <w:rFonts w:cs="Arial"/>
          <w:noProof/>
          <w:lang w:val="de-CH"/>
        </w:rPr>
        <w:t>21.30</w:t>
      </w:r>
      <w:r w:rsidRPr="00C655F0">
        <w:rPr>
          <w:rFonts w:cs="Arial"/>
          <w:noProof/>
          <w:lang w:val="de-CH"/>
        </w:rPr>
        <w:t xml:space="preserve"> Uhr </w:t>
      </w:r>
    </w:p>
    <w:p w14:paraId="247EC88C" w14:textId="7F718370" w:rsidR="00AF5E2E" w:rsidRPr="00572A68" w:rsidRDefault="00AF5E2E" w:rsidP="00AF5E2E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3</w:t>
      </w:r>
      <w:r w:rsidRPr="00572A68">
        <w:rPr>
          <w:rFonts w:cs="Arial"/>
          <w:noProof/>
          <w:lang w:val="fr-CH"/>
        </w:rPr>
        <w:t xml:space="preserve">Votes groupés sur toutes les initiatives parlementaires vers </w:t>
      </w:r>
      <w:r>
        <w:rPr>
          <w:rFonts w:cs="Arial"/>
          <w:noProof/>
          <w:lang w:val="fr-CH"/>
        </w:rPr>
        <w:t>21h30</w:t>
      </w:r>
    </w:p>
    <w:p w14:paraId="275F2F47" w14:textId="2E94A087" w:rsidR="00AF5E2E" w:rsidRDefault="00AF5E2E" w:rsidP="00AF5E2E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3</w:t>
      </w:r>
      <w:r w:rsidRPr="00572A68">
        <w:rPr>
          <w:rFonts w:cs="Arial"/>
          <w:noProof/>
          <w:lang w:val="it-IT"/>
        </w:rPr>
        <w:t xml:space="preserve">Voti raggruppati su tutte le iniziative parlamentari verso le ore </w:t>
      </w:r>
      <w:r>
        <w:rPr>
          <w:rFonts w:cs="Arial"/>
          <w:noProof/>
          <w:lang w:val="it-IT"/>
        </w:rPr>
        <w:t>21.30</w:t>
      </w:r>
    </w:p>
    <w:p w14:paraId="7BE66FB4" w14:textId="77777777" w:rsidR="003343EE" w:rsidRPr="00AF5E2E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331002" w14:paraId="1F47F8B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84E51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15211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4. Mai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62B7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D8303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4EBA054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C2F50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4FCC73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4 mai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63676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32F4B" w14:textId="77777777" w:rsidR="00845E8C" w:rsidRPr="008117B0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4B6EC0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9FF2A" w14:textId="77777777" w:rsidR="00845E8C" w:rsidRP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EBDD4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4 maggio 2023,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756A7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82727B" w14:textId="77777777" w:rsidR="00845E8C" w:rsidRDefault="00557DB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331002" w14:paraId="47B364F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478A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4A1D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1779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4D3F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31002" w14:paraId="14C5198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36571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6E524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1783B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EE6DAF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0F2D55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EEEA9A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EE646" w14:textId="77777777" w:rsidR="00845E8C" w:rsidRPr="00AF5E2E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04E245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95EE9" w14:textId="77777777" w:rsidR="00845E8C" w:rsidRPr="00A15E92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AF56C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15E9" w14:textId="77777777" w:rsidR="00845E8C" w:rsidRPr="00C655F0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37824" w14:textId="77777777" w:rsidR="00845E8C" w:rsidRPr="003268E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4D784" w14:textId="77777777" w:rsidR="00845E8C" w:rsidRPr="00230BC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CC601" w14:textId="77777777" w:rsidR="00845E8C" w:rsidRDefault="00557DB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31002" w14:paraId="4B25A4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87087E3" w14:textId="77777777" w:rsidR="00845E8C" w:rsidRPr="00230BCC" w:rsidRDefault="00557DBB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19EC6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8E01B5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E446A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F76927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2DCA78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612F161" w14:textId="77777777" w:rsidR="00845E8C" w:rsidRPr="003C6844" w:rsidRDefault="00557DBB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FC2F733" w14:textId="77777777" w:rsidR="00331002" w:rsidRDefault="00557DB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59214A7" w14:textId="77777777" w:rsidR="00331002" w:rsidRDefault="00557DB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2F1C31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594F4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424714" w14:textId="77777777" w:rsidR="00331002" w:rsidRPr="003C6844" w:rsidRDefault="00557DB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CADBBC8" w14:textId="77777777" w:rsidR="00331002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009C89C" w14:textId="77777777" w:rsidR="00845E8C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620A86" w14:textId="77777777" w:rsidR="00331002" w:rsidRPr="003C6844" w:rsidRDefault="00557DB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63A8847" w14:textId="77777777" w:rsidR="00331002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E8ADE37" w14:textId="77777777" w:rsidR="00845E8C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7BB654" w14:textId="77777777" w:rsidR="00331002" w:rsidRPr="003C6844" w:rsidRDefault="00557DB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650E7FE4" w14:textId="77777777" w:rsidR="00845E8C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4D43B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72AAC6D" w14:textId="77777777" w:rsidR="00845E8C" w:rsidRPr="003C6844" w:rsidRDefault="00557DB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31002" w:rsidRPr="006010A4" w14:paraId="0520770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1AC5C5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22224E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B0167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17195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572F3E90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4A80078F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8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ECC59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 Teil 1</w:t>
            </w:r>
          </w:p>
          <w:p w14:paraId="48E22C2D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Alimentation de l’armée et de la protection civile Partie 1</w:t>
            </w:r>
          </w:p>
          <w:p w14:paraId="27C59CE1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Apporto di personale in seno all’esercito e alla protezione civile Parte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20381B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551E0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2F80F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330B1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0FB696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DC92DA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0FA807F" w14:textId="77777777" w:rsidR="00845E8C" w:rsidRPr="00AF5E2E" w:rsidRDefault="00845E8C" w:rsidP="00B207C5">
            <w:pPr>
              <w:rPr>
                <w:lang w:val="it-IT"/>
              </w:rPr>
            </w:pPr>
          </w:p>
        </w:tc>
      </w:tr>
      <w:tr w:rsidR="00331002" w14:paraId="11834BF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9834127" w14:textId="77777777" w:rsidR="00845E8C" w:rsidRPr="00AF5E2E" w:rsidRDefault="00557DB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674770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2C7E76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FC487D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59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6E75B228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3440A510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1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F092C75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Zivilschutz. Teil 2</w:t>
            </w:r>
          </w:p>
          <w:p w14:paraId="0DFB4F96" w14:textId="77777777" w:rsidR="00331002" w:rsidRPr="00AF5E2E" w:rsidRDefault="00557DBB" w:rsidP="00B207C5">
            <w:pPr>
              <w:rPr>
                <w:lang w:val="it-IT"/>
              </w:rPr>
            </w:pPr>
            <w:r w:rsidRPr="00AF5E2E">
              <w:rPr>
                <w:noProof/>
                <w:lang w:val="fr-CH"/>
              </w:rPr>
              <w:t xml:space="preserve">Alimentation de l’armée et de la protection civile. </w:t>
            </w:r>
            <w:r w:rsidRPr="00AF5E2E">
              <w:rPr>
                <w:noProof/>
                <w:lang w:val="it-IT"/>
              </w:rPr>
              <w:t>Partie 2</w:t>
            </w:r>
          </w:p>
          <w:p w14:paraId="7D28E11D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 xml:space="preserve">Apporto di personale in seno all’esercito e alla protezione civile. </w:t>
            </w:r>
            <w:r>
              <w:rPr>
                <w:noProof/>
                <w:lang w:val="de-DE"/>
              </w:rPr>
              <w:t>Parte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511B8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991B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BC00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796F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C6E0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9C00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5D6839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192B54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06B8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9AA92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161E8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5C3F9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2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02BBCDE6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79D6AAFF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4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AEC8E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Sofortige Zusammenlegung des Zivildienstes und des Zivilschutzes in einer einzigen Organisation im VBS</w:t>
            </w:r>
          </w:p>
          <w:p w14:paraId="1001CDFE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CPS-CN. Regroupement immédiat du service civil et de la protection civile en une seule organisation au sein du DDPS</w:t>
            </w:r>
          </w:p>
          <w:p w14:paraId="30484AE9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CPS-CN. Fusione immediata del servizio civile e della protezione civile in un'unica organizzazione all'interno del DDPS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AAFA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22CF6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3A1A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87E282F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AD89813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ED444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531F37F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8570ADC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85B7D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A7B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D6368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007A90A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DB258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FA6D8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0943F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3FE50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5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11804391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00ACD8F0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7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18B4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Förderung der Innovation im Sicherheitsbereich</w:t>
            </w:r>
          </w:p>
          <w:p w14:paraId="7EBF56A1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CPS-CN. Encourager l'innovation dans le domaine de la sécurité</w:t>
            </w:r>
          </w:p>
          <w:p w14:paraId="0D6B4E65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CPS-CN. Promuovere l'innovazione nel settore della sicurezza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B3335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87324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5DB5C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D7D2380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4C7BF7E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9FE04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062D6F6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ADD90C8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81456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1E00EC41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Andrey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438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EE9C3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0BDE38E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BC342" w14:textId="77777777" w:rsidR="00845E8C" w:rsidRPr="00230BCC" w:rsidRDefault="00557DB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EB975" w14:textId="77777777" w:rsidR="00845E8C" w:rsidRPr="004C13D5" w:rsidRDefault="00557DB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D93E6" w14:textId="77777777" w:rsidR="00845E8C" w:rsidRPr="00A026A1" w:rsidRDefault="00557DB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FA298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8" w:history="1">
              <w:r w:rsidR="00557DBB">
                <w:rPr>
                  <w:rStyle w:val="Lienhypertexte"/>
                  <w:b/>
                </w:rPr>
                <w:t>DE</w:t>
              </w:r>
            </w:hyperlink>
          </w:p>
          <w:p w14:paraId="725D51FF" w14:textId="77777777" w:rsidR="00845E8C" w:rsidRPr="00C655F0" w:rsidRDefault="00C53CBE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557DBB">
                <w:rPr>
                  <w:rStyle w:val="Lienhypertexte"/>
                  <w:b/>
                </w:rPr>
                <w:t>FR</w:t>
              </w:r>
            </w:hyperlink>
          </w:p>
          <w:p w14:paraId="011F86FF" w14:textId="77777777" w:rsidR="00845E8C" w:rsidRPr="00C655F0" w:rsidRDefault="00C53CB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0" w:history="1">
              <w:r w:rsidR="00557DB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A92B8" w14:textId="77777777" w:rsidR="00845E8C" w:rsidRPr="00AF5E2E" w:rsidRDefault="00557DB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J+S-Beiträge auch für niederschwellige Angebote in Offenen Sporthallen</w:t>
            </w:r>
          </w:p>
          <w:p w14:paraId="2C2B6B85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CSEC-CN. Versement de contributions J+S pour les offres facilement accessibles dans les salles de sport publiques</w:t>
            </w:r>
          </w:p>
          <w:p w14:paraId="18C8A805" w14:textId="77777777" w:rsidR="00845E8C" w:rsidRPr="003C6844" w:rsidRDefault="00557DBB" w:rsidP="00B207C5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CSEC-CN. Contributi G+S anche per le offerte a bassa soglia presso le palestre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289B7" w14:textId="77777777" w:rsidR="00845E8C" w:rsidRPr="00AF5E2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A1505" w14:textId="77777777" w:rsidR="00845E8C" w:rsidRPr="00AF5E2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559C1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CA0FB09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6CB4B67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8A508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C7FEBFC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28D18B6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9C2D3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  <w:p w14:paraId="7DB40825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96F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9DA73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31002" w14:paraId="44DBC6D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AE36B" w14:textId="760BDFB0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1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35B5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4A9F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8745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D5109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FEB486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56A84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52140E49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6674F988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5CFA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B9C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AC1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F29C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D130ABD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E8FE522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5EF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5FA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D4B3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1A46B13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7E6C5" w14:textId="68739E96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2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CE40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5309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7073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F5BF54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5DDCF7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D72FC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Vorstösse in Kategorie IV</w:t>
            </w:r>
          </w:p>
          <w:p w14:paraId="46E0E418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Interventions parlementaires de catégorie IV</w:t>
            </w:r>
          </w:p>
          <w:p w14:paraId="3C9B4F8D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79E1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929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7EC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166BA" w14:textId="77777777" w:rsidR="00331002" w:rsidRPr="003C6844" w:rsidRDefault="00557DB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0EA82A" w14:textId="77777777" w:rsidR="00331002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562EC0" w14:textId="77777777" w:rsidR="00845E8C" w:rsidRPr="003C6844" w:rsidRDefault="00557DB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C26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D84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1898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5F0EEE6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9D118" w14:textId="1BE235EC" w:rsidR="00845E8C" w:rsidRPr="00AF5E2E" w:rsidRDefault="00AF5E2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3</w:t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57DBB"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7431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573C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6F8B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1AFC45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F0C2B3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31FF1" w14:textId="77777777" w:rsidR="00845E8C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Parlamentarische Initiativen 1. Phase</w:t>
            </w:r>
          </w:p>
          <w:p w14:paraId="044D5285" w14:textId="77777777" w:rsidR="00331002" w:rsidRPr="00AF5E2E" w:rsidRDefault="00557DBB" w:rsidP="00B207C5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Initiatives parlementaires 1re phase</w:t>
            </w:r>
          </w:p>
          <w:p w14:paraId="2563765C" w14:textId="77777777" w:rsidR="00845E8C" w:rsidRPr="003C6844" w:rsidRDefault="00557DB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06A2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660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E1B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A5B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981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AF5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F96F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31002" w14:paraId="5CAB91C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ADC9E23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B1B1323" w14:textId="77777777" w:rsidR="00AF5E2E" w:rsidRPr="00C655F0" w:rsidRDefault="00AF5E2E" w:rsidP="00AF5E2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>/2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48B9DFA2" w14:textId="77777777" w:rsidR="00AF5E2E" w:rsidRPr="00572A68" w:rsidRDefault="00AF5E2E" w:rsidP="00AF5E2E">
      <w:pPr>
        <w:keepLines/>
        <w:rPr>
          <w:lang w:val="fr-CH"/>
        </w:rPr>
      </w:pPr>
      <w:r w:rsidRPr="00572A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>/2</w:t>
      </w:r>
      <w:r w:rsidRPr="00572A68">
        <w:rPr>
          <w:rFonts w:cs="Arial"/>
          <w:noProof/>
          <w:lang w:val="fr-CH"/>
        </w:rPr>
        <w:t xml:space="preserve">Votes groupés sur toutes les interventions parlementaires </w:t>
      </w:r>
    </w:p>
    <w:p w14:paraId="1DC5335A" w14:textId="77777777" w:rsidR="00AF5E2E" w:rsidRDefault="00AF5E2E" w:rsidP="00AF5E2E">
      <w:pPr>
        <w:pStyle w:val="En-tte"/>
        <w:rPr>
          <w:rFonts w:cs="Arial"/>
          <w:noProof/>
          <w:lang w:val="it-IT"/>
        </w:rPr>
      </w:pPr>
      <w:r w:rsidRPr="00572A68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>/2</w:t>
      </w:r>
      <w:r w:rsidRPr="00572A68">
        <w:rPr>
          <w:rFonts w:cs="Arial"/>
          <w:noProof/>
          <w:lang w:val="it-IT"/>
        </w:rPr>
        <w:t xml:space="preserve">Voti raggruppati su tutti gli interventi parlamentari </w:t>
      </w:r>
    </w:p>
    <w:p w14:paraId="314FD3F2" w14:textId="77777777" w:rsidR="00AF5E2E" w:rsidRDefault="00AF5E2E" w:rsidP="00AF5E2E">
      <w:pPr>
        <w:pStyle w:val="En-tte"/>
        <w:rPr>
          <w:rFonts w:cs="Arial"/>
          <w:b/>
          <w:lang w:val="it-IT"/>
        </w:rPr>
      </w:pPr>
    </w:p>
    <w:p w14:paraId="5E82B2FE" w14:textId="24CFDD47" w:rsidR="00AF5E2E" w:rsidRPr="00C655F0" w:rsidRDefault="00AF5E2E" w:rsidP="00AF5E2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3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</w:t>
      </w:r>
      <w:r>
        <w:rPr>
          <w:rFonts w:cs="Arial"/>
          <w:noProof/>
          <w:lang w:val="de-CH"/>
        </w:rPr>
        <w:t>17.45</w:t>
      </w:r>
      <w:r w:rsidRPr="00C655F0">
        <w:rPr>
          <w:rFonts w:cs="Arial"/>
          <w:noProof/>
          <w:lang w:val="de-CH"/>
        </w:rPr>
        <w:t xml:space="preserve"> Uhr </w:t>
      </w:r>
    </w:p>
    <w:p w14:paraId="5719B06F" w14:textId="4EF462CB" w:rsidR="00AF5E2E" w:rsidRPr="00572A68" w:rsidRDefault="00AF5E2E" w:rsidP="00AF5E2E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3</w:t>
      </w:r>
      <w:r w:rsidRPr="00572A68">
        <w:rPr>
          <w:rFonts w:cs="Arial"/>
          <w:noProof/>
          <w:lang w:val="fr-CH"/>
        </w:rPr>
        <w:t xml:space="preserve">Votes groupés sur toutes les initiatives parlementaires vers </w:t>
      </w:r>
      <w:r>
        <w:rPr>
          <w:rFonts w:cs="Arial"/>
          <w:noProof/>
          <w:lang w:val="fr-CH"/>
        </w:rPr>
        <w:t>17h45</w:t>
      </w:r>
    </w:p>
    <w:p w14:paraId="0F927D53" w14:textId="66542529" w:rsidR="00AF5E2E" w:rsidRDefault="00AF5E2E" w:rsidP="00AF5E2E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3</w:t>
      </w:r>
      <w:r w:rsidRPr="00572A68">
        <w:rPr>
          <w:rFonts w:cs="Arial"/>
          <w:noProof/>
          <w:lang w:val="it-IT"/>
        </w:rPr>
        <w:t xml:space="preserve">Voti raggruppati su tutte le iniziative parlamentari verso le ore </w:t>
      </w:r>
      <w:r>
        <w:rPr>
          <w:rFonts w:cs="Arial"/>
          <w:noProof/>
          <w:lang w:val="it-IT"/>
        </w:rPr>
        <w:t>17.45</w:t>
      </w:r>
    </w:p>
    <w:p w14:paraId="3D059E06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B8C0E45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670C287C" w14:textId="77777777" w:rsidR="00E822EB" w:rsidRPr="00AF5E2E" w:rsidRDefault="00E822EB" w:rsidP="004053D8">
      <w:pPr>
        <w:pStyle w:val="En-tte"/>
        <w:rPr>
          <w:b/>
          <w:lang w:val="it-IT"/>
        </w:rPr>
      </w:pPr>
    </w:p>
    <w:sectPr w:rsidR="00E822EB" w:rsidRPr="00AF5E2E" w:rsidSect="00644F7D">
      <w:footerReference w:type="default" r:id="rId71"/>
      <w:headerReference w:type="first" r:id="rId72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1B631" w14:textId="77777777" w:rsidR="00A4389F" w:rsidRDefault="00557DBB">
      <w:r>
        <w:separator/>
      </w:r>
    </w:p>
  </w:endnote>
  <w:endnote w:type="continuationSeparator" w:id="0">
    <w:p w14:paraId="33EAAA6A" w14:textId="77777777" w:rsidR="00A4389F" w:rsidRDefault="0055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B6F81" w14:textId="2775871D" w:rsidR="00B207C5" w:rsidRDefault="00557DBB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53CBE">
      <w:rPr>
        <w:bCs/>
        <w:noProof/>
      </w:rPr>
      <w:t>7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53CBE" w:rsidRPr="00C53CBE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D916B" w14:textId="77777777" w:rsidR="00A4389F" w:rsidRDefault="00557DBB">
      <w:r>
        <w:separator/>
      </w:r>
    </w:p>
  </w:footnote>
  <w:footnote w:type="continuationSeparator" w:id="0">
    <w:p w14:paraId="3FCBFA4B" w14:textId="77777777" w:rsidR="00A4389F" w:rsidRDefault="0055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331002" w:rsidRPr="006010A4" w14:paraId="7D5D7893" w14:textId="77777777" w:rsidTr="00B77A5F">
      <w:tc>
        <w:tcPr>
          <w:tcW w:w="6166" w:type="dxa"/>
          <w:gridSpan w:val="3"/>
        </w:tcPr>
        <w:p w14:paraId="710316D2" w14:textId="77777777" w:rsidR="00B207C5" w:rsidRPr="003C72B3" w:rsidRDefault="00557DBB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01B4576B" w14:textId="1177A6A5" w:rsidR="00B207C5" w:rsidRPr="006010A4" w:rsidRDefault="00557DBB" w:rsidP="00D5114F">
          <w:pPr>
            <w:tabs>
              <w:tab w:val="left" w:pos="4533"/>
            </w:tabs>
            <w:spacing w:before="120" w:after="120"/>
            <w:ind w:right="-1"/>
            <w:rPr>
              <w:b/>
              <w:noProof/>
              <w:sz w:val="36"/>
              <w:szCs w:val="20"/>
              <w:lang w:val="it-IT" w:eastAsia="en-US"/>
            </w:rPr>
          </w:pPr>
          <w:r w:rsidRPr="00AF5E2E">
            <w:rPr>
              <w:b/>
              <w:lang w:val="it-IT"/>
            </w:rPr>
            <w:br/>
          </w:r>
          <w:r w:rsidR="00D5114F" w:rsidRPr="00AF5E2E">
            <w:rPr>
              <w:b/>
              <w:noProof/>
              <w:sz w:val="36"/>
              <w:szCs w:val="20"/>
              <w:lang w:val="it-IT" w:eastAsia="en-US"/>
            </w:rPr>
            <w:tab/>
          </w:r>
          <w:r w:rsidR="006010A4">
            <w:rPr>
              <w:b/>
              <w:noProof/>
              <w:sz w:val="36"/>
              <w:szCs w:val="20"/>
              <w:lang w:val="it-IT" w:eastAsia="en-US"/>
            </w:rPr>
            <w:t>Provisorische Fassung</w:t>
          </w:r>
        </w:p>
        <w:p w14:paraId="399608F7" w14:textId="203C7233" w:rsidR="00D5114F" w:rsidRPr="006010A4" w:rsidRDefault="00D5114F" w:rsidP="00D5114F">
          <w:pPr>
            <w:tabs>
              <w:tab w:val="left" w:pos="4533"/>
            </w:tabs>
            <w:spacing w:before="120" w:after="120"/>
            <w:ind w:right="-1"/>
            <w:rPr>
              <w:b/>
              <w:noProof/>
              <w:sz w:val="36"/>
              <w:szCs w:val="20"/>
              <w:lang w:val="it-IT" w:eastAsia="en-US"/>
            </w:rPr>
          </w:pPr>
          <w:r w:rsidRPr="006010A4">
            <w:rPr>
              <w:b/>
              <w:noProof/>
              <w:sz w:val="36"/>
              <w:szCs w:val="20"/>
              <w:lang w:val="it-IT" w:eastAsia="en-US"/>
            </w:rPr>
            <w:tab/>
          </w:r>
          <w:r w:rsidR="006010A4" w:rsidRPr="006010A4">
            <w:rPr>
              <w:b/>
              <w:noProof/>
              <w:sz w:val="36"/>
              <w:szCs w:val="20"/>
              <w:lang w:val="it-IT" w:eastAsia="en-US"/>
            </w:rPr>
            <w:t>Version provisoire</w:t>
          </w:r>
        </w:p>
        <w:p w14:paraId="1E8F5FDE" w14:textId="234A529B" w:rsidR="00D5114F" w:rsidRPr="006010A4" w:rsidRDefault="00D5114F" w:rsidP="00C53CBE">
          <w:pPr>
            <w:tabs>
              <w:tab w:val="left" w:pos="4533"/>
            </w:tabs>
            <w:spacing w:before="120" w:after="120"/>
            <w:ind w:right="-1"/>
            <w:rPr>
              <w:b/>
              <w:lang w:val="it-IT"/>
            </w:rPr>
          </w:pPr>
          <w:r w:rsidRPr="006010A4">
            <w:rPr>
              <w:b/>
              <w:noProof/>
              <w:sz w:val="36"/>
              <w:szCs w:val="20"/>
              <w:lang w:val="it-IT" w:eastAsia="en-US"/>
            </w:rPr>
            <w:tab/>
          </w:r>
          <w:r w:rsidR="00FA24A5">
            <w:rPr>
              <w:b/>
              <w:noProof/>
              <w:sz w:val="36"/>
              <w:szCs w:val="20"/>
              <w:lang w:val="it-IT" w:eastAsia="en-US"/>
            </w:rPr>
            <w:t>Version</w:t>
          </w:r>
          <w:r w:rsidR="005D63A3">
            <w:rPr>
              <w:b/>
              <w:noProof/>
              <w:sz w:val="36"/>
              <w:szCs w:val="20"/>
              <w:lang w:val="it-IT" w:eastAsia="en-US"/>
            </w:rPr>
            <w:t>e</w:t>
          </w:r>
          <w:r w:rsidR="00FA24A5">
            <w:rPr>
              <w:b/>
              <w:noProof/>
              <w:sz w:val="36"/>
              <w:szCs w:val="20"/>
              <w:lang w:val="it-IT" w:eastAsia="en-US"/>
            </w:rPr>
            <w:t xml:space="preserve"> </w:t>
          </w:r>
          <w:r w:rsidR="00C53CBE">
            <w:rPr>
              <w:b/>
              <w:noProof/>
              <w:sz w:val="36"/>
              <w:szCs w:val="20"/>
              <w:lang w:val="it-IT" w:eastAsia="en-US"/>
            </w:rPr>
            <w:t>provvisoria</w:t>
          </w:r>
        </w:p>
      </w:tc>
    </w:tr>
    <w:tr w:rsidR="00331002" w14:paraId="457D8ED0" w14:textId="77777777" w:rsidTr="00B77A5F">
      <w:tc>
        <w:tcPr>
          <w:tcW w:w="1063" w:type="dxa"/>
        </w:tcPr>
        <w:p w14:paraId="05E790B3" w14:textId="77777777" w:rsidR="00B207C5" w:rsidRDefault="00557DBB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5130AE0" wp14:editId="26952C89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32011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FA6C8B8" w14:textId="77777777" w:rsidR="00B207C5" w:rsidRDefault="00557DBB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3DA5298" wp14:editId="299F6E5B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94087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6EFC54" w14:textId="77777777" w:rsidR="00B207C5" w:rsidRPr="0033750B" w:rsidRDefault="00557DBB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10.02.2023</w:t>
          </w:r>
        </w:p>
      </w:tc>
      <w:tc>
        <w:tcPr>
          <w:tcW w:w="11622" w:type="dxa"/>
          <w:gridSpan w:val="2"/>
        </w:tcPr>
        <w:p w14:paraId="28D31947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7CDC891E" w14:textId="77777777" w:rsidR="00B207C5" w:rsidRPr="00C655F0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002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57DBB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63A3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0A4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389F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5E2E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3CBE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07D1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14F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4A5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54E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180489" TargetMode="External"/><Relationship Id="rId18" Type="http://schemas.openxmlformats.org/officeDocument/2006/relationships/hyperlink" Target="https://www.parlament.ch/fr/ratsbetrieb/suche-curia-vista/geschaeft?AffairId=20224259" TargetMode="External"/><Relationship Id="rId26" Type="http://schemas.openxmlformats.org/officeDocument/2006/relationships/hyperlink" Target="https://www.parlament.ch/de/ratsbetrieb/suche-curia-vista/geschaeft?AffairId=20223229" TargetMode="External"/><Relationship Id="rId39" Type="http://schemas.openxmlformats.org/officeDocument/2006/relationships/hyperlink" Target="https://www.parlament.ch/fr/ratsbetrieb/suche-curia-vista/geschaeft?AffairId=20224256" TargetMode="External"/><Relationship Id="rId21" Type="http://schemas.openxmlformats.org/officeDocument/2006/relationships/hyperlink" Target="https://www.parlament.ch/fr/ratsbetrieb/suche-curia-vista/geschaeft?AffairId=20224464" TargetMode="External"/><Relationship Id="rId34" Type="http://schemas.openxmlformats.org/officeDocument/2006/relationships/hyperlink" Target="https://www.parlament.ch/it/ratsbetrieb/suche-curia-vista/geschaeft?AffairId=20223859" TargetMode="External"/><Relationship Id="rId42" Type="http://schemas.openxmlformats.org/officeDocument/2006/relationships/hyperlink" Target="https://www.parlament.ch/fr/ratsbetrieb/suche-curia-vista/geschaeft?AffairId=20224276" TargetMode="External"/><Relationship Id="rId47" Type="http://schemas.openxmlformats.org/officeDocument/2006/relationships/hyperlink" Target="https://www.parlament.ch/de/ratsbetrieb/suche-curia-vista/geschaeft?AffairId=20224275" TargetMode="External"/><Relationship Id="rId50" Type="http://schemas.openxmlformats.org/officeDocument/2006/relationships/hyperlink" Target="https://www.parlament.ch/de/ratsbetrieb/suche-curia-vista/geschaeft?AffairId=20233004" TargetMode="External"/><Relationship Id="rId55" Type="http://schemas.openxmlformats.org/officeDocument/2006/relationships/hyperlink" Target="https://www.parlament.ch/it/ratsbetrieb/suche-curia-vista/geschaeft?AffairId=20233011" TargetMode="External"/><Relationship Id="rId63" Type="http://schemas.openxmlformats.org/officeDocument/2006/relationships/hyperlink" Target="https://www.parlament.ch/fr/ratsbetrieb/suche-curia-vista/geschaeft?AffairId=20224269" TargetMode="External"/><Relationship Id="rId68" Type="http://schemas.openxmlformats.org/officeDocument/2006/relationships/hyperlink" Target="https://www.parlament.ch/de/ratsbetrieb/suche-curia-vista/geschaeft?AffairId=20233003" TargetMode="External"/><Relationship Id="rId7" Type="http://schemas.openxmlformats.org/officeDocument/2006/relationships/settings" Target="setting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3920" TargetMode="External"/><Relationship Id="rId29" Type="http://schemas.openxmlformats.org/officeDocument/2006/relationships/hyperlink" Target="https://www.parlament.ch/de/ratsbetrieb/suche-curia-vista/geschaeft?AffairId=20160504" TargetMode="External"/><Relationship Id="rId11" Type="http://schemas.openxmlformats.org/officeDocument/2006/relationships/hyperlink" Target="https://www.parlament.ch/de/ratsbetrieb/suche-curia-vista/geschaeft?AffairId=20180489" TargetMode="External"/><Relationship Id="rId24" Type="http://schemas.openxmlformats.org/officeDocument/2006/relationships/hyperlink" Target="https://www.parlament.ch/fr/ratsbetrieb/suche-curia-vista/geschaeft?AffairId=20200433" TargetMode="External"/><Relationship Id="rId32" Type="http://schemas.openxmlformats.org/officeDocument/2006/relationships/hyperlink" Target="https://www.parlament.ch/de/ratsbetrieb/suche-curia-vista/geschaeft?AffairId=20223859" TargetMode="External"/><Relationship Id="rId37" Type="http://schemas.openxmlformats.org/officeDocument/2006/relationships/hyperlink" Target="https://www.parlament.ch/it/ratsbetrieb/suche-curia-vista/geschaeft?AffairId=20224019" TargetMode="External"/><Relationship Id="rId40" Type="http://schemas.openxmlformats.org/officeDocument/2006/relationships/hyperlink" Target="https://www.parlament.ch/it/ratsbetrieb/suche-curia-vista/geschaeft?AffairId=20224256" TargetMode="External"/><Relationship Id="rId45" Type="http://schemas.openxmlformats.org/officeDocument/2006/relationships/hyperlink" Target="https://www.parlament.ch/fr/ratsbetrieb/suche-curia-vista/geschaeft?AffairId=20224271" TargetMode="External"/><Relationship Id="rId53" Type="http://schemas.openxmlformats.org/officeDocument/2006/relationships/hyperlink" Target="https://www.parlament.ch/de/ratsbetrieb/suche-curia-vista/geschaeft?AffairId=20233011" TargetMode="External"/><Relationship Id="rId58" Type="http://schemas.openxmlformats.org/officeDocument/2006/relationships/hyperlink" Target="https://www.parlament.ch/it/ratsbetrieb/suche-curia-vista/geschaeft?AffairId=20210052" TargetMode="External"/><Relationship Id="rId66" Type="http://schemas.openxmlformats.org/officeDocument/2006/relationships/hyperlink" Target="https://www.parlament.ch/fr/ratsbetrieb/suche-curia-vista/geschaeft?AffairId=20224270" TargetMode="Externa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23920" TargetMode="External"/><Relationship Id="rId23" Type="http://schemas.openxmlformats.org/officeDocument/2006/relationships/hyperlink" Target="https://www.parlament.ch/de/ratsbetrieb/suche-curia-vista/geschaeft?AffairId=20200433" TargetMode="External"/><Relationship Id="rId28" Type="http://schemas.openxmlformats.org/officeDocument/2006/relationships/hyperlink" Target="https://www.parlament.ch/it/ratsbetrieb/suche-curia-vista/geschaeft?AffairId=20223229" TargetMode="External"/><Relationship Id="rId36" Type="http://schemas.openxmlformats.org/officeDocument/2006/relationships/hyperlink" Target="https://www.parlament.ch/fr/ratsbetrieb/suche-curia-vista/geschaeft?AffairId=20224019" TargetMode="External"/><Relationship Id="rId49" Type="http://schemas.openxmlformats.org/officeDocument/2006/relationships/hyperlink" Target="https://www.parlament.ch/it/ratsbetrieb/suche-curia-vista/geschaeft?AffairId=20224275" TargetMode="External"/><Relationship Id="rId57" Type="http://schemas.openxmlformats.org/officeDocument/2006/relationships/hyperlink" Target="https://www.parlament.ch/fr/ratsbetrieb/suche-curia-vista/geschaeft?AffairId=20210052" TargetMode="External"/><Relationship Id="rId61" Type="http://schemas.openxmlformats.org/officeDocument/2006/relationships/hyperlink" Target="https://www.parlament.ch/it/ratsbetrieb/suche-curia-vista/geschaeft?AffairId=2022002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4259" TargetMode="External"/><Relationship Id="rId31" Type="http://schemas.openxmlformats.org/officeDocument/2006/relationships/hyperlink" Target="https://www.parlament.ch/it/ratsbetrieb/suche-curia-vista/geschaeft?AffairId=20160504" TargetMode="External"/><Relationship Id="rId44" Type="http://schemas.openxmlformats.org/officeDocument/2006/relationships/hyperlink" Target="https://www.parlament.ch/de/ratsbetrieb/suche-curia-vista/geschaeft?AffairId=20224271" TargetMode="External"/><Relationship Id="rId52" Type="http://schemas.openxmlformats.org/officeDocument/2006/relationships/hyperlink" Target="https://www.parlament.ch/it/ratsbetrieb/suche-curia-vista/geschaeft?AffairId=20233004" TargetMode="External"/><Relationship Id="rId60" Type="http://schemas.openxmlformats.org/officeDocument/2006/relationships/hyperlink" Target="https://www.parlament.ch/fr/ratsbetrieb/suche-curia-vista/geschaeft?AffairId=20220026" TargetMode="External"/><Relationship Id="rId65" Type="http://schemas.openxmlformats.org/officeDocument/2006/relationships/hyperlink" Target="https://www.parlament.ch/de/ratsbetrieb/suche-curia-vista/geschaeft?AffairId=20224270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3920" TargetMode="External"/><Relationship Id="rId22" Type="http://schemas.openxmlformats.org/officeDocument/2006/relationships/hyperlink" Target="https://www.parlament.ch/it/ratsbetrieb/suche-curia-vista/geschaeft?AffairId=20224464" TargetMode="External"/><Relationship Id="rId27" Type="http://schemas.openxmlformats.org/officeDocument/2006/relationships/hyperlink" Target="https://www.parlament.ch/fr/ratsbetrieb/suche-curia-vista/geschaeft?AffairId=20223229" TargetMode="External"/><Relationship Id="rId30" Type="http://schemas.openxmlformats.org/officeDocument/2006/relationships/hyperlink" Target="https://www.parlament.ch/fr/ratsbetrieb/suche-curia-vista/geschaeft?AffairId=20160504" TargetMode="External"/><Relationship Id="rId35" Type="http://schemas.openxmlformats.org/officeDocument/2006/relationships/hyperlink" Target="https://www.parlament.ch/de/ratsbetrieb/suche-curia-vista/geschaeft?AffairId=20224019" TargetMode="External"/><Relationship Id="rId43" Type="http://schemas.openxmlformats.org/officeDocument/2006/relationships/hyperlink" Target="https://www.parlament.ch/it/ratsbetrieb/suche-curia-vista/geschaeft?AffairId=20224276" TargetMode="External"/><Relationship Id="rId48" Type="http://schemas.openxmlformats.org/officeDocument/2006/relationships/hyperlink" Target="https://www.parlament.ch/fr/ratsbetrieb/suche-curia-vista/geschaeft?AffairId=20224275" TargetMode="External"/><Relationship Id="rId56" Type="http://schemas.openxmlformats.org/officeDocument/2006/relationships/hyperlink" Target="https://www.parlament.ch/de/ratsbetrieb/suche-curia-vista/geschaeft?AffairId=20210052" TargetMode="External"/><Relationship Id="rId64" Type="http://schemas.openxmlformats.org/officeDocument/2006/relationships/hyperlink" Target="https://www.parlament.ch/it/ratsbetrieb/suche-curia-vista/geschaeft?AffairId=20224269" TargetMode="External"/><Relationship Id="rId69" Type="http://schemas.openxmlformats.org/officeDocument/2006/relationships/hyperlink" Target="https://www.parlament.ch/fr/ratsbetrieb/suche-curia-vista/geschaeft?AffairId=2023300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33004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180489" TargetMode="External"/><Relationship Id="rId17" Type="http://schemas.openxmlformats.org/officeDocument/2006/relationships/hyperlink" Target="https://www.parlament.ch/de/ratsbetrieb/suche-curia-vista/geschaeft?AffairId=20224259" TargetMode="External"/><Relationship Id="rId25" Type="http://schemas.openxmlformats.org/officeDocument/2006/relationships/hyperlink" Target="https://www.parlament.ch/it/ratsbetrieb/suche-curia-vista/geschaeft?AffairId=20200433" TargetMode="External"/><Relationship Id="rId33" Type="http://schemas.openxmlformats.org/officeDocument/2006/relationships/hyperlink" Target="https://www.parlament.ch/fr/ratsbetrieb/suche-curia-vista/geschaeft?AffairId=20223859" TargetMode="External"/><Relationship Id="rId38" Type="http://schemas.openxmlformats.org/officeDocument/2006/relationships/hyperlink" Target="https://www.parlament.ch/de/ratsbetrieb/suche-curia-vista/geschaeft?AffairId=20224256" TargetMode="External"/><Relationship Id="rId46" Type="http://schemas.openxmlformats.org/officeDocument/2006/relationships/hyperlink" Target="https://www.parlament.ch/it/ratsbetrieb/suche-curia-vista/geschaeft?AffairId=20224271" TargetMode="External"/><Relationship Id="rId59" Type="http://schemas.openxmlformats.org/officeDocument/2006/relationships/hyperlink" Target="https://www.parlament.ch/de/ratsbetrieb/suche-curia-vista/geschaeft?AffairId=20220026" TargetMode="External"/><Relationship Id="rId67" Type="http://schemas.openxmlformats.org/officeDocument/2006/relationships/hyperlink" Target="https://www.parlament.ch/it/ratsbetrieb/suche-curia-vista/geschaeft?AffairId=20224270" TargetMode="External"/><Relationship Id="rId20" Type="http://schemas.openxmlformats.org/officeDocument/2006/relationships/hyperlink" Target="https://www.parlament.ch/de/ratsbetrieb/suche-curia-vista/geschaeft?AffairId=20224464" TargetMode="External"/><Relationship Id="rId41" Type="http://schemas.openxmlformats.org/officeDocument/2006/relationships/hyperlink" Target="https://www.parlament.ch/de/ratsbetrieb/suche-curia-vista/geschaeft?AffairId=20224276" TargetMode="External"/><Relationship Id="rId54" Type="http://schemas.openxmlformats.org/officeDocument/2006/relationships/hyperlink" Target="https://www.parlament.ch/fr/ratsbetrieb/suche-curia-vista/geschaeft?AffairId=20233011" TargetMode="External"/><Relationship Id="rId62" Type="http://schemas.openxmlformats.org/officeDocument/2006/relationships/hyperlink" Target="https://www.parlament.ch/de/ratsbetrieb/suche-curia-vista/geschaeft?AffairId=20224269" TargetMode="External"/><Relationship Id="rId70" Type="http://schemas.openxmlformats.org/officeDocument/2006/relationships/hyperlink" Target="https://www.parlament.ch/it/ratsbetrieb/suche-curia-vista/geschaeft?AffairId=202330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Ia/Programme--Programmes</Aktenzeichen>
    <Teildossier xmlns="673932bc-7c50-4e93-afe1-7c692330eb19">2023 Ia</Teildossier>
    <e-parl xmlns="673932bc-7c50-4e93-afe1-7c692330eb19">true</e-parl>
    <Autor xmlns="673932bc-7c50-4e93-afe1-7c692330eb19">Kohler Laetitia</Autor>
    <Dokumentendatum xmlns="673932bc-7c50-4e93-afe1-7c692330eb19">2023-02-07T23:00:00+00:00</Dokumentendatum>
    <Dokumententyp xmlns="673932bc-7c50-4e93-afe1-7c692330eb19">Programm--Programme</Dokumententyp>
    <Entklassifizierungsvermerk xmlns="673932bc-7c50-4e93-afe1-7c692330eb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C3E75A9194544B8A638432C47F7FA7" ma:contentTypeVersion="10" ma:contentTypeDescription="Create a new document." ma:contentTypeScope="" ma:versionID="29146a0f4bc5a284db04e7a5abd90e4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CE67F-D332-461B-80A5-E073D6FBB3AA}"/>
</file>

<file path=customXml/itemProps2.xml><?xml version="1.0" encoding="utf-8"?>
<ds:datastoreItem xmlns:ds="http://schemas.openxmlformats.org/officeDocument/2006/customXml" ds:itemID="{D5379D15-3F3C-4D15-A0A0-B1B42601EEA9}"/>
</file>

<file path=customXml/itemProps3.xml><?xml version="1.0" encoding="utf-8"?>
<ds:datastoreItem xmlns:ds="http://schemas.openxmlformats.org/officeDocument/2006/customXml" ds:itemID="{6D46E7B2-9DFE-4D77-B8C6-3727C4963928}"/>
</file>

<file path=customXml/itemProps4.xml><?xml version="1.0" encoding="utf-8"?>
<ds:datastoreItem xmlns:ds="http://schemas.openxmlformats.org/officeDocument/2006/customXml" ds:itemID="{B6F161C3-CACB-4C70-878E-B8ED48FA93DD}"/>
</file>

<file path=customXml/itemProps5.xml><?xml version="1.0" encoding="utf-8"?>
<ds:datastoreItem xmlns:ds="http://schemas.openxmlformats.org/officeDocument/2006/customXml" ds:itemID="{6A9BC501-B9AE-44E7-9FBF-77ACA4BC1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1615</Words>
  <Characters>16620</Characters>
  <Application>Microsoft Office Word</Application>
  <DocSecurity>0</DocSecurity>
  <Lines>138</Lines>
  <Paragraphs>36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/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2023-02-08T14:41:00Z</dcterms:created>
  <dcterms:modified xsi:type="dcterms:W3CDTF">2023-02-10T17:01:00Z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0x0101006F7700D8DF1953488F58F32AB4E7CBB3010001C3E75A9194544B8A638432C47F7FA7</vt:lpwstr>
  </property>
</Properties>
</file>