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EB98067" w14:textId="59785A71" w:rsidR="001F33CE" w:rsidRDefault="005568F8" w:rsidP="00C93F5A">
      <w:pPr>
        <w:autoSpaceDE w:val="0"/>
        <w:autoSpaceDN w:val="0"/>
        <w:adjustRightInd w:val="0"/>
        <w:ind w:firstLine="2"/>
        <w:rPr>
          <w:b/>
          <w:sz w:val="24"/>
          <w:szCs w:val="24"/>
        </w:rPr>
      </w:pPr>
      <w:r w:rsidRPr="005568F8">
        <w:rPr>
          <w:b/>
          <w:sz w:val="24"/>
          <w:szCs w:val="24"/>
        </w:rPr>
        <w:fldChar w:fldCharType="begin"/>
      </w:r>
      <w:r w:rsidRPr="005568F8">
        <w:rPr>
          <w:b/>
          <w:sz w:val="24"/>
          <w:szCs w:val="24"/>
        </w:rPr>
        <w:instrText xml:space="preserve"> HYPERLINK "https://www.parlament.ch/de/ratsbetrieb/suche-curia-vista/geschaeft?AffairId=20150410" </w:instrText>
      </w:r>
      <w:r w:rsidRPr="005568F8">
        <w:rPr>
          <w:b/>
          <w:sz w:val="24"/>
          <w:szCs w:val="24"/>
        </w:rPr>
        <w:fldChar w:fldCharType="separate"/>
      </w:r>
      <w:r w:rsidRPr="005568F8">
        <w:rPr>
          <w:b/>
          <w:sz w:val="24"/>
          <w:szCs w:val="24"/>
        </w:rPr>
        <w:t>15.410</w:t>
      </w:r>
      <w:r w:rsidRPr="005568F8">
        <w:rPr>
          <w:b/>
          <w:sz w:val="24"/>
          <w:szCs w:val="24"/>
        </w:rPr>
        <w:fldChar w:fldCharType="end"/>
      </w:r>
      <w:r w:rsidRPr="005568F8">
        <w:rPr>
          <w:b/>
          <w:sz w:val="24"/>
          <w:szCs w:val="24"/>
        </w:rPr>
        <w:t xml:space="preserve"> Parlamentarische Initiative de Buman </w:t>
      </w:r>
      <w:r>
        <w:rPr>
          <w:b/>
          <w:sz w:val="24"/>
          <w:szCs w:val="24"/>
        </w:rPr>
        <w:t>„</w:t>
      </w:r>
      <w:r w:rsidRPr="005568F8">
        <w:rPr>
          <w:b/>
          <w:sz w:val="24"/>
          <w:szCs w:val="24"/>
        </w:rPr>
        <w:t>Mehrwertsteuer. Dauerhafte Verankerung des Sondersatzes für Beherbergungsleistungen“</w:t>
      </w:r>
      <w:r w:rsidR="005B6569" w:rsidRPr="00C93F5A">
        <w:rPr>
          <w:b/>
          <w:sz w:val="24"/>
          <w:szCs w:val="24"/>
        </w:rPr>
        <w:tab/>
      </w:r>
    </w:p>
    <w:p w14:paraId="2EA30632" w14:textId="77777777" w:rsidR="001E1545" w:rsidRDefault="001E1545" w:rsidP="001E1545">
      <w:pPr>
        <w:autoSpaceDE w:val="0"/>
        <w:autoSpaceDN w:val="0"/>
        <w:adjustRightInd w:val="0"/>
        <w:rPr>
          <w:rFonts w:cs="Arial"/>
          <w:b/>
          <w:bCs/>
          <w:color w:val="000000"/>
          <w:sz w:val="28"/>
          <w:szCs w:val="28"/>
          <w:lang w:eastAsia="de-CH"/>
        </w:rPr>
      </w:pPr>
    </w:p>
    <w:p w14:paraId="322897C7" w14:textId="64CAE85D" w:rsidR="001F33CE" w:rsidRPr="00683653" w:rsidRDefault="00683653" w:rsidP="001E1545">
      <w:pPr>
        <w:autoSpaceDE w:val="0"/>
        <w:autoSpaceDN w:val="0"/>
        <w:adjustRightInd w:val="0"/>
        <w:rPr>
          <w:rFonts w:cs="Arial"/>
          <w:b/>
          <w:bCs/>
          <w:color w:val="000000"/>
          <w:sz w:val="28"/>
          <w:szCs w:val="28"/>
          <w:lang w:eastAsia="de-CH"/>
        </w:rPr>
      </w:pPr>
      <w:proofErr w:type="spellStart"/>
      <w:r w:rsidRPr="00683653">
        <w:rPr>
          <w:rFonts w:cs="Arial"/>
          <w:b/>
          <w:bCs/>
          <w:color w:val="000000"/>
          <w:sz w:val="28"/>
          <w:szCs w:val="28"/>
          <w:lang w:eastAsia="de-CH"/>
        </w:rPr>
        <w:t>Vernehmlassung</w:t>
      </w:r>
      <w:r w:rsidR="001E1545">
        <w:rPr>
          <w:rFonts w:cs="Arial"/>
          <w:b/>
          <w:bCs/>
          <w:color w:val="000000"/>
          <w:sz w:val="28"/>
          <w:szCs w:val="28"/>
          <w:lang w:eastAsia="de-CH"/>
        </w:rPr>
        <w:t>sverfahren</w:t>
      </w:r>
      <w:proofErr w:type="spellEnd"/>
      <w:r w:rsidRPr="00683653">
        <w:rPr>
          <w:rFonts w:cs="Arial"/>
          <w:b/>
          <w:bCs/>
          <w:color w:val="000000"/>
          <w:sz w:val="28"/>
          <w:szCs w:val="28"/>
          <w:lang w:eastAsia="de-CH"/>
        </w:rPr>
        <w:t xml:space="preserve"> zu</w:t>
      </w:r>
      <w:r w:rsidR="00C93F5A">
        <w:rPr>
          <w:rFonts w:cs="Arial"/>
          <w:b/>
          <w:bCs/>
          <w:color w:val="000000"/>
          <w:sz w:val="28"/>
          <w:szCs w:val="28"/>
          <w:lang w:eastAsia="de-CH"/>
        </w:rPr>
        <w:t>m</w:t>
      </w:r>
      <w:r w:rsidRPr="00683653">
        <w:rPr>
          <w:rFonts w:cs="Arial"/>
          <w:b/>
          <w:bCs/>
          <w:color w:val="000000"/>
          <w:sz w:val="28"/>
          <w:szCs w:val="28"/>
          <w:lang w:eastAsia="de-CH"/>
        </w:rPr>
        <w:t xml:space="preserve"> </w:t>
      </w:r>
      <w:r w:rsidR="005568F8">
        <w:rPr>
          <w:rFonts w:cs="Arial"/>
          <w:b/>
          <w:bCs/>
          <w:color w:val="000000"/>
          <w:sz w:val="28"/>
          <w:szCs w:val="28"/>
          <w:lang w:eastAsia="de-CH"/>
        </w:rPr>
        <w:t>Vorentwurf</w:t>
      </w:r>
    </w:p>
    <w:p w14:paraId="18CA7AF2" w14:textId="24E4A56A" w:rsidR="005B6569" w:rsidRPr="00683653" w:rsidRDefault="00683653" w:rsidP="001E1545">
      <w:pPr>
        <w:autoSpaceDE w:val="0"/>
        <w:autoSpaceDN w:val="0"/>
        <w:adjustRightInd w:val="0"/>
        <w:rPr>
          <w:rFonts w:cs="Arial"/>
          <w:b/>
          <w:bCs/>
          <w:color w:val="000000"/>
          <w:sz w:val="28"/>
          <w:szCs w:val="28"/>
          <w:lang w:eastAsia="de-CH"/>
        </w:rPr>
      </w:pPr>
      <w:r w:rsidRPr="00683653">
        <w:rPr>
          <w:rFonts w:cs="Arial"/>
          <w:b/>
          <w:bCs/>
          <w:color w:val="000000"/>
          <w:sz w:val="28"/>
          <w:szCs w:val="28"/>
          <w:lang w:eastAsia="de-CH"/>
        </w:rPr>
        <w:t>Fragebogen</w:t>
      </w:r>
      <w:r w:rsidR="001F33CE" w:rsidRPr="00683653">
        <w:rPr>
          <w:rFonts w:cs="Arial"/>
          <w:b/>
          <w:bCs/>
          <w:color w:val="000000"/>
          <w:sz w:val="28"/>
          <w:szCs w:val="28"/>
          <w:lang w:eastAsia="de-CH"/>
        </w:rPr>
        <w:t xml:space="preserve">  </w:t>
      </w:r>
    </w:p>
    <w:p w14:paraId="30106A7B" w14:textId="77777777" w:rsidR="001468A0" w:rsidRPr="00683653" w:rsidRDefault="001468A0">
      <w:pPr>
        <w:jc w:val="center"/>
        <w:rPr>
          <w:b/>
          <w:sz w:val="28"/>
          <w:szCs w:val="28"/>
        </w:rPr>
      </w:pPr>
    </w:p>
    <w:p w14:paraId="0867E9FB" w14:textId="77777777" w:rsidR="001468A0" w:rsidRPr="00683653" w:rsidRDefault="001468A0">
      <w:pPr>
        <w:jc w:val="center"/>
        <w:rPr>
          <w:b/>
        </w:rPr>
      </w:pPr>
    </w:p>
    <w:p w14:paraId="1587F284" w14:textId="77777777" w:rsidR="001468A0" w:rsidRPr="00683653" w:rsidRDefault="001468A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1468A0" w:rsidRPr="00C93F5A" w14:paraId="74BF6599" w14:textId="77777777" w:rsidTr="001F33CE">
        <w:trPr>
          <w:trHeight w:val="737"/>
        </w:trPr>
        <w:tc>
          <w:tcPr>
            <w:tcW w:w="1242" w:type="dxa"/>
          </w:tcPr>
          <w:p w14:paraId="1B6F7701" w14:textId="77777777" w:rsidR="001468A0" w:rsidRPr="00C93F5A" w:rsidRDefault="009144C5" w:rsidP="001F33CE">
            <w:pPr>
              <w:spacing w:before="120" w:after="120"/>
              <w:rPr>
                <w:sz w:val="20"/>
                <w:lang w:val="fr-CH"/>
              </w:rPr>
            </w:pPr>
            <w:r w:rsidRPr="00C93F5A">
              <w:rPr>
                <w:sz w:val="20"/>
                <w:lang w:val="fr-CH"/>
              </w:rPr>
              <w:t>1.</w:t>
            </w:r>
          </w:p>
        </w:tc>
        <w:tc>
          <w:tcPr>
            <w:tcW w:w="8222" w:type="dxa"/>
          </w:tcPr>
          <w:p w14:paraId="1E35104F" w14:textId="0BD5E8FC" w:rsidR="001468A0" w:rsidRPr="00C93F5A" w:rsidRDefault="005568F8" w:rsidP="00D32593">
            <w:pPr>
              <w:spacing w:before="120" w:after="120"/>
              <w:rPr>
                <w:sz w:val="20"/>
              </w:rPr>
            </w:pPr>
            <w:r w:rsidRPr="005568F8">
              <w:rPr>
                <w:sz w:val="20"/>
              </w:rPr>
              <w:t xml:space="preserve">Sind Sie der Meinung, dass der </w:t>
            </w:r>
            <w:r>
              <w:rPr>
                <w:sz w:val="20"/>
              </w:rPr>
              <w:t>MWST-</w:t>
            </w:r>
            <w:r w:rsidRPr="005568F8">
              <w:rPr>
                <w:sz w:val="20"/>
              </w:rPr>
              <w:t>Sondersatz für Beherbergungsleistungen über das Jahr 2017 hinaus Bestand haben soll?</w:t>
            </w:r>
          </w:p>
        </w:tc>
      </w:tr>
      <w:tr w:rsidR="001468A0" w:rsidRPr="004D3CD7" w14:paraId="1BE2A6B1" w14:textId="77777777" w:rsidTr="005B1F50">
        <w:trPr>
          <w:trHeight w:val="1103"/>
        </w:trPr>
        <w:tc>
          <w:tcPr>
            <w:tcW w:w="1242" w:type="dxa"/>
          </w:tcPr>
          <w:p w14:paraId="3CD5F701" w14:textId="77777777" w:rsidR="00DC5F50" w:rsidRPr="00F95F47" w:rsidRDefault="00DC5F50" w:rsidP="00DC5F50">
            <w:pPr>
              <w:rPr>
                <w:sz w:val="20"/>
              </w:rPr>
            </w:pPr>
          </w:p>
          <w:p w14:paraId="6DA99E4B" w14:textId="128DA45C" w:rsidR="001468A0" w:rsidRPr="00F95F47" w:rsidRDefault="0067724E" w:rsidP="00DC5F50">
            <w:pPr>
              <w:rPr>
                <w:sz w:val="20"/>
              </w:rPr>
            </w:pPr>
            <w:r w:rsidRPr="00F95F47">
              <w:rPr>
                <w:sz w:val="20"/>
              </w:rPr>
              <w:t>Antwort</w:t>
            </w:r>
          </w:p>
        </w:tc>
        <w:tc>
          <w:tcPr>
            <w:tcW w:w="8222" w:type="dxa"/>
          </w:tcPr>
          <w:p w14:paraId="041FC995" w14:textId="77777777" w:rsidR="00EA2260" w:rsidRPr="001E1545" w:rsidRDefault="00EA2260" w:rsidP="00571777">
            <w:pPr>
              <w:spacing w:before="120" w:after="120" w:line="240" w:lineRule="auto"/>
              <w:rPr>
                <w:lang w:val="fr-CH"/>
              </w:rPr>
            </w:pPr>
          </w:p>
          <w:p w14:paraId="5285014A" w14:textId="77777777" w:rsidR="005B1F50" w:rsidRPr="001E1545" w:rsidRDefault="005B1F50" w:rsidP="00571777">
            <w:pPr>
              <w:spacing w:before="120" w:after="120" w:line="240" w:lineRule="auto"/>
              <w:rPr>
                <w:lang w:val="fr-CH"/>
              </w:rPr>
            </w:pPr>
          </w:p>
          <w:p w14:paraId="1F79BA09" w14:textId="56B708BD" w:rsidR="005B1F50" w:rsidRPr="00571777" w:rsidRDefault="005B1F50" w:rsidP="00571777">
            <w:pPr>
              <w:spacing w:before="120" w:after="120" w:line="240" w:lineRule="auto"/>
              <w:rPr>
                <w:color w:val="FF0000"/>
                <w:lang w:val="fr-CH"/>
              </w:rPr>
            </w:pPr>
          </w:p>
        </w:tc>
      </w:tr>
    </w:tbl>
    <w:p w14:paraId="61218959" w14:textId="77777777" w:rsidR="001468A0" w:rsidRPr="00571777" w:rsidRDefault="001468A0">
      <w:pPr>
        <w:rPr>
          <w:sz w:val="20"/>
          <w:lang w:val="fr-CH"/>
        </w:rPr>
      </w:pPr>
    </w:p>
    <w:p w14:paraId="198F6173" w14:textId="77777777" w:rsidR="00F75AC7" w:rsidRPr="00571777" w:rsidRDefault="00F75AC7">
      <w:pPr>
        <w:rPr>
          <w:sz w:val="20"/>
          <w:lang w:val="fr-C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1468A0" w:rsidRPr="00E0738C" w14:paraId="702FEEBE" w14:textId="77777777" w:rsidTr="00002A55">
        <w:trPr>
          <w:trHeight w:val="733"/>
        </w:trPr>
        <w:tc>
          <w:tcPr>
            <w:tcW w:w="1242" w:type="dxa"/>
          </w:tcPr>
          <w:p w14:paraId="5E9F0C3F" w14:textId="77777777" w:rsidR="001468A0" w:rsidRPr="00571777" w:rsidRDefault="009144C5" w:rsidP="001F33CE">
            <w:pPr>
              <w:spacing w:before="120" w:after="120"/>
              <w:rPr>
                <w:sz w:val="20"/>
                <w:lang w:val="fr-CH"/>
              </w:rPr>
            </w:pPr>
            <w:r w:rsidRPr="00571777">
              <w:rPr>
                <w:sz w:val="20"/>
                <w:lang w:val="fr-CH"/>
              </w:rPr>
              <w:t>2.</w:t>
            </w:r>
          </w:p>
        </w:tc>
        <w:tc>
          <w:tcPr>
            <w:tcW w:w="8222" w:type="dxa"/>
          </w:tcPr>
          <w:p w14:paraId="16A5C2D4" w14:textId="64E610A6" w:rsidR="001468A0" w:rsidRPr="005568F8" w:rsidRDefault="005568F8" w:rsidP="00E0738C">
            <w:pPr>
              <w:spacing w:before="120" w:after="120"/>
              <w:rPr>
                <w:color w:val="FF0000"/>
                <w:sz w:val="20"/>
                <w:szCs w:val="20"/>
              </w:rPr>
            </w:pPr>
            <w:r w:rsidRPr="005568F8">
              <w:rPr>
                <w:sz w:val="20"/>
                <w:szCs w:val="20"/>
              </w:rPr>
              <w:t>Soll der Sondersatz für Beherbergungsleistungen dauerhaft im Mehrwertsteuergesetz verankert werden, wie dies die Mehrheit der Kommission für Wirtschaft und Abgaben des Nationalrates vorschlägt, oder nur befristet bis Ende 2020, wie es die Minderheit der Kommission vorschlägt?</w:t>
            </w:r>
          </w:p>
        </w:tc>
      </w:tr>
      <w:tr w:rsidR="001468A0" w:rsidRPr="00E0738C" w14:paraId="3F963C74" w14:textId="77777777">
        <w:tc>
          <w:tcPr>
            <w:tcW w:w="1242" w:type="dxa"/>
          </w:tcPr>
          <w:p w14:paraId="44D6EFF9" w14:textId="77777777" w:rsidR="0025784E" w:rsidRPr="00E0738C" w:rsidRDefault="0025784E">
            <w:pPr>
              <w:rPr>
                <w:sz w:val="20"/>
              </w:rPr>
            </w:pPr>
          </w:p>
          <w:p w14:paraId="79E6E3E9" w14:textId="03BAC28E" w:rsidR="001468A0" w:rsidRPr="00E0738C" w:rsidRDefault="00D32593">
            <w:pPr>
              <w:rPr>
                <w:sz w:val="20"/>
              </w:rPr>
            </w:pPr>
            <w:r w:rsidRPr="00E0738C">
              <w:rPr>
                <w:sz w:val="20"/>
              </w:rPr>
              <w:t>Antwort</w:t>
            </w:r>
          </w:p>
        </w:tc>
        <w:tc>
          <w:tcPr>
            <w:tcW w:w="8222" w:type="dxa"/>
          </w:tcPr>
          <w:p w14:paraId="2997EFCA" w14:textId="77777777" w:rsidR="0025784E" w:rsidRPr="00E0738C" w:rsidRDefault="0025784E" w:rsidP="00571777">
            <w:pPr>
              <w:suppressAutoHyphens/>
              <w:spacing w:line="240" w:lineRule="auto"/>
            </w:pPr>
          </w:p>
          <w:p w14:paraId="2B75C9E2" w14:textId="77777777" w:rsidR="001468A0" w:rsidRDefault="001468A0" w:rsidP="00C93F5A">
            <w:pPr>
              <w:spacing w:line="240" w:lineRule="auto"/>
            </w:pPr>
          </w:p>
          <w:p w14:paraId="60CEA3FD" w14:textId="77777777" w:rsidR="00C93F5A" w:rsidRDefault="00C93F5A" w:rsidP="00C93F5A">
            <w:pPr>
              <w:spacing w:line="240" w:lineRule="auto"/>
            </w:pPr>
          </w:p>
          <w:p w14:paraId="72760649" w14:textId="77777777" w:rsidR="00C93F5A" w:rsidRDefault="00C93F5A" w:rsidP="00C93F5A">
            <w:pPr>
              <w:spacing w:line="240" w:lineRule="auto"/>
            </w:pPr>
          </w:p>
          <w:p w14:paraId="06DBF6C3" w14:textId="77777777" w:rsidR="00C93F5A" w:rsidRPr="00E0738C" w:rsidRDefault="00C93F5A" w:rsidP="00C93F5A">
            <w:pPr>
              <w:spacing w:line="240" w:lineRule="auto"/>
              <w:rPr>
                <w:sz w:val="20"/>
              </w:rPr>
            </w:pPr>
          </w:p>
        </w:tc>
      </w:tr>
    </w:tbl>
    <w:p w14:paraId="2D484D97" w14:textId="77777777" w:rsidR="00AE3970" w:rsidRDefault="00AE3970">
      <w:pPr>
        <w:rPr>
          <w:sz w:val="20"/>
        </w:rPr>
      </w:pPr>
    </w:p>
    <w:p w14:paraId="60649C05" w14:textId="77777777" w:rsidR="008B09BD" w:rsidRDefault="008B09BD">
      <w:pPr>
        <w:rPr>
          <w:sz w:val="20"/>
        </w:rPr>
      </w:pPr>
    </w:p>
    <w:sectPr w:rsidR="008B09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5AE53CB9"/>
    <w:multiLevelType w:val="hybridMultilevel"/>
    <w:tmpl w:val="ACDE3C14"/>
    <w:lvl w:ilvl="0" w:tplc="16AC02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E95D7B"/>
    <w:multiLevelType w:val="hybridMultilevel"/>
    <w:tmpl w:val="1FCAEF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B7"/>
    <w:rsid w:val="00002A55"/>
    <w:rsid w:val="000705F0"/>
    <w:rsid w:val="000E2CF6"/>
    <w:rsid w:val="000F36A7"/>
    <w:rsid w:val="00145DD6"/>
    <w:rsid w:val="001468A0"/>
    <w:rsid w:val="001E1545"/>
    <w:rsid w:val="001F33CE"/>
    <w:rsid w:val="002517FA"/>
    <w:rsid w:val="0025784E"/>
    <w:rsid w:val="002A3B44"/>
    <w:rsid w:val="002D6C0C"/>
    <w:rsid w:val="003C02D9"/>
    <w:rsid w:val="003C62F5"/>
    <w:rsid w:val="0042213E"/>
    <w:rsid w:val="004402D0"/>
    <w:rsid w:val="0048159C"/>
    <w:rsid w:val="004B020B"/>
    <w:rsid w:val="004D3CD7"/>
    <w:rsid w:val="004F2ECA"/>
    <w:rsid w:val="00523205"/>
    <w:rsid w:val="005568F8"/>
    <w:rsid w:val="00571777"/>
    <w:rsid w:val="00581EB1"/>
    <w:rsid w:val="005B1F50"/>
    <w:rsid w:val="005B6569"/>
    <w:rsid w:val="006001B7"/>
    <w:rsid w:val="0060168E"/>
    <w:rsid w:val="0061004A"/>
    <w:rsid w:val="00662775"/>
    <w:rsid w:val="0067724E"/>
    <w:rsid w:val="00683653"/>
    <w:rsid w:val="006B43DB"/>
    <w:rsid w:val="006F2527"/>
    <w:rsid w:val="0070423F"/>
    <w:rsid w:val="00706AC0"/>
    <w:rsid w:val="0073405A"/>
    <w:rsid w:val="00782686"/>
    <w:rsid w:val="007E64BA"/>
    <w:rsid w:val="0088147C"/>
    <w:rsid w:val="008B09BD"/>
    <w:rsid w:val="008D542A"/>
    <w:rsid w:val="008F4440"/>
    <w:rsid w:val="009144C5"/>
    <w:rsid w:val="00923AD3"/>
    <w:rsid w:val="009D0154"/>
    <w:rsid w:val="00A34BF4"/>
    <w:rsid w:val="00A661F2"/>
    <w:rsid w:val="00A77026"/>
    <w:rsid w:val="00A94D46"/>
    <w:rsid w:val="00AA6D0D"/>
    <w:rsid w:val="00AD260C"/>
    <w:rsid w:val="00AE19ED"/>
    <w:rsid w:val="00AE3970"/>
    <w:rsid w:val="00AF5724"/>
    <w:rsid w:val="00BC673E"/>
    <w:rsid w:val="00BE3DAF"/>
    <w:rsid w:val="00C369C2"/>
    <w:rsid w:val="00C75541"/>
    <w:rsid w:val="00C93F5A"/>
    <w:rsid w:val="00D32593"/>
    <w:rsid w:val="00D47DF1"/>
    <w:rsid w:val="00DC5F50"/>
    <w:rsid w:val="00DE435C"/>
    <w:rsid w:val="00E0738C"/>
    <w:rsid w:val="00E15A99"/>
    <w:rsid w:val="00E353CE"/>
    <w:rsid w:val="00E37986"/>
    <w:rsid w:val="00E7276D"/>
    <w:rsid w:val="00EA2260"/>
    <w:rsid w:val="00EE5D95"/>
    <w:rsid w:val="00F07C30"/>
    <w:rsid w:val="00F311A6"/>
    <w:rsid w:val="00F462F7"/>
    <w:rsid w:val="00F75AC7"/>
    <w:rsid w:val="00F95F47"/>
    <w:rsid w:val="00F97944"/>
    <w:rsid w:val="00FB01EE"/>
    <w:rsid w:val="00FF1BC1"/>
    <w:rsid w:val="00FF35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09A3"/>
  <w15:chartTrackingRefBased/>
  <w15:docId w15:val="{7EFDCB12-8D5A-4C15-98D6-B892BC36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260" w:lineRule="atLeast"/>
    </w:pPr>
    <w:rPr>
      <w:rFonts w:ascii="Arial" w:hAnsi="Arial"/>
      <w:sz w:val="22"/>
      <w:szCs w:val="22"/>
      <w:lang w:eastAsia="en-US"/>
    </w:rPr>
  </w:style>
  <w:style w:type="paragraph" w:styleId="berschrift1">
    <w:name w:val="heading 1"/>
    <w:basedOn w:val="Standard"/>
    <w:next w:val="Standard"/>
    <w:link w:val="berschrift1Zchn"/>
    <w:qFormat/>
    <w:pPr>
      <w:keepNext/>
      <w:keepLines/>
      <w:numPr>
        <w:numId w:val="9"/>
      </w:numPr>
      <w:spacing w:before="620" w:after="260"/>
      <w:contextualSpacing/>
      <w:outlineLvl w:val="0"/>
    </w:pPr>
    <w:rPr>
      <w:rFonts w:eastAsia="Times New Roman"/>
      <w:b/>
      <w:bCs/>
      <w:sz w:val="36"/>
      <w:szCs w:val="28"/>
    </w:rPr>
  </w:style>
  <w:style w:type="paragraph" w:styleId="berschrift2">
    <w:name w:val="heading 2"/>
    <w:basedOn w:val="Standard"/>
    <w:next w:val="Standard"/>
    <w:link w:val="berschrift2Zchn"/>
    <w:semiHidden/>
    <w:unhideWhenUsed/>
    <w:qFormat/>
    <w:pPr>
      <w:keepNext/>
      <w:keepLines/>
      <w:numPr>
        <w:ilvl w:val="1"/>
        <w:numId w:val="9"/>
      </w:numPr>
      <w:spacing w:before="580" w:after="120"/>
      <w:contextualSpacing/>
      <w:outlineLvl w:val="1"/>
    </w:pPr>
    <w:rPr>
      <w:rFonts w:eastAsia="Times New Roman"/>
      <w:b/>
      <w:bCs/>
      <w:sz w:val="32"/>
      <w:szCs w:val="26"/>
    </w:rPr>
  </w:style>
  <w:style w:type="paragraph" w:styleId="berschrift3">
    <w:name w:val="heading 3"/>
    <w:basedOn w:val="Standard"/>
    <w:next w:val="Standard"/>
    <w:link w:val="berschrift3Zchn"/>
    <w:semiHidden/>
    <w:unhideWhenUsed/>
    <w:qFormat/>
    <w:pPr>
      <w:keepNext/>
      <w:keepLines/>
      <w:numPr>
        <w:ilvl w:val="2"/>
        <w:numId w:val="9"/>
      </w:numPr>
      <w:spacing w:before="380" w:after="120"/>
      <w:contextualSpacing/>
      <w:outlineLvl w:val="2"/>
    </w:pPr>
    <w:rPr>
      <w:rFonts w:eastAsia="Times New Roman"/>
      <w:b/>
      <w:bCs/>
      <w:sz w:val="28"/>
      <w:szCs w:val="20"/>
    </w:rPr>
  </w:style>
  <w:style w:type="paragraph" w:styleId="berschrift4">
    <w:name w:val="heading 4"/>
    <w:basedOn w:val="Standard"/>
    <w:next w:val="Standard"/>
    <w:link w:val="berschrift4Zchn"/>
    <w:semiHidden/>
    <w:unhideWhenUsed/>
    <w:qFormat/>
    <w:pPr>
      <w:keepNext/>
      <w:keepLines/>
      <w:numPr>
        <w:ilvl w:val="3"/>
        <w:numId w:val="9"/>
      </w:numPr>
      <w:tabs>
        <w:tab w:val="left" w:pos="1276"/>
      </w:tabs>
      <w:spacing w:before="460" w:after="60"/>
      <w:contextualSpacing/>
      <w:outlineLvl w:val="3"/>
    </w:pPr>
    <w:rPr>
      <w:rFonts w:eastAsia="Times New Roman"/>
      <w:b/>
      <w:bCs/>
      <w:sz w:val="24"/>
      <w:szCs w:val="28"/>
      <w:lang w:eastAsia="de-DE"/>
    </w:rPr>
  </w:style>
  <w:style w:type="paragraph" w:styleId="berschrift5">
    <w:name w:val="heading 5"/>
    <w:basedOn w:val="Standard"/>
    <w:next w:val="Standard"/>
    <w:link w:val="berschrift5Zchn"/>
    <w:semiHidden/>
    <w:unhideWhenUsed/>
    <w:qFormat/>
    <w:pPr>
      <w:keepNext/>
      <w:keepLines/>
      <w:numPr>
        <w:ilvl w:val="4"/>
        <w:numId w:val="9"/>
      </w:numPr>
      <w:tabs>
        <w:tab w:val="left" w:pos="1418"/>
        <w:tab w:val="left" w:pos="1559"/>
      </w:tabs>
      <w:spacing w:before="460" w:after="60"/>
      <w:contextualSpacing/>
      <w:outlineLvl w:val="4"/>
    </w:pPr>
    <w:rPr>
      <w:rFonts w:eastAsia="Times New Roman"/>
      <w:b/>
      <w:bCs/>
      <w:iCs/>
      <w:szCs w:val="26"/>
      <w:lang w:eastAsia="de-DE"/>
    </w:rPr>
  </w:style>
  <w:style w:type="paragraph" w:styleId="berschrift6">
    <w:name w:val="heading 6"/>
    <w:basedOn w:val="Standard"/>
    <w:next w:val="Standard"/>
    <w:link w:val="berschrift6Zchn"/>
    <w:semiHidden/>
    <w:unhideWhenUsed/>
    <w:qFormat/>
    <w:pPr>
      <w:keepNext/>
      <w:keepLines/>
      <w:numPr>
        <w:ilvl w:val="5"/>
        <w:numId w:val="9"/>
      </w:numPr>
      <w:tabs>
        <w:tab w:val="left" w:pos="1559"/>
        <w:tab w:val="left" w:pos="1701"/>
        <w:tab w:val="left" w:pos="1843"/>
      </w:tabs>
      <w:spacing w:before="460" w:after="60"/>
      <w:contextualSpacing/>
      <w:outlineLvl w:val="5"/>
    </w:pPr>
    <w:rPr>
      <w:rFonts w:eastAsia="Times New Roman"/>
      <w:bCs/>
      <w:szCs w:val="20"/>
      <w:lang w:eastAsia="de-DE"/>
    </w:rPr>
  </w:style>
  <w:style w:type="paragraph" w:styleId="berschrift7">
    <w:name w:val="heading 7"/>
    <w:basedOn w:val="Standard"/>
    <w:next w:val="Standard"/>
    <w:link w:val="berschrift7Zchn"/>
    <w:semiHidden/>
    <w:unhideWhenUsed/>
    <w:qFormat/>
    <w:pPr>
      <w:keepNext/>
      <w:keepLines/>
      <w:numPr>
        <w:ilvl w:val="6"/>
        <w:numId w:val="9"/>
      </w:numPr>
      <w:tabs>
        <w:tab w:val="left" w:pos="1701"/>
        <w:tab w:val="left" w:pos="1843"/>
        <w:tab w:val="left" w:pos="1985"/>
        <w:tab w:val="left" w:pos="2126"/>
      </w:tabs>
      <w:spacing w:before="460" w:after="60"/>
      <w:contextualSpacing/>
      <w:outlineLvl w:val="6"/>
    </w:pPr>
    <w:rPr>
      <w:rFonts w:eastAsia="Times New Roman"/>
      <w:szCs w:val="24"/>
      <w:lang w:eastAsia="de-DE"/>
    </w:rPr>
  </w:style>
  <w:style w:type="paragraph" w:styleId="berschrift8">
    <w:name w:val="heading 8"/>
    <w:basedOn w:val="Standard"/>
    <w:next w:val="Standard"/>
    <w:link w:val="berschrift8Zchn"/>
    <w:semiHidden/>
    <w:unhideWhenUsed/>
    <w:qFormat/>
    <w:pPr>
      <w:keepNext/>
      <w:keepLines/>
      <w:numPr>
        <w:ilvl w:val="7"/>
        <w:numId w:val="9"/>
      </w:numPr>
      <w:tabs>
        <w:tab w:val="left" w:pos="1843"/>
        <w:tab w:val="left" w:pos="1985"/>
        <w:tab w:val="left" w:pos="2126"/>
        <w:tab w:val="left" w:pos="2268"/>
      </w:tabs>
      <w:spacing w:before="460" w:after="60"/>
      <w:outlineLvl w:val="7"/>
    </w:pPr>
    <w:rPr>
      <w:rFonts w:eastAsia="Times New Roman"/>
      <w:iCs/>
      <w:szCs w:val="24"/>
      <w:lang w:eastAsia="de-DE"/>
    </w:rPr>
  </w:style>
  <w:style w:type="paragraph" w:styleId="berschrift9">
    <w:name w:val="heading 9"/>
    <w:basedOn w:val="Standard"/>
    <w:next w:val="Standard"/>
    <w:link w:val="berschrift9Zchn"/>
    <w:semiHidden/>
    <w:unhideWhenUsed/>
    <w:qFormat/>
    <w:pPr>
      <w:keepNext/>
      <w:keepLines/>
      <w:numPr>
        <w:ilvl w:val="8"/>
        <w:numId w:val="9"/>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uiPriority w:val="1"/>
    <w:pPr>
      <w:jc w:val="right"/>
    </w:pPr>
    <w:rPr>
      <w:b/>
    </w:rPr>
  </w:style>
  <w:style w:type="paragraph" w:styleId="Kopfzeile">
    <w:name w:val="header"/>
    <w:basedOn w:val="Standard"/>
    <w:link w:val="KopfzeileZchn"/>
    <w:uiPriority w:val="99"/>
    <w:pPr>
      <w:suppressAutoHyphens/>
      <w:spacing w:line="200" w:lineRule="atLeast"/>
    </w:pPr>
    <w:rPr>
      <w:sz w:val="15"/>
    </w:rPr>
  </w:style>
  <w:style w:type="character" w:customStyle="1" w:styleId="KopfzeileZchn">
    <w:name w:val="Kopfzeile Zchn"/>
    <w:basedOn w:val="Absatz-Standardschriftart"/>
    <w:link w:val="Kopfzeile"/>
    <w:uiPriority w:val="99"/>
    <w:rPr>
      <w:rFonts w:ascii="Arial" w:eastAsia="Calibri" w:hAnsi="Arial"/>
      <w:sz w:val="15"/>
      <w:lang w:eastAsia="en-US"/>
    </w:rPr>
  </w:style>
  <w:style w:type="paragraph" w:customStyle="1" w:styleId="KopfzeileDepartement">
    <w:name w:val="KopfzeileDepartement"/>
    <w:basedOn w:val="Kopfzeile"/>
    <w:next w:val="KopfzeileFett"/>
    <w:uiPriority w:val="99"/>
    <w:pPr>
      <w:spacing w:after="100"/>
      <w:contextualSpacing/>
    </w:pPr>
  </w:style>
  <w:style w:type="paragraph" w:customStyle="1" w:styleId="KopfzeileFett">
    <w:name w:val="KopfzeileFett"/>
    <w:basedOn w:val="Kopfzeile"/>
    <w:next w:val="Kopfzeile"/>
    <w:uiPriority w:val="99"/>
    <w:rPr>
      <w:b/>
    </w:rPr>
  </w:style>
  <w:style w:type="paragraph" w:customStyle="1" w:styleId="Platzhalter">
    <w:name w:val="Platzhalter"/>
    <w:basedOn w:val="Standard"/>
    <w:next w:val="Standard"/>
    <w:uiPriority w:val="99"/>
    <w:pPr>
      <w:widowControl/>
      <w:spacing w:line="240" w:lineRule="auto"/>
    </w:pPr>
    <w:rPr>
      <w:sz w:val="2"/>
    </w:rPr>
  </w:style>
  <w:style w:type="paragraph" w:customStyle="1" w:styleId="Referenz">
    <w:name w:val="Referenz"/>
    <w:basedOn w:val="Standard"/>
    <w:uiPriority w:val="1"/>
    <w:pPr>
      <w:suppressAutoHyphens/>
      <w:spacing w:line="200" w:lineRule="atLeast"/>
    </w:pPr>
    <w:rPr>
      <w:sz w:val="15"/>
    </w:rPr>
  </w:style>
  <w:style w:type="paragraph" w:customStyle="1" w:styleId="ReferenzFormular">
    <w:name w:val="ReferenzFormular"/>
    <w:basedOn w:val="Standard"/>
    <w:uiPriority w:val="1"/>
    <w:pPr>
      <w:suppressAutoHyphens/>
      <w:contextualSpacing/>
    </w:pPr>
    <w:rPr>
      <w:sz w:val="15"/>
    </w:rPr>
  </w:style>
  <w:style w:type="table" w:customStyle="1" w:styleId="Tabellengitternetz">
    <w:name w:val="Tabellengitternetz"/>
    <w:basedOn w:val="NormaleTabelle"/>
    <w:uiPriority w:val="59"/>
    <w:pPr>
      <w:widowControl w:val="0"/>
      <w:spacing w:line="260" w:lineRule="atLeast"/>
    </w:pPr>
    <w:rPr>
      <w:rFonts w:ascii="Arial" w:hAnsi="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next w:val="Standard"/>
    <w:link w:val="TitelZchn"/>
    <w:qFormat/>
    <w:rPr>
      <w:rFonts w:eastAsia="Times New Roman"/>
      <w:b/>
      <w:sz w:val="42"/>
      <w:szCs w:val="52"/>
    </w:rPr>
  </w:style>
  <w:style w:type="character" w:customStyle="1" w:styleId="TitelZchn">
    <w:name w:val="Titel Zchn"/>
    <w:basedOn w:val="Absatz-Standardschriftart"/>
    <w:link w:val="Titel"/>
    <w:rPr>
      <w:rFonts w:ascii="Arial" w:eastAsia="Times New Roman" w:hAnsi="Arial" w:cs="Times New Roman"/>
      <w:b/>
      <w:sz w:val="42"/>
      <w:szCs w:val="52"/>
      <w:lang w:eastAsia="en-US"/>
    </w:rPr>
  </w:style>
  <w:style w:type="character" w:customStyle="1" w:styleId="berschrift1Zchn">
    <w:name w:val="Überschrift 1 Zchn"/>
    <w:basedOn w:val="Absatz-Standardschriftart"/>
    <w:link w:val="berschrift1"/>
    <w:rPr>
      <w:rFonts w:ascii="Arial" w:eastAsia="Times New Roman" w:hAnsi="Arial" w:cs="Times New Roman"/>
      <w:b/>
      <w:bCs/>
      <w:noProof/>
      <w:sz w:val="36"/>
      <w:szCs w:val="28"/>
      <w:lang w:val="en-US" w:eastAsia="en-US"/>
    </w:rPr>
  </w:style>
  <w:style w:type="character" w:customStyle="1" w:styleId="berschrift2Zchn">
    <w:name w:val="Überschrift 2 Zchn"/>
    <w:basedOn w:val="Absatz-Standardschriftart"/>
    <w:link w:val="berschrift2"/>
    <w:semiHidden/>
    <w:rPr>
      <w:rFonts w:ascii="Arial" w:eastAsia="Times New Roman" w:hAnsi="Arial" w:cs="Times New Roman"/>
      <w:b/>
      <w:bCs/>
      <w:sz w:val="32"/>
      <w:szCs w:val="26"/>
      <w:lang w:eastAsia="en-US"/>
    </w:rPr>
  </w:style>
  <w:style w:type="character" w:customStyle="1" w:styleId="berschrift3Zchn">
    <w:name w:val="Überschrift 3 Zchn"/>
    <w:basedOn w:val="Absatz-Standardschriftart"/>
    <w:link w:val="berschrift3"/>
    <w:semiHidden/>
    <w:rPr>
      <w:rFonts w:ascii="Arial" w:eastAsia="Times New Roman" w:hAnsi="Arial" w:cs="Times New Roman"/>
      <w:b/>
      <w:bCs/>
      <w:sz w:val="28"/>
      <w:szCs w:val="20"/>
      <w:lang w:eastAsia="en-US"/>
    </w:rPr>
  </w:style>
  <w:style w:type="character" w:customStyle="1" w:styleId="berschrift4Zchn">
    <w:name w:val="Überschrift 4 Zchn"/>
    <w:basedOn w:val="Absatz-Standardschriftart"/>
    <w:link w:val="berschrift4"/>
    <w:semiHidden/>
    <w:rPr>
      <w:rFonts w:ascii="Arial" w:eastAsia="Times New Roman" w:hAnsi="Arial" w:cs="Times New Roman"/>
      <w:b/>
      <w:bCs/>
      <w:sz w:val="24"/>
      <w:szCs w:val="28"/>
      <w:lang w:eastAsia="de-DE"/>
    </w:rPr>
  </w:style>
  <w:style w:type="character" w:customStyle="1" w:styleId="berschrift5Zchn">
    <w:name w:val="Überschrift 5 Zchn"/>
    <w:basedOn w:val="Absatz-Standardschriftart"/>
    <w:link w:val="berschrift5"/>
    <w:semiHidden/>
    <w:rPr>
      <w:rFonts w:ascii="Arial" w:eastAsia="Times New Roman" w:hAnsi="Arial" w:cs="Times New Roman"/>
      <w:b/>
      <w:bCs/>
      <w:iCs/>
      <w:szCs w:val="26"/>
      <w:lang w:eastAsia="de-DE"/>
    </w:rPr>
  </w:style>
  <w:style w:type="character" w:customStyle="1" w:styleId="berschrift6Zchn">
    <w:name w:val="Überschrift 6 Zchn"/>
    <w:basedOn w:val="Absatz-Standardschriftart"/>
    <w:link w:val="berschrift6"/>
    <w:semiHidden/>
    <w:rPr>
      <w:rFonts w:ascii="Arial" w:eastAsia="Times New Roman" w:hAnsi="Arial" w:cs="Times New Roman"/>
      <w:bCs/>
      <w:szCs w:val="20"/>
      <w:lang w:eastAsia="de-DE"/>
    </w:rPr>
  </w:style>
  <w:style w:type="character" w:customStyle="1" w:styleId="berschrift7Zchn">
    <w:name w:val="Überschrift 7 Zchn"/>
    <w:basedOn w:val="Absatz-Standardschriftart"/>
    <w:link w:val="berschrift7"/>
    <w:semiHidden/>
    <w:rPr>
      <w:rFonts w:ascii="Arial" w:eastAsia="Times New Roman" w:hAnsi="Arial" w:cs="Times New Roman"/>
      <w:szCs w:val="24"/>
      <w:lang w:eastAsia="de-DE"/>
    </w:rPr>
  </w:style>
  <w:style w:type="character" w:customStyle="1" w:styleId="berschrift8Zchn">
    <w:name w:val="Überschrift 8 Zchn"/>
    <w:basedOn w:val="Absatz-Standardschriftart"/>
    <w:link w:val="berschrift8"/>
    <w:semiHidden/>
    <w:rPr>
      <w:rFonts w:ascii="Arial" w:eastAsia="Times New Roman" w:hAnsi="Arial" w:cs="Times New Roman"/>
      <w:iCs/>
      <w:szCs w:val="24"/>
      <w:lang w:eastAsia="de-DE"/>
    </w:rPr>
  </w:style>
  <w:style w:type="character" w:customStyle="1" w:styleId="berschrift9Zchn">
    <w:name w:val="Überschrift 9 Zchn"/>
    <w:basedOn w:val="Absatz-Standardschriftart"/>
    <w:link w:val="berschrift9"/>
    <w:semiHidden/>
    <w:rPr>
      <w:rFonts w:ascii="Arial" w:eastAsia="Times New Roman" w:hAnsi="Arial" w:cs="Arial"/>
      <w:szCs w:val="20"/>
      <w:lang w:eastAsia="de-DE"/>
    </w:rPr>
  </w:style>
  <w:style w:type="paragraph" w:styleId="Untertitel">
    <w:name w:val="Subtitle"/>
    <w:basedOn w:val="Standard"/>
    <w:next w:val="Standard"/>
    <w:link w:val="UntertitelZchn"/>
    <w:qFormat/>
    <w:pPr>
      <w:numPr>
        <w:ilvl w:val="1"/>
      </w:numPr>
    </w:pPr>
    <w:rPr>
      <w:rFonts w:eastAsia="Times New Roman"/>
      <w:iCs/>
      <w:sz w:val="42"/>
      <w:szCs w:val="24"/>
    </w:rPr>
  </w:style>
  <w:style w:type="character" w:customStyle="1" w:styleId="UntertitelZchn">
    <w:name w:val="Untertitel Zchn"/>
    <w:basedOn w:val="Absatz-Standardschriftart"/>
    <w:link w:val="Untertitel"/>
    <w:rPr>
      <w:rFonts w:ascii="Arial" w:eastAsia="Times New Roman" w:hAnsi="Arial" w:cs="Times New Roman"/>
      <w:iCs/>
      <w:sz w:val="42"/>
      <w:szCs w:val="24"/>
      <w:lang w:eastAsia="en-US"/>
    </w:rPr>
  </w:style>
  <w:style w:type="paragraph" w:styleId="Verzeichnis1">
    <w:name w:val="toc 1"/>
    <w:basedOn w:val="Standard"/>
    <w:next w:val="Standard"/>
    <w:uiPriority w:val="39"/>
    <w:semiHidden/>
    <w:unhideWhenUsed/>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semiHidden/>
    <w:unhideWhenUsed/>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pPr>
      <w:widowControl/>
      <w:tabs>
        <w:tab w:val="right" w:leader="dot" w:pos="9072"/>
      </w:tabs>
      <w:ind w:left="851" w:hanging="851"/>
    </w:pPr>
    <w:rPr>
      <w:szCs w:val="20"/>
    </w:rPr>
  </w:style>
  <w:style w:type="paragraph" w:styleId="Verzeichnis4">
    <w:name w:val="toc 4"/>
    <w:basedOn w:val="Standard"/>
    <w:next w:val="Standard"/>
    <w:uiPriority w:val="39"/>
    <w:semiHidden/>
    <w:unhideWhenUsed/>
    <w:pPr>
      <w:tabs>
        <w:tab w:val="right" w:leader="dot" w:pos="9072"/>
      </w:tabs>
      <w:ind w:left="992" w:hanging="992"/>
    </w:pPr>
    <w:rPr>
      <w:szCs w:val="20"/>
    </w:rPr>
  </w:style>
  <w:style w:type="paragraph" w:styleId="Verzeichnis5">
    <w:name w:val="toc 5"/>
    <w:basedOn w:val="Standard"/>
    <w:next w:val="Standard"/>
    <w:uiPriority w:val="39"/>
    <w:semiHidden/>
    <w:unhideWhenUsed/>
    <w:pPr>
      <w:widowControl/>
      <w:tabs>
        <w:tab w:val="right" w:leader="dot" w:pos="9072"/>
      </w:tabs>
      <w:ind w:left="1134" w:hanging="1134"/>
    </w:pPr>
    <w:rPr>
      <w:szCs w:val="20"/>
    </w:rPr>
  </w:style>
  <w:style w:type="paragraph" w:styleId="Verzeichnis6">
    <w:name w:val="toc 6"/>
    <w:basedOn w:val="Standard"/>
    <w:next w:val="Standard"/>
    <w:uiPriority w:val="39"/>
    <w:semiHidden/>
    <w:unhideWhenUsed/>
    <w:pPr>
      <w:widowControl/>
      <w:tabs>
        <w:tab w:val="right" w:leader="dot" w:pos="9072"/>
      </w:tabs>
      <w:ind w:left="1418" w:hanging="1418"/>
    </w:pPr>
    <w:rPr>
      <w:szCs w:val="20"/>
    </w:rPr>
  </w:style>
  <w:style w:type="paragraph" w:styleId="Verzeichnis7">
    <w:name w:val="toc 7"/>
    <w:basedOn w:val="Standard"/>
    <w:next w:val="Standard"/>
    <w:uiPriority w:val="39"/>
    <w:semiHidden/>
    <w:unhideWhenUsed/>
    <w:pPr>
      <w:widowControl/>
      <w:tabs>
        <w:tab w:val="right" w:leader="dot" w:pos="9072"/>
      </w:tabs>
      <w:ind w:left="1559" w:hanging="1559"/>
    </w:pPr>
    <w:rPr>
      <w:szCs w:val="20"/>
    </w:rPr>
  </w:style>
  <w:style w:type="paragraph" w:styleId="Verzeichnis8">
    <w:name w:val="toc 8"/>
    <w:basedOn w:val="Standard"/>
    <w:next w:val="Standard"/>
    <w:uiPriority w:val="39"/>
    <w:semiHidden/>
    <w:unhideWhenUsed/>
    <w:pPr>
      <w:widowControl/>
      <w:tabs>
        <w:tab w:val="right" w:leader="dot" w:pos="9072"/>
      </w:tabs>
      <w:ind w:left="1701" w:hanging="1701"/>
    </w:pPr>
    <w:rPr>
      <w:rFonts w:eastAsia="Times New Roman"/>
      <w:lang w:eastAsia="de-CH"/>
    </w:rPr>
  </w:style>
  <w:style w:type="paragraph" w:styleId="Verzeichnis9">
    <w:name w:val="toc 9"/>
    <w:basedOn w:val="Standard"/>
    <w:next w:val="Standard"/>
    <w:uiPriority w:val="39"/>
    <w:semiHidden/>
    <w:unhideWhenUsed/>
    <w:pPr>
      <w:tabs>
        <w:tab w:val="right" w:leader="dot" w:pos="9072"/>
      </w:tabs>
      <w:ind w:left="1843" w:hanging="1843"/>
    </w:pPr>
    <w:rPr>
      <w:rFonts w:eastAsia="Times New Roman"/>
      <w:lang w:eastAsia="de-CH"/>
    </w:rPr>
  </w:style>
  <w:style w:type="paragraph" w:customStyle="1" w:styleId="Verzeichnistitel">
    <w:name w:val="Verzeichnistitel"/>
    <w:basedOn w:val="Standard"/>
    <w:next w:val="Standard"/>
    <w:qFormat/>
    <w:pPr>
      <w:spacing w:before="260" w:after="180"/>
    </w:pPr>
    <w:rPr>
      <w:b/>
      <w:sz w:val="30"/>
    </w:rPr>
  </w:style>
  <w:style w:type="paragraph" w:customStyle="1" w:styleId="Tabellentext">
    <w:name w:val="Tabellentext"/>
    <w:basedOn w:val="Standard"/>
    <w:qFormat/>
    <w:pPr>
      <w:widowControl/>
      <w:spacing w:before="40" w:after="80"/>
    </w:pPr>
    <w:rPr>
      <w:rFonts w:eastAsia="Times New Roman"/>
      <w:sz w:val="20"/>
      <w:szCs w:val="16"/>
      <w:lang w:eastAsia="de-DE"/>
    </w:rPr>
  </w:style>
  <w:style w:type="paragraph" w:customStyle="1" w:styleId="Tabellentitel">
    <w:name w:val="Tabellentitel"/>
    <w:basedOn w:val="Standard"/>
    <w:next w:val="Tabellentext"/>
    <w:qFormat/>
    <w:pPr>
      <w:widowControl/>
      <w:spacing w:before="40" w:after="40"/>
    </w:pPr>
    <w:rPr>
      <w:rFonts w:eastAsia="Times New Roman"/>
      <w:b/>
      <w:sz w:val="20"/>
      <w:szCs w:val="20"/>
      <w:lang w:eastAsia="de-DE"/>
    </w:rPr>
  </w:style>
  <w:style w:type="table" w:styleId="HelleListe">
    <w:name w:val="Light List"/>
    <w:basedOn w:val="NormaleTabelle"/>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character" w:styleId="Hyperlink">
    <w:name w:val="Hyperlink"/>
    <w:uiPriority w:val="99"/>
    <w:semiHidden/>
    <w:unhideWhenUsed/>
    <w:rsid w:val="001F3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60442">
      <w:bodyDiv w:val="1"/>
      <w:marLeft w:val="0"/>
      <w:marRight w:val="0"/>
      <w:marTop w:val="0"/>
      <w:marBottom w:val="0"/>
      <w:divBdr>
        <w:top w:val="none" w:sz="0" w:space="0" w:color="auto"/>
        <w:left w:val="none" w:sz="0" w:space="0" w:color="auto"/>
        <w:bottom w:val="none" w:sz="0" w:space="0" w:color="auto"/>
        <w:right w:val="none" w:sz="0" w:space="0" w:color="auto"/>
      </w:divBdr>
    </w:div>
    <w:div w:id="1183785955">
      <w:bodyDiv w:val="1"/>
      <w:marLeft w:val="0"/>
      <w:marRight w:val="0"/>
      <w:marTop w:val="0"/>
      <w:marBottom w:val="0"/>
      <w:divBdr>
        <w:top w:val="none" w:sz="0" w:space="0" w:color="auto"/>
        <w:left w:val="none" w:sz="0" w:space="0" w:color="auto"/>
        <w:bottom w:val="none" w:sz="0" w:space="0" w:color="auto"/>
        <w:right w:val="none" w:sz="0" w:space="0" w:color="auto"/>
      </w:divBdr>
    </w:div>
    <w:div w:id="1189486927">
      <w:bodyDiv w:val="1"/>
      <w:marLeft w:val="0"/>
      <w:marRight w:val="0"/>
      <w:marTop w:val="0"/>
      <w:marBottom w:val="0"/>
      <w:divBdr>
        <w:top w:val="none" w:sz="0" w:space="0" w:color="auto"/>
        <w:left w:val="none" w:sz="0" w:space="0" w:color="auto"/>
        <w:bottom w:val="none" w:sz="0" w:space="0" w:color="auto"/>
        <w:right w:val="none" w:sz="0" w:space="0" w:color="auto"/>
      </w:divBdr>
    </w:div>
    <w:div w:id="1323897242">
      <w:bodyDiv w:val="1"/>
      <w:marLeft w:val="0"/>
      <w:marRight w:val="0"/>
      <w:marTop w:val="0"/>
      <w:marBottom w:val="0"/>
      <w:divBdr>
        <w:top w:val="none" w:sz="0" w:space="0" w:color="auto"/>
        <w:left w:val="none" w:sz="0" w:space="0" w:color="auto"/>
        <w:bottom w:val="none" w:sz="0" w:space="0" w:color="auto"/>
        <w:right w:val="none" w:sz="0" w:space="0" w:color="auto"/>
      </w:divBdr>
    </w:div>
    <w:div w:id="1402216751">
      <w:bodyDiv w:val="1"/>
      <w:marLeft w:val="0"/>
      <w:marRight w:val="0"/>
      <w:marTop w:val="0"/>
      <w:marBottom w:val="0"/>
      <w:divBdr>
        <w:top w:val="none" w:sz="0" w:space="0" w:color="auto"/>
        <w:left w:val="none" w:sz="0" w:space="0" w:color="auto"/>
        <w:bottom w:val="none" w:sz="0" w:space="0" w:color="auto"/>
        <w:right w:val="none" w:sz="0" w:space="0" w:color="auto"/>
      </w:divBdr>
    </w:div>
    <w:div w:id="1458258668">
      <w:bodyDiv w:val="1"/>
      <w:marLeft w:val="0"/>
      <w:marRight w:val="0"/>
      <w:marTop w:val="0"/>
      <w:marBottom w:val="0"/>
      <w:divBdr>
        <w:top w:val="none" w:sz="0" w:space="0" w:color="auto"/>
        <w:left w:val="none" w:sz="0" w:space="0" w:color="auto"/>
        <w:bottom w:val="none" w:sz="0" w:space="0" w:color="auto"/>
        <w:right w:val="none" w:sz="0" w:space="0" w:color="auto"/>
      </w:divBdr>
    </w:div>
    <w:div w:id="1622374972">
      <w:bodyDiv w:val="1"/>
      <w:marLeft w:val="0"/>
      <w:marRight w:val="0"/>
      <w:marTop w:val="0"/>
      <w:marBottom w:val="0"/>
      <w:divBdr>
        <w:top w:val="none" w:sz="0" w:space="0" w:color="auto"/>
        <w:left w:val="none" w:sz="0" w:space="0" w:color="auto"/>
        <w:bottom w:val="none" w:sz="0" w:space="0" w:color="auto"/>
        <w:right w:val="none" w:sz="0" w:space="0" w:color="auto"/>
      </w:divBdr>
    </w:div>
    <w:div w:id="21054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F71585DFDA751D469ADC5A68BF7DD0BA01008BD5F9044CD0F549A4C9CDF0D01AE269" ma:contentTypeVersion="3" ma:contentTypeDescription="Create a new document." ma:contentTypeScope="" ma:versionID="ef0cc1bdd2ca68686740c37a4f1e8abb">
  <xsd:schema xmlns:xsd="http://www.w3.org/2001/XMLSchema" xmlns:xs="http://www.w3.org/2001/XMLSchema" xmlns:p="http://schemas.microsoft.com/office/2006/metadata/properties" xmlns:ns2="7f707e96-1f10-4a6c-ae52-3ad34ac89802" targetNamespace="http://schemas.microsoft.com/office/2006/metadata/properties" ma:root="true" ma:fieldsID="99e82427c470895d607a8027b0033d35" ns2:_="">
    <xsd:import namespace="7f707e96-1f10-4a6c-ae52-3ad34ac89802"/>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e96-1f10-4a6c-ae52-3ad34ac89802"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9Dokumentation--Documentation"/>
              <xsd:enumeration value="Anträge, Fahnen--Propositions, dépliants"/>
              <xsd:enumeration value="Berichte--Rapports"/>
              <xsd:enumeration value="Nicht sitzungsbezogene Unterlagen--Documents non liés à une séance particulière"/>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kumententyp xmlns="7f707e96-1f10-4a6c-ae52-3ad34ac89802">Arbeitspapier--Document de travail</Dokumententyp>
    <Aktenzeichen xmlns="7f707e96-1f10-4a6c-ae52-3ad34ac89802">101-04/15.410n/WAK--CER</Aktenzeichen>
    <Teildossier xmlns="7f707e96-1f10-4a6c-ae52-3ad34ac89802">Vernehmlassung</Teildossier>
    <e-parl xmlns="7f707e96-1f10-4a6c-ae52-3ad34ac89802">false</e-parl>
    <Autor xmlns="7f707e96-1f10-4a6c-ae52-3ad34ac89802">Simon Banholzer</Autor>
    <Dokumentendatum xmlns="7f707e96-1f10-4a6c-ae52-3ad34ac89802">2016-10-26T22:00:00+00:00</Dokumentendatum>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90B0-11E1-4CFC-910B-4F931168B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7e96-1f10-4a6c-ae52-3ad34ac89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B1EE5-A9BC-4D03-A230-E49BE8F495A3}">
  <ds:schemaRefs>
    <ds:schemaRef ds:uri="http://schemas.microsoft.com/sharepoint/events"/>
  </ds:schemaRefs>
</ds:datastoreItem>
</file>

<file path=customXml/itemProps3.xml><?xml version="1.0" encoding="utf-8"?>
<ds:datastoreItem xmlns:ds="http://schemas.openxmlformats.org/officeDocument/2006/customXml" ds:itemID="{EBE6001C-7EEA-4D0D-8C3D-2BACD2372809}">
  <ds:schemaRefs>
    <ds:schemaRef ds:uri="http://schemas.microsoft.com/sharepoint/v3/contenttype/forms"/>
  </ds:schemaRefs>
</ds:datastoreItem>
</file>

<file path=customXml/itemProps4.xml><?xml version="1.0" encoding="utf-8"?>
<ds:datastoreItem xmlns:ds="http://schemas.openxmlformats.org/officeDocument/2006/customXml" ds:itemID="{7E477595-43EC-49B7-BFB7-01A82F9A9C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707e96-1f10-4a6c-ae52-3ad34ac89802"/>
    <ds:schemaRef ds:uri="http://www.w3.org/XML/1998/namespace"/>
    <ds:schemaRef ds:uri="http://purl.org/dc/dcmitype/"/>
  </ds:schemaRefs>
</ds:datastoreItem>
</file>

<file path=customXml/itemProps5.xml><?xml version="1.0" encoding="utf-8"?>
<ds:datastoreItem xmlns:ds="http://schemas.openxmlformats.org/officeDocument/2006/customXml" ds:itemID="{BB492F6F-C4FA-48D8-B4B9-65E5BB6E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629</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Vernehmlassung 15.410</vt:lpstr>
    </vt:vector>
  </TitlesOfParts>
  <Company>Bundesverwaltung</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Vernehmlassung 15.410</dc:title>
  <dc:subject/>
  <dc:creator>Brigitte Behnisch</dc:creator>
  <cp:keywords/>
  <dc:description/>
  <cp:lastModifiedBy>Wyttenbach Cornelia PARL INT</cp:lastModifiedBy>
  <cp:revision>2</cp:revision>
  <cp:lastPrinted>2014-12-02T09:44:00Z</cp:lastPrinted>
  <dcterms:created xsi:type="dcterms:W3CDTF">2016-11-04T10:47:00Z</dcterms:created>
  <dcterms:modified xsi:type="dcterms:W3CDTF">2016-11-04T10:47:00Z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0x010100F71585DFDA751D469ADC5A68BF7DD0BA01008BD5F9044CD0F549A4C9CDF0D01AE269</vt:lpwstr>
  </property>
</Properties>
</file>