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8A038" w14:textId="5B059362" w:rsidR="00474B01" w:rsidRPr="00AB79C7" w:rsidRDefault="00E0346B" w:rsidP="005E5452">
      <w:pPr>
        <w:spacing w:after="120"/>
        <w:jc w:val="both"/>
        <w:rPr>
          <w:rFonts w:ascii="Arial" w:hAnsi="Arial" w:cs="Arial"/>
          <w:b/>
          <w:lang w:val="fr-CH"/>
        </w:rPr>
      </w:pPr>
      <w:r w:rsidRPr="00AB79C7">
        <w:rPr>
          <w:rFonts w:ascii="Arial" w:hAnsi="Arial" w:cs="Arial"/>
          <w:b/>
          <w:lang w:val="fr-CH"/>
        </w:rPr>
        <w:t xml:space="preserve">17.400 </w:t>
      </w:r>
      <w:r w:rsidR="008F6BEB" w:rsidRPr="00AB79C7">
        <w:rPr>
          <w:rFonts w:ascii="Arial" w:hAnsi="Arial" w:cs="Arial"/>
          <w:b/>
          <w:lang w:val="fr-CH"/>
        </w:rPr>
        <w:t>é</w:t>
      </w:r>
      <w:r w:rsidRPr="00AB79C7">
        <w:rPr>
          <w:rFonts w:ascii="Arial" w:hAnsi="Arial" w:cs="Arial"/>
          <w:b/>
          <w:lang w:val="fr-CH"/>
        </w:rPr>
        <w:t xml:space="preserve"> </w:t>
      </w:r>
      <w:r w:rsidR="008F6BEB" w:rsidRPr="00AB79C7">
        <w:rPr>
          <w:rFonts w:ascii="Arial" w:hAnsi="Arial" w:cs="Arial"/>
          <w:b/>
          <w:lang w:val="fr-CH"/>
        </w:rPr>
        <w:t xml:space="preserve">Iv. </w:t>
      </w:r>
      <w:proofErr w:type="spellStart"/>
      <w:proofErr w:type="gramStart"/>
      <w:r w:rsidR="008F6BEB" w:rsidRPr="00AB79C7">
        <w:rPr>
          <w:rFonts w:ascii="Arial" w:hAnsi="Arial" w:cs="Arial"/>
          <w:b/>
          <w:lang w:val="fr-CH"/>
        </w:rPr>
        <w:t>pa</w:t>
      </w:r>
      <w:proofErr w:type="spellEnd"/>
      <w:proofErr w:type="gramEnd"/>
      <w:r w:rsidR="008F6BEB" w:rsidRPr="00AB79C7">
        <w:rPr>
          <w:rFonts w:ascii="Arial" w:hAnsi="Arial" w:cs="Arial"/>
          <w:b/>
          <w:lang w:val="fr-CH"/>
        </w:rPr>
        <w:t>. CER-CE</w:t>
      </w:r>
      <w:r w:rsidRPr="00AB79C7">
        <w:rPr>
          <w:rFonts w:ascii="Arial" w:hAnsi="Arial" w:cs="Arial"/>
          <w:b/>
          <w:lang w:val="fr-CH"/>
        </w:rPr>
        <w:t xml:space="preserve">. </w:t>
      </w:r>
      <w:r w:rsidR="008F6BEB" w:rsidRPr="00AB79C7">
        <w:rPr>
          <w:rFonts w:ascii="Arial" w:hAnsi="Arial" w:cs="Arial"/>
          <w:b/>
          <w:lang w:val="fr-CH"/>
        </w:rPr>
        <w:t>Imposition du logement. Changement de système</w:t>
      </w:r>
    </w:p>
    <w:p w14:paraId="57B73DD0" w14:textId="77777777" w:rsidR="00E0346B" w:rsidRPr="00AB79C7" w:rsidRDefault="00E0346B" w:rsidP="005E5452">
      <w:pPr>
        <w:spacing w:after="120"/>
        <w:jc w:val="both"/>
        <w:rPr>
          <w:rFonts w:ascii="Arial" w:hAnsi="Arial" w:cs="Arial"/>
          <w:b/>
          <w:lang w:val="fr-CH"/>
        </w:rPr>
      </w:pPr>
    </w:p>
    <w:p w14:paraId="2BCB3A9E" w14:textId="54D0BD92" w:rsidR="00E0346B" w:rsidRPr="00AB79C7" w:rsidRDefault="008F6BEB" w:rsidP="005E5452">
      <w:pPr>
        <w:spacing w:after="120"/>
        <w:jc w:val="both"/>
        <w:rPr>
          <w:rFonts w:ascii="Arial" w:hAnsi="Arial" w:cs="Arial"/>
          <w:b/>
          <w:sz w:val="28"/>
          <w:szCs w:val="28"/>
          <w:lang w:val="fr-CH"/>
        </w:rPr>
      </w:pPr>
      <w:r w:rsidRPr="00AB79C7">
        <w:rPr>
          <w:rFonts w:ascii="Arial" w:hAnsi="Arial" w:cs="Arial"/>
          <w:b/>
          <w:sz w:val="28"/>
          <w:szCs w:val="28"/>
          <w:lang w:val="fr-CH"/>
        </w:rPr>
        <w:t>Procédure de consultation relative à l</w:t>
      </w:r>
      <w:r w:rsidR="00CC78F9" w:rsidRPr="00AB79C7">
        <w:rPr>
          <w:rFonts w:ascii="Arial" w:hAnsi="Arial" w:cs="Arial"/>
          <w:b/>
          <w:sz w:val="28"/>
          <w:szCs w:val="28"/>
          <w:lang w:val="fr-CH"/>
        </w:rPr>
        <w:t>’</w:t>
      </w:r>
      <w:r w:rsidRPr="00AB79C7">
        <w:rPr>
          <w:rFonts w:ascii="Arial" w:hAnsi="Arial" w:cs="Arial"/>
          <w:b/>
          <w:sz w:val="28"/>
          <w:szCs w:val="28"/>
          <w:lang w:val="fr-CH"/>
        </w:rPr>
        <w:t>avant-projet</w:t>
      </w:r>
    </w:p>
    <w:p w14:paraId="2E948203" w14:textId="41706C9D" w:rsidR="00E0346B" w:rsidRPr="00AB79C7" w:rsidRDefault="008F6BEB" w:rsidP="005E5452">
      <w:pPr>
        <w:jc w:val="both"/>
        <w:rPr>
          <w:rFonts w:ascii="Arial" w:hAnsi="Arial" w:cs="Arial"/>
          <w:b/>
          <w:sz w:val="28"/>
          <w:szCs w:val="28"/>
          <w:lang w:val="fr-CH"/>
        </w:rPr>
      </w:pPr>
      <w:r w:rsidRPr="00AB79C7">
        <w:rPr>
          <w:rFonts w:ascii="Arial" w:hAnsi="Arial" w:cs="Arial"/>
          <w:b/>
          <w:sz w:val="28"/>
          <w:szCs w:val="28"/>
          <w:lang w:val="fr-CH"/>
        </w:rPr>
        <w:t>Questionnaire</w:t>
      </w:r>
    </w:p>
    <w:p w14:paraId="11039AA1" w14:textId="77777777" w:rsidR="00700B13" w:rsidRPr="00AB79C7" w:rsidRDefault="00700B13" w:rsidP="005E5452">
      <w:pPr>
        <w:jc w:val="both"/>
        <w:rPr>
          <w:rFonts w:ascii="Arial" w:hAnsi="Arial" w:cs="Arial"/>
          <w:b/>
          <w:sz w:val="28"/>
          <w:szCs w:val="28"/>
          <w:lang w:val="fr-CH"/>
        </w:rPr>
      </w:pPr>
    </w:p>
    <w:p w14:paraId="26850278" w14:textId="25C8FAFB" w:rsidR="00096152" w:rsidRPr="00AB79C7" w:rsidRDefault="00700B13" w:rsidP="00AB79C7">
      <w:pPr>
        <w:spacing w:after="120"/>
        <w:jc w:val="both"/>
        <w:rPr>
          <w:rFonts w:ascii="Arial" w:hAnsi="Arial" w:cs="Arial"/>
          <w:b/>
          <w:lang w:val="fr-CH"/>
        </w:rPr>
      </w:pPr>
      <w:r w:rsidRPr="00AB79C7">
        <w:rPr>
          <w:rFonts w:ascii="Arial" w:hAnsi="Arial" w:cs="Arial"/>
          <w:b/>
          <w:lang w:val="fr-CH"/>
        </w:rPr>
        <w:t xml:space="preserve">I. </w:t>
      </w:r>
      <w:r w:rsidR="00956C9B" w:rsidRPr="00AB79C7">
        <w:rPr>
          <w:rFonts w:ascii="Arial" w:hAnsi="Arial" w:cs="Arial"/>
          <w:b/>
          <w:lang w:val="fr-CH"/>
        </w:rPr>
        <w:t>Mesures législatives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C005F5" w14:paraId="01A9C2F0" w14:textId="77777777" w:rsidTr="0019692B">
        <w:trPr>
          <w:trHeight w:val="737"/>
        </w:trPr>
        <w:tc>
          <w:tcPr>
            <w:tcW w:w="1242" w:type="dxa"/>
          </w:tcPr>
          <w:p w14:paraId="124C72ED" w14:textId="0841DCD7" w:rsidR="00E0346B" w:rsidRPr="00AB79C7" w:rsidRDefault="00320DDA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1.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br/>
            </w:r>
          </w:p>
        </w:tc>
        <w:tc>
          <w:tcPr>
            <w:tcW w:w="8222" w:type="dxa"/>
            <w:shd w:val="clear" w:color="auto" w:fill="auto"/>
          </w:tcPr>
          <w:p w14:paraId="53EA41DC" w14:textId="2A5125CF" w:rsidR="00D13BFA" w:rsidRPr="00AB79C7" w:rsidRDefault="0029426D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  <w:r w:rsidRPr="00AB79C7">
              <w:rPr>
                <w:rFonts w:ascii="Arial" w:hAnsi="Arial" w:cs="Arial"/>
                <w:lang w:val="fr-CH"/>
              </w:rPr>
              <w:t>Selon vous, faut-il prendre des mesures législatives en vue d</w:t>
            </w:r>
            <w:r w:rsidR="00CC78F9" w:rsidRPr="00AB79C7">
              <w:rPr>
                <w:rFonts w:ascii="Arial" w:hAnsi="Arial" w:cs="Arial"/>
                <w:lang w:val="fr-CH"/>
              </w:rPr>
              <w:t>’</w:t>
            </w:r>
            <w:r w:rsidRPr="00AB79C7">
              <w:rPr>
                <w:rFonts w:ascii="Arial" w:hAnsi="Arial" w:cs="Arial"/>
                <w:lang w:val="fr-CH"/>
              </w:rPr>
              <w:t>une réforme de l</w:t>
            </w:r>
            <w:r w:rsidR="00CC78F9" w:rsidRPr="00AB79C7">
              <w:rPr>
                <w:rFonts w:ascii="Arial" w:hAnsi="Arial" w:cs="Arial"/>
                <w:lang w:val="fr-CH"/>
              </w:rPr>
              <w:t>’</w:t>
            </w:r>
            <w:r w:rsidRPr="00AB79C7">
              <w:rPr>
                <w:rFonts w:ascii="Arial" w:hAnsi="Arial" w:cs="Arial"/>
                <w:lang w:val="fr-CH"/>
              </w:rPr>
              <w:t xml:space="preserve">imposition du logement ? </w:t>
            </w:r>
          </w:p>
          <w:p w14:paraId="19E1ACAA" w14:textId="3AC6BBD8" w:rsidR="00E0346B" w:rsidRPr="00AB79C7" w:rsidRDefault="0029426D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  <w:r w:rsidRPr="00AB79C7">
              <w:rPr>
                <w:rFonts w:ascii="Arial" w:hAnsi="Arial" w:cs="Arial"/>
                <w:lang w:val="fr-CH"/>
              </w:rPr>
              <w:t>Si oui, quels objectifs cette réforme devrait-elle poursuivre ?</w:t>
            </w:r>
          </w:p>
        </w:tc>
      </w:tr>
      <w:tr w:rsidR="00E0346B" w:rsidRPr="00AB79C7" w14:paraId="4C7AB31B" w14:textId="77777777" w:rsidTr="0019692B">
        <w:trPr>
          <w:trHeight w:val="1103"/>
        </w:trPr>
        <w:tc>
          <w:tcPr>
            <w:tcW w:w="1242" w:type="dxa"/>
          </w:tcPr>
          <w:p w14:paraId="1E8E64CB" w14:textId="77777777" w:rsidR="00D13BFA" w:rsidRPr="00AB79C7" w:rsidRDefault="00D13BFA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1617997C" w14:textId="7828EE17" w:rsidR="00E0346B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07A6F877" w14:textId="77777777" w:rsidR="00E0346B" w:rsidRPr="00AB79C7" w:rsidRDefault="00E0346B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1992A80A" w14:textId="77777777" w:rsidR="00D13BFA" w:rsidRPr="00AB79C7" w:rsidRDefault="00D13BFA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2B969FBC" w14:textId="77777777" w:rsidR="00E0346B" w:rsidRPr="00AB79C7" w:rsidRDefault="00E0346B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</w:tc>
      </w:tr>
    </w:tbl>
    <w:p w14:paraId="3312D312" w14:textId="60D3467E" w:rsidR="0092161F" w:rsidRPr="00AB79C7" w:rsidRDefault="00700B13" w:rsidP="00AB79C7">
      <w:pPr>
        <w:spacing w:before="120" w:after="120"/>
        <w:jc w:val="both"/>
        <w:rPr>
          <w:rFonts w:ascii="Arial" w:hAnsi="Arial" w:cs="Arial"/>
          <w:b/>
          <w:lang w:val="fr-CH"/>
        </w:rPr>
      </w:pPr>
      <w:r w:rsidRPr="00AB79C7">
        <w:rPr>
          <w:rFonts w:ascii="Arial" w:hAnsi="Arial" w:cs="Arial"/>
          <w:b/>
          <w:lang w:val="fr-CH"/>
        </w:rPr>
        <w:t>II.</w:t>
      </w:r>
      <w:r w:rsidRPr="00AB79C7">
        <w:rPr>
          <w:lang w:val="fr-CH"/>
        </w:rPr>
        <w:t xml:space="preserve"> </w:t>
      </w:r>
      <w:r w:rsidR="00EF4DCC" w:rsidRPr="00AB79C7">
        <w:rPr>
          <w:rFonts w:ascii="Arial" w:hAnsi="Arial" w:cs="Arial"/>
          <w:b/>
          <w:lang w:val="fr-CH"/>
        </w:rPr>
        <w:t>L</w:t>
      </w:r>
      <w:r w:rsidR="006B75E7" w:rsidRPr="00AB79C7">
        <w:rPr>
          <w:rFonts w:ascii="Arial" w:hAnsi="Arial" w:cs="Arial"/>
          <w:b/>
          <w:lang w:val="fr-CH"/>
        </w:rPr>
        <w:t>ogement</w:t>
      </w:r>
      <w:r w:rsidR="0060642E" w:rsidRPr="00AB79C7">
        <w:rPr>
          <w:rFonts w:ascii="Arial" w:hAnsi="Arial" w:cs="Arial"/>
          <w:b/>
          <w:lang w:val="fr-CH"/>
        </w:rPr>
        <w:t>s occupés par leurs propriétaires à leur</w:t>
      </w:r>
      <w:r w:rsidR="006B75E7" w:rsidRPr="00AB79C7">
        <w:rPr>
          <w:rFonts w:ascii="Arial" w:hAnsi="Arial" w:cs="Arial"/>
          <w:b/>
          <w:lang w:val="fr-CH"/>
        </w:rPr>
        <w:t xml:space="preserve"> domicile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C005F5" w14:paraId="26CCBEE8" w14:textId="77777777" w:rsidTr="0019692B">
        <w:trPr>
          <w:trHeight w:val="733"/>
        </w:trPr>
        <w:tc>
          <w:tcPr>
            <w:tcW w:w="1242" w:type="dxa"/>
          </w:tcPr>
          <w:p w14:paraId="2186CBCA" w14:textId="60B8AC70" w:rsidR="00E0346B" w:rsidRPr="00AB79C7" w:rsidRDefault="00320DDA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2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4DE89A84" w14:textId="2ED20A57" w:rsidR="00E0346B" w:rsidRPr="00AB79C7" w:rsidRDefault="00027251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 xml:space="preserve">Que pensez-vous de </w:t>
            </w:r>
            <w:r w:rsidR="00C54417" w:rsidRPr="00AB79C7">
              <w:rPr>
                <w:rFonts w:ascii="Arial" w:hAnsi="Arial" w:cs="Arial"/>
                <w:szCs w:val="24"/>
                <w:lang w:val="fr-CH"/>
              </w:rPr>
              <w:t xml:space="preserve">la proposition </w:t>
            </w:r>
            <w:r w:rsidR="0060642E" w:rsidRPr="00AB79C7">
              <w:rPr>
                <w:rFonts w:ascii="Arial" w:hAnsi="Arial" w:cs="Arial"/>
                <w:szCs w:val="24"/>
                <w:lang w:val="fr-CH"/>
              </w:rPr>
              <w:t>de</w:t>
            </w:r>
            <w:r w:rsidR="00C54417" w:rsidRPr="00AB79C7">
              <w:rPr>
                <w:rFonts w:ascii="Arial" w:hAnsi="Arial" w:cs="Arial"/>
                <w:szCs w:val="24"/>
                <w:lang w:val="fr-CH"/>
              </w:rPr>
              <w:t xml:space="preserve"> supprimer </w:t>
            </w:r>
            <w:r w:rsidR="0060642E" w:rsidRPr="00AB79C7">
              <w:rPr>
                <w:rFonts w:ascii="Arial" w:hAnsi="Arial" w:cs="Arial"/>
                <w:szCs w:val="24"/>
                <w:lang w:val="fr-CH"/>
              </w:rPr>
              <w:t>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="0060642E" w:rsidRPr="00AB79C7">
              <w:rPr>
                <w:rFonts w:ascii="Arial" w:hAnsi="Arial" w:cs="Arial"/>
                <w:szCs w:val="24"/>
                <w:lang w:val="fr-CH"/>
              </w:rPr>
              <w:t xml:space="preserve">imposition de la valeur locative </w:t>
            </w:r>
            <w:r w:rsidR="00277544">
              <w:rPr>
                <w:rFonts w:ascii="Arial" w:hAnsi="Arial" w:cs="Arial"/>
                <w:szCs w:val="24"/>
                <w:lang w:val="fr-CH"/>
              </w:rPr>
              <w:t>d</w:t>
            </w:r>
            <w:r w:rsidR="0060642E" w:rsidRPr="00AB79C7">
              <w:rPr>
                <w:rFonts w:ascii="Arial" w:hAnsi="Arial" w:cs="Arial"/>
                <w:szCs w:val="24"/>
                <w:lang w:val="fr-CH"/>
              </w:rPr>
              <w:t>es logements occupés par leurs propriétaires à leur domicile </w:t>
            </w:r>
            <w:r w:rsidR="00C54417" w:rsidRPr="00AB79C7">
              <w:rPr>
                <w:rFonts w:ascii="Arial" w:hAnsi="Arial" w:cs="Arial"/>
                <w:szCs w:val="24"/>
                <w:lang w:val="fr-CH"/>
              </w:rPr>
              <w:t>?</w:t>
            </w:r>
            <w:r w:rsidR="00F845B3" w:rsidRPr="00AB79C7">
              <w:rPr>
                <w:rFonts w:ascii="Arial" w:hAnsi="Arial" w:cs="Arial"/>
                <w:szCs w:val="24"/>
                <w:lang w:val="fr-CH"/>
              </w:rPr>
              <w:t xml:space="preserve"> (</w:t>
            </w:r>
            <w:proofErr w:type="gramStart"/>
            <w:r w:rsidR="006B75E7" w:rsidRPr="00AB79C7">
              <w:rPr>
                <w:rFonts w:ascii="Arial" w:hAnsi="Arial" w:cs="Arial"/>
                <w:szCs w:val="24"/>
                <w:lang w:val="fr-CH"/>
              </w:rPr>
              <w:t>a</w:t>
            </w:r>
            <w:r w:rsidR="00F845B3" w:rsidRPr="00AB79C7">
              <w:rPr>
                <w:rFonts w:ascii="Arial" w:hAnsi="Arial" w:cs="Arial"/>
                <w:szCs w:val="24"/>
                <w:lang w:val="fr-CH"/>
              </w:rPr>
              <w:t>rt.</w:t>
            </w:r>
            <w:proofErr w:type="gramEnd"/>
            <w:r w:rsidR="00F845B3" w:rsidRPr="00AB79C7">
              <w:rPr>
                <w:rFonts w:ascii="Arial" w:hAnsi="Arial" w:cs="Arial"/>
                <w:szCs w:val="24"/>
                <w:lang w:val="fr-CH"/>
              </w:rPr>
              <w:t xml:space="preserve"> 21</w:t>
            </w:r>
            <w:r w:rsidR="006B75E7" w:rsidRPr="00AB79C7">
              <w:rPr>
                <w:rFonts w:ascii="Arial" w:hAnsi="Arial" w:cs="Arial"/>
                <w:szCs w:val="24"/>
                <w:lang w:val="fr-CH"/>
              </w:rPr>
              <w:t>, al</w:t>
            </w:r>
            <w:r w:rsidR="00F845B3" w:rsidRPr="00AB79C7">
              <w:rPr>
                <w:rFonts w:ascii="Arial" w:hAnsi="Arial" w:cs="Arial"/>
                <w:szCs w:val="24"/>
                <w:lang w:val="fr-CH"/>
              </w:rPr>
              <w:t>. 1</w:t>
            </w:r>
            <w:r w:rsidR="006B75E7" w:rsidRPr="00AB79C7">
              <w:rPr>
                <w:rFonts w:ascii="Arial" w:hAnsi="Arial" w:cs="Arial"/>
                <w:szCs w:val="24"/>
                <w:lang w:val="fr-CH"/>
              </w:rPr>
              <w:t xml:space="preserve">, let. </w:t>
            </w:r>
            <w:proofErr w:type="gramStart"/>
            <w:r w:rsidR="00F845B3" w:rsidRPr="00AB79C7">
              <w:rPr>
                <w:rFonts w:ascii="Arial" w:hAnsi="Arial" w:cs="Arial"/>
                <w:szCs w:val="24"/>
                <w:lang w:val="fr-CH"/>
              </w:rPr>
              <w:t>b</w:t>
            </w:r>
            <w:proofErr w:type="gramEnd"/>
            <w:r w:rsidR="00050A30" w:rsidRPr="00AB79C7">
              <w:rPr>
                <w:rFonts w:ascii="Arial" w:hAnsi="Arial" w:cs="Arial"/>
                <w:szCs w:val="24"/>
                <w:lang w:val="fr-CH"/>
              </w:rPr>
              <w:t>,</w:t>
            </w:r>
            <w:r w:rsidR="00F845B3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6B75E7" w:rsidRPr="00AB79C7">
              <w:rPr>
                <w:rFonts w:ascii="Arial" w:hAnsi="Arial" w:cs="Arial"/>
                <w:szCs w:val="24"/>
                <w:lang w:val="fr-CH"/>
              </w:rPr>
              <w:t>et</w:t>
            </w:r>
            <w:r w:rsidR="00F845B3" w:rsidRPr="00AB79C7">
              <w:rPr>
                <w:rFonts w:ascii="Arial" w:hAnsi="Arial" w:cs="Arial"/>
                <w:szCs w:val="24"/>
                <w:lang w:val="fr-CH"/>
              </w:rPr>
              <w:t xml:space="preserve"> 2</w:t>
            </w:r>
            <w:r w:rsidR="00AB79C7" w:rsidRPr="00AB79C7">
              <w:rPr>
                <w:rFonts w:ascii="Arial" w:hAnsi="Arial" w:cs="Arial"/>
                <w:szCs w:val="24"/>
                <w:lang w:val="fr-CH"/>
              </w:rPr>
              <w:t>,</w:t>
            </w:r>
            <w:r w:rsidR="00F845B3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6B75E7" w:rsidRPr="00AB79C7">
              <w:rPr>
                <w:rFonts w:ascii="Arial" w:hAnsi="Arial" w:cs="Arial"/>
                <w:szCs w:val="24"/>
                <w:lang w:val="fr-CH"/>
              </w:rPr>
              <w:t xml:space="preserve">P-LIFD </w:t>
            </w:r>
            <w:r w:rsidR="00F845B3" w:rsidRPr="00AB79C7">
              <w:rPr>
                <w:rFonts w:ascii="Arial" w:hAnsi="Arial" w:cs="Arial"/>
                <w:szCs w:val="24"/>
                <w:lang w:val="fr-CH"/>
              </w:rPr>
              <w:t>/</w:t>
            </w:r>
            <w:r w:rsidR="00D13BFA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6B75E7" w:rsidRPr="00AB79C7">
              <w:rPr>
                <w:rFonts w:ascii="Arial" w:hAnsi="Arial" w:cs="Arial"/>
                <w:szCs w:val="24"/>
                <w:lang w:val="fr-CH"/>
              </w:rPr>
              <w:t>art. 7, al</w:t>
            </w:r>
            <w:r w:rsidR="00F845B3" w:rsidRPr="00AB79C7">
              <w:rPr>
                <w:rFonts w:ascii="Arial" w:hAnsi="Arial" w:cs="Arial"/>
                <w:szCs w:val="24"/>
                <w:lang w:val="fr-CH"/>
              </w:rPr>
              <w:t>. 1</w:t>
            </w:r>
            <w:r w:rsidR="006B75E7" w:rsidRPr="00AB79C7">
              <w:rPr>
                <w:rFonts w:ascii="Arial" w:hAnsi="Arial" w:cs="Arial"/>
                <w:szCs w:val="24"/>
                <w:lang w:val="fr-CH"/>
              </w:rPr>
              <w:t>, première phrase</w:t>
            </w:r>
            <w:r w:rsidR="0060642E" w:rsidRPr="00AB79C7">
              <w:rPr>
                <w:rFonts w:ascii="Arial" w:hAnsi="Arial" w:cs="Arial"/>
                <w:szCs w:val="24"/>
                <w:lang w:val="fr-CH"/>
              </w:rPr>
              <w:t>,</w:t>
            </w:r>
            <w:r w:rsidR="006B75E7" w:rsidRPr="00AB79C7">
              <w:rPr>
                <w:rFonts w:ascii="Arial" w:hAnsi="Arial" w:cs="Arial"/>
                <w:szCs w:val="24"/>
                <w:lang w:val="fr-CH"/>
              </w:rPr>
              <w:t xml:space="preserve"> P</w:t>
            </w:r>
            <w:r w:rsidR="00096152" w:rsidRPr="00AB79C7">
              <w:rPr>
                <w:rFonts w:ascii="Arial" w:hAnsi="Arial" w:cs="Arial"/>
                <w:szCs w:val="24"/>
                <w:lang w:val="fr-CH"/>
              </w:rPr>
              <w:t>-</w:t>
            </w:r>
            <w:r w:rsidR="006B75E7" w:rsidRPr="00AB79C7">
              <w:rPr>
                <w:rFonts w:ascii="Arial" w:hAnsi="Arial" w:cs="Arial"/>
                <w:szCs w:val="24"/>
                <w:lang w:val="fr-CH"/>
              </w:rPr>
              <w:t>LHID</w:t>
            </w:r>
            <w:r w:rsidR="00F845B3" w:rsidRPr="00AB79C7">
              <w:rPr>
                <w:rFonts w:ascii="Arial" w:hAnsi="Arial" w:cs="Arial"/>
                <w:szCs w:val="24"/>
                <w:lang w:val="fr-CH"/>
              </w:rPr>
              <w:t>)</w:t>
            </w:r>
          </w:p>
          <w:p w14:paraId="4B44BB28" w14:textId="39BE3541" w:rsidR="00096152" w:rsidRPr="00AB79C7" w:rsidRDefault="00027251" w:rsidP="0027754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>Que pensez-vous de la proposition de maintenir l</w:t>
            </w:r>
            <w:r w:rsidR="00277544">
              <w:rPr>
                <w:rFonts w:ascii="Arial" w:hAnsi="Arial" w:cs="Arial"/>
                <w:szCs w:val="24"/>
                <w:lang w:val="fr-CH"/>
              </w:rPr>
              <w:t>’imposition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de la valeur locative pour les personnes imposées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après la dépense ?</w:t>
            </w:r>
            <w:r w:rsidR="00096152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096152" w:rsidRPr="00AB79C7">
              <w:rPr>
                <w:rFonts w:ascii="Arial" w:hAnsi="Arial" w:cs="Arial"/>
                <w:szCs w:val="24"/>
                <w:lang w:val="en-US"/>
              </w:rPr>
              <w:t>(</w:t>
            </w:r>
            <w:r w:rsidRPr="00AB79C7">
              <w:rPr>
                <w:rFonts w:ascii="Arial" w:hAnsi="Arial" w:cs="Arial"/>
                <w:szCs w:val="24"/>
                <w:lang w:val="en-US"/>
              </w:rPr>
              <w:t>a</w:t>
            </w:r>
            <w:r w:rsidR="00096152" w:rsidRPr="00AB79C7">
              <w:rPr>
                <w:rFonts w:ascii="Arial" w:hAnsi="Arial" w:cs="Arial"/>
                <w:szCs w:val="24"/>
                <w:lang w:val="en-US"/>
              </w:rPr>
              <w:t>rt. 14</w:t>
            </w:r>
            <w:r w:rsidRPr="00AB79C7">
              <w:rPr>
                <w:rFonts w:ascii="Arial" w:hAnsi="Arial" w:cs="Arial"/>
                <w:szCs w:val="24"/>
                <w:lang w:val="en-US"/>
              </w:rPr>
              <w:t>,</w:t>
            </w:r>
            <w:r w:rsidR="00096152" w:rsidRPr="00AB79C7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AB79C7">
              <w:rPr>
                <w:rFonts w:ascii="Arial" w:hAnsi="Arial" w:cs="Arial"/>
                <w:szCs w:val="24"/>
                <w:lang w:val="en-US"/>
              </w:rPr>
              <w:t>al</w:t>
            </w:r>
            <w:r w:rsidR="00096152" w:rsidRPr="00AB79C7">
              <w:rPr>
                <w:rFonts w:ascii="Arial" w:hAnsi="Arial" w:cs="Arial"/>
                <w:szCs w:val="24"/>
                <w:lang w:val="en-US"/>
              </w:rPr>
              <w:t>. 3</w:t>
            </w:r>
            <w:r w:rsidRPr="00AB79C7">
              <w:rPr>
                <w:rFonts w:ascii="Arial" w:hAnsi="Arial" w:cs="Arial"/>
                <w:szCs w:val="24"/>
                <w:lang w:val="en-US"/>
              </w:rPr>
              <w:t>,</w:t>
            </w:r>
            <w:r w:rsidR="00096152" w:rsidRPr="00AB79C7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AB79C7">
              <w:rPr>
                <w:rFonts w:ascii="Arial" w:hAnsi="Arial" w:cs="Arial"/>
                <w:szCs w:val="24"/>
                <w:lang w:val="en-US"/>
              </w:rPr>
              <w:t>let</w:t>
            </w:r>
            <w:r w:rsidR="00096152" w:rsidRPr="00AB79C7">
              <w:rPr>
                <w:rFonts w:ascii="Arial" w:hAnsi="Arial" w:cs="Arial"/>
                <w:szCs w:val="24"/>
                <w:lang w:val="en-US"/>
              </w:rPr>
              <w:t>. b</w:t>
            </w:r>
            <w:r w:rsidR="00050A30" w:rsidRPr="00AB79C7">
              <w:rPr>
                <w:rFonts w:ascii="Arial" w:hAnsi="Arial" w:cs="Arial"/>
                <w:szCs w:val="24"/>
                <w:lang w:val="en-US"/>
              </w:rPr>
              <w:t>,</w:t>
            </w:r>
            <w:r w:rsidR="00096152" w:rsidRPr="00AB79C7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AB79C7">
              <w:rPr>
                <w:rFonts w:ascii="Arial" w:hAnsi="Arial" w:cs="Arial"/>
                <w:szCs w:val="24"/>
                <w:lang w:val="en-US"/>
              </w:rPr>
              <w:t>P</w:t>
            </w:r>
            <w:r w:rsidR="00D13BFA" w:rsidRPr="00AB79C7">
              <w:rPr>
                <w:rFonts w:ascii="Arial" w:hAnsi="Arial" w:cs="Arial"/>
                <w:szCs w:val="24"/>
                <w:lang w:val="en-US"/>
              </w:rPr>
              <w:t>-</w:t>
            </w:r>
            <w:r w:rsidRPr="00AB79C7">
              <w:rPr>
                <w:rFonts w:ascii="Arial" w:hAnsi="Arial" w:cs="Arial"/>
                <w:szCs w:val="24"/>
                <w:lang w:val="en-US"/>
              </w:rPr>
              <w:t>LIFD</w:t>
            </w:r>
            <w:r w:rsidR="00D13BFA" w:rsidRPr="00AB79C7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096152" w:rsidRPr="00AB79C7">
              <w:rPr>
                <w:rFonts w:ascii="Arial" w:hAnsi="Arial" w:cs="Arial"/>
                <w:szCs w:val="24"/>
                <w:lang w:val="en-US"/>
              </w:rPr>
              <w:t xml:space="preserve">/ </w:t>
            </w:r>
            <w:r w:rsidRPr="00AB79C7">
              <w:rPr>
                <w:rFonts w:ascii="Arial" w:hAnsi="Arial" w:cs="Arial"/>
                <w:szCs w:val="24"/>
                <w:lang w:val="en-US"/>
              </w:rPr>
              <w:t>a</w:t>
            </w:r>
            <w:r w:rsidR="00096152" w:rsidRPr="00AB79C7">
              <w:rPr>
                <w:rFonts w:ascii="Arial" w:hAnsi="Arial" w:cs="Arial"/>
                <w:szCs w:val="24"/>
                <w:lang w:val="en-US"/>
              </w:rPr>
              <w:t xml:space="preserve">rt. </w:t>
            </w:r>
            <w:r w:rsidR="00D13BFA" w:rsidRPr="00AB79C7">
              <w:rPr>
                <w:rFonts w:ascii="Arial" w:hAnsi="Arial" w:cs="Arial"/>
                <w:szCs w:val="24"/>
                <w:lang w:val="en-US"/>
              </w:rPr>
              <w:t>6</w:t>
            </w:r>
            <w:r w:rsidRPr="00AB79C7">
              <w:rPr>
                <w:rFonts w:ascii="Arial" w:hAnsi="Arial" w:cs="Arial"/>
                <w:szCs w:val="24"/>
                <w:lang w:val="en-US"/>
              </w:rPr>
              <w:t xml:space="preserve">, al. </w:t>
            </w:r>
            <w:r w:rsidR="00D13BFA" w:rsidRPr="00AB79C7">
              <w:rPr>
                <w:rFonts w:ascii="Arial" w:hAnsi="Arial" w:cs="Arial"/>
                <w:szCs w:val="24"/>
                <w:lang w:val="en-US"/>
              </w:rPr>
              <w:t>3</w:t>
            </w:r>
            <w:r w:rsidRPr="00AB79C7">
              <w:rPr>
                <w:rFonts w:ascii="Arial" w:hAnsi="Arial" w:cs="Arial"/>
                <w:szCs w:val="24"/>
                <w:lang w:val="en-US"/>
              </w:rPr>
              <w:t xml:space="preserve">, let. </w:t>
            </w:r>
            <w:r w:rsidR="00D13BFA" w:rsidRPr="00AB79C7">
              <w:rPr>
                <w:rFonts w:ascii="Arial" w:hAnsi="Arial" w:cs="Arial"/>
                <w:szCs w:val="24"/>
                <w:lang w:val="en-US"/>
              </w:rPr>
              <w:t>b</w:t>
            </w:r>
            <w:r w:rsidRPr="00AB79C7">
              <w:rPr>
                <w:rFonts w:ascii="Arial" w:hAnsi="Arial" w:cs="Arial"/>
                <w:szCs w:val="24"/>
                <w:lang w:val="en-US"/>
              </w:rPr>
              <w:t>, P-LHID</w:t>
            </w:r>
            <w:r w:rsidR="00096152" w:rsidRPr="00AB79C7">
              <w:rPr>
                <w:rFonts w:ascii="Arial" w:hAnsi="Arial" w:cs="Arial"/>
                <w:szCs w:val="24"/>
                <w:lang w:val="en-US"/>
              </w:rPr>
              <w:t>)</w:t>
            </w:r>
          </w:p>
        </w:tc>
      </w:tr>
      <w:tr w:rsidR="00E0346B" w:rsidRPr="00AB79C7" w14:paraId="4C01DF12" w14:textId="77777777" w:rsidTr="0019692B">
        <w:tc>
          <w:tcPr>
            <w:tcW w:w="1242" w:type="dxa"/>
          </w:tcPr>
          <w:p w14:paraId="17C487CD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99A7BD1" w14:textId="185AFDFE" w:rsidR="00E0346B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668CF18A" w14:textId="77777777" w:rsidR="00E0346B" w:rsidRPr="00AB79C7" w:rsidRDefault="00E0346B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81B3B8F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57C8C386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7ED784E2" w14:textId="77777777" w:rsidR="00E0346B" w:rsidRPr="00AB79C7" w:rsidRDefault="00E0346B" w:rsidP="005E5452">
      <w:pPr>
        <w:spacing w:after="120"/>
        <w:jc w:val="both"/>
        <w:rPr>
          <w:rFonts w:ascii="Arial" w:hAnsi="Arial" w:cs="Arial"/>
          <w:b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AB79C7" w14:paraId="23A3B3DA" w14:textId="77777777" w:rsidTr="0019692B">
        <w:trPr>
          <w:trHeight w:val="733"/>
        </w:trPr>
        <w:tc>
          <w:tcPr>
            <w:tcW w:w="1242" w:type="dxa"/>
          </w:tcPr>
          <w:p w14:paraId="2D11E004" w14:textId="539CDBC1" w:rsidR="00E0346B" w:rsidRPr="00AB79C7" w:rsidRDefault="00D83DD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3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2D2087FD" w14:textId="72FC83C6" w:rsidR="00535CA6" w:rsidRPr="00AB79C7" w:rsidRDefault="00535CA6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>Que pensez-vous de la proposition de supprimer la possibilité de déduire, dans le cadre de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impôt fédéral direct, les frais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entretien, </w:t>
            </w:r>
            <w:r w:rsidR="004036BF" w:rsidRPr="00AB79C7">
              <w:rPr>
                <w:rFonts w:ascii="Arial" w:hAnsi="Arial" w:cs="Arial"/>
                <w:szCs w:val="24"/>
                <w:lang w:val="fr-CH"/>
              </w:rPr>
              <w:t>l</w:t>
            </w:r>
            <w:r w:rsidRPr="00AB79C7">
              <w:rPr>
                <w:rFonts w:ascii="Arial" w:hAnsi="Arial" w:cs="Arial"/>
                <w:szCs w:val="24"/>
                <w:lang w:val="fr-CH"/>
              </w:rPr>
              <w:t>es frais de remise en état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un immeuble nouvellement acquis, </w:t>
            </w:r>
            <w:r w:rsidR="004036BF" w:rsidRPr="00AB79C7">
              <w:rPr>
                <w:rFonts w:ascii="Arial" w:hAnsi="Arial" w:cs="Arial"/>
                <w:szCs w:val="24"/>
                <w:lang w:val="fr-CH"/>
              </w:rPr>
              <w:t>l</w:t>
            </w:r>
            <w:r w:rsidRPr="00AB79C7">
              <w:rPr>
                <w:rFonts w:ascii="Arial" w:hAnsi="Arial" w:cs="Arial"/>
                <w:szCs w:val="24"/>
                <w:lang w:val="fr-CH"/>
              </w:rPr>
              <w:t>es primes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="00BA402E" w:rsidRPr="00AB79C7">
              <w:rPr>
                <w:rFonts w:ascii="Arial" w:hAnsi="Arial" w:cs="Arial"/>
                <w:szCs w:val="24"/>
                <w:lang w:val="fr-CH"/>
              </w:rPr>
              <w:t>assurance et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4036BF" w:rsidRPr="00AB79C7">
              <w:rPr>
                <w:rFonts w:ascii="Arial" w:hAnsi="Arial" w:cs="Arial"/>
                <w:szCs w:val="24"/>
                <w:lang w:val="fr-CH"/>
              </w:rPr>
              <w:t>l</w:t>
            </w:r>
            <w:r w:rsidRPr="00AB79C7">
              <w:rPr>
                <w:rFonts w:ascii="Arial" w:hAnsi="Arial" w:cs="Arial"/>
                <w:szCs w:val="24"/>
                <w:lang w:val="fr-CH"/>
              </w:rPr>
              <w:t>es frais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administration par des tiers </w:t>
            </w:r>
            <w:r w:rsidR="007A1384">
              <w:rPr>
                <w:rFonts w:ascii="Arial" w:hAnsi="Arial" w:cs="Arial"/>
                <w:szCs w:val="24"/>
                <w:lang w:val="fr-CH"/>
              </w:rPr>
              <w:t>d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es </w:t>
            </w:r>
            <w:r w:rsidR="007F4A13" w:rsidRPr="00AB79C7">
              <w:rPr>
                <w:rFonts w:ascii="Arial" w:hAnsi="Arial" w:cs="Arial"/>
                <w:szCs w:val="24"/>
                <w:lang w:val="fr-CH"/>
              </w:rPr>
              <w:t>logements occupés par leurs propriétaires à leur domicile</w:t>
            </w:r>
            <w:r w:rsidR="00A349FE" w:rsidRPr="00AB79C7">
              <w:rPr>
                <w:rFonts w:ascii="Arial" w:hAnsi="Arial" w:cs="Arial"/>
                <w:szCs w:val="24"/>
                <w:lang w:val="fr-CH"/>
              </w:rPr>
              <w:t> </w:t>
            </w:r>
            <w:r w:rsidRPr="00AB79C7">
              <w:rPr>
                <w:rFonts w:ascii="Arial" w:hAnsi="Arial" w:cs="Arial"/>
                <w:szCs w:val="24"/>
                <w:lang w:val="fr-CH"/>
              </w:rPr>
              <w:t>? (</w:t>
            </w:r>
            <w:proofErr w:type="gramStart"/>
            <w:r w:rsidRPr="00AB79C7">
              <w:rPr>
                <w:rFonts w:ascii="Arial" w:hAnsi="Arial" w:cs="Arial"/>
                <w:szCs w:val="24"/>
                <w:lang w:val="fr-CH"/>
              </w:rPr>
              <w:t>art.</w:t>
            </w:r>
            <w:proofErr w:type="gramEnd"/>
            <w:r w:rsidRPr="00AB79C7">
              <w:rPr>
                <w:rFonts w:ascii="Arial" w:hAnsi="Arial" w:cs="Arial"/>
                <w:szCs w:val="24"/>
                <w:lang w:val="fr-CH"/>
              </w:rPr>
              <w:t xml:space="preserve"> 32 LIFD – suppression des actuels al. 2, première phrase, et 4)</w:t>
            </w:r>
          </w:p>
          <w:p w14:paraId="21CBD47E" w14:textId="0E1FF7C1" w:rsidR="00E0346B" w:rsidRPr="00AB79C7" w:rsidRDefault="00EE7B23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 xml:space="preserve">Que pensez-vous de la proposition de </w:t>
            </w:r>
            <w:r w:rsidR="00361187" w:rsidRPr="00AB79C7">
              <w:rPr>
                <w:rFonts w:ascii="Arial" w:hAnsi="Arial" w:cs="Arial"/>
                <w:szCs w:val="24"/>
                <w:lang w:val="fr-CH"/>
              </w:rPr>
              <w:t>supprimer</w:t>
            </w:r>
            <w:r w:rsidR="00EE3783" w:rsidRPr="00AB79C7">
              <w:rPr>
                <w:rFonts w:ascii="Arial" w:hAnsi="Arial" w:cs="Arial"/>
                <w:szCs w:val="24"/>
                <w:lang w:val="fr-CH"/>
              </w:rPr>
              <w:t xml:space="preserve"> également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la </w:t>
            </w:r>
            <w:r w:rsidR="00361187" w:rsidRPr="00AB79C7">
              <w:rPr>
                <w:rFonts w:ascii="Arial" w:hAnsi="Arial" w:cs="Arial"/>
                <w:szCs w:val="24"/>
                <w:lang w:val="fr-CH"/>
              </w:rPr>
              <w:t>p</w:t>
            </w:r>
            <w:r w:rsidR="00A349FE" w:rsidRPr="00AB79C7">
              <w:rPr>
                <w:rFonts w:ascii="Arial" w:hAnsi="Arial" w:cs="Arial"/>
                <w:szCs w:val="24"/>
                <w:lang w:val="fr-CH"/>
              </w:rPr>
              <w:t xml:space="preserve">ossibilité de déduire </w:t>
            </w:r>
            <w:r w:rsidR="00361187" w:rsidRPr="00AB79C7">
              <w:rPr>
                <w:rFonts w:ascii="Arial" w:hAnsi="Arial" w:cs="Arial"/>
                <w:szCs w:val="24"/>
                <w:lang w:val="fr-CH"/>
              </w:rPr>
              <w:t>les investissements destinés à économiser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="00361187" w:rsidRPr="00AB79C7">
              <w:rPr>
                <w:rFonts w:ascii="Arial" w:hAnsi="Arial" w:cs="Arial"/>
                <w:szCs w:val="24"/>
                <w:lang w:val="fr-CH"/>
              </w:rPr>
              <w:t>énergie et à ménager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="00361187" w:rsidRPr="00AB79C7">
              <w:rPr>
                <w:rFonts w:ascii="Arial" w:hAnsi="Arial" w:cs="Arial"/>
                <w:szCs w:val="24"/>
                <w:lang w:val="fr-CH"/>
              </w:rPr>
              <w:t>environnement, les frais occasionnés par des travaux de restauration de monuments historiques et les frais de démolition</w:t>
            </w:r>
            <w:r w:rsidR="00103CAA" w:rsidRPr="00AB79C7">
              <w:rPr>
                <w:rFonts w:ascii="Arial" w:hAnsi="Arial" w:cs="Arial"/>
                <w:szCs w:val="24"/>
                <w:lang w:val="fr-CH"/>
              </w:rPr>
              <w:t> </w:t>
            </w:r>
            <w:r w:rsidRPr="00AB79C7">
              <w:rPr>
                <w:rFonts w:ascii="Arial" w:hAnsi="Arial" w:cs="Arial"/>
                <w:szCs w:val="24"/>
                <w:lang w:val="fr-CH"/>
              </w:rPr>
              <w:t>? (</w:t>
            </w:r>
            <w:proofErr w:type="gramStart"/>
            <w:r w:rsidRPr="00AB79C7">
              <w:rPr>
                <w:rFonts w:ascii="Arial" w:hAnsi="Arial" w:cs="Arial"/>
                <w:szCs w:val="24"/>
                <w:lang w:val="fr-CH"/>
              </w:rPr>
              <w:t>art.</w:t>
            </w:r>
            <w:proofErr w:type="gramEnd"/>
            <w:r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103CAA" w:rsidRPr="00AB79C7">
              <w:rPr>
                <w:rFonts w:ascii="Arial" w:hAnsi="Arial" w:cs="Arial"/>
                <w:szCs w:val="24"/>
                <w:lang w:val="fr-CH"/>
              </w:rPr>
              <w:t>32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L</w:t>
            </w:r>
            <w:r w:rsidR="00103CAA" w:rsidRPr="00AB79C7">
              <w:rPr>
                <w:rFonts w:ascii="Arial" w:hAnsi="Arial" w:cs="Arial"/>
                <w:szCs w:val="24"/>
                <w:lang w:val="fr-CH"/>
              </w:rPr>
              <w:t>IF</w:t>
            </w:r>
            <w:r w:rsidRPr="00AB79C7">
              <w:rPr>
                <w:rFonts w:ascii="Arial" w:hAnsi="Arial" w:cs="Arial"/>
                <w:szCs w:val="24"/>
                <w:lang w:val="fr-CH"/>
              </w:rPr>
              <w:t>D – suppression de</w:t>
            </w:r>
            <w:r w:rsidR="00103CAA" w:rsidRPr="00AB79C7">
              <w:rPr>
                <w:rFonts w:ascii="Arial" w:hAnsi="Arial" w:cs="Arial"/>
                <w:szCs w:val="24"/>
                <w:lang w:val="fr-CH"/>
              </w:rPr>
              <w:t>s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103CAA" w:rsidRPr="00AB79C7">
              <w:rPr>
                <w:rFonts w:ascii="Arial" w:hAnsi="Arial" w:cs="Arial"/>
                <w:szCs w:val="24"/>
                <w:lang w:val="fr-CH"/>
              </w:rPr>
              <w:t xml:space="preserve">actuels 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al. </w:t>
            </w:r>
            <w:r w:rsidR="00103CAA" w:rsidRPr="00AB79C7">
              <w:rPr>
                <w:rFonts w:ascii="Arial" w:hAnsi="Arial" w:cs="Arial"/>
                <w:szCs w:val="24"/>
                <w:lang w:val="fr-CH"/>
              </w:rPr>
              <w:t>2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, </w:t>
            </w:r>
            <w:r w:rsidR="00103CAA" w:rsidRPr="00AB79C7">
              <w:rPr>
                <w:rFonts w:ascii="Arial" w:hAnsi="Arial" w:cs="Arial"/>
                <w:szCs w:val="24"/>
                <w:lang w:val="fr-CH"/>
              </w:rPr>
              <w:t>deuxième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phrase</w:t>
            </w:r>
            <w:r w:rsidR="00103CAA" w:rsidRPr="00AB79C7">
              <w:rPr>
                <w:rFonts w:ascii="Arial" w:hAnsi="Arial" w:cs="Arial"/>
                <w:szCs w:val="24"/>
                <w:lang w:val="fr-CH"/>
              </w:rPr>
              <w:t>, et 3)</w:t>
            </w:r>
          </w:p>
        </w:tc>
      </w:tr>
      <w:tr w:rsidR="00E0346B" w:rsidRPr="00AB79C7" w14:paraId="5F577654" w14:textId="77777777" w:rsidTr="0019692B">
        <w:tc>
          <w:tcPr>
            <w:tcW w:w="1242" w:type="dxa"/>
          </w:tcPr>
          <w:p w14:paraId="5A377003" w14:textId="2E3877E0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1BD0F750" w14:textId="166400CD" w:rsidR="00E0346B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3AAC71D5" w14:textId="77777777" w:rsidR="00E0346B" w:rsidRPr="00AB79C7" w:rsidRDefault="00E0346B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0497D3F2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FAA9D0A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41F3A109" w14:textId="64B8F342" w:rsidR="00C944E4" w:rsidRPr="00AB79C7" w:rsidRDefault="00C944E4" w:rsidP="005E5452">
      <w:pPr>
        <w:spacing w:after="120"/>
        <w:jc w:val="both"/>
        <w:rPr>
          <w:rFonts w:ascii="Arial" w:hAnsi="Arial" w:cs="Arial"/>
          <w:b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6377A" w:rsidRPr="00C005F5" w14:paraId="3DBEC1BA" w14:textId="77777777" w:rsidTr="008D5140">
        <w:trPr>
          <w:trHeight w:val="733"/>
        </w:trPr>
        <w:tc>
          <w:tcPr>
            <w:tcW w:w="1242" w:type="dxa"/>
          </w:tcPr>
          <w:p w14:paraId="071D76F7" w14:textId="35C2AEF8" w:rsidR="0016377A" w:rsidRPr="00AB79C7" w:rsidRDefault="00D83DD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lastRenderedPageBreak/>
              <w:t>4</w:t>
            </w:r>
            <w:r w:rsidR="0016377A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070B8E4B" w14:textId="7C86C3AF" w:rsidR="00F83DEB" w:rsidRPr="00AB79C7" w:rsidRDefault="00F83DEB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>Que pensez-vous de la proposition de supprimer, dans la LHID, la possibilité de déduire les frais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entretien, les frais de remise en état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un immeuble nouvellement acquis, les primes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="008C34B0" w:rsidRPr="00AB79C7">
              <w:rPr>
                <w:rFonts w:ascii="Arial" w:hAnsi="Arial" w:cs="Arial"/>
                <w:szCs w:val="24"/>
                <w:lang w:val="fr-CH"/>
              </w:rPr>
              <w:t>assurance et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les frais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administration par des tiers </w:t>
            </w:r>
            <w:r w:rsidR="007A1384">
              <w:rPr>
                <w:rFonts w:ascii="Arial" w:hAnsi="Arial" w:cs="Arial"/>
                <w:szCs w:val="24"/>
                <w:lang w:val="fr-CH"/>
              </w:rPr>
              <w:t>d</w:t>
            </w:r>
            <w:r w:rsidRPr="00AB79C7">
              <w:rPr>
                <w:rFonts w:ascii="Arial" w:hAnsi="Arial" w:cs="Arial"/>
                <w:szCs w:val="24"/>
                <w:lang w:val="fr-CH"/>
              </w:rPr>
              <w:t>es logements occupés par leurs propriétaires à leur domicile ? (</w:t>
            </w:r>
            <w:proofErr w:type="gramStart"/>
            <w:r w:rsidRPr="00AB79C7">
              <w:rPr>
                <w:rFonts w:ascii="Arial" w:hAnsi="Arial" w:cs="Arial"/>
                <w:szCs w:val="24"/>
                <w:lang w:val="fr-CH"/>
              </w:rPr>
              <w:t>art.</w:t>
            </w:r>
            <w:proofErr w:type="gramEnd"/>
            <w:r w:rsidRPr="00AB79C7">
              <w:rPr>
                <w:rFonts w:ascii="Arial" w:hAnsi="Arial" w:cs="Arial"/>
                <w:szCs w:val="24"/>
                <w:lang w:val="fr-CH"/>
              </w:rPr>
              <w:t xml:space="preserve"> 9 LHID – suppression de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al. 3, première phrase)</w:t>
            </w:r>
          </w:p>
          <w:p w14:paraId="1069967C" w14:textId="6AB07DBA" w:rsidR="0016377A" w:rsidRPr="00AB79C7" w:rsidRDefault="00F83DEB" w:rsidP="003E358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 xml:space="preserve">Que pensez-vous de la proposition de laisser aux cantons la possibilité de </w:t>
            </w:r>
            <w:r w:rsidR="003E358A">
              <w:rPr>
                <w:rFonts w:ascii="Arial" w:hAnsi="Arial" w:cs="Arial"/>
                <w:szCs w:val="24"/>
                <w:lang w:val="fr-CH"/>
              </w:rPr>
              <w:t>maintenir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les déductions pour les investissements destinés à économiser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énergie et à ménager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environnement, les frais occasionnés par des travaux de restauration de monuments historiques et les frais de démolition </w:t>
            </w:r>
            <w:r w:rsidR="0037568D" w:rsidRPr="00AB79C7">
              <w:rPr>
                <w:rFonts w:ascii="Arial" w:hAnsi="Arial" w:cs="Arial"/>
                <w:szCs w:val="24"/>
                <w:lang w:val="fr-CH"/>
              </w:rPr>
              <w:t>?</w:t>
            </w:r>
            <w:r w:rsidR="0016377A" w:rsidRPr="00AB79C7">
              <w:rPr>
                <w:rFonts w:ascii="Arial" w:hAnsi="Arial" w:cs="Arial"/>
                <w:szCs w:val="24"/>
                <w:lang w:val="fr-CH"/>
              </w:rPr>
              <w:t xml:space="preserve"> (</w:t>
            </w:r>
            <w:proofErr w:type="gramStart"/>
            <w:r w:rsidRPr="00AB79C7">
              <w:rPr>
                <w:rFonts w:ascii="Arial" w:hAnsi="Arial" w:cs="Arial"/>
                <w:szCs w:val="24"/>
                <w:lang w:val="fr-CH"/>
              </w:rPr>
              <w:t>a</w:t>
            </w:r>
            <w:r w:rsidR="0037568D" w:rsidRPr="00AB79C7">
              <w:rPr>
                <w:rFonts w:ascii="Arial" w:hAnsi="Arial" w:cs="Arial"/>
                <w:szCs w:val="24"/>
                <w:lang w:val="fr-CH"/>
              </w:rPr>
              <w:t>rt.</w:t>
            </w:r>
            <w:proofErr w:type="gramEnd"/>
            <w:r w:rsidR="0037568D" w:rsidRPr="00AB79C7">
              <w:rPr>
                <w:rFonts w:ascii="Arial" w:hAnsi="Arial" w:cs="Arial"/>
                <w:szCs w:val="24"/>
                <w:lang w:val="fr-CH"/>
              </w:rPr>
              <w:t xml:space="preserve"> 9 </w:t>
            </w:r>
            <w:r w:rsidRPr="00AB79C7">
              <w:rPr>
                <w:rFonts w:ascii="Arial" w:hAnsi="Arial" w:cs="Arial"/>
                <w:szCs w:val="24"/>
                <w:lang w:val="fr-CH"/>
              </w:rPr>
              <w:t>LHID</w:t>
            </w:r>
            <w:r w:rsidR="0037568D" w:rsidRPr="00AB79C7">
              <w:rPr>
                <w:rFonts w:ascii="Arial" w:hAnsi="Arial" w:cs="Arial"/>
                <w:szCs w:val="24"/>
                <w:lang w:val="fr-CH"/>
              </w:rPr>
              <w:t xml:space="preserve"> – 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suppression des al. </w:t>
            </w:r>
            <w:r w:rsidR="0037568D" w:rsidRPr="00AB79C7">
              <w:rPr>
                <w:rFonts w:ascii="Arial" w:hAnsi="Arial" w:cs="Arial"/>
                <w:szCs w:val="24"/>
                <w:lang w:val="fr-CH"/>
              </w:rPr>
              <w:t>3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, deuxième phrase, let. </w:t>
            </w:r>
            <w:proofErr w:type="gramStart"/>
            <w:r w:rsidRPr="00AB79C7">
              <w:rPr>
                <w:rFonts w:ascii="Arial" w:hAnsi="Arial" w:cs="Arial"/>
                <w:szCs w:val="24"/>
                <w:lang w:val="fr-CH"/>
              </w:rPr>
              <w:t>a</w:t>
            </w:r>
            <w:proofErr w:type="gramEnd"/>
            <w:r w:rsidRPr="00AB79C7">
              <w:rPr>
                <w:rFonts w:ascii="Arial" w:hAnsi="Arial" w:cs="Arial"/>
                <w:szCs w:val="24"/>
                <w:lang w:val="fr-CH"/>
              </w:rPr>
              <w:t xml:space="preserve"> et b, et 3</w:t>
            </w:r>
            <w:r w:rsidRPr="00AB79C7">
              <w:rPr>
                <w:rFonts w:ascii="Arial" w:hAnsi="Arial" w:cs="Arial"/>
                <w:szCs w:val="24"/>
                <w:vertAlign w:val="superscript"/>
                <w:lang w:val="fr-CH"/>
              </w:rPr>
              <w:t>bis</w:t>
            </w:r>
            <w:r w:rsidR="0037568D" w:rsidRPr="00AB79C7">
              <w:rPr>
                <w:rFonts w:ascii="Arial" w:hAnsi="Arial" w:cs="Arial"/>
                <w:szCs w:val="24"/>
                <w:lang w:val="fr-CH"/>
              </w:rPr>
              <w:t xml:space="preserve"> / </w:t>
            </w:r>
            <w:r w:rsidRPr="00AB79C7">
              <w:rPr>
                <w:rFonts w:ascii="Arial" w:hAnsi="Arial" w:cs="Arial"/>
                <w:szCs w:val="24"/>
                <w:lang w:val="fr-CH"/>
              </w:rPr>
              <w:t>remplacé</w:t>
            </w:r>
            <w:r w:rsidR="00AB79C7" w:rsidRPr="00AB79C7">
              <w:rPr>
                <w:rFonts w:ascii="Arial" w:hAnsi="Arial" w:cs="Arial"/>
                <w:szCs w:val="24"/>
                <w:lang w:val="fr-CH"/>
              </w:rPr>
              <w:t>s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par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art. </w:t>
            </w:r>
            <w:r w:rsidR="0016377A" w:rsidRPr="00AB79C7">
              <w:rPr>
                <w:rFonts w:ascii="Arial" w:hAnsi="Arial" w:cs="Arial"/>
                <w:szCs w:val="24"/>
                <w:lang w:val="fr-CH"/>
              </w:rPr>
              <w:t>9</w:t>
            </w:r>
            <w:r w:rsidR="00157513" w:rsidRPr="00AB79C7">
              <w:rPr>
                <w:rFonts w:ascii="Arial" w:hAnsi="Arial" w:cs="Arial"/>
                <w:i/>
                <w:szCs w:val="24"/>
                <w:lang w:val="fr-CH"/>
              </w:rPr>
              <w:t>b</w:t>
            </w:r>
            <w:r w:rsidRPr="00AB79C7">
              <w:rPr>
                <w:rFonts w:ascii="Arial" w:hAnsi="Arial" w:cs="Arial"/>
                <w:szCs w:val="24"/>
                <w:lang w:val="fr-CH"/>
              </w:rPr>
              <w:t>,</w:t>
            </w:r>
            <w:r w:rsidR="0016377A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Pr="00AB79C7">
              <w:rPr>
                <w:rFonts w:ascii="Arial" w:hAnsi="Arial" w:cs="Arial"/>
                <w:szCs w:val="24"/>
                <w:lang w:val="fr-CH"/>
              </w:rPr>
              <w:t>al</w:t>
            </w:r>
            <w:r w:rsidR="0037568D" w:rsidRPr="00AB79C7">
              <w:rPr>
                <w:rFonts w:ascii="Arial" w:hAnsi="Arial" w:cs="Arial"/>
                <w:szCs w:val="24"/>
                <w:lang w:val="fr-CH"/>
              </w:rPr>
              <w:t>. 5</w:t>
            </w:r>
            <w:r w:rsidRPr="00AB79C7">
              <w:rPr>
                <w:rFonts w:ascii="Arial" w:hAnsi="Arial" w:cs="Arial"/>
                <w:szCs w:val="24"/>
                <w:lang w:val="fr-CH"/>
              </w:rPr>
              <w:t>, P-LHID</w:t>
            </w:r>
            <w:r w:rsidR="0016377A" w:rsidRPr="00AB79C7">
              <w:rPr>
                <w:rFonts w:ascii="Arial" w:hAnsi="Arial" w:cs="Arial"/>
                <w:szCs w:val="24"/>
                <w:lang w:val="fr-CH"/>
              </w:rPr>
              <w:t>)</w:t>
            </w:r>
          </w:p>
        </w:tc>
      </w:tr>
      <w:tr w:rsidR="0016377A" w:rsidRPr="00AB79C7" w14:paraId="5B2F4172" w14:textId="77777777" w:rsidTr="008D5140">
        <w:tc>
          <w:tcPr>
            <w:tcW w:w="1242" w:type="dxa"/>
          </w:tcPr>
          <w:p w14:paraId="5A1ADCA1" w14:textId="77777777" w:rsidR="0016377A" w:rsidRPr="00AB79C7" w:rsidRDefault="0016377A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538EE115" w14:textId="575F784A" w:rsidR="0016377A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2B5DBF3E" w14:textId="77777777" w:rsidR="0016377A" w:rsidRPr="00AB79C7" w:rsidRDefault="0016377A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67E747B" w14:textId="77777777" w:rsidR="0016377A" w:rsidRPr="00AB79C7" w:rsidRDefault="0016377A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7C476D0B" w14:textId="77777777" w:rsidR="0016377A" w:rsidRPr="00AB79C7" w:rsidRDefault="0016377A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0E601BE5" w14:textId="40F3F766" w:rsidR="000C3C8F" w:rsidRPr="00AB79C7" w:rsidRDefault="00700B13" w:rsidP="00AB79C7">
      <w:pPr>
        <w:spacing w:before="120" w:after="120"/>
        <w:jc w:val="both"/>
        <w:rPr>
          <w:rFonts w:ascii="Arial" w:hAnsi="Arial" w:cs="Arial"/>
          <w:b/>
          <w:lang w:val="fr-CH"/>
        </w:rPr>
      </w:pPr>
      <w:r w:rsidRPr="00AB79C7">
        <w:rPr>
          <w:rFonts w:ascii="Arial" w:hAnsi="Arial" w:cs="Arial"/>
          <w:b/>
          <w:lang w:val="fr-CH"/>
        </w:rPr>
        <w:t>III.</w:t>
      </w:r>
      <w:r w:rsidRPr="00AB79C7">
        <w:rPr>
          <w:lang w:val="fr-CH"/>
        </w:rPr>
        <w:t xml:space="preserve"> </w:t>
      </w:r>
      <w:r w:rsidR="00CB38AB" w:rsidRPr="00AB79C7">
        <w:rPr>
          <w:rFonts w:ascii="Arial" w:hAnsi="Arial" w:cs="Arial"/>
          <w:b/>
          <w:lang w:val="fr-CH"/>
        </w:rPr>
        <w:t>Résidences secondaires à usage personnel et immeubles loués ou affermés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A5B26" w:rsidRPr="009F71AE" w14:paraId="5F695344" w14:textId="77777777" w:rsidTr="0019692B">
        <w:trPr>
          <w:trHeight w:val="733"/>
        </w:trPr>
        <w:tc>
          <w:tcPr>
            <w:tcW w:w="1242" w:type="dxa"/>
          </w:tcPr>
          <w:p w14:paraId="314ECFE8" w14:textId="2974EAA3" w:rsidR="001A5B26" w:rsidRPr="00AB79C7" w:rsidRDefault="00D83DD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5</w:t>
            </w:r>
            <w:r w:rsidR="001A5B26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378AB5B3" w14:textId="23DB7009" w:rsidR="001A5B26" w:rsidRPr="00AB79C7" w:rsidRDefault="00680738" w:rsidP="003E358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 xml:space="preserve">Que </w:t>
            </w:r>
            <w:r w:rsidR="005030AB" w:rsidRPr="00AB79C7">
              <w:rPr>
                <w:rFonts w:ascii="Arial" w:hAnsi="Arial" w:cs="Arial"/>
                <w:szCs w:val="24"/>
                <w:lang w:val="fr-CH"/>
              </w:rPr>
              <w:t xml:space="preserve">pensez-vous de la proposition </w:t>
            </w:r>
            <w:r w:rsidR="00DB3C55" w:rsidRPr="00AB79C7">
              <w:rPr>
                <w:rFonts w:ascii="Arial" w:hAnsi="Arial" w:cs="Arial"/>
                <w:szCs w:val="24"/>
                <w:lang w:val="fr-CH"/>
              </w:rPr>
              <w:t xml:space="preserve">de </w:t>
            </w:r>
            <w:r w:rsidR="003E358A">
              <w:rPr>
                <w:rFonts w:ascii="Arial" w:hAnsi="Arial" w:cs="Arial"/>
                <w:szCs w:val="24"/>
                <w:lang w:val="fr-CH"/>
              </w:rPr>
              <w:t>maintenir l’imposition de</w:t>
            </w:r>
            <w:r w:rsidR="005030AB" w:rsidRPr="00AB79C7">
              <w:rPr>
                <w:rFonts w:ascii="Arial" w:hAnsi="Arial" w:cs="Arial"/>
                <w:szCs w:val="24"/>
                <w:lang w:val="fr-CH"/>
              </w:rPr>
              <w:t xml:space="preserve"> la valeur locative des résidences secondaires ? 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>(</w:t>
            </w:r>
            <w:proofErr w:type="gramStart"/>
            <w:r w:rsidR="009061F6" w:rsidRPr="00AB79C7">
              <w:rPr>
                <w:rFonts w:ascii="Arial" w:hAnsi="Arial" w:cs="Arial"/>
                <w:szCs w:val="24"/>
                <w:lang w:val="fr-CH"/>
              </w:rPr>
              <w:t>a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>rt.</w:t>
            </w:r>
            <w:proofErr w:type="gramEnd"/>
            <w:r w:rsidR="0063555C" w:rsidRPr="00AB79C7">
              <w:rPr>
                <w:rFonts w:ascii="Arial" w:hAnsi="Arial" w:cs="Arial"/>
                <w:szCs w:val="24"/>
                <w:lang w:val="fr-CH"/>
              </w:rPr>
              <w:t xml:space="preserve"> 21</w:t>
            </w:r>
            <w:r w:rsidR="009061F6" w:rsidRPr="00AB79C7">
              <w:rPr>
                <w:rFonts w:ascii="Arial" w:hAnsi="Arial" w:cs="Arial"/>
                <w:szCs w:val="24"/>
                <w:lang w:val="fr-CH"/>
              </w:rPr>
              <w:t>,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9061F6" w:rsidRPr="00AB79C7">
              <w:rPr>
                <w:rFonts w:ascii="Arial" w:hAnsi="Arial" w:cs="Arial"/>
                <w:szCs w:val="24"/>
                <w:lang w:val="fr-CH"/>
              </w:rPr>
              <w:t>al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>. 1</w:t>
            </w:r>
            <w:r w:rsidR="009061F6" w:rsidRPr="00AB79C7">
              <w:rPr>
                <w:rFonts w:ascii="Arial" w:hAnsi="Arial" w:cs="Arial"/>
                <w:szCs w:val="24"/>
                <w:lang w:val="fr-CH"/>
              </w:rPr>
              <w:t>,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9061F6" w:rsidRPr="00AB79C7">
              <w:rPr>
                <w:rFonts w:ascii="Arial" w:hAnsi="Arial" w:cs="Arial"/>
                <w:szCs w:val="24"/>
                <w:lang w:val="fr-CH"/>
              </w:rPr>
              <w:t>let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 xml:space="preserve">. </w:t>
            </w:r>
            <w:proofErr w:type="gramStart"/>
            <w:r w:rsidR="0063555C" w:rsidRPr="00AB79C7">
              <w:rPr>
                <w:rFonts w:ascii="Arial" w:hAnsi="Arial" w:cs="Arial"/>
                <w:szCs w:val="24"/>
                <w:lang w:val="fr-CH"/>
              </w:rPr>
              <w:t>b</w:t>
            </w:r>
            <w:proofErr w:type="gramEnd"/>
            <w:r w:rsidR="00AB79C7" w:rsidRPr="00AB79C7">
              <w:rPr>
                <w:rFonts w:ascii="Arial" w:hAnsi="Arial" w:cs="Arial"/>
                <w:szCs w:val="24"/>
                <w:lang w:val="fr-CH"/>
              </w:rPr>
              <w:t>,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9061F6" w:rsidRPr="00AB79C7">
              <w:rPr>
                <w:rFonts w:ascii="Arial" w:hAnsi="Arial" w:cs="Arial"/>
                <w:szCs w:val="24"/>
                <w:lang w:val="fr-CH"/>
              </w:rPr>
              <w:t xml:space="preserve">et 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>2</w:t>
            </w:r>
            <w:r w:rsidR="00AB79C7" w:rsidRPr="00AB79C7">
              <w:rPr>
                <w:rFonts w:ascii="Arial" w:hAnsi="Arial" w:cs="Arial"/>
                <w:szCs w:val="24"/>
                <w:lang w:val="fr-CH"/>
              </w:rPr>
              <w:t>,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9061F6" w:rsidRPr="00AB79C7">
              <w:rPr>
                <w:rFonts w:ascii="Arial" w:hAnsi="Arial" w:cs="Arial"/>
                <w:szCs w:val="24"/>
                <w:lang w:val="fr-CH"/>
              </w:rPr>
              <w:t>P-LIFD</w:t>
            </w:r>
            <w:r w:rsidR="00320DDA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5B1C95" w:rsidRPr="00AB79C7">
              <w:rPr>
                <w:rFonts w:ascii="Arial" w:hAnsi="Arial" w:cs="Arial"/>
                <w:szCs w:val="24"/>
                <w:lang w:val="fr-CH"/>
              </w:rPr>
              <w:t>/</w:t>
            </w:r>
            <w:r w:rsidR="00320DDA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9061F6" w:rsidRPr="00AB79C7">
              <w:rPr>
                <w:rFonts w:ascii="Arial" w:hAnsi="Arial" w:cs="Arial"/>
                <w:szCs w:val="24"/>
                <w:lang w:val="fr-CH"/>
              </w:rPr>
              <w:t>a</w:t>
            </w:r>
            <w:r w:rsidR="005B1C95" w:rsidRPr="00AB79C7">
              <w:rPr>
                <w:rFonts w:ascii="Arial" w:hAnsi="Arial" w:cs="Arial"/>
                <w:szCs w:val="24"/>
                <w:lang w:val="fr-CH"/>
              </w:rPr>
              <w:t>rt. 7</w:t>
            </w:r>
            <w:r w:rsidR="009061F6" w:rsidRPr="00AB79C7">
              <w:rPr>
                <w:rFonts w:ascii="Arial" w:hAnsi="Arial" w:cs="Arial"/>
                <w:szCs w:val="24"/>
                <w:lang w:val="fr-CH"/>
              </w:rPr>
              <w:t>,</w:t>
            </w:r>
            <w:r w:rsidR="005B1C95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9061F6" w:rsidRPr="00AB79C7">
              <w:rPr>
                <w:rFonts w:ascii="Arial" w:hAnsi="Arial" w:cs="Arial"/>
                <w:szCs w:val="24"/>
                <w:lang w:val="fr-CH"/>
              </w:rPr>
              <w:t>al</w:t>
            </w:r>
            <w:r w:rsidR="005B1C95" w:rsidRPr="00AB79C7">
              <w:rPr>
                <w:rFonts w:ascii="Arial" w:hAnsi="Arial" w:cs="Arial"/>
                <w:szCs w:val="24"/>
                <w:lang w:val="fr-CH"/>
              </w:rPr>
              <w:t>. 1</w:t>
            </w:r>
            <w:r w:rsidR="009061F6" w:rsidRPr="00AB79C7">
              <w:rPr>
                <w:rFonts w:ascii="Arial" w:hAnsi="Arial" w:cs="Arial"/>
                <w:szCs w:val="24"/>
                <w:lang w:val="fr-CH"/>
              </w:rPr>
              <w:t>, première phrase, P-LHID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>)</w:t>
            </w:r>
          </w:p>
        </w:tc>
      </w:tr>
      <w:tr w:rsidR="001A5B26" w:rsidRPr="00AB79C7" w14:paraId="633BF5DA" w14:textId="77777777" w:rsidTr="0019692B">
        <w:tc>
          <w:tcPr>
            <w:tcW w:w="1242" w:type="dxa"/>
          </w:tcPr>
          <w:p w14:paraId="66AC3D3B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78B5DEFD" w14:textId="1F2D25B1" w:rsidR="001A5B26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743898F3" w14:textId="77777777" w:rsidR="001A5B26" w:rsidRPr="00AB79C7" w:rsidRDefault="001A5B26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3A50AB06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3BDCBB0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0E53A103" w14:textId="59FD445C" w:rsidR="001A5B26" w:rsidRPr="00AB79C7" w:rsidRDefault="001A5B26" w:rsidP="005E5452">
      <w:pPr>
        <w:spacing w:after="120"/>
        <w:jc w:val="both"/>
        <w:rPr>
          <w:rFonts w:ascii="Arial" w:hAnsi="Arial" w:cs="Arial"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A5B26" w:rsidRPr="00AB79C7" w14:paraId="6741AAC5" w14:textId="77777777" w:rsidTr="0019692B">
        <w:trPr>
          <w:trHeight w:val="733"/>
        </w:trPr>
        <w:tc>
          <w:tcPr>
            <w:tcW w:w="1242" w:type="dxa"/>
          </w:tcPr>
          <w:p w14:paraId="3954AA63" w14:textId="730AB742" w:rsidR="001A5B26" w:rsidRPr="00AB79C7" w:rsidRDefault="00D83DD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6</w:t>
            </w:r>
            <w:r w:rsidR="001A5B26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50F07123" w14:textId="6018E5E0" w:rsidR="00FF46A1" w:rsidRPr="00AB79C7" w:rsidRDefault="000B281A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>Que pensez-vous de la proposition</w:t>
            </w:r>
            <w:r w:rsidR="007702C7" w:rsidRPr="00AB79C7">
              <w:rPr>
                <w:rFonts w:ascii="Arial" w:hAnsi="Arial" w:cs="Arial"/>
                <w:szCs w:val="24"/>
                <w:lang w:val="fr-CH"/>
              </w:rPr>
              <w:t xml:space="preserve"> de </w:t>
            </w:r>
            <w:r w:rsidR="003E358A">
              <w:rPr>
                <w:rFonts w:ascii="Arial" w:hAnsi="Arial" w:cs="Arial"/>
                <w:szCs w:val="24"/>
                <w:lang w:val="fr-CH"/>
              </w:rPr>
              <w:t>maintenir</w:t>
            </w:r>
            <w:r w:rsidR="00185D41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7702C7" w:rsidRPr="00AB79C7">
              <w:rPr>
                <w:rFonts w:ascii="Arial" w:hAnsi="Arial" w:cs="Arial"/>
                <w:szCs w:val="24"/>
                <w:lang w:val="fr-CH"/>
              </w:rPr>
              <w:t>la déduction</w:t>
            </w:r>
            <w:r w:rsidR="00185D41" w:rsidRPr="00AB79C7">
              <w:rPr>
                <w:rFonts w:ascii="Arial" w:hAnsi="Arial" w:cs="Arial"/>
                <w:szCs w:val="24"/>
                <w:lang w:val="fr-CH"/>
              </w:rPr>
              <w:t>, dans le cadre de l’impôt fédéral direct,</w:t>
            </w:r>
            <w:r w:rsidR="007702C7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C0276A" w:rsidRPr="00AB79C7">
              <w:rPr>
                <w:rFonts w:ascii="Arial" w:hAnsi="Arial" w:cs="Arial"/>
                <w:szCs w:val="24"/>
                <w:lang w:val="fr-CH"/>
              </w:rPr>
              <w:t>des frais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="00C0276A" w:rsidRPr="00AB79C7">
              <w:rPr>
                <w:rFonts w:ascii="Arial" w:hAnsi="Arial" w:cs="Arial"/>
                <w:szCs w:val="24"/>
                <w:lang w:val="fr-CH"/>
              </w:rPr>
              <w:t>entretien, des frais de remise en état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="00C0276A" w:rsidRPr="00AB79C7">
              <w:rPr>
                <w:rFonts w:ascii="Arial" w:hAnsi="Arial" w:cs="Arial"/>
                <w:szCs w:val="24"/>
                <w:lang w:val="fr-CH"/>
              </w:rPr>
              <w:t>un immeuble nouvellement acquis, des primes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="00C0276A" w:rsidRPr="00AB79C7">
              <w:rPr>
                <w:rFonts w:ascii="Arial" w:hAnsi="Arial" w:cs="Arial"/>
                <w:szCs w:val="24"/>
                <w:lang w:val="fr-CH"/>
              </w:rPr>
              <w:t>assurance, des frais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="00C0276A" w:rsidRPr="00AB79C7">
              <w:rPr>
                <w:rFonts w:ascii="Arial" w:hAnsi="Arial" w:cs="Arial"/>
                <w:szCs w:val="24"/>
                <w:lang w:val="fr-CH"/>
              </w:rPr>
              <w:t>administration par des tiers</w:t>
            </w:r>
            <w:r w:rsidR="004868DF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7A1384">
              <w:rPr>
                <w:rFonts w:ascii="Arial" w:hAnsi="Arial" w:cs="Arial"/>
                <w:szCs w:val="24"/>
                <w:lang w:val="fr-CH"/>
              </w:rPr>
              <w:t>d</w:t>
            </w:r>
            <w:r w:rsidR="004868DF" w:rsidRPr="00AB79C7">
              <w:rPr>
                <w:rFonts w:ascii="Arial" w:hAnsi="Arial" w:cs="Arial"/>
                <w:szCs w:val="24"/>
                <w:lang w:val="fr-CH"/>
              </w:rPr>
              <w:t>es résidences secondaires à usage personnel et les immeubles loués ou affermés</w:t>
            </w:r>
            <w:r w:rsidR="00E21017" w:rsidRPr="00AB79C7">
              <w:rPr>
                <w:rFonts w:ascii="Arial" w:hAnsi="Arial" w:cs="Arial"/>
                <w:szCs w:val="24"/>
                <w:lang w:val="fr-CH"/>
              </w:rPr>
              <w:t> </w:t>
            </w:r>
            <w:r w:rsidR="00FF46A1" w:rsidRPr="00AB79C7">
              <w:rPr>
                <w:rFonts w:ascii="Arial" w:hAnsi="Arial" w:cs="Arial"/>
                <w:szCs w:val="24"/>
                <w:lang w:val="fr-CH"/>
              </w:rPr>
              <w:t>? (</w:t>
            </w:r>
            <w:proofErr w:type="gramStart"/>
            <w:r w:rsidR="00E21017" w:rsidRPr="00AB79C7">
              <w:rPr>
                <w:rFonts w:ascii="Arial" w:hAnsi="Arial" w:cs="Arial"/>
                <w:szCs w:val="24"/>
                <w:lang w:val="fr-CH"/>
              </w:rPr>
              <w:t>a</w:t>
            </w:r>
            <w:r w:rsidR="00FF46A1" w:rsidRPr="00AB79C7">
              <w:rPr>
                <w:rFonts w:ascii="Arial" w:hAnsi="Arial" w:cs="Arial"/>
                <w:szCs w:val="24"/>
                <w:lang w:val="fr-CH"/>
              </w:rPr>
              <w:t>rt.</w:t>
            </w:r>
            <w:proofErr w:type="gramEnd"/>
            <w:r w:rsidR="00FF46A1" w:rsidRPr="00AB79C7">
              <w:rPr>
                <w:rFonts w:ascii="Arial" w:hAnsi="Arial" w:cs="Arial"/>
                <w:szCs w:val="24"/>
                <w:lang w:val="fr-CH"/>
              </w:rPr>
              <w:t xml:space="preserve"> 32 </w:t>
            </w:r>
            <w:r w:rsidR="00E21017" w:rsidRPr="00AB79C7">
              <w:rPr>
                <w:rFonts w:ascii="Arial" w:hAnsi="Arial" w:cs="Arial"/>
                <w:szCs w:val="24"/>
                <w:lang w:val="fr-CH"/>
              </w:rPr>
              <w:t>LIFD</w:t>
            </w:r>
            <w:r w:rsidR="00FF46A1" w:rsidRPr="00AB79C7">
              <w:rPr>
                <w:rFonts w:ascii="Arial" w:hAnsi="Arial" w:cs="Arial"/>
                <w:szCs w:val="24"/>
                <w:lang w:val="fr-CH"/>
              </w:rPr>
              <w:t xml:space="preserve"> – </w:t>
            </w:r>
            <w:r w:rsidR="00E21017" w:rsidRPr="00AB79C7">
              <w:rPr>
                <w:rFonts w:ascii="Arial" w:hAnsi="Arial" w:cs="Arial"/>
                <w:szCs w:val="24"/>
                <w:lang w:val="fr-CH"/>
              </w:rPr>
              <w:t xml:space="preserve">suppression des </w:t>
            </w:r>
            <w:r w:rsidR="00C61034" w:rsidRPr="00AB79C7">
              <w:rPr>
                <w:rFonts w:ascii="Arial" w:hAnsi="Arial" w:cs="Arial"/>
                <w:szCs w:val="24"/>
                <w:lang w:val="fr-CH"/>
              </w:rPr>
              <w:t xml:space="preserve">actuels </w:t>
            </w:r>
            <w:r w:rsidR="00E21017" w:rsidRPr="00AB79C7">
              <w:rPr>
                <w:rFonts w:ascii="Arial" w:hAnsi="Arial" w:cs="Arial"/>
                <w:szCs w:val="24"/>
                <w:lang w:val="fr-CH"/>
              </w:rPr>
              <w:t xml:space="preserve">al. 2, première phrase, et 4 </w:t>
            </w:r>
            <w:r w:rsidR="00FF46A1" w:rsidRPr="00AB79C7">
              <w:rPr>
                <w:rFonts w:ascii="Arial" w:hAnsi="Arial" w:cs="Arial"/>
                <w:szCs w:val="24"/>
                <w:lang w:val="fr-CH"/>
              </w:rPr>
              <w:t xml:space="preserve">/ </w:t>
            </w:r>
            <w:r w:rsidR="00151717" w:rsidRPr="00AB79C7">
              <w:rPr>
                <w:rFonts w:ascii="Arial" w:hAnsi="Arial" w:cs="Arial"/>
                <w:szCs w:val="24"/>
                <w:lang w:val="fr-CH"/>
              </w:rPr>
              <w:t>remplacé</w:t>
            </w:r>
            <w:r w:rsidR="00AB79C7" w:rsidRPr="00AB79C7">
              <w:rPr>
                <w:rFonts w:ascii="Arial" w:hAnsi="Arial" w:cs="Arial"/>
                <w:szCs w:val="24"/>
                <w:lang w:val="fr-CH"/>
              </w:rPr>
              <w:t>s</w:t>
            </w:r>
            <w:r w:rsidR="00151717" w:rsidRPr="00AB79C7">
              <w:rPr>
                <w:rFonts w:ascii="Arial" w:hAnsi="Arial" w:cs="Arial"/>
                <w:szCs w:val="24"/>
                <w:lang w:val="fr-CH"/>
              </w:rPr>
              <w:t xml:space="preserve"> par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="00151717" w:rsidRPr="00AB79C7">
              <w:rPr>
                <w:rFonts w:ascii="Arial" w:hAnsi="Arial" w:cs="Arial"/>
                <w:szCs w:val="24"/>
                <w:lang w:val="fr-CH"/>
              </w:rPr>
              <w:t>a</w:t>
            </w:r>
            <w:r w:rsidR="00FF46A1" w:rsidRPr="00AB79C7">
              <w:rPr>
                <w:rFonts w:ascii="Arial" w:hAnsi="Arial" w:cs="Arial"/>
                <w:szCs w:val="24"/>
                <w:lang w:val="fr-CH"/>
              </w:rPr>
              <w:t>rt. 32</w:t>
            </w:r>
            <w:r w:rsidR="00FF46A1" w:rsidRPr="00AB79C7">
              <w:rPr>
                <w:rFonts w:ascii="Arial" w:hAnsi="Arial" w:cs="Arial"/>
                <w:i/>
                <w:szCs w:val="24"/>
                <w:lang w:val="fr-CH"/>
              </w:rPr>
              <w:t>a</w:t>
            </w:r>
            <w:r w:rsidR="00FF46A1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151717" w:rsidRPr="00AB79C7">
              <w:rPr>
                <w:rFonts w:ascii="Arial" w:hAnsi="Arial" w:cs="Arial"/>
                <w:szCs w:val="24"/>
                <w:lang w:val="fr-CH"/>
              </w:rPr>
              <w:t>P</w:t>
            </w:r>
            <w:r w:rsidR="00FF46A1" w:rsidRPr="00AB79C7">
              <w:rPr>
                <w:rFonts w:ascii="Arial" w:hAnsi="Arial" w:cs="Arial"/>
                <w:szCs w:val="24"/>
                <w:lang w:val="fr-CH"/>
              </w:rPr>
              <w:t>-</w:t>
            </w:r>
            <w:r w:rsidR="00151717" w:rsidRPr="00AB79C7">
              <w:rPr>
                <w:rFonts w:ascii="Arial" w:hAnsi="Arial" w:cs="Arial"/>
                <w:szCs w:val="24"/>
                <w:lang w:val="fr-CH"/>
              </w:rPr>
              <w:t>LIFD</w:t>
            </w:r>
            <w:r w:rsidR="00FF46A1" w:rsidRPr="00AB79C7">
              <w:rPr>
                <w:rFonts w:ascii="Arial" w:hAnsi="Arial" w:cs="Arial"/>
                <w:szCs w:val="24"/>
                <w:lang w:val="fr-CH"/>
              </w:rPr>
              <w:t>)</w:t>
            </w:r>
          </w:p>
          <w:p w14:paraId="00195795" w14:textId="214B2B52" w:rsidR="001A5B26" w:rsidRPr="00AB79C7" w:rsidRDefault="00170C67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>Que pensez-vous de la proposition de supprimer l</w:t>
            </w:r>
            <w:r w:rsidR="00C33D99" w:rsidRPr="00AB79C7">
              <w:rPr>
                <w:rFonts w:ascii="Arial" w:hAnsi="Arial" w:cs="Arial"/>
                <w:szCs w:val="24"/>
                <w:lang w:val="fr-CH"/>
              </w:rPr>
              <w:t xml:space="preserve">a possibilité de déduire </w:t>
            </w:r>
            <w:r w:rsidRPr="00AB79C7">
              <w:rPr>
                <w:rFonts w:ascii="Arial" w:hAnsi="Arial" w:cs="Arial"/>
                <w:szCs w:val="24"/>
                <w:lang w:val="fr-CH"/>
              </w:rPr>
              <w:t>les investissements destinés à économiser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énergie et à ménager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environnement</w:t>
            </w:r>
            <w:r w:rsidR="002500A2" w:rsidRPr="00AB79C7">
              <w:rPr>
                <w:rFonts w:ascii="Arial" w:hAnsi="Arial" w:cs="Arial"/>
                <w:szCs w:val="24"/>
                <w:lang w:val="fr-CH"/>
              </w:rPr>
              <w:t>, les frais occasionnés par des travaux de restauration de monuments historiques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C33D99" w:rsidRPr="00AB79C7">
              <w:rPr>
                <w:rFonts w:ascii="Arial" w:hAnsi="Arial" w:cs="Arial"/>
                <w:szCs w:val="24"/>
                <w:lang w:val="fr-CH"/>
              </w:rPr>
              <w:t>et les frais de démolition ?</w:t>
            </w:r>
            <w:r w:rsidR="00C33D99" w:rsidRPr="00AB79C7">
              <w:rPr>
                <w:lang w:val="fr-CH"/>
              </w:rPr>
              <w:t xml:space="preserve"> </w:t>
            </w:r>
            <w:r w:rsidR="00FF46A1" w:rsidRPr="00AB79C7">
              <w:rPr>
                <w:rFonts w:ascii="Arial" w:hAnsi="Arial" w:cs="Arial"/>
                <w:szCs w:val="24"/>
                <w:lang w:val="fr-CH"/>
              </w:rPr>
              <w:t>(</w:t>
            </w:r>
            <w:proofErr w:type="gramStart"/>
            <w:r w:rsidR="00C33D99" w:rsidRPr="00AB79C7">
              <w:rPr>
                <w:rFonts w:ascii="Arial" w:hAnsi="Arial" w:cs="Arial"/>
                <w:szCs w:val="24"/>
                <w:lang w:val="fr-CH"/>
              </w:rPr>
              <w:t>a</w:t>
            </w:r>
            <w:r w:rsidR="00FF46A1" w:rsidRPr="00AB79C7">
              <w:rPr>
                <w:rFonts w:ascii="Arial" w:hAnsi="Arial" w:cs="Arial"/>
                <w:szCs w:val="24"/>
                <w:lang w:val="fr-CH"/>
              </w:rPr>
              <w:t>rt.</w:t>
            </w:r>
            <w:proofErr w:type="gramEnd"/>
            <w:r w:rsidR="00FF46A1" w:rsidRPr="00AB79C7">
              <w:rPr>
                <w:rFonts w:ascii="Arial" w:hAnsi="Arial" w:cs="Arial"/>
                <w:szCs w:val="24"/>
                <w:lang w:val="fr-CH"/>
              </w:rPr>
              <w:t xml:space="preserve"> 32 </w:t>
            </w:r>
            <w:r w:rsidR="00C61034" w:rsidRPr="00AB79C7">
              <w:rPr>
                <w:rFonts w:ascii="Arial" w:hAnsi="Arial" w:cs="Arial"/>
                <w:szCs w:val="24"/>
                <w:lang w:val="fr-CH"/>
              </w:rPr>
              <w:t>LIFD</w:t>
            </w:r>
            <w:r w:rsidR="00FF46A1" w:rsidRPr="00AB79C7">
              <w:rPr>
                <w:rFonts w:ascii="Arial" w:hAnsi="Arial" w:cs="Arial"/>
                <w:szCs w:val="24"/>
                <w:lang w:val="fr-CH"/>
              </w:rPr>
              <w:t xml:space="preserve"> – </w:t>
            </w:r>
            <w:r w:rsidR="00C61034" w:rsidRPr="00AB79C7">
              <w:rPr>
                <w:rFonts w:ascii="Arial" w:hAnsi="Arial" w:cs="Arial"/>
                <w:szCs w:val="24"/>
                <w:lang w:val="fr-CH"/>
              </w:rPr>
              <w:t>suppression des actuels al. 2, deuxième phrase, et 3)</w:t>
            </w:r>
            <w:r w:rsidR="00FF46A1" w:rsidRPr="00AB79C7" w:rsidDel="00FF46A1">
              <w:rPr>
                <w:rFonts w:ascii="Arial" w:hAnsi="Arial" w:cs="Arial"/>
                <w:szCs w:val="24"/>
                <w:lang w:val="fr-CH"/>
              </w:rPr>
              <w:t xml:space="preserve"> </w:t>
            </w:r>
          </w:p>
        </w:tc>
      </w:tr>
      <w:tr w:rsidR="001A5B26" w:rsidRPr="00AB79C7" w14:paraId="320FC760" w14:textId="77777777" w:rsidTr="0019692B">
        <w:tc>
          <w:tcPr>
            <w:tcW w:w="1242" w:type="dxa"/>
          </w:tcPr>
          <w:p w14:paraId="5D4137E2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2A09CB4B" w14:textId="34D163E6" w:rsidR="001A5B26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54C8CF31" w14:textId="77777777" w:rsidR="001A5B26" w:rsidRPr="00AB79C7" w:rsidRDefault="001A5B26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36C16790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34AED435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52FBDBD7" w14:textId="299CAA81" w:rsidR="00662E0B" w:rsidRPr="00AB79C7" w:rsidRDefault="00662E0B" w:rsidP="005E5452">
      <w:pPr>
        <w:spacing w:line="240" w:lineRule="auto"/>
        <w:jc w:val="both"/>
        <w:rPr>
          <w:rFonts w:ascii="Arial" w:hAnsi="Arial" w:cs="Arial"/>
          <w:sz w:val="20"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432698" w:rsidRPr="00C005F5" w14:paraId="3F3C510F" w14:textId="77777777" w:rsidTr="00B3124E">
        <w:trPr>
          <w:trHeight w:val="733"/>
        </w:trPr>
        <w:tc>
          <w:tcPr>
            <w:tcW w:w="1242" w:type="dxa"/>
          </w:tcPr>
          <w:p w14:paraId="3B81C197" w14:textId="19436D31" w:rsidR="00432698" w:rsidRPr="00AB79C7" w:rsidRDefault="00D83DD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7</w:t>
            </w:r>
            <w:r w:rsidR="00432698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14E4A8FA" w14:textId="15C51B9D" w:rsidR="00FF46A1" w:rsidRPr="00AB79C7" w:rsidRDefault="00170C67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 xml:space="preserve">Que pensez-vous de la proposition de </w:t>
            </w:r>
            <w:r w:rsidR="003E358A">
              <w:rPr>
                <w:rFonts w:ascii="Arial" w:hAnsi="Arial" w:cs="Arial"/>
                <w:szCs w:val="24"/>
                <w:lang w:val="fr-CH"/>
              </w:rPr>
              <w:t>maintenir</w:t>
            </w:r>
            <w:r w:rsidRPr="00AB79C7">
              <w:rPr>
                <w:rFonts w:ascii="Arial" w:hAnsi="Arial" w:cs="Arial"/>
                <w:szCs w:val="24"/>
                <w:lang w:val="fr-CH"/>
              </w:rPr>
              <w:t>, dans l</w:t>
            </w:r>
            <w:r w:rsidR="00091518" w:rsidRPr="00AB79C7">
              <w:rPr>
                <w:rFonts w:ascii="Arial" w:hAnsi="Arial" w:cs="Arial"/>
                <w:szCs w:val="24"/>
                <w:lang w:val="fr-CH"/>
              </w:rPr>
              <w:t>a LHID</w:t>
            </w:r>
            <w:r w:rsidRPr="00AB79C7">
              <w:rPr>
                <w:rFonts w:ascii="Arial" w:hAnsi="Arial" w:cs="Arial"/>
                <w:szCs w:val="24"/>
                <w:lang w:val="fr-CH"/>
              </w:rPr>
              <w:t>, la déduction des frais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entretien, des frais de remise en état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un immeuble nouvellement acquis, des primes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="00500CDC" w:rsidRPr="00AB79C7">
              <w:rPr>
                <w:rFonts w:ascii="Arial" w:hAnsi="Arial" w:cs="Arial"/>
                <w:szCs w:val="24"/>
                <w:lang w:val="fr-CH"/>
              </w:rPr>
              <w:t>assurance et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des frais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administration par des tiers </w:t>
            </w:r>
            <w:r w:rsidR="007A1384">
              <w:rPr>
                <w:rFonts w:ascii="Arial" w:hAnsi="Arial" w:cs="Arial"/>
                <w:szCs w:val="24"/>
                <w:lang w:val="fr-CH"/>
              </w:rPr>
              <w:t>d</w:t>
            </w:r>
            <w:r w:rsidRPr="00AB79C7">
              <w:rPr>
                <w:rFonts w:ascii="Arial" w:hAnsi="Arial" w:cs="Arial"/>
                <w:szCs w:val="24"/>
                <w:lang w:val="fr-CH"/>
              </w:rPr>
              <w:t>es résidences secondaires à usage personnel et les immeubles loués ou affermés ? (</w:t>
            </w:r>
            <w:proofErr w:type="gramStart"/>
            <w:r w:rsidRPr="00AB79C7">
              <w:rPr>
                <w:rFonts w:ascii="Arial" w:hAnsi="Arial" w:cs="Arial"/>
                <w:szCs w:val="24"/>
                <w:lang w:val="fr-CH"/>
              </w:rPr>
              <w:t>art.</w:t>
            </w:r>
            <w:proofErr w:type="gramEnd"/>
            <w:r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091518" w:rsidRPr="00AB79C7">
              <w:rPr>
                <w:rFonts w:ascii="Arial" w:hAnsi="Arial" w:cs="Arial"/>
                <w:szCs w:val="24"/>
                <w:lang w:val="fr-CH"/>
              </w:rPr>
              <w:t>9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091518" w:rsidRPr="00AB79C7">
              <w:rPr>
                <w:rFonts w:ascii="Arial" w:hAnsi="Arial" w:cs="Arial"/>
                <w:szCs w:val="24"/>
                <w:lang w:val="fr-CH"/>
              </w:rPr>
              <w:t>LHI</w:t>
            </w:r>
            <w:r w:rsidRPr="00AB79C7">
              <w:rPr>
                <w:rFonts w:ascii="Arial" w:hAnsi="Arial" w:cs="Arial"/>
                <w:szCs w:val="24"/>
                <w:lang w:val="fr-CH"/>
              </w:rPr>
              <w:t>D – suppression d</w:t>
            </w:r>
            <w:r w:rsidR="00091518" w:rsidRPr="00AB79C7">
              <w:rPr>
                <w:rFonts w:ascii="Arial" w:hAnsi="Arial" w:cs="Arial"/>
                <w:szCs w:val="24"/>
                <w:lang w:val="fr-CH"/>
              </w:rPr>
              <w:t>e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al</w:t>
            </w:r>
            <w:r w:rsidR="00091518" w:rsidRPr="00AB79C7">
              <w:rPr>
                <w:rFonts w:ascii="Arial" w:hAnsi="Arial" w:cs="Arial"/>
                <w:szCs w:val="24"/>
                <w:lang w:val="fr-CH"/>
              </w:rPr>
              <w:t>. 3</w:t>
            </w:r>
            <w:r w:rsidRPr="00AB79C7">
              <w:rPr>
                <w:rFonts w:ascii="Arial" w:hAnsi="Arial" w:cs="Arial"/>
                <w:szCs w:val="24"/>
                <w:lang w:val="fr-CH"/>
              </w:rPr>
              <w:t>, première phrase / remplacé</w:t>
            </w:r>
            <w:r w:rsidR="00AB79C7" w:rsidRPr="00AB79C7">
              <w:rPr>
                <w:rFonts w:ascii="Arial" w:hAnsi="Arial" w:cs="Arial"/>
                <w:szCs w:val="24"/>
                <w:lang w:val="fr-CH"/>
              </w:rPr>
              <w:t>e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par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art. </w:t>
            </w:r>
            <w:r w:rsidR="00A22A8F" w:rsidRPr="00AB79C7">
              <w:rPr>
                <w:rFonts w:ascii="Arial" w:hAnsi="Arial" w:cs="Arial"/>
                <w:szCs w:val="24"/>
                <w:lang w:val="fr-CH"/>
              </w:rPr>
              <w:t>9</w:t>
            </w:r>
            <w:r w:rsidRPr="00AB79C7">
              <w:rPr>
                <w:rFonts w:ascii="Arial" w:hAnsi="Arial" w:cs="Arial"/>
                <w:i/>
                <w:szCs w:val="24"/>
                <w:lang w:val="fr-CH"/>
              </w:rPr>
              <w:t>a</w:t>
            </w:r>
            <w:r w:rsidR="00A22A8F" w:rsidRPr="00AB79C7">
              <w:rPr>
                <w:rFonts w:ascii="Arial" w:hAnsi="Arial" w:cs="Arial"/>
                <w:szCs w:val="24"/>
                <w:lang w:val="fr-CH"/>
              </w:rPr>
              <w:t xml:space="preserve">, al. 1, </w:t>
            </w:r>
            <w:r w:rsidRPr="00AB79C7">
              <w:rPr>
                <w:rFonts w:ascii="Arial" w:hAnsi="Arial" w:cs="Arial"/>
                <w:szCs w:val="24"/>
                <w:lang w:val="fr-CH"/>
              </w:rPr>
              <w:t>P-L</w:t>
            </w:r>
            <w:r w:rsidR="00A22A8F" w:rsidRPr="00AB79C7">
              <w:rPr>
                <w:rFonts w:ascii="Arial" w:hAnsi="Arial" w:cs="Arial"/>
                <w:szCs w:val="24"/>
                <w:lang w:val="fr-CH"/>
              </w:rPr>
              <w:t>HID</w:t>
            </w:r>
            <w:r w:rsidRPr="00AB79C7">
              <w:rPr>
                <w:rFonts w:ascii="Arial" w:hAnsi="Arial" w:cs="Arial"/>
                <w:szCs w:val="24"/>
                <w:lang w:val="fr-CH"/>
              </w:rPr>
              <w:t>)</w:t>
            </w:r>
          </w:p>
          <w:p w14:paraId="7BEC9C7D" w14:textId="338E6695" w:rsidR="0097166F" w:rsidRPr="00AB79C7" w:rsidRDefault="008C061E" w:rsidP="003E358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 xml:space="preserve">Que pensez-vous de la proposition de laisser </w:t>
            </w:r>
            <w:r w:rsidR="00BE50F5" w:rsidRPr="00AB79C7">
              <w:rPr>
                <w:rFonts w:ascii="Arial" w:hAnsi="Arial" w:cs="Arial"/>
                <w:szCs w:val="24"/>
                <w:lang w:val="fr-CH"/>
              </w:rPr>
              <w:t xml:space="preserve">aux cantons 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la possibilité de </w:t>
            </w:r>
            <w:r w:rsidR="003E358A">
              <w:rPr>
                <w:rFonts w:ascii="Arial" w:hAnsi="Arial" w:cs="Arial"/>
                <w:szCs w:val="24"/>
                <w:lang w:val="fr-CH"/>
              </w:rPr>
              <w:t>maintenir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les déductions pour les investissements destinés à économiser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énergie et à </w:t>
            </w:r>
            <w:r w:rsidRPr="00AB79C7">
              <w:rPr>
                <w:rFonts w:ascii="Arial" w:hAnsi="Arial" w:cs="Arial"/>
                <w:szCs w:val="24"/>
                <w:lang w:val="fr-CH"/>
              </w:rPr>
              <w:lastRenderedPageBreak/>
              <w:t>ménager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environnement, les frais occasionnés par des travaux de restauration de monuments historiques et les frais de démolition ?</w:t>
            </w:r>
            <w:r w:rsidRPr="00AB79C7">
              <w:rPr>
                <w:lang w:val="fr-CH"/>
              </w:rPr>
              <w:t xml:space="preserve"> </w:t>
            </w:r>
            <w:r w:rsidRPr="00AB79C7">
              <w:rPr>
                <w:rFonts w:ascii="Arial" w:hAnsi="Arial" w:cs="Arial"/>
                <w:szCs w:val="24"/>
                <w:lang w:val="fr-CH"/>
              </w:rPr>
              <w:t>(</w:t>
            </w:r>
            <w:proofErr w:type="gramStart"/>
            <w:r w:rsidRPr="00AB79C7">
              <w:rPr>
                <w:rFonts w:ascii="Arial" w:hAnsi="Arial" w:cs="Arial"/>
                <w:szCs w:val="24"/>
                <w:lang w:val="fr-CH"/>
              </w:rPr>
              <w:t>art.</w:t>
            </w:r>
            <w:proofErr w:type="gramEnd"/>
            <w:r w:rsidRPr="00AB79C7">
              <w:rPr>
                <w:rFonts w:ascii="Arial" w:hAnsi="Arial" w:cs="Arial"/>
                <w:szCs w:val="24"/>
                <w:lang w:val="fr-CH"/>
              </w:rPr>
              <w:t xml:space="preserve"> 9 LHID – suppression d</w:t>
            </w:r>
            <w:r w:rsidR="00581F80" w:rsidRPr="00AB79C7">
              <w:rPr>
                <w:rFonts w:ascii="Arial" w:hAnsi="Arial" w:cs="Arial"/>
                <w:szCs w:val="24"/>
                <w:lang w:val="fr-CH"/>
              </w:rPr>
              <w:t>es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al. 3, deuxième phrase, </w:t>
            </w:r>
            <w:r w:rsidR="00581F80" w:rsidRPr="00AB79C7">
              <w:rPr>
                <w:rFonts w:ascii="Arial" w:hAnsi="Arial" w:cs="Arial"/>
                <w:szCs w:val="24"/>
                <w:lang w:val="fr-CH"/>
              </w:rPr>
              <w:t xml:space="preserve">let. </w:t>
            </w:r>
            <w:proofErr w:type="gramStart"/>
            <w:r w:rsidR="00581F80" w:rsidRPr="00AB79C7">
              <w:rPr>
                <w:rFonts w:ascii="Arial" w:hAnsi="Arial" w:cs="Arial"/>
                <w:szCs w:val="24"/>
                <w:lang w:val="fr-CH"/>
              </w:rPr>
              <w:t>a</w:t>
            </w:r>
            <w:proofErr w:type="gramEnd"/>
            <w:r w:rsidR="00581F80" w:rsidRPr="00AB79C7">
              <w:rPr>
                <w:rFonts w:ascii="Arial" w:hAnsi="Arial" w:cs="Arial"/>
                <w:szCs w:val="24"/>
                <w:lang w:val="fr-CH"/>
              </w:rPr>
              <w:t xml:space="preserve"> et b, </w:t>
            </w:r>
            <w:r w:rsidRPr="00AB79C7">
              <w:rPr>
                <w:rFonts w:ascii="Arial" w:hAnsi="Arial" w:cs="Arial"/>
                <w:szCs w:val="24"/>
                <w:lang w:val="fr-CH"/>
              </w:rPr>
              <w:t>et 3</w:t>
            </w:r>
            <w:r w:rsidR="00581F80" w:rsidRPr="00AB79C7">
              <w:rPr>
                <w:rFonts w:ascii="Arial" w:hAnsi="Arial" w:cs="Arial"/>
                <w:szCs w:val="24"/>
                <w:vertAlign w:val="superscript"/>
                <w:lang w:val="fr-CH"/>
              </w:rPr>
              <w:t xml:space="preserve">bis </w:t>
            </w:r>
            <w:r w:rsidR="00581F80" w:rsidRPr="00AB79C7">
              <w:rPr>
                <w:rFonts w:ascii="Arial" w:hAnsi="Arial" w:cs="Arial"/>
                <w:szCs w:val="24"/>
                <w:lang w:val="fr-CH"/>
              </w:rPr>
              <w:t>/ remplacé</w:t>
            </w:r>
            <w:r w:rsidR="00AB79C7" w:rsidRPr="00AB79C7">
              <w:rPr>
                <w:rFonts w:ascii="Arial" w:hAnsi="Arial" w:cs="Arial"/>
                <w:szCs w:val="24"/>
                <w:lang w:val="fr-CH"/>
              </w:rPr>
              <w:t>s</w:t>
            </w:r>
            <w:r w:rsidR="00581F80" w:rsidRPr="00AB79C7">
              <w:rPr>
                <w:rFonts w:ascii="Arial" w:hAnsi="Arial" w:cs="Arial"/>
                <w:szCs w:val="24"/>
                <w:lang w:val="fr-CH"/>
              </w:rPr>
              <w:t xml:space="preserve"> par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="00581F80" w:rsidRPr="00AB79C7">
              <w:rPr>
                <w:rFonts w:ascii="Arial" w:hAnsi="Arial" w:cs="Arial"/>
                <w:szCs w:val="24"/>
                <w:lang w:val="fr-CH"/>
              </w:rPr>
              <w:t>art. 9</w:t>
            </w:r>
            <w:r w:rsidR="00581F80" w:rsidRPr="00AB79C7">
              <w:rPr>
                <w:rFonts w:ascii="Arial" w:hAnsi="Arial" w:cs="Arial"/>
                <w:i/>
                <w:szCs w:val="24"/>
                <w:lang w:val="fr-CH"/>
              </w:rPr>
              <w:t>a</w:t>
            </w:r>
            <w:r w:rsidR="00581F80" w:rsidRPr="00AB79C7">
              <w:rPr>
                <w:rFonts w:ascii="Arial" w:hAnsi="Arial" w:cs="Arial"/>
                <w:szCs w:val="24"/>
                <w:lang w:val="fr-CH"/>
              </w:rPr>
              <w:t>, al. 2 à 4, P-LHID)</w:t>
            </w:r>
          </w:p>
        </w:tc>
      </w:tr>
      <w:tr w:rsidR="00432698" w:rsidRPr="00AB79C7" w14:paraId="36E0595D" w14:textId="77777777" w:rsidTr="00B3124E">
        <w:tc>
          <w:tcPr>
            <w:tcW w:w="1242" w:type="dxa"/>
          </w:tcPr>
          <w:p w14:paraId="07FE8ACA" w14:textId="77777777" w:rsidR="00432698" w:rsidRPr="00AB79C7" w:rsidRDefault="00432698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4B1F0ECB" w14:textId="689D0CBB" w:rsidR="00432698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0187706B" w14:textId="77777777" w:rsidR="00432698" w:rsidRPr="00AB79C7" w:rsidRDefault="00432698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3F07736" w14:textId="77777777" w:rsidR="00432698" w:rsidRPr="00AB79C7" w:rsidRDefault="00432698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7B1A3140" w14:textId="77777777" w:rsidR="00432698" w:rsidRPr="00AB79C7" w:rsidRDefault="00432698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2F0A5C40" w14:textId="13B501D7" w:rsidR="00432698" w:rsidRPr="00AB79C7" w:rsidRDefault="00700B13" w:rsidP="005E5452">
      <w:pPr>
        <w:spacing w:before="120" w:after="120" w:line="254" w:lineRule="auto"/>
        <w:ind w:left="1134" w:hanging="1134"/>
        <w:jc w:val="both"/>
        <w:rPr>
          <w:rFonts w:ascii="Arial" w:hAnsi="Arial" w:cs="Arial"/>
          <w:b/>
          <w:lang w:val="fr-CH"/>
        </w:rPr>
      </w:pPr>
      <w:r w:rsidRPr="00AB79C7">
        <w:rPr>
          <w:rFonts w:ascii="Arial" w:hAnsi="Arial" w:cs="Arial"/>
          <w:b/>
          <w:lang w:val="fr-CH"/>
        </w:rPr>
        <w:t xml:space="preserve">IV. </w:t>
      </w:r>
      <w:r w:rsidR="00DC7D03" w:rsidRPr="00AB79C7">
        <w:rPr>
          <w:rFonts w:ascii="Arial" w:hAnsi="Arial" w:cs="Arial"/>
          <w:b/>
          <w:lang w:val="fr-CH"/>
        </w:rPr>
        <w:t>Intérêts passifs privés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A5B26" w:rsidRPr="00C005F5" w14:paraId="5FD8625C" w14:textId="77777777" w:rsidTr="0019692B">
        <w:trPr>
          <w:trHeight w:val="733"/>
        </w:trPr>
        <w:tc>
          <w:tcPr>
            <w:tcW w:w="1242" w:type="dxa"/>
          </w:tcPr>
          <w:p w14:paraId="6CB643FA" w14:textId="5C3A0027" w:rsidR="001A5B26" w:rsidRPr="00AB79C7" w:rsidRDefault="00D83DD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8</w:t>
            </w:r>
            <w:r w:rsidR="001A5B26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74FD0F35" w14:textId="4CE385B7" w:rsidR="001A5B26" w:rsidRPr="009F71AE" w:rsidRDefault="00545980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>
              <w:rPr>
                <w:rFonts w:ascii="Arial" w:hAnsi="Arial" w:cs="Arial"/>
                <w:szCs w:val="24"/>
                <w:lang w:val="fr-CH"/>
              </w:rPr>
              <w:t xml:space="preserve">Parmi les cinq options de déductions des intérêts passifs privés proposées dans le cadre de la consultation, </w:t>
            </w:r>
            <w:r w:rsidR="00DA5BCC">
              <w:rPr>
                <w:rFonts w:ascii="Arial" w:hAnsi="Arial" w:cs="Arial"/>
                <w:szCs w:val="24"/>
                <w:lang w:val="fr-CH"/>
              </w:rPr>
              <w:t>laquelle</w:t>
            </w:r>
            <w:r w:rsidR="009F71AE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>
              <w:rPr>
                <w:rFonts w:ascii="Arial" w:hAnsi="Arial" w:cs="Arial"/>
                <w:szCs w:val="24"/>
                <w:lang w:val="fr-CH"/>
              </w:rPr>
              <w:t>privilégiez-vous </w:t>
            </w:r>
            <w:r w:rsidR="008F44BE">
              <w:rPr>
                <w:rFonts w:ascii="Arial" w:hAnsi="Arial" w:cs="Arial"/>
                <w:szCs w:val="24"/>
                <w:lang w:val="fr-CH"/>
              </w:rPr>
              <w:t>?</w:t>
            </w:r>
            <w:r w:rsidR="00DC7D03" w:rsidRPr="00545980">
              <w:rPr>
                <w:rFonts w:ascii="Arial" w:hAnsi="Arial" w:cs="Arial"/>
                <w:szCs w:val="24"/>
                <w:lang w:val="fr-CH"/>
              </w:rPr>
              <w:t xml:space="preserve"> </w:t>
            </w:r>
          </w:p>
          <w:p w14:paraId="7A9CAF26" w14:textId="2C514468" w:rsidR="00545980" w:rsidRPr="009F71AE" w:rsidRDefault="00C005F5" w:rsidP="008F44B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u w:val="single"/>
                <w:lang w:val="fr-CH"/>
              </w:rPr>
            </w:pPr>
            <w:r>
              <w:rPr>
                <w:rFonts w:ascii="Arial" w:hAnsi="Arial" w:cs="Arial"/>
                <w:szCs w:val="24"/>
                <w:u w:val="single"/>
                <w:lang w:val="fr-CH"/>
              </w:rPr>
              <w:t>Proposition</w:t>
            </w:r>
            <w:r w:rsidR="00545980" w:rsidRPr="009F71AE">
              <w:rPr>
                <w:rFonts w:ascii="Arial" w:hAnsi="Arial" w:cs="Arial"/>
                <w:szCs w:val="24"/>
                <w:u w:val="single"/>
                <w:lang w:val="fr-CH"/>
              </w:rPr>
              <w:t xml:space="preserve"> 1 </w:t>
            </w:r>
            <w:r w:rsidR="00545980" w:rsidRPr="00984524">
              <w:rPr>
                <w:rFonts w:ascii="Arial" w:hAnsi="Arial" w:cs="Arial"/>
                <w:szCs w:val="24"/>
                <w:u w:val="single"/>
                <w:lang w:val="fr-CH"/>
              </w:rPr>
              <w:t>:</w:t>
            </w:r>
            <w:r w:rsidR="00545980" w:rsidRPr="00C005F5">
              <w:rPr>
                <w:rFonts w:ascii="Arial" w:hAnsi="Arial" w:cs="Arial"/>
                <w:szCs w:val="24"/>
                <w:lang w:val="fr-CH"/>
              </w:rPr>
              <w:t xml:space="preserve"> Déductibilité des intérêts passifs privés à concurrence du rendement imposable de la fortune (art. 33, al. 1, let. </w:t>
            </w:r>
            <w:proofErr w:type="gramStart"/>
            <w:r w:rsidR="00545980" w:rsidRPr="00C005F5">
              <w:rPr>
                <w:rFonts w:ascii="Arial" w:hAnsi="Arial" w:cs="Arial"/>
                <w:szCs w:val="24"/>
                <w:lang w:val="fr-CH"/>
              </w:rPr>
              <w:t>a</w:t>
            </w:r>
            <w:proofErr w:type="gramEnd"/>
            <w:r w:rsidR="00545980" w:rsidRPr="00C005F5">
              <w:rPr>
                <w:rFonts w:ascii="Arial" w:hAnsi="Arial" w:cs="Arial"/>
                <w:szCs w:val="24"/>
                <w:lang w:val="fr-CH"/>
              </w:rPr>
              <w:t>, première phrase, P-LIFD /</w:t>
            </w:r>
            <w:r w:rsidR="00984524">
              <w:rPr>
                <w:rFonts w:ascii="Arial" w:hAnsi="Arial" w:cs="Arial"/>
                <w:szCs w:val="24"/>
                <w:lang w:val="fr-CH"/>
              </w:rPr>
              <w:t xml:space="preserve"> art. 9, al. 2, let. a, P-LHID)</w:t>
            </w:r>
          </w:p>
          <w:p w14:paraId="18712585" w14:textId="7267DA64" w:rsidR="008F44BE" w:rsidRPr="009F71AE" w:rsidRDefault="00984524" w:rsidP="008F44B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fr-CH"/>
              </w:rPr>
            </w:pPr>
            <w:r>
              <w:rPr>
                <w:rFonts w:ascii="Arial" w:hAnsi="Arial" w:cs="Arial"/>
                <w:szCs w:val="24"/>
                <w:u w:val="single"/>
                <w:lang w:val="fr-CH"/>
              </w:rPr>
              <w:t>Proposition</w:t>
            </w:r>
            <w:r w:rsidRPr="009F71AE">
              <w:rPr>
                <w:rFonts w:ascii="Arial" w:hAnsi="Arial" w:cs="Arial"/>
                <w:szCs w:val="24"/>
                <w:u w:val="single"/>
                <w:lang w:val="fr-CH"/>
              </w:rPr>
              <w:t xml:space="preserve"> </w:t>
            </w:r>
            <w:r w:rsidR="008F44BE" w:rsidRPr="009F71AE">
              <w:rPr>
                <w:rFonts w:ascii="Arial" w:hAnsi="Arial" w:cs="Arial"/>
                <w:szCs w:val="24"/>
                <w:u w:val="single"/>
                <w:lang w:val="fr-CH"/>
              </w:rPr>
              <w:t>2</w:t>
            </w:r>
            <w:r w:rsidR="00545980" w:rsidRPr="009F71AE">
              <w:rPr>
                <w:rFonts w:ascii="Arial" w:hAnsi="Arial" w:cs="Arial"/>
                <w:szCs w:val="24"/>
                <w:u w:val="single"/>
                <w:lang w:val="fr-CH"/>
              </w:rPr>
              <w:t> </w:t>
            </w:r>
            <w:r w:rsidR="008F44BE" w:rsidRPr="00984524">
              <w:rPr>
                <w:rFonts w:ascii="Arial" w:hAnsi="Arial" w:cs="Arial"/>
                <w:szCs w:val="24"/>
                <w:u w:val="single"/>
                <w:lang w:val="fr-CH"/>
              </w:rPr>
              <w:t>:</w:t>
            </w:r>
            <w:r w:rsidR="008F44BE" w:rsidRPr="009F71AE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545980" w:rsidRPr="00984524">
              <w:rPr>
                <w:rFonts w:ascii="Arial" w:hAnsi="Arial" w:cs="Arial"/>
                <w:szCs w:val="24"/>
                <w:lang w:val="fr-CH"/>
              </w:rPr>
              <w:t xml:space="preserve">Déductibilité des intérêts passifs privés à concurrence de 80 % du rendement imposable de la fortune (art. 33, al.1, let. </w:t>
            </w:r>
            <w:proofErr w:type="gramStart"/>
            <w:r w:rsidR="00545980" w:rsidRPr="00984524">
              <w:rPr>
                <w:rFonts w:ascii="Arial" w:hAnsi="Arial" w:cs="Arial"/>
                <w:szCs w:val="24"/>
                <w:lang w:val="fr-CH"/>
              </w:rPr>
              <w:t>a</w:t>
            </w:r>
            <w:proofErr w:type="gramEnd"/>
            <w:r w:rsidR="00545980" w:rsidRPr="00984524">
              <w:rPr>
                <w:rFonts w:ascii="Arial" w:hAnsi="Arial" w:cs="Arial"/>
                <w:szCs w:val="24"/>
                <w:lang w:val="fr-CH"/>
              </w:rPr>
              <w:t>, première phrase, P-LIFD /</w:t>
            </w:r>
            <w:r>
              <w:rPr>
                <w:rFonts w:ascii="Arial" w:hAnsi="Arial" w:cs="Arial"/>
                <w:szCs w:val="24"/>
                <w:lang w:val="fr-CH"/>
              </w:rPr>
              <w:t xml:space="preserve"> art. 9, al. 2, let. a, P-LHID)</w:t>
            </w:r>
          </w:p>
          <w:p w14:paraId="47B90FCB" w14:textId="311404BB" w:rsidR="008F44BE" w:rsidRPr="009F71AE" w:rsidRDefault="00984524" w:rsidP="008F44B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fr-CH"/>
              </w:rPr>
            </w:pPr>
            <w:r>
              <w:rPr>
                <w:rFonts w:ascii="Arial" w:hAnsi="Arial" w:cs="Arial"/>
                <w:szCs w:val="24"/>
                <w:u w:val="single"/>
                <w:lang w:val="fr-CH"/>
              </w:rPr>
              <w:t>Proposition</w:t>
            </w:r>
            <w:r w:rsidRPr="009F71AE">
              <w:rPr>
                <w:rFonts w:ascii="Arial" w:hAnsi="Arial" w:cs="Arial"/>
                <w:szCs w:val="24"/>
                <w:u w:val="single"/>
                <w:lang w:val="fr-CH"/>
              </w:rPr>
              <w:t xml:space="preserve"> </w:t>
            </w:r>
            <w:r w:rsidR="008F44BE" w:rsidRPr="009F71AE">
              <w:rPr>
                <w:rFonts w:ascii="Arial" w:hAnsi="Arial" w:cs="Arial"/>
                <w:szCs w:val="24"/>
                <w:u w:val="single"/>
                <w:lang w:val="fr-CH"/>
              </w:rPr>
              <w:t>3</w:t>
            </w:r>
            <w:r w:rsidR="00AC5875" w:rsidRPr="009F71AE">
              <w:rPr>
                <w:rFonts w:ascii="Arial" w:hAnsi="Arial" w:cs="Arial"/>
                <w:szCs w:val="24"/>
                <w:u w:val="single"/>
                <w:lang w:val="fr-CH"/>
              </w:rPr>
              <w:t> </w:t>
            </w:r>
            <w:r w:rsidR="008F44BE" w:rsidRPr="009F71AE">
              <w:rPr>
                <w:rFonts w:ascii="Arial" w:hAnsi="Arial" w:cs="Arial"/>
                <w:szCs w:val="24"/>
                <w:u w:val="single"/>
                <w:lang w:val="fr-CH"/>
              </w:rPr>
              <w:t>:</w:t>
            </w:r>
            <w:r w:rsidR="008F44BE" w:rsidRPr="009F71AE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995021" w:rsidRPr="009F71AE">
              <w:rPr>
                <w:rFonts w:ascii="Arial" w:hAnsi="Arial" w:cs="Arial"/>
                <w:szCs w:val="24"/>
                <w:lang w:val="fr-CH"/>
              </w:rPr>
              <w:t>Déductibilité des intérêts passifs privés à concurrence du rendement imposable de la fortune mobilière et im</w:t>
            </w:r>
            <w:r w:rsidR="00AC5875" w:rsidRPr="009F71AE">
              <w:rPr>
                <w:rFonts w:ascii="Arial" w:hAnsi="Arial" w:cs="Arial"/>
                <w:szCs w:val="24"/>
                <w:lang w:val="fr-CH"/>
              </w:rPr>
              <w:t>mobilière, auquel s’ajoutent 50 </w:t>
            </w:r>
            <w:r w:rsidR="00995021" w:rsidRPr="009F71AE">
              <w:rPr>
                <w:rFonts w:ascii="Arial" w:hAnsi="Arial" w:cs="Arial"/>
                <w:szCs w:val="24"/>
                <w:lang w:val="fr-CH"/>
              </w:rPr>
              <w:t xml:space="preserve">000 francs, en cas de détention d’une ou de plusieurs participations qualifiées (art. 33, al. 1, let. </w:t>
            </w:r>
            <w:proofErr w:type="gramStart"/>
            <w:r w:rsidR="00995021" w:rsidRPr="009F71AE">
              <w:rPr>
                <w:rFonts w:ascii="Arial" w:hAnsi="Arial" w:cs="Arial"/>
                <w:szCs w:val="24"/>
                <w:lang w:val="fr-CH"/>
              </w:rPr>
              <w:t>a</w:t>
            </w:r>
            <w:proofErr w:type="gramEnd"/>
            <w:r w:rsidR="00995021" w:rsidRPr="009F71AE">
              <w:rPr>
                <w:rFonts w:ascii="Arial" w:hAnsi="Arial" w:cs="Arial"/>
                <w:szCs w:val="24"/>
                <w:lang w:val="fr-CH"/>
              </w:rPr>
              <w:t xml:space="preserve">, première phrase et let. </w:t>
            </w:r>
            <w:proofErr w:type="spellStart"/>
            <w:proofErr w:type="gramStart"/>
            <w:r w:rsidR="00995021" w:rsidRPr="009F71AE">
              <w:rPr>
                <w:rFonts w:ascii="Arial" w:hAnsi="Arial" w:cs="Arial"/>
                <w:szCs w:val="24"/>
                <w:lang w:val="fr-CH"/>
              </w:rPr>
              <w:t>a</w:t>
            </w:r>
            <w:r w:rsidR="00995021" w:rsidRPr="009F71AE">
              <w:rPr>
                <w:rFonts w:ascii="Arial" w:hAnsi="Arial" w:cs="Arial"/>
                <w:szCs w:val="24"/>
                <w:vertAlign w:val="superscript"/>
                <w:lang w:val="fr-CH"/>
              </w:rPr>
              <w:t>bis</w:t>
            </w:r>
            <w:proofErr w:type="spellEnd"/>
            <w:proofErr w:type="gramEnd"/>
            <w:r w:rsidR="00995021" w:rsidRPr="009F71AE">
              <w:rPr>
                <w:rFonts w:ascii="Arial" w:hAnsi="Arial" w:cs="Arial"/>
                <w:szCs w:val="24"/>
                <w:lang w:val="fr-CH"/>
              </w:rPr>
              <w:t xml:space="preserve">, P-LIFD / art. 9, al. 2, let. a et </w:t>
            </w:r>
            <w:proofErr w:type="spellStart"/>
            <w:r w:rsidR="00995021" w:rsidRPr="009F71AE">
              <w:rPr>
                <w:rFonts w:ascii="Arial" w:hAnsi="Arial" w:cs="Arial"/>
                <w:szCs w:val="24"/>
                <w:lang w:val="fr-CH"/>
              </w:rPr>
              <w:t>a</w:t>
            </w:r>
            <w:r w:rsidR="00995021" w:rsidRPr="009F71AE">
              <w:rPr>
                <w:rFonts w:ascii="Arial" w:hAnsi="Arial" w:cs="Arial"/>
                <w:szCs w:val="24"/>
                <w:vertAlign w:val="superscript"/>
                <w:lang w:val="fr-CH"/>
              </w:rPr>
              <w:t>bis</w:t>
            </w:r>
            <w:proofErr w:type="spellEnd"/>
            <w:r w:rsidR="00995021" w:rsidRPr="009F71AE">
              <w:rPr>
                <w:rFonts w:ascii="Arial" w:hAnsi="Arial" w:cs="Arial"/>
                <w:szCs w:val="24"/>
                <w:lang w:val="fr-CH"/>
              </w:rPr>
              <w:t>, P-LHID)</w:t>
            </w:r>
          </w:p>
          <w:p w14:paraId="219FCC98" w14:textId="7032BAA3" w:rsidR="008F44BE" w:rsidRPr="009F71AE" w:rsidRDefault="00984524" w:rsidP="008F44B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  <w:lang w:val="fr-CH"/>
              </w:rPr>
            </w:pPr>
            <w:r>
              <w:rPr>
                <w:rFonts w:ascii="Arial" w:hAnsi="Arial" w:cs="Arial"/>
                <w:szCs w:val="24"/>
                <w:u w:val="single"/>
                <w:lang w:val="fr-CH"/>
              </w:rPr>
              <w:t>Proposition</w:t>
            </w:r>
            <w:r w:rsidRPr="009F71AE">
              <w:rPr>
                <w:rFonts w:ascii="Arial" w:hAnsi="Arial" w:cs="Arial"/>
                <w:szCs w:val="24"/>
                <w:u w:val="single"/>
                <w:lang w:val="fr-CH"/>
              </w:rPr>
              <w:t xml:space="preserve"> </w:t>
            </w:r>
            <w:r w:rsidR="008F44BE" w:rsidRPr="009F71AE">
              <w:rPr>
                <w:rFonts w:ascii="Arial" w:hAnsi="Arial" w:cs="Arial"/>
                <w:szCs w:val="24"/>
                <w:u w:val="single"/>
                <w:lang w:val="fr-CH"/>
              </w:rPr>
              <w:t>4</w:t>
            </w:r>
            <w:r w:rsidR="00995021" w:rsidRPr="009F71AE">
              <w:rPr>
                <w:rFonts w:ascii="Arial" w:hAnsi="Arial" w:cs="Arial"/>
                <w:szCs w:val="24"/>
                <w:u w:val="single"/>
                <w:lang w:val="fr-CH"/>
              </w:rPr>
              <w:t> </w:t>
            </w:r>
            <w:r w:rsidR="008F44BE" w:rsidRPr="009F71AE">
              <w:rPr>
                <w:rFonts w:ascii="Arial" w:hAnsi="Arial" w:cs="Arial"/>
                <w:szCs w:val="24"/>
                <w:u w:val="single"/>
                <w:lang w:val="fr-CH"/>
              </w:rPr>
              <w:t>:</w:t>
            </w:r>
            <w:r w:rsidR="008F44BE" w:rsidRPr="009F71AE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995021" w:rsidRPr="009F71AE">
              <w:rPr>
                <w:rFonts w:ascii="Arial" w:hAnsi="Arial" w:cs="Arial"/>
                <w:szCs w:val="24"/>
                <w:lang w:val="fr-CH"/>
              </w:rPr>
              <w:t xml:space="preserve">Déductibilité des intérêts passifs privés à concurrence du rendement imposable de la fortune immobilière (art. 33, al. 1, let. </w:t>
            </w:r>
            <w:proofErr w:type="gramStart"/>
            <w:r w:rsidR="00995021" w:rsidRPr="009F71AE">
              <w:rPr>
                <w:rFonts w:ascii="Arial" w:hAnsi="Arial" w:cs="Arial"/>
                <w:szCs w:val="24"/>
                <w:lang w:val="fr-CH"/>
              </w:rPr>
              <w:t>a</w:t>
            </w:r>
            <w:proofErr w:type="gramEnd"/>
            <w:r w:rsidR="00995021" w:rsidRPr="009F71AE">
              <w:rPr>
                <w:rFonts w:ascii="Arial" w:hAnsi="Arial" w:cs="Arial"/>
                <w:szCs w:val="24"/>
                <w:lang w:val="fr-CH"/>
              </w:rPr>
              <w:t>, première phrase, P-LIFD /</w:t>
            </w:r>
            <w:r>
              <w:rPr>
                <w:rFonts w:ascii="Arial" w:hAnsi="Arial" w:cs="Arial"/>
                <w:szCs w:val="24"/>
                <w:lang w:val="fr-CH"/>
              </w:rPr>
              <w:t xml:space="preserve"> art. 9, al. 2, let. a, P-LHID)</w:t>
            </w:r>
          </w:p>
          <w:p w14:paraId="1C51518A" w14:textId="62391EBA" w:rsidR="00C45835" w:rsidRPr="009F71AE" w:rsidRDefault="00984524" w:rsidP="00C45835">
            <w:pPr>
              <w:rPr>
                <w:rFonts w:ascii="Arial" w:hAnsi="Arial" w:cs="Arial"/>
                <w:szCs w:val="24"/>
                <w:lang w:val="fr-CH"/>
              </w:rPr>
            </w:pPr>
            <w:r>
              <w:rPr>
                <w:rFonts w:ascii="Arial" w:hAnsi="Arial" w:cs="Arial"/>
                <w:szCs w:val="24"/>
                <w:u w:val="single"/>
                <w:lang w:val="fr-CH"/>
              </w:rPr>
              <w:t>Proposition</w:t>
            </w:r>
            <w:r w:rsidRPr="009F71AE">
              <w:rPr>
                <w:rFonts w:ascii="Arial" w:hAnsi="Arial" w:cs="Arial"/>
                <w:szCs w:val="24"/>
                <w:u w:val="single"/>
                <w:lang w:val="fr-CH"/>
              </w:rPr>
              <w:t xml:space="preserve"> </w:t>
            </w:r>
            <w:r w:rsidR="008F44BE" w:rsidRPr="009F71AE">
              <w:rPr>
                <w:rFonts w:ascii="Arial" w:hAnsi="Arial" w:cs="Arial"/>
                <w:szCs w:val="24"/>
                <w:u w:val="single"/>
                <w:lang w:val="fr-CH"/>
              </w:rPr>
              <w:t>5</w:t>
            </w:r>
            <w:r w:rsidR="00AC5875" w:rsidRPr="009F71AE">
              <w:rPr>
                <w:rFonts w:ascii="Arial" w:hAnsi="Arial" w:cs="Arial"/>
                <w:szCs w:val="24"/>
                <w:u w:val="single"/>
                <w:lang w:val="fr-CH"/>
              </w:rPr>
              <w:t> </w:t>
            </w:r>
            <w:r w:rsidR="008F44BE" w:rsidRPr="009F71AE">
              <w:rPr>
                <w:rFonts w:ascii="Arial" w:hAnsi="Arial" w:cs="Arial"/>
                <w:szCs w:val="24"/>
                <w:u w:val="single"/>
                <w:lang w:val="fr-CH"/>
              </w:rPr>
              <w:t>:</w:t>
            </w:r>
            <w:r w:rsidR="008F44BE" w:rsidRPr="009F71AE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C45835" w:rsidRPr="009F71AE">
              <w:rPr>
                <w:rFonts w:ascii="Arial" w:hAnsi="Arial" w:cs="Arial"/>
                <w:szCs w:val="24"/>
                <w:lang w:val="fr-CH"/>
              </w:rPr>
              <w:t>Suppression générale de la déductibilité des intérêts passifs privés (art.</w:t>
            </w:r>
            <w:r w:rsidR="00AC5875" w:rsidRPr="009F71AE">
              <w:rPr>
                <w:rFonts w:ascii="Arial" w:hAnsi="Arial" w:cs="Arial"/>
                <w:szCs w:val="24"/>
                <w:lang w:val="fr-CH"/>
              </w:rPr>
              <w:t> </w:t>
            </w:r>
            <w:r w:rsidR="00C45835" w:rsidRPr="009F71AE">
              <w:rPr>
                <w:rFonts w:ascii="Arial" w:hAnsi="Arial" w:cs="Arial"/>
                <w:szCs w:val="24"/>
                <w:lang w:val="fr-CH"/>
              </w:rPr>
              <w:t xml:space="preserve">33, al. 1, let. </w:t>
            </w:r>
            <w:proofErr w:type="gramStart"/>
            <w:r w:rsidR="00C45835" w:rsidRPr="009F71AE">
              <w:rPr>
                <w:rFonts w:ascii="Arial" w:hAnsi="Arial" w:cs="Arial"/>
                <w:szCs w:val="24"/>
                <w:lang w:val="fr-CH"/>
              </w:rPr>
              <w:t>a</w:t>
            </w:r>
            <w:proofErr w:type="gramEnd"/>
            <w:r w:rsidR="00C45835" w:rsidRPr="009F71AE">
              <w:rPr>
                <w:rFonts w:ascii="Arial" w:hAnsi="Arial" w:cs="Arial"/>
                <w:szCs w:val="24"/>
                <w:lang w:val="fr-CH"/>
              </w:rPr>
              <w:t>, P-LIFD / art. 9, al. 2, let. a, P-LHID).</w:t>
            </w:r>
          </w:p>
          <w:p w14:paraId="275AC230" w14:textId="5408ECEC" w:rsidR="008F44BE" w:rsidRPr="009F71AE" w:rsidRDefault="008F44BE" w:rsidP="008F44B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</w:p>
        </w:tc>
      </w:tr>
      <w:tr w:rsidR="001A5B26" w:rsidRPr="00AB79C7" w14:paraId="3A5EF434" w14:textId="77777777" w:rsidTr="0019692B">
        <w:tc>
          <w:tcPr>
            <w:tcW w:w="1242" w:type="dxa"/>
          </w:tcPr>
          <w:p w14:paraId="0B4242BC" w14:textId="77777777" w:rsidR="001A5B26" w:rsidRPr="009F71AE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0806DB93" w14:textId="143961BE" w:rsidR="001A5B26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0A224F80" w14:textId="77777777" w:rsidR="001A5B26" w:rsidRPr="00AB79C7" w:rsidRDefault="001A5B26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6150A4B5" w14:textId="77777777" w:rsidR="001A5B26" w:rsidRPr="009F71AE" w:rsidRDefault="001A5B26" w:rsidP="005E5452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6DCBB155" w14:textId="77777777" w:rsidR="001A5B26" w:rsidRPr="009F71AE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7CB3F23" w14:textId="77777777" w:rsidR="001A5B26" w:rsidRPr="009F71AE" w:rsidRDefault="001A5B26" w:rsidP="005E5452">
      <w:pPr>
        <w:spacing w:line="240" w:lineRule="auto"/>
        <w:jc w:val="both"/>
        <w:rPr>
          <w:rFonts w:ascii="Arial" w:hAnsi="Arial" w:cs="Arial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A5B26" w:rsidRPr="00AB79C7" w14:paraId="3DF0A560" w14:textId="77777777" w:rsidTr="0019692B">
        <w:trPr>
          <w:trHeight w:val="733"/>
        </w:trPr>
        <w:tc>
          <w:tcPr>
            <w:tcW w:w="1242" w:type="dxa"/>
          </w:tcPr>
          <w:p w14:paraId="7B421028" w14:textId="36E9C480" w:rsidR="001A5B26" w:rsidRPr="009F71AE" w:rsidRDefault="00984524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8222" w:type="dxa"/>
          </w:tcPr>
          <w:p w14:paraId="4A332703" w14:textId="589FDEA3" w:rsidR="00511BFE" w:rsidRPr="00AB79C7" w:rsidRDefault="00571224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>Que pensez-vous de la proposition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introduire une déduction supplémentaire des intérêts passifs pour les personnes qui acquièrent pour la première fois un logement ? Que pensez-vous du montant et </w:t>
            </w:r>
            <w:proofErr w:type="gramStart"/>
            <w:r w:rsidRPr="00AB79C7">
              <w:rPr>
                <w:rFonts w:ascii="Arial" w:hAnsi="Arial" w:cs="Arial"/>
                <w:szCs w:val="24"/>
                <w:lang w:val="fr-CH"/>
              </w:rPr>
              <w:t>de la durée proposés</w:t>
            </w:r>
            <w:proofErr w:type="gramEnd"/>
            <w:r w:rsidRPr="00AB79C7">
              <w:rPr>
                <w:rFonts w:ascii="Arial" w:hAnsi="Arial" w:cs="Arial"/>
                <w:szCs w:val="24"/>
                <w:lang w:val="fr-CH"/>
              </w:rPr>
              <w:t> 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>? (</w:t>
            </w:r>
            <w:proofErr w:type="gramStart"/>
            <w:r w:rsidRPr="00AB79C7">
              <w:rPr>
                <w:rFonts w:ascii="Arial" w:hAnsi="Arial" w:cs="Arial"/>
                <w:szCs w:val="24"/>
                <w:lang w:val="fr-CH"/>
              </w:rPr>
              <w:t>a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>rt.</w:t>
            </w:r>
            <w:proofErr w:type="gramEnd"/>
            <w:r w:rsidR="0063555C" w:rsidRPr="00AB79C7">
              <w:rPr>
                <w:rFonts w:ascii="Arial" w:hAnsi="Arial" w:cs="Arial"/>
                <w:szCs w:val="24"/>
                <w:lang w:val="fr-CH"/>
              </w:rPr>
              <w:t xml:space="preserve"> 33</w:t>
            </w:r>
            <w:r w:rsidR="0063555C" w:rsidRPr="00AB79C7">
              <w:rPr>
                <w:rFonts w:ascii="Arial" w:hAnsi="Arial" w:cs="Arial"/>
                <w:i/>
                <w:szCs w:val="24"/>
                <w:lang w:val="fr-CH"/>
              </w:rPr>
              <w:t>a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Pr="00AB79C7">
              <w:rPr>
                <w:rFonts w:ascii="Arial" w:hAnsi="Arial" w:cs="Arial"/>
                <w:szCs w:val="24"/>
                <w:lang w:val="fr-CH"/>
              </w:rPr>
              <w:t>P</w:t>
            </w:r>
            <w:r w:rsidR="00320DDA" w:rsidRPr="00AB79C7">
              <w:rPr>
                <w:rFonts w:ascii="Arial" w:hAnsi="Arial" w:cs="Arial"/>
                <w:szCs w:val="24"/>
                <w:lang w:val="fr-CH"/>
              </w:rPr>
              <w:t>-</w:t>
            </w:r>
            <w:r w:rsidRPr="00AB79C7">
              <w:rPr>
                <w:rFonts w:ascii="Arial" w:hAnsi="Arial" w:cs="Arial"/>
                <w:szCs w:val="24"/>
                <w:lang w:val="fr-CH"/>
              </w:rPr>
              <w:t>LIFD</w:t>
            </w:r>
            <w:r w:rsidR="00320DDA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5B1C95" w:rsidRPr="00AB79C7">
              <w:rPr>
                <w:rFonts w:ascii="Arial" w:hAnsi="Arial" w:cs="Arial"/>
                <w:szCs w:val="24"/>
                <w:lang w:val="fr-CH"/>
              </w:rPr>
              <w:t>/</w:t>
            </w:r>
            <w:r w:rsidR="00320DDA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Pr="00AB79C7">
              <w:rPr>
                <w:rFonts w:ascii="Arial" w:hAnsi="Arial" w:cs="Arial"/>
                <w:szCs w:val="24"/>
                <w:lang w:val="fr-CH"/>
              </w:rPr>
              <w:t>a</w:t>
            </w:r>
            <w:r w:rsidR="005B1C95" w:rsidRPr="00AB79C7">
              <w:rPr>
                <w:rFonts w:ascii="Arial" w:hAnsi="Arial" w:cs="Arial"/>
                <w:szCs w:val="24"/>
                <w:lang w:val="fr-CH"/>
              </w:rPr>
              <w:t>rt. 9</w:t>
            </w:r>
            <w:r w:rsidR="005B1C95" w:rsidRPr="00AB79C7">
              <w:rPr>
                <w:rFonts w:ascii="Arial" w:hAnsi="Arial" w:cs="Arial"/>
                <w:i/>
                <w:szCs w:val="24"/>
                <w:lang w:val="fr-CH"/>
              </w:rPr>
              <w:t>b</w:t>
            </w:r>
            <w:r w:rsidR="005B1C95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Pr="00AB79C7">
              <w:rPr>
                <w:rFonts w:ascii="Arial" w:hAnsi="Arial" w:cs="Arial"/>
                <w:szCs w:val="24"/>
                <w:lang w:val="fr-CH"/>
              </w:rPr>
              <w:t>P</w:t>
            </w:r>
            <w:r w:rsidR="00320DDA" w:rsidRPr="00AB79C7">
              <w:rPr>
                <w:rFonts w:ascii="Arial" w:hAnsi="Arial" w:cs="Arial"/>
                <w:szCs w:val="24"/>
                <w:lang w:val="fr-CH"/>
              </w:rPr>
              <w:t>-</w:t>
            </w:r>
            <w:r w:rsidRPr="00AB79C7">
              <w:rPr>
                <w:rFonts w:ascii="Arial" w:hAnsi="Arial" w:cs="Arial"/>
                <w:szCs w:val="24"/>
                <w:lang w:val="fr-CH"/>
              </w:rPr>
              <w:t>LHID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 xml:space="preserve">) </w:t>
            </w:r>
          </w:p>
          <w:p w14:paraId="3072C4B2" w14:textId="38B3FDE5" w:rsidR="001A5B26" w:rsidRPr="00AB79C7" w:rsidRDefault="00571224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>Que pensez-vous de la disposition transitoire concernée</w:t>
            </w:r>
            <w:r w:rsidR="00A80AD7" w:rsidRPr="00AB79C7">
              <w:rPr>
                <w:rFonts w:ascii="Arial" w:hAnsi="Arial" w:cs="Arial"/>
                <w:szCs w:val="24"/>
                <w:lang w:val="fr-CH"/>
              </w:rPr>
              <w:t> ?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>(</w:t>
            </w:r>
            <w:r w:rsidR="00D430D3" w:rsidRPr="00AB79C7">
              <w:rPr>
                <w:rFonts w:ascii="Arial" w:hAnsi="Arial" w:cs="Arial"/>
                <w:szCs w:val="24"/>
                <w:lang w:val="fr-CH"/>
              </w:rPr>
              <w:t>a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>rt. 205</w:t>
            </w:r>
            <w:r w:rsidR="0063555C" w:rsidRPr="00AB79C7">
              <w:rPr>
                <w:rFonts w:ascii="Arial" w:hAnsi="Arial" w:cs="Arial"/>
                <w:i/>
                <w:szCs w:val="24"/>
                <w:lang w:val="fr-CH"/>
              </w:rPr>
              <w:t>g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D430D3" w:rsidRPr="00AB79C7">
              <w:rPr>
                <w:rFonts w:ascii="Arial" w:hAnsi="Arial" w:cs="Arial"/>
                <w:szCs w:val="24"/>
                <w:lang w:val="fr-CH"/>
              </w:rPr>
              <w:t>P</w:t>
            </w:r>
            <w:r w:rsidR="00320DDA" w:rsidRPr="00AB79C7">
              <w:rPr>
                <w:rFonts w:ascii="Arial" w:hAnsi="Arial" w:cs="Arial"/>
                <w:szCs w:val="24"/>
                <w:lang w:val="fr-CH"/>
              </w:rPr>
              <w:t>-</w:t>
            </w:r>
            <w:r w:rsidR="00D430D3" w:rsidRPr="00AB79C7">
              <w:rPr>
                <w:rFonts w:ascii="Arial" w:hAnsi="Arial" w:cs="Arial"/>
                <w:szCs w:val="24"/>
                <w:lang w:val="fr-CH"/>
              </w:rPr>
              <w:t xml:space="preserve">LIFD </w:t>
            </w:r>
            <w:r w:rsidR="005B1C95" w:rsidRPr="00AB79C7">
              <w:rPr>
                <w:rFonts w:ascii="Arial" w:hAnsi="Arial" w:cs="Arial"/>
                <w:szCs w:val="24"/>
                <w:lang w:val="fr-CH"/>
              </w:rPr>
              <w:t>/</w:t>
            </w:r>
            <w:r w:rsidR="00D430D3" w:rsidRPr="00AB79C7">
              <w:rPr>
                <w:rFonts w:ascii="Arial" w:hAnsi="Arial" w:cs="Arial"/>
                <w:szCs w:val="24"/>
                <w:lang w:val="fr-CH"/>
              </w:rPr>
              <w:t> a</w:t>
            </w:r>
            <w:r w:rsidR="005B1C95" w:rsidRPr="00AB79C7">
              <w:rPr>
                <w:rFonts w:ascii="Arial" w:hAnsi="Arial" w:cs="Arial"/>
                <w:szCs w:val="24"/>
                <w:lang w:val="fr-CH"/>
              </w:rPr>
              <w:t>rt. 78</w:t>
            </w:r>
            <w:r w:rsidR="005B1C95" w:rsidRPr="00AB79C7">
              <w:rPr>
                <w:rFonts w:ascii="Arial" w:hAnsi="Arial" w:cs="Arial"/>
                <w:i/>
                <w:szCs w:val="24"/>
                <w:lang w:val="fr-CH"/>
              </w:rPr>
              <w:t>g</w:t>
            </w:r>
            <w:r w:rsidR="005B1C95" w:rsidRPr="00AB79C7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D430D3" w:rsidRPr="00AB79C7">
              <w:rPr>
                <w:rFonts w:ascii="Arial" w:hAnsi="Arial" w:cs="Arial"/>
                <w:szCs w:val="24"/>
                <w:lang w:val="fr-CH"/>
              </w:rPr>
              <w:t>P</w:t>
            </w:r>
            <w:r w:rsidR="00320DDA" w:rsidRPr="00AB79C7">
              <w:rPr>
                <w:rFonts w:ascii="Arial" w:hAnsi="Arial" w:cs="Arial"/>
                <w:szCs w:val="24"/>
                <w:lang w:val="fr-CH"/>
              </w:rPr>
              <w:t>-</w:t>
            </w:r>
            <w:r w:rsidR="00D430D3" w:rsidRPr="00AB79C7">
              <w:rPr>
                <w:rFonts w:ascii="Arial" w:hAnsi="Arial" w:cs="Arial"/>
                <w:szCs w:val="24"/>
                <w:lang w:val="fr-CH"/>
              </w:rPr>
              <w:t>LHID</w:t>
            </w:r>
            <w:r w:rsidR="0063555C" w:rsidRPr="00AB79C7">
              <w:rPr>
                <w:rFonts w:ascii="Arial" w:hAnsi="Arial" w:cs="Arial"/>
                <w:szCs w:val="24"/>
                <w:lang w:val="fr-CH"/>
              </w:rPr>
              <w:t>)</w:t>
            </w:r>
          </w:p>
        </w:tc>
      </w:tr>
      <w:tr w:rsidR="001A5B26" w:rsidRPr="00AB79C7" w14:paraId="6C076349" w14:textId="77777777" w:rsidTr="0019692B">
        <w:tc>
          <w:tcPr>
            <w:tcW w:w="1242" w:type="dxa"/>
          </w:tcPr>
          <w:p w14:paraId="54051D01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633693FD" w14:textId="3219273E" w:rsidR="001A5B26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3FD84EF1" w14:textId="77777777" w:rsidR="001A5B26" w:rsidRPr="00AB79C7" w:rsidRDefault="001A5B26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68593AF5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237A6D0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7BBA51C1" w14:textId="77777777" w:rsidR="00984524" w:rsidRDefault="00984524" w:rsidP="00984524">
      <w:pPr>
        <w:spacing w:before="120" w:after="120" w:line="254" w:lineRule="auto"/>
        <w:ind w:left="1134" w:hanging="1134"/>
        <w:jc w:val="both"/>
        <w:rPr>
          <w:rFonts w:ascii="Arial" w:hAnsi="Arial" w:cs="Arial"/>
          <w:b/>
          <w:lang w:val="fr-CH"/>
        </w:rPr>
      </w:pPr>
    </w:p>
    <w:p w14:paraId="550AA33E" w14:textId="77777777" w:rsidR="00984524" w:rsidRDefault="00984524">
      <w:pPr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br w:type="page"/>
      </w:r>
    </w:p>
    <w:p w14:paraId="38817FC8" w14:textId="35DF5D4A" w:rsidR="00D13BFA" w:rsidRPr="00AB79C7" w:rsidRDefault="00700B13" w:rsidP="00984524">
      <w:pPr>
        <w:spacing w:before="120" w:after="120" w:line="254" w:lineRule="auto"/>
        <w:ind w:left="1134" w:hanging="1134"/>
        <w:jc w:val="both"/>
        <w:rPr>
          <w:rFonts w:ascii="Arial" w:hAnsi="Arial" w:cs="Arial"/>
          <w:b/>
          <w:lang w:val="fr-CH"/>
        </w:rPr>
      </w:pPr>
      <w:bookmarkStart w:id="0" w:name="_GoBack"/>
      <w:bookmarkEnd w:id="0"/>
      <w:r w:rsidRPr="00AB79C7">
        <w:rPr>
          <w:rFonts w:ascii="Arial" w:hAnsi="Arial" w:cs="Arial"/>
          <w:b/>
          <w:lang w:val="fr-CH"/>
        </w:rPr>
        <w:lastRenderedPageBreak/>
        <w:t xml:space="preserve">V. </w:t>
      </w:r>
      <w:r w:rsidR="001E2B8F" w:rsidRPr="00AB79C7">
        <w:rPr>
          <w:rFonts w:ascii="Arial" w:hAnsi="Arial" w:cs="Arial"/>
          <w:b/>
          <w:lang w:val="fr-CH"/>
        </w:rPr>
        <w:t>Divers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D13BFA" w:rsidRPr="00C005F5" w14:paraId="6EE441CF" w14:textId="77777777" w:rsidTr="00582163">
        <w:trPr>
          <w:trHeight w:val="733"/>
        </w:trPr>
        <w:tc>
          <w:tcPr>
            <w:tcW w:w="1242" w:type="dxa"/>
          </w:tcPr>
          <w:p w14:paraId="44EE9B07" w14:textId="165D0014" w:rsidR="00D13BFA" w:rsidRPr="00AB79C7" w:rsidRDefault="00D83DD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10</w:t>
            </w:r>
            <w:r w:rsidR="00D13BFA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10BE4831" w14:textId="45682322" w:rsidR="00D13BFA" w:rsidRPr="00AB79C7" w:rsidRDefault="001E2B8F" w:rsidP="00AB79C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>Que pensez-vous de la proposition d</w:t>
            </w:r>
            <w:r w:rsidR="00DC7D03" w:rsidRPr="00AB79C7">
              <w:rPr>
                <w:rFonts w:ascii="Arial" w:hAnsi="Arial" w:cs="Arial"/>
                <w:szCs w:val="24"/>
                <w:lang w:val="fr-CH"/>
              </w:rPr>
              <w:t>e modifier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la </w:t>
            </w:r>
            <w:r w:rsidR="00DC7D03" w:rsidRPr="00AB79C7">
              <w:rPr>
                <w:rFonts w:ascii="Arial" w:hAnsi="Arial" w:cs="Arial"/>
                <w:szCs w:val="24"/>
                <w:lang w:val="fr-CH"/>
              </w:rPr>
              <w:t>l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oi </w:t>
            </w:r>
            <w:r w:rsidR="00AB79C7" w:rsidRPr="00AB79C7">
              <w:rPr>
                <w:rFonts w:ascii="Arial" w:hAnsi="Arial" w:cs="Arial"/>
                <w:szCs w:val="24"/>
                <w:lang w:val="fr-CH"/>
              </w:rPr>
              <w:t>sur les prestations complémentaires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(LPC) dans le sens de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avant-projet </w:t>
            </w:r>
            <w:r w:rsidR="00D13BFA" w:rsidRPr="00AB79C7">
              <w:rPr>
                <w:rFonts w:ascii="Arial" w:hAnsi="Arial" w:cs="Arial"/>
                <w:szCs w:val="24"/>
                <w:lang w:val="fr-CH"/>
              </w:rPr>
              <w:t>?</w:t>
            </w:r>
          </w:p>
        </w:tc>
      </w:tr>
      <w:tr w:rsidR="00D13BFA" w:rsidRPr="00AB79C7" w14:paraId="67625824" w14:textId="77777777" w:rsidTr="00582163">
        <w:tc>
          <w:tcPr>
            <w:tcW w:w="1242" w:type="dxa"/>
          </w:tcPr>
          <w:p w14:paraId="45BDA360" w14:textId="77777777" w:rsidR="00D13BFA" w:rsidRPr="00AB79C7" w:rsidRDefault="00D13BFA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17317969" w14:textId="3A5F0799" w:rsidR="00D13BFA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600B7B52" w14:textId="77777777" w:rsidR="00D13BFA" w:rsidRPr="00AB79C7" w:rsidRDefault="00D13BFA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3386F240" w14:textId="77777777" w:rsidR="00D13BFA" w:rsidRPr="00AB79C7" w:rsidRDefault="00D13BFA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5B084595" w14:textId="77777777" w:rsidR="00D13BFA" w:rsidRPr="00AB79C7" w:rsidRDefault="00D13BFA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3EA2F3AB" w14:textId="77777777" w:rsidR="00096152" w:rsidRPr="00AB79C7" w:rsidRDefault="00096152" w:rsidP="005E5452">
      <w:pPr>
        <w:spacing w:line="240" w:lineRule="auto"/>
        <w:jc w:val="both"/>
        <w:rPr>
          <w:rFonts w:ascii="Arial" w:hAnsi="Arial" w:cs="Arial"/>
          <w:sz w:val="20"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511BFE" w:rsidRPr="00C005F5" w14:paraId="4AE8D2EC" w14:textId="77777777" w:rsidTr="00582163">
        <w:trPr>
          <w:trHeight w:val="733"/>
        </w:trPr>
        <w:tc>
          <w:tcPr>
            <w:tcW w:w="1242" w:type="dxa"/>
          </w:tcPr>
          <w:p w14:paraId="1A260BCF" w14:textId="7B9E9C95" w:rsidR="00511BFE" w:rsidRPr="00AB79C7" w:rsidRDefault="00D83DD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11</w:t>
            </w:r>
            <w:r w:rsidR="00511BFE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409FBB7F" w14:textId="0657693A" w:rsidR="00511BFE" w:rsidRPr="00AB79C7" w:rsidRDefault="001E2B8F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 xml:space="preserve">Avez-vous des remarques concernant la mise en </w:t>
            </w:r>
            <w:r w:rsidR="005A2072" w:rsidRPr="00AB79C7">
              <w:rPr>
                <w:rFonts w:ascii="Arial" w:hAnsi="Arial" w:cs="Arial"/>
                <w:szCs w:val="24"/>
                <w:lang w:val="fr-CH"/>
              </w:rPr>
              <w:t>œuvre</w:t>
            </w:r>
            <w:r w:rsidRPr="00AB79C7">
              <w:rPr>
                <w:rFonts w:ascii="Arial" w:hAnsi="Arial" w:cs="Arial"/>
                <w:szCs w:val="24"/>
                <w:lang w:val="fr-CH"/>
              </w:rPr>
              <w:t xml:space="preserve"> de l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avant-projet </w:t>
            </w:r>
            <w:r w:rsidR="00511BFE" w:rsidRPr="00AB79C7">
              <w:rPr>
                <w:rFonts w:ascii="Arial" w:hAnsi="Arial" w:cs="Arial"/>
                <w:szCs w:val="24"/>
                <w:lang w:val="fr-CH"/>
              </w:rPr>
              <w:t>?</w:t>
            </w:r>
          </w:p>
        </w:tc>
      </w:tr>
      <w:tr w:rsidR="00511BFE" w:rsidRPr="00AB79C7" w14:paraId="705AF48B" w14:textId="77777777" w:rsidTr="00582163">
        <w:tc>
          <w:tcPr>
            <w:tcW w:w="1242" w:type="dxa"/>
          </w:tcPr>
          <w:p w14:paraId="60F09521" w14:textId="77777777" w:rsidR="00511BFE" w:rsidRPr="00AB79C7" w:rsidRDefault="00511BFE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0895F453" w14:textId="7BC71267" w:rsidR="00511BFE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7BCAC5C0" w14:textId="77777777" w:rsidR="00511BFE" w:rsidRPr="00AB79C7" w:rsidRDefault="00511BFE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2D116065" w14:textId="77777777" w:rsidR="00511BFE" w:rsidRPr="00AB79C7" w:rsidRDefault="00511BFE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0EABD018" w14:textId="77777777" w:rsidR="00511BFE" w:rsidRPr="00AB79C7" w:rsidRDefault="00511BFE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5C8CA1BF" w14:textId="77777777" w:rsidR="00511BFE" w:rsidRPr="00AB79C7" w:rsidRDefault="00511BFE" w:rsidP="005E5452">
      <w:pPr>
        <w:spacing w:line="240" w:lineRule="auto"/>
        <w:jc w:val="both"/>
        <w:rPr>
          <w:rFonts w:ascii="Arial" w:hAnsi="Arial" w:cs="Arial"/>
          <w:sz w:val="20"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C005F5" w14:paraId="151D30C5" w14:textId="77777777" w:rsidTr="0019692B">
        <w:trPr>
          <w:trHeight w:val="733"/>
        </w:trPr>
        <w:tc>
          <w:tcPr>
            <w:tcW w:w="1242" w:type="dxa"/>
          </w:tcPr>
          <w:p w14:paraId="3BDA9F79" w14:textId="3F780CF1" w:rsidR="00E0346B" w:rsidRPr="00AB79C7" w:rsidRDefault="00D83DD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12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4D24BAC0" w14:textId="7AE53A82" w:rsidR="00E0346B" w:rsidRPr="00AB79C7" w:rsidRDefault="001E2B8F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>Avez-vous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autres remarques ou commentaires ?</w:t>
            </w:r>
          </w:p>
        </w:tc>
      </w:tr>
      <w:tr w:rsidR="00E0346B" w:rsidRPr="005E5452" w14:paraId="41864E5E" w14:textId="77777777" w:rsidTr="0019692B">
        <w:tc>
          <w:tcPr>
            <w:tcW w:w="1242" w:type="dxa"/>
          </w:tcPr>
          <w:p w14:paraId="1BE4A0F4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2CFF6AA3" w14:textId="531CDCA2" w:rsidR="00E0346B" w:rsidRPr="005E5452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5DAAB951" w14:textId="77777777" w:rsidR="00E0346B" w:rsidRPr="005E5452" w:rsidRDefault="00E0346B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90AE1D4" w14:textId="77777777" w:rsidR="00E0346B" w:rsidRPr="005E5452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3D68BA61" w14:textId="6773E5D6" w:rsidR="001A5B26" w:rsidRDefault="001A5B26" w:rsidP="005E5452">
      <w:pPr>
        <w:jc w:val="both"/>
        <w:rPr>
          <w:rFonts w:ascii="Arial" w:hAnsi="Arial" w:cs="Arial"/>
          <w:sz w:val="28"/>
          <w:szCs w:val="28"/>
          <w:lang w:val="fr-CH"/>
        </w:rPr>
      </w:pPr>
    </w:p>
    <w:p w14:paraId="7878C29E" w14:textId="180B734E" w:rsidR="009F71AE" w:rsidRPr="006369D4" w:rsidRDefault="009F71AE" w:rsidP="009F71A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Lieu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date</w:t>
      </w:r>
      <w:proofErr w:type="spellEnd"/>
      <w:r>
        <w:rPr>
          <w:rFonts w:ascii="Arial" w:hAnsi="Arial" w:cs="Arial"/>
        </w:rPr>
        <w:t>: …………………………………………………………………………………………………………....</w:t>
      </w:r>
    </w:p>
    <w:p w14:paraId="4BCF2BDF" w14:textId="260D74E0" w:rsidR="009F71AE" w:rsidRPr="009F71AE" w:rsidRDefault="00C005F5" w:rsidP="009F71AE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Canton </w:t>
      </w:r>
      <w:r w:rsidR="009F71AE" w:rsidRPr="009F71AE">
        <w:rPr>
          <w:rFonts w:ascii="Arial" w:hAnsi="Arial" w:cs="Arial"/>
          <w:lang w:val="fr-CH"/>
        </w:rPr>
        <w:t>/ organisation etc.:</w:t>
      </w:r>
    </w:p>
    <w:p w14:paraId="65D2E93E" w14:textId="77777777" w:rsidR="009F71AE" w:rsidRDefault="009F71AE" w:rsidP="009F71A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AEA8E" w14:textId="77777777" w:rsidR="009F71AE" w:rsidRPr="001A5B26" w:rsidRDefault="009F71AE" w:rsidP="009F71AE">
      <w:pPr>
        <w:rPr>
          <w:rFonts w:ascii="Arial" w:hAnsi="Arial" w:cs="Arial"/>
          <w:sz w:val="28"/>
          <w:szCs w:val="28"/>
        </w:rPr>
      </w:pPr>
    </w:p>
    <w:p w14:paraId="64D21F7B" w14:textId="5289853E" w:rsidR="009F71AE" w:rsidRPr="005E5452" w:rsidRDefault="009F71AE" w:rsidP="005E5452">
      <w:pPr>
        <w:jc w:val="both"/>
        <w:rPr>
          <w:rFonts w:ascii="Arial" w:hAnsi="Arial" w:cs="Arial"/>
          <w:sz w:val="28"/>
          <w:szCs w:val="28"/>
          <w:lang w:val="fr-CH"/>
        </w:rPr>
      </w:pPr>
    </w:p>
    <w:sectPr w:rsidR="009F71AE" w:rsidRPr="005E5452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C18C1" w14:textId="77777777" w:rsidR="00320DDA" w:rsidRDefault="00320DDA" w:rsidP="00320DDA">
      <w:pPr>
        <w:spacing w:after="0" w:line="240" w:lineRule="auto"/>
      </w:pPr>
      <w:r>
        <w:separator/>
      </w:r>
    </w:p>
  </w:endnote>
  <w:endnote w:type="continuationSeparator" w:id="0">
    <w:p w14:paraId="5F5B5200" w14:textId="77777777" w:rsidR="00320DDA" w:rsidRDefault="00320DDA" w:rsidP="0032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040011"/>
      <w:docPartObj>
        <w:docPartGallery w:val="Page Numbers (Bottom of Page)"/>
        <w:docPartUnique/>
      </w:docPartObj>
    </w:sdtPr>
    <w:sdtEndPr/>
    <w:sdtContent>
      <w:p w14:paraId="6C5144A1" w14:textId="439F7959" w:rsidR="00320DDA" w:rsidRDefault="00320D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524" w:rsidRPr="00984524">
          <w:rPr>
            <w:noProof/>
            <w:lang w:val="de-DE"/>
          </w:rPr>
          <w:t>4</w:t>
        </w:r>
        <w:r>
          <w:fldChar w:fldCharType="end"/>
        </w:r>
      </w:p>
    </w:sdtContent>
  </w:sdt>
  <w:p w14:paraId="23378049" w14:textId="77777777" w:rsidR="00320DDA" w:rsidRDefault="00320D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BF02F" w14:textId="77777777" w:rsidR="00320DDA" w:rsidRDefault="00320DDA" w:rsidP="00320DDA">
      <w:pPr>
        <w:spacing w:after="0" w:line="240" w:lineRule="auto"/>
      </w:pPr>
      <w:r>
        <w:separator/>
      </w:r>
    </w:p>
  </w:footnote>
  <w:footnote w:type="continuationSeparator" w:id="0">
    <w:p w14:paraId="157C0BAD" w14:textId="77777777" w:rsidR="00320DDA" w:rsidRDefault="00320DDA" w:rsidP="0032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52A4"/>
    <w:multiLevelType w:val="hybridMultilevel"/>
    <w:tmpl w:val="5344B744"/>
    <w:lvl w:ilvl="0" w:tplc="4FEC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pdmpwmtrans13.parlmain.admin.ch\Corpus_DE_FR19|pdmpwmtrans13.parlmain.admin.ch\Corpus_DE_FR18|pdmpwmtrans13.parlmain.admin.ch\Corpus_DE_FR17|pdmpwmtrans13.parlmain.admin.ch\Corpus_DE_FR16|pdmpwmtrans13.parlmain.admin.ch\Corpus_DE_FR15|pdmpwmtrans13.parlmain.admin.ch\Corpus_DE_FR14|pdmpwmtrans13.parlmain.admin.ch\Corpus_DE_FR13|pdmpwmtrans13.parlmain.admin.ch\Corpus_DE_FR12|pdmpwmtrans13.parlmain.admin.ch\Corpus_DE_FR11|pdmpwmtrans13.parlmain.admin.ch\Corpus_DE_FR10|pdmpwmtrans13.parlmain.admin.ch\Corpus_DE_FR09|pdmpwmtrans13.parlmain.admin.ch\Corpus_DE_FR08|pdmpwmtrans13.parlmain.admin.ch\Corpus_DE_FR07|pdmpwmtrans13.parlmain.admin.ch\Corpus_DE_FR06|pdmpwmtrans13.parlmain.admin.ch\Corpus DE_FR01-05|pdmpwmtrans13.parlmain.admin.ch\Corpus_fr_de19|pdmpwmtrans13.parlmain.admin.ch\Corpus_fr_de18|pdmpwmtrans13.parlmain.admin.ch\Corpus_fr_de17|pdmpwmtrans13.parlmain.admin.ch\Corpus_fr_de16|pdmpwmtrans13.parlmain.admin.ch\Corpus_fr_de15|pdmpwmtrans13.parlmain.admin.ch\Corpus_fr_de14|pdmpwmtrans13.parlmain.admin.ch\Corpus_fr_de13|pdmpwmtrans13.parlmain.admin.ch\Corpus_fr_de12|pdmpwmtrans13.parlmain.admin.ch\Corpus_fr_de11|pdmpwmtrans13.parlmain.admin.ch\Corpus_fr_de10|pdmpwmtrans13.parlmain.admin.ch\Corpus_fr_de09|pdmpwmtrans13.parlmain.admin.ch\Corpus_fr_de08|pdmpwmtrans13.parlmain.admin.ch\Corpus_fr_de07|pdmpwmtrans13.parlmain.admin.ch\corpus_fr_de06|pdmpwmtrans13.parlmain.admin.ch\corpus_fr-de_version1|pdmpwmtrans13.parlmain.admin.ch\Corpus_Reference_11-01-06|pdmpwmtrans13.parlmain.admin.ch\Textes spéciaux"/>
    <w:docVar w:name="TextBaseURL" w:val="empty"/>
    <w:docVar w:name="UILng" w:val="fr"/>
  </w:docVars>
  <w:rsids>
    <w:rsidRoot w:val="00E0346B"/>
    <w:rsid w:val="00027251"/>
    <w:rsid w:val="000458DF"/>
    <w:rsid w:val="00050A30"/>
    <w:rsid w:val="00062007"/>
    <w:rsid w:val="0008734E"/>
    <w:rsid w:val="00091518"/>
    <w:rsid w:val="00096152"/>
    <w:rsid w:val="000B281A"/>
    <w:rsid w:val="000C3C8F"/>
    <w:rsid w:val="000E1784"/>
    <w:rsid w:val="00103CAA"/>
    <w:rsid w:val="00151717"/>
    <w:rsid w:val="00157513"/>
    <w:rsid w:val="0016377A"/>
    <w:rsid w:val="00170C67"/>
    <w:rsid w:val="00185D41"/>
    <w:rsid w:val="001A5B26"/>
    <w:rsid w:val="001E2B8F"/>
    <w:rsid w:val="00200EB0"/>
    <w:rsid w:val="002500A2"/>
    <w:rsid w:val="00277544"/>
    <w:rsid w:val="00284B29"/>
    <w:rsid w:val="00291A77"/>
    <w:rsid w:val="0029426D"/>
    <w:rsid w:val="00320DDA"/>
    <w:rsid w:val="003374F7"/>
    <w:rsid w:val="0034395D"/>
    <w:rsid w:val="00361187"/>
    <w:rsid w:val="0037568D"/>
    <w:rsid w:val="003C256E"/>
    <w:rsid w:val="003E358A"/>
    <w:rsid w:val="0040124F"/>
    <w:rsid w:val="004036BF"/>
    <w:rsid w:val="004040BC"/>
    <w:rsid w:val="00432698"/>
    <w:rsid w:val="00432C2A"/>
    <w:rsid w:val="00454A61"/>
    <w:rsid w:val="00474B01"/>
    <w:rsid w:val="004868DF"/>
    <w:rsid w:val="004E307E"/>
    <w:rsid w:val="004F3CB2"/>
    <w:rsid w:val="00500CDC"/>
    <w:rsid w:val="005030AB"/>
    <w:rsid w:val="00511BFE"/>
    <w:rsid w:val="00535CA6"/>
    <w:rsid w:val="00545980"/>
    <w:rsid w:val="00571224"/>
    <w:rsid w:val="00581F80"/>
    <w:rsid w:val="005848D2"/>
    <w:rsid w:val="00594863"/>
    <w:rsid w:val="005A2072"/>
    <w:rsid w:val="005A237F"/>
    <w:rsid w:val="005B1C95"/>
    <w:rsid w:val="005E5452"/>
    <w:rsid w:val="0060642E"/>
    <w:rsid w:val="00610315"/>
    <w:rsid w:val="00614533"/>
    <w:rsid w:val="00624FCC"/>
    <w:rsid w:val="0062749A"/>
    <w:rsid w:val="0063555C"/>
    <w:rsid w:val="00650205"/>
    <w:rsid w:val="00662E0B"/>
    <w:rsid w:val="00676FCA"/>
    <w:rsid w:val="00680738"/>
    <w:rsid w:val="006B75E7"/>
    <w:rsid w:val="006D0F06"/>
    <w:rsid w:val="00700B13"/>
    <w:rsid w:val="00712DFA"/>
    <w:rsid w:val="00761F26"/>
    <w:rsid w:val="007702C7"/>
    <w:rsid w:val="007903B1"/>
    <w:rsid w:val="007A1384"/>
    <w:rsid w:val="007A7BF2"/>
    <w:rsid w:val="007C10E1"/>
    <w:rsid w:val="007F4A13"/>
    <w:rsid w:val="008C061E"/>
    <w:rsid w:val="008C0650"/>
    <w:rsid w:val="008C34B0"/>
    <w:rsid w:val="008C4112"/>
    <w:rsid w:val="008D17F6"/>
    <w:rsid w:val="008E3229"/>
    <w:rsid w:val="008F44BE"/>
    <w:rsid w:val="008F6BEB"/>
    <w:rsid w:val="008F78ED"/>
    <w:rsid w:val="009061F6"/>
    <w:rsid w:val="0092161F"/>
    <w:rsid w:val="00922E9B"/>
    <w:rsid w:val="00926770"/>
    <w:rsid w:val="009301A3"/>
    <w:rsid w:val="00956C9B"/>
    <w:rsid w:val="0097166F"/>
    <w:rsid w:val="00984524"/>
    <w:rsid w:val="00995021"/>
    <w:rsid w:val="009F71AE"/>
    <w:rsid w:val="00A22A8F"/>
    <w:rsid w:val="00A349FE"/>
    <w:rsid w:val="00A80AD7"/>
    <w:rsid w:val="00AB0AEA"/>
    <w:rsid w:val="00AB79C7"/>
    <w:rsid w:val="00AC5875"/>
    <w:rsid w:val="00B5762B"/>
    <w:rsid w:val="00B91A60"/>
    <w:rsid w:val="00BA402E"/>
    <w:rsid w:val="00BC4544"/>
    <w:rsid w:val="00BD7B4B"/>
    <w:rsid w:val="00BE50F5"/>
    <w:rsid w:val="00C005F5"/>
    <w:rsid w:val="00C0276A"/>
    <w:rsid w:val="00C03C65"/>
    <w:rsid w:val="00C33D99"/>
    <w:rsid w:val="00C45835"/>
    <w:rsid w:val="00C515A4"/>
    <w:rsid w:val="00C54417"/>
    <w:rsid w:val="00C61034"/>
    <w:rsid w:val="00C944E4"/>
    <w:rsid w:val="00CA24CC"/>
    <w:rsid w:val="00CB38AB"/>
    <w:rsid w:val="00CC78F9"/>
    <w:rsid w:val="00D064E4"/>
    <w:rsid w:val="00D11305"/>
    <w:rsid w:val="00D13BFA"/>
    <w:rsid w:val="00D430D3"/>
    <w:rsid w:val="00D83DD5"/>
    <w:rsid w:val="00D87901"/>
    <w:rsid w:val="00DA5BCC"/>
    <w:rsid w:val="00DB3C55"/>
    <w:rsid w:val="00DC5AD5"/>
    <w:rsid w:val="00DC7D03"/>
    <w:rsid w:val="00E0346B"/>
    <w:rsid w:val="00E0548E"/>
    <w:rsid w:val="00E21017"/>
    <w:rsid w:val="00E3529E"/>
    <w:rsid w:val="00E64F92"/>
    <w:rsid w:val="00EE3783"/>
    <w:rsid w:val="00EE5630"/>
    <w:rsid w:val="00EE7B23"/>
    <w:rsid w:val="00EF1D5B"/>
    <w:rsid w:val="00EF4DCC"/>
    <w:rsid w:val="00F25021"/>
    <w:rsid w:val="00F25596"/>
    <w:rsid w:val="00F40C16"/>
    <w:rsid w:val="00F45427"/>
    <w:rsid w:val="00F83DEB"/>
    <w:rsid w:val="00F845B3"/>
    <w:rsid w:val="00F92BB6"/>
    <w:rsid w:val="00FA165D"/>
    <w:rsid w:val="00FA5D25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BCDBEB"/>
  <w15:chartTrackingRefBased/>
  <w15:docId w15:val="{0E73E5E4-8ADD-426D-8C45-F1C26575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0346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37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377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377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37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377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377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D0F0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92161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2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0DDA"/>
  </w:style>
  <w:style w:type="paragraph" w:styleId="Fuzeile">
    <w:name w:val="footer"/>
    <w:basedOn w:val="Standard"/>
    <w:link w:val="FuzeileZchn"/>
    <w:uiPriority w:val="99"/>
    <w:unhideWhenUsed/>
    <w:rsid w:val="0032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Dokumententyp xmlns="7f707e96-1f10-4a6c-ae52-3ad34ac89802">Arbeitspapier--Document de travail</Dokumententyp>
    <Aktenzeichen xmlns="7f707e96-1f10-4a6c-ae52-3ad34ac89802">101-04/17.400s/WAK--CER</Aktenzeichen>
    <Teildossier xmlns="7f707e96-1f10-4a6c-ae52-3ad34ac89802">Vernehmlassung</Teildossier>
    <e-parl xmlns="7f707e96-1f10-4a6c-ae52-3ad34ac89802">false</e-parl>
    <Autor xmlns="7f707e96-1f10-4a6c-ae52-3ad34ac89802">Meftah Géraldine PARL INT</Autor>
    <Dokumentendatum xmlns="7f707e96-1f10-4a6c-ae52-3ad34ac89802">2019-03-31T22:00:00+00:00</Dokumentendatum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122128FAA13EAD44B8B53D021B58B628" ma:contentTypeVersion="4" ma:contentTypeDescription="Create a new document." ma:contentTypeScope="" ma:versionID="8c4679ed2500f18bc5dbc7c7f0d4d6ba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6d0d9c553bcda88c5bd1e5e2831f3a53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F630E-D408-48F8-82C2-844A41474C72}"/>
</file>

<file path=customXml/itemProps2.xml><?xml version="1.0" encoding="utf-8"?>
<ds:datastoreItem xmlns:ds="http://schemas.openxmlformats.org/officeDocument/2006/customXml" ds:itemID="{FC74C608-B38B-4053-9908-353530F05F61}"/>
</file>

<file path=customXml/itemProps3.xml><?xml version="1.0" encoding="utf-8"?>
<ds:datastoreItem xmlns:ds="http://schemas.openxmlformats.org/officeDocument/2006/customXml" ds:itemID="{79B4E6C6-E668-429E-B086-0FFF558BF1A9}"/>
</file>

<file path=customXml/itemProps4.xml><?xml version="1.0" encoding="utf-8"?>
<ds:datastoreItem xmlns:ds="http://schemas.openxmlformats.org/officeDocument/2006/customXml" ds:itemID="{EFB95DBD-79EF-42BD-AEB6-E211D3BAB36A}"/>
</file>

<file path=customXml/itemProps5.xml><?xml version="1.0" encoding="utf-8"?>
<ds:datastoreItem xmlns:ds="http://schemas.openxmlformats.org/officeDocument/2006/customXml" ds:itemID="{8BCC4E3D-3447-4B81-90EA-985AB70D9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Fragebogen F</vt:lpstr>
      <vt:lpstr>Questionnaire pour la consultation</vt:lpstr>
    </vt:vector>
  </TitlesOfParts>
  <Company>Parlamentsdienste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F</dc:title>
  <dc:subject/>
  <dc:creator>Meier Kathrin PARL INT</dc:creator>
  <cp:keywords/>
  <dc:description/>
  <cp:lastModifiedBy>Meier Kathrin PARL INT</cp:lastModifiedBy>
  <cp:revision>3</cp:revision>
  <cp:lastPrinted>2019-02-11T13:13:00Z</cp:lastPrinted>
  <dcterms:created xsi:type="dcterms:W3CDTF">2019-04-01T09:56:00Z</dcterms:created>
  <dcterms:modified xsi:type="dcterms:W3CDTF">2019-04-01T14:30:00Z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0x010100F71585DFDA751D469ADC5A68BF7DD0BA0100122128FAA13EAD44B8B53D021B58B628</vt:lpwstr>
  </property>
</Properties>
</file>