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90" w:type="dxa"/>
        <w:tblLayout w:type="fixed"/>
        <w:tblCellMar>
          <w:left w:w="70" w:type="dxa"/>
          <w:right w:w="70" w:type="dxa"/>
        </w:tblCellMar>
        <w:tblLook w:val="0000" w:firstRow="0" w:lastRow="0" w:firstColumn="0" w:lastColumn="0" w:noHBand="0" w:noVBand="0"/>
      </w:tblPr>
      <w:tblGrid>
        <w:gridCol w:w="1063"/>
        <w:gridCol w:w="2694"/>
        <w:gridCol w:w="2433"/>
        <w:gridCol w:w="9000"/>
      </w:tblGrid>
      <w:tr w:rsidR="00253814" w:rsidRPr="00897224" w14:paraId="06D63A7D" w14:textId="77777777">
        <w:tc>
          <w:tcPr>
            <w:tcW w:w="6190" w:type="dxa"/>
            <w:gridSpan w:val="3"/>
          </w:tcPr>
          <w:p w14:paraId="098428AA" w14:textId="77777777" w:rsidR="00253814" w:rsidRPr="00D320EE" w:rsidRDefault="00253814" w:rsidP="00253814">
            <w:pPr>
              <w:pStyle w:val="LogoTitelOben"/>
              <w:spacing w:before="0" w:after="240" w:line="440" w:lineRule="atLeast"/>
              <w:ind w:left="0"/>
              <w:rPr>
                <w:lang w:val="it-IT"/>
              </w:rPr>
            </w:pPr>
            <w:r w:rsidRPr="00D320EE">
              <w:rPr>
                <w:spacing w:val="40"/>
                <w:lang w:val="it-IT"/>
              </w:rPr>
              <w:t>Bundesversammlung</w:t>
            </w:r>
            <w:r w:rsidRPr="00D320EE">
              <w:rPr>
                <w:spacing w:val="40"/>
                <w:lang w:val="it-IT"/>
              </w:rPr>
              <w:br/>
              <w:t>Assemblée fédérale</w:t>
            </w:r>
            <w:r w:rsidRPr="00D320EE">
              <w:rPr>
                <w:spacing w:val="40"/>
                <w:lang w:val="it-IT"/>
              </w:rPr>
              <w:br/>
              <w:t>Assemblea federale</w:t>
            </w:r>
            <w:r w:rsidRPr="00D320EE">
              <w:rPr>
                <w:spacing w:val="40"/>
                <w:lang w:val="it-IT"/>
              </w:rPr>
              <w:br/>
              <w:t>Assamblea federala</w:t>
            </w:r>
          </w:p>
        </w:tc>
        <w:tc>
          <w:tcPr>
            <w:tcW w:w="9000" w:type="dxa"/>
          </w:tcPr>
          <w:p w14:paraId="014E8094" w14:textId="77777777" w:rsidR="0092540C" w:rsidRDefault="0092540C" w:rsidP="00335A8E">
            <w:pPr>
              <w:rPr>
                <w:b/>
                <w:sz w:val="44"/>
                <w:szCs w:val="44"/>
                <w:lang w:val="it-IT"/>
              </w:rPr>
            </w:pPr>
          </w:p>
          <w:bookmarkStart w:id="0" w:name="_GoBack"/>
          <w:bookmarkEnd w:id="0"/>
          <w:p w14:paraId="2E18C1F9" w14:textId="456AFE81" w:rsidR="00A90A80" w:rsidRPr="00F2266A" w:rsidRDefault="00A90A80" w:rsidP="00897224">
            <w:pPr>
              <w:tabs>
                <w:tab w:val="left" w:pos="0"/>
              </w:tabs>
              <w:rPr>
                <w:b/>
                <w:sz w:val="44"/>
                <w:szCs w:val="44"/>
                <w:lang w:val="it-IT"/>
              </w:rPr>
            </w:pPr>
          </w:p>
        </w:tc>
      </w:tr>
      <w:tr w:rsidR="00253814" w:rsidRPr="00897224" w14:paraId="299EB2E2" w14:textId="77777777">
        <w:tc>
          <w:tcPr>
            <w:tcW w:w="1063" w:type="dxa"/>
          </w:tcPr>
          <w:p w14:paraId="638E7665" w14:textId="77777777" w:rsidR="00253814" w:rsidRDefault="00897224" w:rsidP="00253814">
            <w:pPr>
              <w:pStyle w:val="LogoTitelOben"/>
              <w:spacing w:before="0"/>
              <w:ind w:left="0"/>
              <w:rPr>
                <w:sz w:val="20"/>
              </w:rPr>
            </w:pPr>
            <w:r>
              <w:pict w14:anchorId="278BC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46.1pt">
                  <v:imagedata r:id="rId12" o:title=""/>
                </v:shape>
              </w:pict>
            </w:r>
          </w:p>
        </w:tc>
        <w:tc>
          <w:tcPr>
            <w:tcW w:w="2694" w:type="dxa"/>
          </w:tcPr>
          <w:p w14:paraId="6B60E83D" w14:textId="77777777" w:rsidR="00253814" w:rsidRDefault="00897224" w:rsidP="00253814">
            <w:pPr>
              <w:pStyle w:val="LogoWinkel"/>
              <w:rPr>
                <w:sz w:val="16"/>
              </w:rPr>
            </w:pPr>
            <w:r>
              <w:rPr>
                <w:sz w:val="16"/>
              </w:rPr>
              <w:pict w14:anchorId="37F59DB4">
                <v:shape id="_x0000_i1026" type="#_x0000_t75" style="width:108.3pt;height:12.65pt">
                  <v:imagedata r:id="rId13" o:title=""/>
                </v:shape>
              </w:pict>
            </w:r>
          </w:p>
          <w:p w14:paraId="7FBA6D68" w14:textId="77777777" w:rsidR="00253814" w:rsidRDefault="00253814" w:rsidP="00253814">
            <w:pPr>
              <w:pStyle w:val="Absender"/>
            </w:pPr>
          </w:p>
        </w:tc>
        <w:tc>
          <w:tcPr>
            <w:tcW w:w="11433" w:type="dxa"/>
            <w:gridSpan w:val="2"/>
          </w:tcPr>
          <w:p w14:paraId="2E043BB9" w14:textId="1F3D0BAC" w:rsidR="00253814" w:rsidRPr="00ED03E2" w:rsidRDefault="00253814" w:rsidP="00253814">
            <w:pPr>
              <w:pStyle w:val="Empfaenger"/>
              <w:rPr>
                <w:bCs/>
                <w:sz w:val="22"/>
                <w:lang w:val="de-CH"/>
              </w:rPr>
            </w:pPr>
            <w:r w:rsidRPr="00ED03E2">
              <w:rPr>
                <w:bCs/>
                <w:sz w:val="22"/>
                <w:lang w:val="de-CH"/>
              </w:rPr>
              <w:t xml:space="preserve">Tagesordnung für </w:t>
            </w:r>
            <w:r w:rsidR="004F2763">
              <w:rPr>
                <w:bCs/>
                <w:sz w:val="22"/>
                <w:lang w:val="de-CH"/>
              </w:rPr>
              <w:t>Mittwoch</w:t>
            </w:r>
            <w:r w:rsidR="001511E1" w:rsidRPr="00ED03E2">
              <w:rPr>
                <w:bCs/>
                <w:sz w:val="22"/>
                <w:lang w:val="de-CH"/>
              </w:rPr>
              <w:t xml:space="preserve">, </w:t>
            </w:r>
            <w:r w:rsidR="00ED03E2" w:rsidRPr="00ED03E2">
              <w:rPr>
                <w:bCs/>
                <w:sz w:val="22"/>
                <w:lang w:val="de-CH"/>
              </w:rPr>
              <w:t>2</w:t>
            </w:r>
            <w:r w:rsidR="004F2763">
              <w:rPr>
                <w:bCs/>
                <w:sz w:val="22"/>
                <w:lang w:val="de-CH"/>
              </w:rPr>
              <w:t>8</w:t>
            </w:r>
            <w:r w:rsidR="00ED03E2" w:rsidRPr="00ED03E2">
              <w:rPr>
                <w:bCs/>
                <w:sz w:val="22"/>
                <w:lang w:val="de-CH"/>
              </w:rPr>
              <w:t>. Februar 2018</w:t>
            </w:r>
          </w:p>
          <w:p w14:paraId="7373F54E" w14:textId="0E4FF1F4" w:rsidR="00253814" w:rsidRPr="00897224" w:rsidRDefault="00D76944" w:rsidP="00253814">
            <w:pPr>
              <w:pStyle w:val="Empfaenger"/>
              <w:rPr>
                <w:bCs/>
                <w:sz w:val="22"/>
                <w:lang w:val="de-CH"/>
              </w:rPr>
            </w:pPr>
            <w:r w:rsidRPr="00897224">
              <w:rPr>
                <w:bCs/>
                <w:sz w:val="22"/>
                <w:lang w:val="de-CH"/>
              </w:rPr>
              <w:t>Ord</w:t>
            </w:r>
            <w:r w:rsidR="004F2763" w:rsidRPr="00897224">
              <w:rPr>
                <w:bCs/>
                <w:sz w:val="22"/>
                <w:lang w:val="de-CH"/>
              </w:rPr>
              <w:t>re du jour du mercredi 28</w:t>
            </w:r>
            <w:r w:rsidR="00ED03E2" w:rsidRPr="00897224">
              <w:rPr>
                <w:bCs/>
                <w:sz w:val="22"/>
                <w:lang w:val="de-CH"/>
              </w:rPr>
              <w:t xml:space="preserve"> février 2018</w:t>
            </w:r>
          </w:p>
          <w:p w14:paraId="4296AE04" w14:textId="2E7FD929" w:rsidR="007F77F4" w:rsidRPr="00174939" w:rsidRDefault="00A81EBE" w:rsidP="004F2763">
            <w:pPr>
              <w:pStyle w:val="Empfaenger"/>
              <w:rPr>
                <w:lang w:val="it-IT"/>
              </w:rPr>
            </w:pPr>
            <w:r w:rsidRPr="00174939">
              <w:rPr>
                <w:bCs/>
                <w:sz w:val="22"/>
                <w:lang w:val="it-IT"/>
              </w:rPr>
              <w:t xml:space="preserve">Ordine del giorno di </w:t>
            </w:r>
            <w:r w:rsidR="004F2763">
              <w:rPr>
                <w:bCs/>
                <w:sz w:val="22"/>
                <w:lang w:val="it-IT"/>
              </w:rPr>
              <w:t>mercole</w:t>
            </w:r>
            <w:r w:rsidR="00EC7C04" w:rsidRPr="00174939">
              <w:rPr>
                <w:bCs/>
                <w:sz w:val="22"/>
                <w:lang w:val="it-IT"/>
              </w:rPr>
              <w:t xml:space="preserve">dì </w:t>
            </w:r>
            <w:r w:rsidR="00ED03E2">
              <w:rPr>
                <w:bCs/>
                <w:sz w:val="22"/>
                <w:lang w:val="it-IT"/>
              </w:rPr>
              <w:t>2</w:t>
            </w:r>
            <w:r w:rsidR="004F2763">
              <w:rPr>
                <w:bCs/>
                <w:sz w:val="22"/>
                <w:lang w:val="it-IT"/>
              </w:rPr>
              <w:t>8</w:t>
            </w:r>
            <w:r w:rsidR="00ED03E2">
              <w:rPr>
                <w:bCs/>
                <w:sz w:val="22"/>
                <w:lang w:val="it-IT"/>
              </w:rPr>
              <w:t xml:space="preserve"> febbraio 2018</w:t>
            </w:r>
          </w:p>
        </w:tc>
      </w:tr>
    </w:tbl>
    <w:p w14:paraId="4841635D" w14:textId="77777777" w:rsidR="00F037C8" w:rsidRPr="00174939" w:rsidRDefault="00F037C8" w:rsidP="00F037C8">
      <w:pPr>
        <w:rPr>
          <w:lang w:val="it-IT"/>
        </w:rPr>
      </w:pPr>
    </w:p>
    <w:p w14:paraId="0F8DC9C5" w14:textId="77777777" w:rsidR="00253814" w:rsidRPr="00A86463" w:rsidRDefault="00253814" w:rsidP="00253814">
      <w:pPr>
        <w:pStyle w:val="WocheCharCharCharCharChar"/>
        <w:spacing w:before="120" w:after="0" w:line="360" w:lineRule="auto"/>
        <w:rPr>
          <w:rFonts w:cs="Arial"/>
          <w:b w:val="0"/>
          <w:spacing w:val="50"/>
          <w:szCs w:val="18"/>
          <w:lang w:val="it-IT"/>
        </w:rPr>
      </w:pPr>
      <w:r w:rsidRPr="00A86463">
        <w:rPr>
          <w:rFonts w:cs="Arial"/>
          <w:b w:val="0"/>
          <w:spacing w:val="50"/>
          <w:szCs w:val="18"/>
          <w:lang w:val="it-IT"/>
        </w:rPr>
        <w:t>STÄNDERAT</w:t>
      </w:r>
    </w:p>
    <w:p w14:paraId="4D823C05" w14:textId="77777777" w:rsidR="00253814" w:rsidRPr="00A86463" w:rsidRDefault="00253814" w:rsidP="00253814">
      <w:pPr>
        <w:pStyle w:val="WocheCharCharCharCharChar"/>
        <w:spacing w:before="120" w:after="0" w:line="360" w:lineRule="auto"/>
        <w:rPr>
          <w:rFonts w:cs="Arial"/>
          <w:spacing w:val="50"/>
          <w:szCs w:val="18"/>
          <w:lang w:val="it-IT"/>
        </w:rPr>
      </w:pPr>
      <w:r w:rsidRPr="00A86463">
        <w:rPr>
          <w:rFonts w:cs="Arial"/>
          <w:spacing w:val="50"/>
          <w:szCs w:val="18"/>
          <w:lang w:val="it-IT"/>
        </w:rPr>
        <w:t>CONSEIL DES ETATS</w:t>
      </w:r>
    </w:p>
    <w:p w14:paraId="1845612A" w14:textId="77777777" w:rsidR="007F77F4" w:rsidRPr="00A86463" w:rsidRDefault="007F77F4" w:rsidP="00253814">
      <w:pPr>
        <w:pStyle w:val="WocheCharCharCharCharChar"/>
        <w:spacing w:before="120" w:after="0" w:line="360" w:lineRule="auto"/>
        <w:rPr>
          <w:rFonts w:cs="Arial"/>
          <w:b w:val="0"/>
          <w:spacing w:val="50"/>
          <w:szCs w:val="18"/>
          <w:lang w:val="it-IT"/>
        </w:rPr>
      </w:pPr>
      <w:r w:rsidRPr="00A86463">
        <w:rPr>
          <w:rFonts w:cs="Arial"/>
          <w:b w:val="0"/>
          <w:spacing w:val="50"/>
          <w:szCs w:val="18"/>
          <w:lang w:val="it-IT"/>
        </w:rPr>
        <w:t>CONSIGLIO DEGLI STATI</w:t>
      </w:r>
    </w:p>
    <w:p w14:paraId="38AD3777" w14:textId="77777777" w:rsidR="007F77F4" w:rsidRPr="00A86463" w:rsidRDefault="007F77F4" w:rsidP="00253814">
      <w:pPr>
        <w:pStyle w:val="WocheCharCharCharCharChar"/>
        <w:spacing w:before="120" w:after="0" w:line="360" w:lineRule="auto"/>
        <w:rPr>
          <w:b w:val="0"/>
          <w:spacing w:val="50"/>
          <w:szCs w:val="18"/>
          <w:lang w:val="it-IT"/>
        </w:rPr>
      </w:pPr>
    </w:p>
    <w:p w14:paraId="68359457" w14:textId="3930AE77" w:rsidR="00253814" w:rsidRPr="008B21D7" w:rsidRDefault="004F2763" w:rsidP="00253814">
      <w:pPr>
        <w:pStyle w:val="WocheCharCharCharCharChar"/>
        <w:spacing w:after="0" w:line="360" w:lineRule="auto"/>
        <w:rPr>
          <w:rFonts w:cs="Arial"/>
          <w:spacing w:val="50"/>
          <w:szCs w:val="18"/>
          <w:lang w:val="it-IT"/>
        </w:rPr>
      </w:pPr>
      <w:r>
        <w:rPr>
          <w:rFonts w:cs="Arial"/>
          <w:b w:val="0"/>
          <w:spacing w:val="50"/>
          <w:szCs w:val="18"/>
          <w:lang w:val="it-IT"/>
        </w:rPr>
        <w:t>3</w:t>
      </w:r>
      <w:r w:rsidR="00253814" w:rsidRPr="008B21D7">
        <w:rPr>
          <w:rFonts w:cs="Arial"/>
          <w:b w:val="0"/>
          <w:spacing w:val="50"/>
          <w:szCs w:val="18"/>
          <w:lang w:val="it-IT"/>
        </w:rPr>
        <w:t xml:space="preserve">. Sitzung; Beginn: </w:t>
      </w:r>
      <w:r w:rsidR="008B21D7" w:rsidRPr="008B21D7">
        <w:rPr>
          <w:rFonts w:cs="Arial"/>
          <w:b w:val="0"/>
          <w:spacing w:val="50"/>
          <w:szCs w:val="18"/>
          <w:lang w:val="it-IT"/>
        </w:rPr>
        <w:t>08</w:t>
      </w:r>
      <w:r w:rsidR="001511E1" w:rsidRPr="008B21D7">
        <w:rPr>
          <w:rFonts w:cs="Arial"/>
          <w:b w:val="0"/>
          <w:spacing w:val="50"/>
          <w:szCs w:val="18"/>
          <w:lang w:val="it-IT"/>
        </w:rPr>
        <w:t>.</w:t>
      </w:r>
      <w:r w:rsidR="00023A0D" w:rsidRPr="008B21D7">
        <w:rPr>
          <w:rFonts w:cs="Arial"/>
          <w:b w:val="0"/>
          <w:spacing w:val="50"/>
          <w:szCs w:val="18"/>
          <w:lang w:val="it-IT"/>
        </w:rPr>
        <w:t>15</w:t>
      </w:r>
      <w:r w:rsidR="00A7673B" w:rsidRPr="008B21D7">
        <w:rPr>
          <w:rFonts w:cs="Arial"/>
          <w:b w:val="0"/>
          <w:spacing w:val="50"/>
          <w:szCs w:val="18"/>
          <w:lang w:val="it-IT"/>
        </w:rPr>
        <w:t xml:space="preserve"> </w:t>
      </w:r>
      <w:r w:rsidR="006C63BC" w:rsidRPr="008B21D7">
        <w:rPr>
          <w:rFonts w:cs="Arial"/>
          <w:b w:val="0"/>
          <w:spacing w:val="50"/>
          <w:szCs w:val="18"/>
          <w:lang w:val="it-IT"/>
        </w:rPr>
        <w:t xml:space="preserve">Uhr – </w:t>
      </w:r>
      <w:r w:rsidR="008B21D7" w:rsidRPr="008B21D7">
        <w:rPr>
          <w:rFonts w:cs="Arial"/>
          <w:b w:val="0"/>
          <w:spacing w:val="50"/>
          <w:szCs w:val="18"/>
          <w:lang w:val="it-IT"/>
        </w:rPr>
        <w:t>13</w:t>
      </w:r>
      <w:r w:rsidR="00EC7C04" w:rsidRPr="008B21D7">
        <w:rPr>
          <w:rFonts w:cs="Arial"/>
          <w:b w:val="0"/>
          <w:spacing w:val="50"/>
          <w:szCs w:val="18"/>
          <w:lang w:val="it-IT"/>
        </w:rPr>
        <w:t>.00</w:t>
      </w:r>
      <w:r w:rsidR="00F637A5" w:rsidRPr="008B21D7">
        <w:rPr>
          <w:rFonts w:cs="Arial"/>
          <w:b w:val="0"/>
          <w:spacing w:val="50"/>
          <w:szCs w:val="18"/>
          <w:lang w:val="it-IT"/>
        </w:rPr>
        <w:t xml:space="preserve"> Uhr</w:t>
      </w:r>
      <w:r w:rsidR="00F957D3" w:rsidRPr="008B21D7">
        <w:rPr>
          <w:rFonts w:cs="Arial"/>
          <w:b w:val="0"/>
          <w:spacing w:val="50"/>
          <w:szCs w:val="18"/>
          <w:lang w:val="it-IT"/>
        </w:rPr>
        <w:br/>
      </w:r>
      <w:r w:rsidRPr="004F2763">
        <w:rPr>
          <w:rFonts w:cs="Arial"/>
          <w:spacing w:val="50"/>
          <w:szCs w:val="18"/>
          <w:lang w:val="it-IT"/>
        </w:rPr>
        <w:t>3</w:t>
      </w:r>
      <w:r w:rsidR="008B21D7" w:rsidRPr="008B21D7">
        <w:rPr>
          <w:rFonts w:cs="Arial"/>
          <w:spacing w:val="50"/>
          <w:szCs w:val="18"/>
          <w:vertAlign w:val="superscript"/>
          <w:lang w:val="it-IT"/>
        </w:rPr>
        <w:t>ème</w:t>
      </w:r>
      <w:r w:rsidR="00F41D2B" w:rsidRPr="008B21D7">
        <w:rPr>
          <w:rFonts w:cs="Arial"/>
          <w:spacing w:val="50"/>
          <w:szCs w:val="18"/>
          <w:lang w:val="it-IT"/>
        </w:rPr>
        <w:t xml:space="preserve"> </w:t>
      </w:r>
      <w:r w:rsidR="00F637A5" w:rsidRPr="008B21D7">
        <w:rPr>
          <w:rFonts w:cs="Arial"/>
          <w:spacing w:val="50"/>
          <w:szCs w:val="18"/>
          <w:lang w:val="it-IT"/>
        </w:rPr>
        <w:t xml:space="preserve">séance; Ouverture: </w:t>
      </w:r>
      <w:r w:rsidR="008B21D7" w:rsidRPr="008B21D7">
        <w:rPr>
          <w:rFonts w:cs="Arial"/>
          <w:spacing w:val="50"/>
          <w:szCs w:val="18"/>
          <w:lang w:val="it-IT"/>
        </w:rPr>
        <w:t>08</w:t>
      </w:r>
      <w:r w:rsidR="00F637A5" w:rsidRPr="008B21D7">
        <w:rPr>
          <w:rFonts w:cs="Arial"/>
          <w:spacing w:val="50"/>
          <w:szCs w:val="18"/>
          <w:lang w:val="it-IT"/>
        </w:rPr>
        <w:t>.</w:t>
      </w:r>
      <w:r w:rsidR="00023A0D" w:rsidRPr="008B21D7">
        <w:rPr>
          <w:rFonts w:cs="Arial"/>
          <w:spacing w:val="50"/>
          <w:szCs w:val="18"/>
          <w:lang w:val="it-IT"/>
        </w:rPr>
        <w:t>15</w:t>
      </w:r>
      <w:r w:rsidR="00F637A5" w:rsidRPr="008B21D7">
        <w:rPr>
          <w:rFonts w:cs="Arial"/>
          <w:spacing w:val="50"/>
          <w:szCs w:val="18"/>
          <w:lang w:val="it-IT"/>
        </w:rPr>
        <w:t xml:space="preserve"> h – </w:t>
      </w:r>
      <w:r w:rsidR="008B21D7" w:rsidRPr="008B21D7">
        <w:rPr>
          <w:rFonts w:cs="Arial"/>
          <w:spacing w:val="50"/>
          <w:szCs w:val="18"/>
          <w:lang w:val="it-IT"/>
        </w:rPr>
        <w:t>13</w:t>
      </w:r>
      <w:r w:rsidR="00EC7C04">
        <w:rPr>
          <w:rFonts w:cs="Arial"/>
          <w:spacing w:val="50"/>
          <w:szCs w:val="18"/>
          <w:lang w:val="it-CH"/>
        </w:rPr>
        <w:t>.00</w:t>
      </w:r>
      <w:r w:rsidR="00F637A5" w:rsidRPr="00023A0D">
        <w:rPr>
          <w:rFonts w:cs="Arial"/>
          <w:spacing w:val="50"/>
          <w:szCs w:val="18"/>
          <w:lang w:val="it-CH"/>
        </w:rPr>
        <w:t xml:space="preserve"> h</w:t>
      </w:r>
      <w:r w:rsidR="00F957D3">
        <w:rPr>
          <w:rFonts w:cs="Arial"/>
          <w:spacing w:val="50"/>
          <w:szCs w:val="18"/>
          <w:lang w:val="it-CH"/>
        </w:rPr>
        <w:br/>
      </w:r>
      <w:r>
        <w:rPr>
          <w:rFonts w:cs="Arial"/>
          <w:b w:val="0"/>
          <w:bCs/>
          <w:spacing w:val="50"/>
          <w:szCs w:val="18"/>
          <w:lang w:val="it-CH"/>
        </w:rPr>
        <w:t>3</w:t>
      </w:r>
      <w:r w:rsidR="00AB06DE" w:rsidRPr="00023A0D">
        <w:rPr>
          <w:rFonts w:cs="Arial"/>
          <w:b w:val="0"/>
          <w:bCs/>
          <w:spacing w:val="50"/>
          <w:szCs w:val="18"/>
          <w:lang w:val="it-CH"/>
        </w:rPr>
        <w:t xml:space="preserve">a </w:t>
      </w:r>
      <w:r w:rsidR="007F77F4" w:rsidRPr="00023A0D">
        <w:rPr>
          <w:rFonts w:cs="Arial"/>
          <w:b w:val="0"/>
          <w:bCs/>
          <w:spacing w:val="50"/>
          <w:szCs w:val="18"/>
          <w:lang w:val="it-CH"/>
        </w:rPr>
        <w:t>seduta</w:t>
      </w:r>
      <w:r w:rsidR="00BF7000" w:rsidRPr="00023A0D">
        <w:rPr>
          <w:rFonts w:cs="Arial"/>
          <w:b w:val="0"/>
          <w:bCs/>
          <w:spacing w:val="50"/>
          <w:szCs w:val="18"/>
          <w:lang w:val="it-CH"/>
        </w:rPr>
        <w:t>;</w:t>
      </w:r>
      <w:r w:rsidR="007F77F4" w:rsidRPr="00023A0D">
        <w:rPr>
          <w:rFonts w:cs="Arial"/>
          <w:b w:val="0"/>
          <w:bCs/>
          <w:spacing w:val="50"/>
          <w:szCs w:val="18"/>
          <w:lang w:val="it-CH"/>
        </w:rPr>
        <w:t xml:space="preserve"> </w:t>
      </w:r>
      <w:r w:rsidR="005952F5" w:rsidRPr="00023A0D">
        <w:rPr>
          <w:rFonts w:cs="Arial"/>
          <w:b w:val="0"/>
          <w:bCs/>
          <w:spacing w:val="50"/>
          <w:szCs w:val="18"/>
          <w:lang w:val="it-CH"/>
        </w:rPr>
        <w:t>Inizio: o</w:t>
      </w:r>
      <w:r w:rsidR="00BF7000" w:rsidRPr="00023A0D">
        <w:rPr>
          <w:rFonts w:cs="Arial"/>
          <w:b w:val="0"/>
          <w:bCs/>
          <w:spacing w:val="50"/>
          <w:szCs w:val="18"/>
          <w:lang w:val="it-CH"/>
        </w:rPr>
        <w:t>re</w:t>
      </w:r>
      <w:r w:rsidR="00D00602" w:rsidRPr="00023A0D">
        <w:rPr>
          <w:rFonts w:cs="Arial"/>
          <w:b w:val="0"/>
          <w:bCs/>
          <w:spacing w:val="50"/>
          <w:szCs w:val="18"/>
          <w:lang w:val="it-CH"/>
        </w:rPr>
        <w:t xml:space="preserve"> </w:t>
      </w:r>
      <w:r w:rsidR="008B21D7">
        <w:rPr>
          <w:rFonts w:cs="Arial"/>
          <w:b w:val="0"/>
          <w:bCs/>
          <w:spacing w:val="50"/>
          <w:szCs w:val="18"/>
          <w:lang w:val="it-CH"/>
        </w:rPr>
        <w:t>08</w:t>
      </w:r>
      <w:r w:rsidR="00F637A5" w:rsidRPr="00023A0D">
        <w:rPr>
          <w:rFonts w:cs="Arial"/>
          <w:b w:val="0"/>
          <w:bCs/>
          <w:spacing w:val="50"/>
          <w:szCs w:val="18"/>
          <w:lang w:val="it-CH"/>
        </w:rPr>
        <w:t>.</w:t>
      </w:r>
      <w:r w:rsidR="00023A0D" w:rsidRPr="00023A0D">
        <w:rPr>
          <w:rFonts w:cs="Arial"/>
          <w:b w:val="0"/>
          <w:bCs/>
          <w:spacing w:val="50"/>
          <w:szCs w:val="18"/>
          <w:lang w:val="it-CH"/>
        </w:rPr>
        <w:t>15</w:t>
      </w:r>
      <w:r w:rsidR="00F637A5" w:rsidRPr="00023A0D">
        <w:rPr>
          <w:rFonts w:cs="Arial"/>
          <w:b w:val="0"/>
          <w:bCs/>
          <w:spacing w:val="50"/>
          <w:szCs w:val="18"/>
          <w:lang w:val="it-CH"/>
        </w:rPr>
        <w:t xml:space="preserve"> – </w:t>
      </w:r>
      <w:r w:rsidR="008B21D7">
        <w:rPr>
          <w:rFonts w:cs="Arial"/>
          <w:b w:val="0"/>
          <w:bCs/>
          <w:spacing w:val="50"/>
          <w:szCs w:val="18"/>
          <w:lang w:val="it-CH"/>
        </w:rPr>
        <w:t>13</w:t>
      </w:r>
      <w:r w:rsidR="00EC7C04">
        <w:rPr>
          <w:rFonts w:cs="Arial"/>
          <w:b w:val="0"/>
          <w:bCs/>
          <w:spacing w:val="50"/>
          <w:szCs w:val="18"/>
          <w:lang w:val="it-CH"/>
        </w:rPr>
        <w:t>.00</w:t>
      </w:r>
    </w:p>
    <w:p w14:paraId="7C10A844" w14:textId="18BD5E5B" w:rsidR="00A90A80" w:rsidRPr="001511E1" w:rsidRDefault="00A90A80">
      <w:pPr>
        <w:rPr>
          <w:lang w:val="it-CH"/>
        </w:rPr>
      </w:pP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48"/>
        <w:gridCol w:w="425"/>
        <w:gridCol w:w="5387"/>
        <w:gridCol w:w="1703"/>
        <w:gridCol w:w="849"/>
        <w:gridCol w:w="850"/>
        <w:gridCol w:w="2552"/>
        <w:gridCol w:w="992"/>
        <w:gridCol w:w="994"/>
      </w:tblGrid>
      <w:tr w:rsidR="00A90A80" w14:paraId="356C7739" w14:textId="77777777" w:rsidTr="00ED03E2">
        <w:tc>
          <w:tcPr>
            <w:tcW w:w="570" w:type="dxa"/>
            <w:tcBorders>
              <w:top w:val="single" w:sz="4" w:space="0" w:color="auto"/>
              <w:left w:val="nil"/>
              <w:bottom w:val="single" w:sz="4" w:space="0" w:color="auto"/>
              <w:right w:val="nil"/>
            </w:tcBorders>
            <w:vAlign w:val="center"/>
          </w:tcPr>
          <w:p w14:paraId="26142EB8" w14:textId="77777777" w:rsidR="00A90A80" w:rsidRPr="00EB36F1" w:rsidRDefault="00A90A80" w:rsidP="00544BCD">
            <w:pPr>
              <w:overflowPunct w:val="0"/>
              <w:autoSpaceDE w:val="0"/>
              <w:autoSpaceDN w:val="0"/>
              <w:adjustRightInd w:val="0"/>
              <w:spacing w:before="60" w:after="60"/>
              <w:ind w:left="-113" w:right="-113"/>
              <w:textAlignment w:val="baseline"/>
              <w:rPr>
                <w:b/>
                <w:bCs/>
                <w:sz w:val="12"/>
                <w:szCs w:val="12"/>
                <w:lang w:val="it-CH"/>
              </w:rPr>
            </w:pPr>
          </w:p>
        </w:tc>
        <w:tc>
          <w:tcPr>
            <w:tcW w:w="848" w:type="dxa"/>
            <w:tcBorders>
              <w:top w:val="single" w:sz="4" w:space="0" w:color="auto"/>
              <w:left w:val="nil"/>
              <w:bottom w:val="single" w:sz="4" w:space="0" w:color="auto"/>
              <w:right w:val="nil"/>
            </w:tcBorders>
            <w:vAlign w:val="center"/>
          </w:tcPr>
          <w:p w14:paraId="6F50FF9D" w14:textId="77777777" w:rsidR="00A90A80" w:rsidRPr="00EB36F1" w:rsidRDefault="00A90A80" w:rsidP="00544BCD">
            <w:pPr>
              <w:overflowPunct w:val="0"/>
              <w:autoSpaceDE w:val="0"/>
              <w:autoSpaceDN w:val="0"/>
              <w:adjustRightInd w:val="0"/>
              <w:spacing w:before="60" w:after="60"/>
              <w:ind w:left="-113" w:right="-113"/>
              <w:textAlignment w:val="baseline"/>
              <w:rPr>
                <w:b/>
                <w:bCs/>
                <w:sz w:val="12"/>
                <w:szCs w:val="12"/>
                <w:lang w:val="it-CH"/>
              </w:rPr>
            </w:pPr>
            <w:r w:rsidRPr="00EB36F1">
              <w:rPr>
                <w:b/>
                <w:bCs/>
                <w:noProof/>
                <w:sz w:val="12"/>
                <w:szCs w:val="12"/>
                <w:lang w:val="it-CH"/>
              </w:rPr>
              <w:t>Nr.</w:t>
            </w:r>
            <w:r w:rsidRPr="00EB36F1">
              <w:rPr>
                <w:b/>
                <w:bCs/>
                <w:noProof/>
                <w:sz w:val="12"/>
                <w:szCs w:val="12"/>
                <w:lang w:val="it-CH"/>
              </w:rPr>
              <w:br/>
              <w:t>No.</w:t>
            </w:r>
            <w:r w:rsidRPr="00EB36F1">
              <w:rPr>
                <w:b/>
                <w:bCs/>
                <w:noProof/>
                <w:sz w:val="12"/>
                <w:szCs w:val="12"/>
                <w:lang w:val="it-CH"/>
              </w:rPr>
              <w:br/>
              <w:t>n.</w:t>
            </w:r>
          </w:p>
        </w:tc>
        <w:tc>
          <w:tcPr>
            <w:tcW w:w="425" w:type="dxa"/>
            <w:tcBorders>
              <w:top w:val="single" w:sz="4" w:space="0" w:color="auto"/>
              <w:left w:val="nil"/>
              <w:bottom w:val="single" w:sz="4" w:space="0" w:color="auto"/>
              <w:right w:val="nil"/>
            </w:tcBorders>
            <w:vAlign w:val="center"/>
          </w:tcPr>
          <w:p w14:paraId="116B21C6" w14:textId="77777777" w:rsidR="00A90A80" w:rsidRPr="00EB36F1" w:rsidRDefault="00A90A80" w:rsidP="00544BCD">
            <w:pPr>
              <w:overflowPunct w:val="0"/>
              <w:autoSpaceDE w:val="0"/>
              <w:autoSpaceDN w:val="0"/>
              <w:adjustRightInd w:val="0"/>
              <w:spacing w:before="60" w:after="60"/>
              <w:ind w:left="-113" w:right="-113"/>
              <w:textAlignment w:val="baseline"/>
              <w:rPr>
                <w:b/>
                <w:bCs/>
                <w:noProof/>
                <w:sz w:val="12"/>
                <w:szCs w:val="12"/>
                <w:lang w:val="it-CH"/>
              </w:rPr>
            </w:pPr>
            <w:r w:rsidRPr="00EB36F1">
              <w:rPr>
                <w:b/>
                <w:bCs/>
                <w:noProof/>
                <w:sz w:val="12"/>
                <w:szCs w:val="12"/>
                <w:lang w:val="it-CH"/>
              </w:rPr>
              <w:t>Rat</w:t>
            </w:r>
            <w:r w:rsidRPr="00EB36F1">
              <w:rPr>
                <w:b/>
                <w:bCs/>
                <w:noProof/>
                <w:sz w:val="12"/>
                <w:szCs w:val="12"/>
                <w:lang w:val="it-CH"/>
              </w:rPr>
              <w:br/>
              <w:t>Con.</w:t>
            </w:r>
            <w:r w:rsidRPr="00EB36F1">
              <w:rPr>
                <w:b/>
                <w:bCs/>
                <w:noProof/>
                <w:sz w:val="12"/>
                <w:szCs w:val="12"/>
                <w:lang w:val="it-CH"/>
              </w:rPr>
              <w:br/>
              <w:t>Cons.</w:t>
            </w:r>
          </w:p>
        </w:tc>
        <w:tc>
          <w:tcPr>
            <w:tcW w:w="5387" w:type="dxa"/>
            <w:tcBorders>
              <w:top w:val="single" w:sz="4" w:space="0" w:color="auto"/>
              <w:left w:val="nil"/>
              <w:bottom w:val="single" w:sz="4" w:space="0" w:color="auto"/>
              <w:right w:val="nil"/>
            </w:tcBorders>
            <w:vAlign w:val="center"/>
          </w:tcPr>
          <w:p w14:paraId="55FB6698" w14:textId="77777777" w:rsidR="00A90A80" w:rsidRPr="00934858" w:rsidRDefault="00A90A80" w:rsidP="00544BCD">
            <w:pPr>
              <w:overflowPunct w:val="0"/>
              <w:autoSpaceDE w:val="0"/>
              <w:autoSpaceDN w:val="0"/>
              <w:adjustRightInd w:val="0"/>
              <w:spacing w:before="60" w:after="60"/>
              <w:ind w:left="-113" w:right="-113"/>
              <w:textAlignment w:val="baseline"/>
              <w:rPr>
                <w:b/>
                <w:bCs/>
                <w:sz w:val="12"/>
                <w:szCs w:val="12"/>
                <w:lang w:val="it-CH"/>
              </w:rPr>
            </w:pPr>
            <w:r w:rsidRPr="00934858">
              <w:rPr>
                <w:b/>
                <w:bCs/>
                <w:noProof/>
                <w:sz w:val="12"/>
                <w:szCs w:val="12"/>
                <w:lang w:val="it-CH"/>
              </w:rPr>
              <w:t>Geschäftstitel</w:t>
            </w:r>
            <w:r w:rsidRPr="00934858">
              <w:rPr>
                <w:b/>
                <w:bCs/>
                <w:noProof/>
                <w:sz w:val="12"/>
                <w:szCs w:val="12"/>
                <w:lang w:val="it-CH"/>
              </w:rPr>
              <w:br/>
              <w:t>Titre de l'objet</w:t>
            </w:r>
            <w:r w:rsidRPr="00934858">
              <w:rPr>
                <w:b/>
                <w:bCs/>
                <w:noProof/>
                <w:sz w:val="12"/>
                <w:szCs w:val="12"/>
                <w:lang w:val="it-CH"/>
              </w:rPr>
              <w:br/>
              <w:t>Titolo dell'oggetto</w:t>
            </w:r>
          </w:p>
        </w:tc>
        <w:tc>
          <w:tcPr>
            <w:tcW w:w="1703" w:type="dxa"/>
            <w:tcBorders>
              <w:top w:val="single" w:sz="4" w:space="0" w:color="auto"/>
              <w:left w:val="nil"/>
              <w:bottom w:val="single" w:sz="4" w:space="0" w:color="auto"/>
              <w:right w:val="nil"/>
            </w:tcBorders>
            <w:vAlign w:val="center"/>
          </w:tcPr>
          <w:p w14:paraId="289BC1DE" w14:textId="77777777" w:rsidR="00A90A80" w:rsidRPr="00EB36F1" w:rsidRDefault="00A90A80" w:rsidP="00544BCD">
            <w:pPr>
              <w:overflowPunct w:val="0"/>
              <w:autoSpaceDE w:val="0"/>
              <w:autoSpaceDN w:val="0"/>
              <w:adjustRightInd w:val="0"/>
              <w:spacing w:before="60" w:after="60"/>
              <w:ind w:left="-113" w:right="-113"/>
              <w:textAlignment w:val="baseline"/>
              <w:rPr>
                <w:b/>
                <w:bCs/>
                <w:sz w:val="12"/>
                <w:szCs w:val="12"/>
                <w:lang w:val="it-CH"/>
              </w:rPr>
            </w:pPr>
            <w:r w:rsidRPr="00EB36F1">
              <w:rPr>
                <w:b/>
                <w:bCs/>
                <w:noProof/>
                <w:sz w:val="12"/>
                <w:szCs w:val="12"/>
                <w:lang w:val="it-CH"/>
              </w:rPr>
              <w:t>Status</w:t>
            </w:r>
            <w:r w:rsidRPr="00EB36F1">
              <w:rPr>
                <w:b/>
                <w:bCs/>
                <w:noProof/>
                <w:sz w:val="12"/>
                <w:szCs w:val="12"/>
                <w:lang w:val="it-CH"/>
              </w:rPr>
              <w:br/>
              <w:t>Statut</w:t>
            </w:r>
            <w:r w:rsidRPr="00EB36F1">
              <w:rPr>
                <w:b/>
                <w:bCs/>
                <w:noProof/>
                <w:sz w:val="12"/>
                <w:szCs w:val="12"/>
                <w:lang w:val="it-CH"/>
              </w:rPr>
              <w:br/>
              <w:t>Stato</w:t>
            </w:r>
          </w:p>
        </w:tc>
        <w:tc>
          <w:tcPr>
            <w:tcW w:w="849" w:type="dxa"/>
            <w:tcBorders>
              <w:top w:val="single" w:sz="4" w:space="0" w:color="auto"/>
              <w:left w:val="nil"/>
              <w:bottom w:val="single" w:sz="4" w:space="0" w:color="auto"/>
              <w:right w:val="nil"/>
            </w:tcBorders>
            <w:vAlign w:val="center"/>
          </w:tcPr>
          <w:p w14:paraId="7A6923A8"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sidRPr="00EB36F1">
              <w:rPr>
                <w:b/>
                <w:bCs/>
                <w:noProof/>
                <w:sz w:val="12"/>
                <w:szCs w:val="12"/>
                <w:lang w:val="it-CH"/>
              </w:rPr>
              <w:t>Kommission</w:t>
            </w:r>
            <w:r w:rsidRPr="00EB36F1">
              <w:rPr>
                <w:b/>
                <w:bCs/>
                <w:noProof/>
                <w:sz w:val="12"/>
                <w:szCs w:val="12"/>
                <w:lang w:val="it-CH"/>
              </w:rPr>
              <w:br/>
              <w:t>Commission</w:t>
            </w:r>
            <w:r w:rsidRPr="00EB36F1">
              <w:rPr>
                <w:b/>
                <w:bCs/>
                <w:noProof/>
                <w:sz w:val="12"/>
                <w:szCs w:val="12"/>
                <w:lang w:val="it-CH"/>
              </w:rPr>
              <w:br/>
            </w:r>
            <w:r w:rsidRPr="00D152B8">
              <w:rPr>
                <w:b/>
                <w:bCs/>
                <w:noProof/>
                <w:sz w:val="12"/>
                <w:szCs w:val="12"/>
                <w:lang w:val="it-CH"/>
              </w:rPr>
              <w:t>Co</w:t>
            </w:r>
            <w:r>
              <w:rPr>
                <w:b/>
                <w:bCs/>
                <w:noProof/>
                <w:sz w:val="12"/>
                <w:szCs w:val="12"/>
              </w:rPr>
              <w:t>mm.</w:t>
            </w:r>
          </w:p>
        </w:tc>
        <w:tc>
          <w:tcPr>
            <w:tcW w:w="850" w:type="dxa"/>
            <w:tcBorders>
              <w:top w:val="single" w:sz="4" w:space="0" w:color="auto"/>
              <w:left w:val="nil"/>
              <w:bottom w:val="single" w:sz="4" w:space="0" w:color="auto"/>
              <w:right w:val="nil"/>
            </w:tcBorders>
            <w:vAlign w:val="center"/>
          </w:tcPr>
          <w:p w14:paraId="2E89E536"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Dep.</w:t>
            </w:r>
            <w:r>
              <w:rPr>
                <w:b/>
                <w:bCs/>
                <w:sz w:val="12"/>
                <w:szCs w:val="12"/>
              </w:rPr>
              <w:br/>
            </w:r>
            <w:r>
              <w:rPr>
                <w:b/>
                <w:bCs/>
                <w:noProof/>
                <w:sz w:val="12"/>
                <w:szCs w:val="12"/>
              </w:rPr>
              <w:t>Dép.</w:t>
            </w:r>
            <w:r>
              <w:rPr>
                <w:b/>
                <w:bCs/>
                <w:noProof/>
                <w:sz w:val="12"/>
                <w:szCs w:val="12"/>
              </w:rPr>
              <w:br/>
              <w:t>Dip.</w:t>
            </w:r>
          </w:p>
        </w:tc>
        <w:tc>
          <w:tcPr>
            <w:tcW w:w="2552" w:type="dxa"/>
            <w:tcBorders>
              <w:top w:val="single" w:sz="4" w:space="0" w:color="auto"/>
              <w:left w:val="nil"/>
              <w:bottom w:val="single" w:sz="4" w:space="0" w:color="auto"/>
              <w:right w:val="nil"/>
            </w:tcBorders>
            <w:vAlign w:val="center"/>
          </w:tcPr>
          <w:p w14:paraId="7B2B01C9"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Ber.</w:t>
            </w:r>
            <w:r>
              <w:rPr>
                <w:b/>
                <w:bCs/>
                <w:noProof/>
                <w:sz w:val="12"/>
                <w:szCs w:val="12"/>
              </w:rPr>
              <w:br/>
              <w:t>Rapp.</w:t>
            </w:r>
            <w:r>
              <w:rPr>
                <w:b/>
                <w:bCs/>
                <w:noProof/>
                <w:sz w:val="12"/>
                <w:szCs w:val="12"/>
              </w:rPr>
              <w:br/>
              <w:t>Rel.</w:t>
            </w:r>
          </w:p>
        </w:tc>
        <w:tc>
          <w:tcPr>
            <w:tcW w:w="992" w:type="dxa"/>
            <w:tcBorders>
              <w:top w:val="single" w:sz="4" w:space="0" w:color="auto"/>
              <w:left w:val="nil"/>
              <w:bottom w:val="single" w:sz="4" w:space="0" w:color="auto"/>
              <w:right w:val="nil"/>
            </w:tcBorders>
            <w:vAlign w:val="center"/>
          </w:tcPr>
          <w:p w14:paraId="3BF06C90"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 xml:space="preserve">AB </w:t>
            </w:r>
            <w:r>
              <w:rPr>
                <w:b/>
                <w:bCs/>
                <w:noProof/>
                <w:sz w:val="14"/>
                <w:szCs w:val="14"/>
              </w:rPr>
              <w:sym w:font="Symbol" w:char="F0D1"/>
            </w:r>
            <w:r>
              <w:rPr>
                <w:b/>
                <w:bCs/>
                <w:noProof/>
                <w:sz w:val="14"/>
                <w:szCs w:val="14"/>
              </w:rPr>
              <w:br/>
              <w:t>FD</w:t>
            </w:r>
          </w:p>
        </w:tc>
        <w:tc>
          <w:tcPr>
            <w:tcW w:w="994" w:type="dxa"/>
            <w:tcBorders>
              <w:top w:val="single" w:sz="4" w:space="0" w:color="auto"/>
              <w:left w:val="nil"/>
              <w:bottom w:val="single" w:sz="4" w:space="0" w:color="auto"/>
              <w:right w:val="nil"/>
            </w:tcBorders>
            <w:vAlign w:val="center"/>
          </w:tcPr>
          <w:p w14:paraId="1181A390" w14:textId="77777777" w:rsidR="00A90A80" w:rsidRDefault="00A90A80" w:rsidP="00544BCD">
            <w:pPr>
              <w:overflowPunct w:val="0"/>
              <w:autoSpaceDE w:val="0"/>
              <w:autoSpaceDN w:val="0"/>
              <w:adjustRightInd w:val="0"/>
              <w:spacing w:before="60" w:after="60"/>
              <w:ind w:left="-113" w:right="-113"/>
              <w:jc w:val="center"/>
              <w:textAlignment w:val="baseline"/>
              <w:rPr>
                <w:b/>
                <w:bCs/>
                <w:sz w:val="12"/>
                <w:szCs w:val="12"/>
              </w:rPr>
            </w:pPr>
            <w:r>
              <w:rPr>
                <w:b/>
                <w:bCs/>
                <w:noProof/>
                <w:sz w:val="12"/>
                <w:szCs w:val="12"/>
              </w:rPr>
              <w:t>Kat.</w:t>
            </w:r>
            <w:r>
              <w:rPr>
                <w:b/>
                <w:bCs/>
                <w:noProof/>
                <w:sz w:val="12"/>
                <w:szCs w:val="12"/>
              </w:rPr>
              <w:br/>
              <w:t>cat.</w:t>
            </w:r>
            <w:r>
              <w:rPr>
                <w:b/>
                <w:bCs/>
                <w:noProof/>
                <w:sz w:val="12"/>
                <w:szCs w:val="12"/>
              </w:rPr>
              <w:br/>
              <w:t>Cat.</w:t>
            </w:r>
          </w:p>
        </w:tc>
      </w:tr>
    </w:tbl>
    <w:p w14:paraId="76BCC0D6" w14:textId="77777777" w:rsidR="008B21D7" w:rsidRDefault="008B21D7"/>
    <w:tbl>
      <w:tblPr>
        <w:tblW w:w="0" w:type="auto"/>
        <w:tblInd w:w="8" w:type="dxa"/>
        <w:tblLayout w:type="fixed"/>
        <w:tblCellMar>
          <w:top w:w="60" w:type="dxa"/>
          <w:left w:w="0" w:type="dxa"/>
          <w:bottom w:w="60" w:type="dxa"/>
          <w:right w:w="0" w:type="dxa"/>
        </w:tblCellMar>
        <w:tblLook w:val="04A0" w:firstRow="1" w:lastRow="0" w:firstColumn="1" w:lastColumn="0" w:noHBand="0" w:noVBand="1"/>
      </w:tblPr>
      <w:tblGrid>
        <w:gridCol w:w="570"/>
        <w:gridCol w:w="848"/>
        <w:gridCol w:w="425"/>
        <w:gridCol w:w="5387"/>
        <w:gridCol w:w="1703"/>
        <w:gridCol w:w="851"/>
        <w:gridCol w:w="850"/>
        <w:gridCol w:w="2552"/>
        <w:gridCol w:w="994"/>
        <w:gridCol w:w="999"/>
      </w:tblGrid>
      <w:tr w:rsidR="004F2763" w:rsidRPr="006A72F7" w14:paraId="4CE0E842" w14:textId="77777777" w:rsidTr="00A12BD2">
        <w:tc>
          <w:tcPr>
            <w:tcW w:w="570" w:type="dxa"/>
            <w:tcBorders>
              <w:top w:val="single" w:sz="4" w:space="0" w:color="auto"/>
              <w:left w:val="nil"/>
              <w:bottom w:val="single" w:sz="4" w:space="0" w:color="auto"/>
              <w:right w:val="nil"/>
            </w:tcBorders>
            <w:hideMark/>
          </w:tcPr>
          <w:p w14:paraId="38EEF0D9" w14:textId="77777777" w:rsidR="004F2763" w:rsidRPr="00F94C82" w:rsidRDefault="004F2763" w:rsidP="00A12BD2">
            <w:pPr>
              <w:jc w:val="center"/>
              <w:rPr>
                <w:b/>
              </w:rPr>
            </w:pPr>
          </w:p>
        </w:tc>
        <w:tc>
          <w:tcPr>
            <w:tcW w:w="848" w:type="dxa"/>
            <w:tcBorders>
              <w:top w:val="single" w:sz="4" w:space="0" w:color="auto"/>
              <w:left w:val="nil"/>
              <w:bottom w:val="single" w:sz="4" w:space="0" w:color="auto"/>
              <w:right w:val="nil"/>
            </w:tcBorders>
            <w:hideMark/>
          </w:tcPr>
          <w:p w14:paraId="419A76EB" w14:textId="77777777" w:rsidR="004F2763" w:rsidRPr="0028166B" w:rsidRDefault="00897224" w:rsidP="00A12BD2">
            <w:pPr>
              <w:spacing w:beforeAutospacing="1" w:afterAutospacing="1"/>
            </w:pPr>
            <w:hyperlink r:id="rId14" w:history="1">
              <w:r w:rsidR="004F2763" w:rsidRPr="0028166B">
                <w:rPr>
                  <w:rStyle w:val="Hyperlink"/>
                  <w:b/>
                  <w:lang w:val="de-DE"/>
                </w:rPr>
                <w:t>16.048</w:t>
              </w:r>
            </w:hyperlink>
          </w:p>
        </w:tc>
        <w:tc>
          <w:tcPr>
            <w:tcW w:w="425" w:type="dxa"/>
            <w:tcBorders>
              <w:top w:val="single" w:sz="4" w:space="0" w:color="auto"/>
              <w:left w:val="nil"/>
              <w:bottom w:val="single" w:sz="4" w:space="0" w:color="auto"/>
              <w:right w:val="nil"/>
            </w:tcBorders>
            <w:hideMark/>
          </w:tcPr>
          <w:p w14:paraId="5DD0F727" w14:textId="77777777" w:rsidR="004F2763" w:rsidRPr="0028166B" w:rsidRDefault="004F2763" w:rsidP="00A12BD2">
            <w:pPr>
              <w:spacing w:beforeAutospacing="1" w:afterAutospacing="1"/>
            </w:pPr>
            <w:r w:rsidRPr="0028166B">
              <w:rPr>
                <w:b/>
                <w:lang w:val="de-DE"/>
              </w:rPr>
              <w:t>s</w:t>
            </w:r>
          </w:p>
        </w:tc>
        <w:tc>
          <w:tcPr>
            <w:tcW w:w="5387" w:type="dxa"/>
            <w:tcBorders>
              <w:top w:val="single" w:sz="4" w:space="0" w:color="auto"/>
              <w:left w:val="nil"/>
              <w:bottom w:val="single" w:sz="4" w:space="0" w:color="auto"/>
              <w:right w:val="nil"/>
            </w:tcBorders>
            <w:hideMark/>
          </w:tcPr>
          <w:p w14:paraId="34A66E95" w14:textId="77777777" w:rsidR="004F2763" w:rsidRPr="0028166B" w:rsidRDefault="004F2763" w:rsidP="00A12BD2">
            <w:pPr>
              <w:spacing w:beforeAutospacing="1" w:afterAutospacing="1"/>
              <w:rPr>
                <w:lang w:val="it-IT"/>
              </w:rPr>
            </w:pPr>
            <w:r w:rsidRPr="0028166B">
              <w:rPr>
                <w:lang w:val="de-DE"/>
              </w:rPr>
              <w:t xml:space="preserve">StGB und MStGB. Umsetzung von Art. 123c BV </w:t>
            </w:r>
            <w:r w:rsidRPr="0028166B">
              <w:rPr>
                <w:lang w:val="de-DE"/>
              </w:rPr>
              <w:br/>
              <w:t xml:space="preserve">CP et CPM. </w:t>
            </w:r>
            <w:r w:rsidRPr="0028166B">
              <w:rPr>
                <w:lang w:val="fr-CH"/>
              </w:rPr>
              <w:t xml:space="preserve">Mise en oeuvre de l'art. </w:t>
            </w:r>
            <w:r w:rsidRPr="0028166B">
              <w:rPr>
                <w:lang w:val="it-IT"/>
              </w:rPr>
              <w:t xml:space="preserve">123c Cst. </w:t>
            </w:r>
            <w:r w:rsidRPr="0028166B">
              <w:rPr>
                <w:lang w:val="it-IT"/>
              </w:rPr>
              <w:br/>
              <w:t xml:space="preserve">CP e CPM. Attuazione dell'art. 123c Cost. </w:t>
            </w:r>
          </w:p>
        </w:tc>
        <w:tc>
          <w:tcPr>
            <w:tcW w:w="1703" w:type="dxa"/>
            <w:tcBorders>
              <w:top w:val="single" w:sz="4" w:space="0" w:color="auto"/>
              <w:left w:val="nil"/>
              <w:bottom w:val="single" w:sz="4" w:space="0" w:color="auto"/>
              <w:right w:val="nil"/>
            </w:tcBorders>
            <w:hideMark/>
          </w:tcPr>
          <w:p w14:paraId="6FED14AE" w14:textId="77777777" w:rsidR="004F2763" w:rsidRDefault="004F2763" w:rsidP="00A12BD2">
            <w:pPr>
              <w:rPr>
                <w:b/>
                <w:lang w:val="it-IT"/>
              </w:rPr>
            </w:pPr>
            <w:r w:rsidRPr="0028166B">
              <w:rPr>
                <w:b/>
                <w:lang w:val="it-IT"/>
              </w:rPr>
              <w:t>Differenzen</w:t>
            </w:r>
          </w:p>
          <w:p w14:paraId="753F4D25" w14:textId="77777777" w:rsidR="004F2763" w:rsidRDefault="004F2763" w:rsidP="00A12BD2">
            <w:pPr>
              <w:rPr>
                <w:b/>
                <w:lang w:val="it-IT"/>
              </w:rPr>
            </w:pPr>
            <w:r>
              <w:rPr>
                <w:b/>
                <w:lang w:val="it-IT"/>
              </w:rPr>
              <w:t>Divergences</w:t>
            </w:r>
          </w:p>
          <w:p w14:paraId="187F810D" w14:textId="77777777" w:rsidR="004F2763" w:rsidRPr="0028166B" w:rsidRDefault="004F2763" w:rsidP="00A12BD2">
            <w:pPr>
              <w:rPr>
                <w:b/>
                <w:lang w:val="it-IT"/>
              </w:rPr>
            </w:pPr>
            <w:r>
              <w:rPr>
                <w:b/>
                <w:lang w:val="it-IT"/>
              </w:rPr>
              <w:t>Divergenze</w:t>
            </w:r>
          </w:p>
        </w:tc>
        <w:tc>
          <w:tcPr>
            <w:tcW w:w="851" w:type="dxa"/>
            <w:tcBorders>
              <w:top w:val="single" w:sz="4" w:space="0" w:color="auto"/>
              <w:left w:val="nil"/>
              <w:bottom w:val="single" w:sz="4" w:space="0" w:color="auto"/>
              <w:right w:val="nil"/>
            </w:tcBorders>
            <w:hideMark/>
          </w:tcPr>
          <w:p w14:paraId="6E8685E5" w14:textId="77777777" w:rsidR="004F2763" w:rsidRPr="0028166B" w:rsidRDefault="004F2763" w:rsidP="00A12BD2">
            <w:pPr>
              <w:spacing w:beforeAutospacing="1" w:afterAutospacing="1"/>
            </w:pPr>
            <w:r w:rsidRPr="0028166B">
              <w:rPr>
                <w:lang w:val="de-DE"/>
              </w:rPr>
              <w:t>RK</w:t>
            </w:r>
            <w:r w:rsidRPr="0028166B">
              <w:rPr>
                <w:lang w:val="de-DE"/>
              </w:rPr>
              <w:br/>
              <w:t>CAJ</w:t>
            </w:r>
            <w:r w:rsidRPr="0028166B">
              <w:rPr>
                <w:lang w:val="de-DE"/>
              </w:rPr>
              <w:br/>
              <w:t>CAG</w:t>
            </w:r>
          </w:p>
        </w:tc>
        <w:tc>
          <w:tcPr>
            <w:tcW w:w="850" w:type="dxa"/>
            <w:tcBorders>
              <w:top w:val="single" w:sz="4" w:space="0" w:color="auto"/>
              <w:left w:val="nil"/>
              <w:bottom w:val="single" w:sz="4" w:space="0" w:color="auto"/>
              <w:right w:val="nil"/>
            </w:tcBorders>
            <w:hideMark/>
          </w:tcPr>
          <w:p w14:paraId="39CB888B" w14:textId="77777777" w:rsidR="004F2763" w:rsidRPr="0028166B" w:rsidRDefault="004F2763" w:rsidP="00A12BD2">
            <w:pPr>
              <w:spacing w:beforeAutospacing="1" w:afterAutospacing="1"/>
            </w:pPr>
            <w:r w:rsidRPr="0028166B">
              <w:rPr>
                <w:lang w:val="de-DE"/>
              </w:rPr>
              <w:t>EJPD</w:t>
            </w:r>
            <w:r w:rsidRPr="0028166B">
              <w:rPr>
                <w:lang w:val="de-DE"/>
              </w:rPr>
              <w:br/>
              <w:t>DFJP</w:t>
            </w:r>
            <w:r w:rsidRPr="0028166B">
              <w:rPr>
                <w:lang w:val="de-DE"/>
              </w:rPr>
              <w:br/>
              <w:t>DFGP</w:t>
            </w:r>
          </w:p>
        </w:tc>
        <w:tc>
          <w:tcPr>
            <w:tcW w:w="2552" w:type="dxa"/>
            <w:tcBorders>
              <w:top w:val="single" w:sz="4" w:space="0" w:color="auto"/>
              <w:left w:val="nil"/>
              <w:bottom w:val="single" w:sz="4" w:space="0" w:color="auto"/>
              <w:right w:val="nil"/>
            </w:tcBorders>
            <w:hideMark/>
          </w:tcPr>
          <w:p w14:paraId="50421B21" w14:textId="77777777" w:rsidR="004F2763" w:rsidRPr="0028166B" w:rsidRDefault="004F2763" w:rsidP="00A12BD2">
            <w:pPr>
              <w:spacing w:beforeAutospacing="1" w:afterAutospacing="1"/>
            </w:pPr>
            <w:r w:rsidRPr="0028166B">
              <w:rPr>
                <w:lang w:val="de-DE"/>
              </w:rPr>
              <w:t>Abate</w:t>
            </w:r>
          </w:p>
        </w:tc>
        <w:tc>
          <w:tcPr>
            <w:tcW w:w="994" w:type="dxa"/>
            <w:tcBorders>
              <w:top w:val="single" w:sz="4" w:space="0" w:color="auto"/>
              <w:left w:val="nil"/>
              <w:bottom w:val="single" w:sz="4" w:space="0" w:color="auto"/>
              <w:right w:val="nil"/>
            </w:tcBorders>
            <w:hideMark/>
          </w:tcPr>
          <w:p w14:paraId="1317AAA4" w14:textId="77777777" w:rsidR="004F2763" w:rsidRPr="00897224" w:rsidRDefault="004F2763" w:rsidP="00A12BD2">
            <w:pPr>
              <w:rPr>
                <w:highlight w:val="lightGray"/>
              </w:rPr>
            </w:pPr>
          </w:p>
        </w:tc>
        <w:tc>
          <w:tcPr>
            <w:tcW w:w="999" w:type="dxa"/>
            <w:tcBorders>
              <w:top w:val="single" w:sz="4" w:space="0" w:color="auto"/>
              <w:left w:val="nil"/>
              <w:bottom w:val="single" w:sz="4" w:space="0" w:color="auto"/>
              <w:right w:val="nil"/>
            </w:tcBorders>
          </w:tcPr>
          <w:p w14:paraId="0DFA0D67" w14:textId="77777777" w:rsidR="004F2763" w:rsidRPr="00897224" w:rsidRDefault="004F2763" w:rsidP="00A12BD2">
            <w:pPr>
              <w:rPr>
                <w:sz w:val="20"/>
                <w:szCs w:val="20"/>
                <w:highlight w:val="lightGray"/>
              </w:rPr>
            </w:pPr>
          </w:p>
        </w:tc>
      </w:tr>
      <w:tr w:rsidR="004F2763" w14:paraId="70A2CF56" w14:textId="77777777" w:rsidTr="00A12BD2">
        <w:tc>
          <w:tcPr>
            <w:tcW w:w="570" w:type="dxa"/>
            <w:tcBorders>
              <w:top w:val="single" w:sz="4" w:space="0" w:color="auto"/>
              <w:left w:val="nil"/>
              <w:bottom w:val="single" w:sz="4" w:space="0" w:color="auto"/>
              <w:right w:val="nil"/>
            </w:tcBorders>
            <w:hideMark/>
          </w:tcPr>
          <w:p w14:paraId="6B3AFC86" w14:textId="77777777" w:rsidR="004F2763" w:rsidRPr="00897224" w:rsidRDefault="004F2763" w:rsidP="00A12BD2">
            <w:pPr>
              <w:jc w:val="center"/>
              <w:rPr>
                <w:b/>
                <w:highlight w:val="lightGray"/>
              </w:rPr>
            </w:pPr>
          </w:p>
        </w:tc>
        <w:tc>
          <w:tcPr>
            <w:tcW w:w="848" w:type="dxa"/>
            <w:tcBorders>
              <w:top w:val="single" w:sz="4" w:space="0" w:color="auto"/>
              <w:left w:val="nil"/>
              <w:bottom w:val="single" w:sz="4" w:space="0" w:color="auto"/>
              <w:right w:val="nil"/>
            </w:tcBorders>
            <w:hideMark/>
          </w:tcPr>
          <w:p w14:paraId="50F684A2" w14:textId="77777777" w:rsidR="004F2763" w:rsidRPr="0028166B" w:rsidRDefault="00897224" w:rsidP="00A12BD2">
            <w:pPr>
              <w:spacing w:beforeAutospacing="1" w:afterAutospacing="1"/>
            </w:pPr>
            <w:hyperlink r:id="rId15" w:history="1">
              <w:r w:rsidR="004F2763" w:rsidRPr="0028166B">
                <w:rPr>
                  <w:rStyle w:val="Hyperlink"/>
                  <w:b/>
                  <w:lang w:val="de-DE"/>
                </w:rPr>
                <w:t>16.478</w:t>
              </w:r>
            </w:hyperlink>
          </w:p>
        </w:tc>
        <w:tc>
          <w:tcPr>
            <w:tcW w:w="425" w:type="dxa"/>
            <w:tcBorders>
              <w:top w:val="single" w:sz="4" w:space="0" w:color="auto"/>
              <w:left w:val="nil"/>
              <w:bottom w:val="single" w:sz="4" w:space="0" w:color="auto"/>
              <w:right w:val="nil"/>
            </w:tcBorders>
            <w:hideMark/>
          </w:tcPr>
          <w:p w14:paraId="1C4B20AE" w14:textId="77777777" w:rsidR="004F2763" w:rsidRPr="0028166B" w:rsidRDefault="004F2763" w:rsidP="00A12BD2">
            <w:pPr>
              <w:spacing w:beforeAutospacing="1" w:afterAutospacing="1"/>
            </w:pPr>
            <w:r w:rsidRPr="0028166B">
              <w:rPr>
                <w:b/>
                <w:lang w:val="de-DE"/>
              </w:rPr>
              <w:t>n</w:t>
            </w:r>
          </w:p>
        </w:tc>
        <w:tc>
          <w:tcPr>
            <w:tcW w:w="5387" w:type="dxa"/>
            <w:tcBorders>
              <w:top w:val="single" w:sz="4" w:space="0" w:color="auto"/>
              <w:left w:val="nil"/>
              <w:bottom w:val="single" w:sz="4" w:space="0" w:color="auto"/>
              <w:right w:val="nil"/>
            </w:tcBorders>
            <w:hideMark/>
          </w:tcPr>
          <w:p w14:paraId="09318749" w14:textId="77777777" w:rsidR="004F2763" w:rsidRPr="0028166B" w:rsidRDefault="004F2763" w:rsidP="00A12BD2">
            <w:pPr>
              <w:spacing w:beforeAutospacing="1" w:afterAutospacing="1"/>
              <w:rPr>
                <w:lang w:val="it-IT"/>
              </w:rPr>
            </w:pPr>
            <w:r w:rsidRPr="0028166B">
              <w:rPr>
                <w:lang w:val="de-DE"/>
              </w:rPr>
              <w:t xml:space="preserve">Pa.Iv. RK-NR. Bundesgesetz über das Bundespatentgericht. Verschiedene organisatorische Änderungen </w:t>
            </w:r>
            <w:r w:rsidRPr="0028166B">
              <w:rPr>
                <w:lang w:val="de-DE"/>
              </w:rPr>
              <w:br/>
              <w:t xml:space="preserve">Iv.pa. CAJ-CN. </w:t>
            </w:r>
            <w:r w:rsidRPr="0028166B">
              <w:rPr>
                <w:lang w:val="fr-CH"/>
              </w:rPr>
              <w:t xml:space="preserve">Loi sur le Tribunal fédéral des brevets. Diverses modifications d'ordre organisationnel </w:t>
            </w:r>
            <w:r w:rsidRPr="0028166B">
              <w:rPr>
                <w:lang w:val="fr-CH"/>
              </w:rPr>
              <w:br/>
              <w:t xml:space="preserve">Iv.pa. CAG-CN. </w:t>
            </w:r>
            <w:r w:rsidRPr="0028166B">
              <w:rPr>
                <w:lang w:val="it-IT"/>
              </w:rPr>
              <w:t xml:space="preserve">Legge sul Tribunale federale dei brevetti. Varie modifiche di carattere organizzativo </w:t>
            </w:r>
          </w:p>
        </w:tc>
        <w:tc>
          <w:tcPr>
            <w:tcW w:w="1703" w:type="dxa"/>
            <w:tcBorders>
              <w:top w:val="single" w:sz="4" w:space="0" w:color="auto"/>
              <w:left w:val="nil"/>
              <w:bottom w:val="single" w:sz="4" w:space="0" w:color="auto"/>
              <w:right w:val="nil"/>
            </w:tcBorders>
            <w:hideMark/>
          </w:tcPr>
          <w:p w14:paraId="4C1FA75A" w14:textId="77777777" w:rsidR="004F2763" w:rsidRPr="0028166B" w:rsidRDefault="004F2763" w:rsidP="00A12BD2">
            <w:pPr>
              <w:rPr>
                <w:b/>
                <w:lang w:val="it-IT"/>
              </w:rPr>
            </w:pPr>
          </w:p>
        </w:tc>
        <w:tc>
          <w:tcPr>
            <w:tcW w:w="851" w:type="dxa"/>
            <w:tcBorders>
              <w:top w:val="single" w:sz="4" w:space="0" w:color="auto"/>
              <w:left w:val="nil"/>
              <w:bottom w:val="single" w:sz="4" w:space="0" w:color="auto"/>
              <w:right w:val="nil"/>
            </w:tcBorders>
            <w:hideMark/>
          </w:tcPr>
          <w:p w14:paraId="75640B7F" w14:textId="77777777" w:rsidR="004F2763" w:rsidRPr="0028166B" w:rsidRDefault="004F2763" w:rsidP="00A12BD2">
            <w:pPr>
              <w:spacing w:beforeAutospacing="1" w:afterAutospacing="1"/>
            </w:pPr>
            <w:r w:rsidRPr="0028166B">
              <w:rPr>
                <w:lang w:val="de-DE"/>
              </w:rPr>
              <w:t>RK</w:t>
            </w:r>
            <w:r w:rsidRPr="0028166B">
              <w:rPr>
                <w:lang w:val="de-DE"/>
              </w:rPr>
              <w:br/>
              <w:t>CAJ</w:t>
            </w:r>
            <w:r w:rsidRPr="0028166B">
              <w:rPr>
                <w:lang w:val="de-DE"/>
              </w:rPr>
              <w:br/>
              <w:t>CAG</w:t>
            </w:r>
          </w:p>
        </w:tc>
        <w:tc>
          <w:tcPr>
            <w:tcW w:w="850" w:type="dxa"/>
            <w:tcBorders>
              <w:top w:val="single" w:sz="4" w:space="0" w:color="auto"/>
              <w:left w:val="nil"/>
              <w:bottom w:val="single" w:sz="4" w:space="0" w:color="auto"/>
              <w:right w:val="nil"/>
            </w:tcBorders>
            <w:hideMark/>
          </w:tcPr>
          <w:p w14:paraId="1A1A053E" w14:textId="77777777" w:rsidR="004F2763" w:rsidRPr="0028166B" w:rsidRDefault="004F2763" w:rsidP="00A12BD2">
            <w:pPr>
              <w:spacing w:beforeAutospacing="1" w:afterAutospacing="1"/>
            </w:pPr>
            <w:r w:rsidRPr="0028166B">
              <w:rPr>
                <w:lang w:val="de-DE"/>
              </w:rPr>
              <w:t>EJPD</w:t>
            </w:r>
            <w:r w:rsidRPr="0028166B">
              <w:rPr>
                <w:lang w:val="de-DE"/>
              </w:rPr>
              <w:br/>
              <w:t>DFJP</w:t>
            </w:r>
            <w:r w:rsidRPr="0028166B">
              <w:rPr>
                <w:lang w:val="de-DE"/>
              </w:rPr>
              <w:br/>
              <w:t>DFGP</w:t>
            </w:r>
            <w:r w:rsidRPr="0028166B">
              <w:rPr>
                <w:lang w:val="de-DE"/>
              </w:rPr>
              <w:br/>
            </w:r>
            <w:r w:rsidRPr="0028166B">
              <w:rPr>
                <w:lang w:val="de-DE"/>
              </w:rPr>
              <w:br/>
            </w:r>
          </w:p>
        </w:tc>
        <w:tc>
          <w:tcPr>
            <w:tcW w:w="2552" w:type="dxa"/>
            <w:tcBorders>
              <w:top w:val="single" w:sz="4" w:space="0" w:color="auto"/>
              <w:left w:val="nil"/>
              <w:bottom w:val="single" w:sz="4" w:space="0" w:color="auto"/>
              <w:right w:val="nil"/>
            </w:tcBorders>
            <w:hideMark/>
          </w:tcPr>
          <w:p w14:paraId="7347E9F8" w14:textId="77777777" w:rsidR="004F2763" w:rsidRPr="0028166B" w:rsidRDefault="004F2763" w:rsidP="00A12BD2">
            <w:r w:rsidRPr="0028166B">
              <w:t>Cramer</w:t>
            </w:r>
          </w:p>
        </w:tc>
        <w:tc>
          <w:tcPr>
            <w:tcW w:w="994" w:type="dxa"/>
            <w:tcBorders>
              <w:top w:val="single" w:sz="4" w:space="0" w:color="auto"/>
              <w:left w:val="nil"/>
              <w:bottom w:val="single" w:sz="4" w:space="0" w:color="auto"/>
              <w:right w:val="nil"/>
            </w:tcBorders>
            <w:hideMark/>
          </w:tcPr>
          <w:p w14:paraId="28E7D61E" w14:textId="77777777" w:rsidR="004F2763" w:rsidRPr="00897224" w:rsidRDefault="004F2763" w:rsidP="00A12BD2">
            <w:pPr>
              <w:rPr>
                <w:sz w:val="20"/>
                <w:szCs w:val="20"/>
                <w:highlight w:val="lightGray"/>
              </w:rPr>
            </w:pPr>
          </w:p>
        </w:tc>
        <w:tc>
          <w:tcPr>
            <w:tcW w:w="999" w:type="dxa"/>
            <w:tcBorders>
              <w:top w:val="single" w:sz="4" w:space="0" w:color="auto"/>
              <w:left w:val="nil"/>
              <w:bottom w:val="single" w:sz="4" w:space="0" w:color="auto"/>
              <w:right w:val="nil"/>
            </w:tcBorders>
          </w:tcPr>
          <w:p w14:paraId="610DFCA9" w14:textId="77777777" w:rsidR="004F2763" w:rsidRDefault="004F2763" w:rsidP="00A12BD2">
            <w:pPr>
              <w:rPr>
                <w:sz w:val="20"/>
                <w:szCs w:val="20"/>
              </w:rPr>
            </w:pPr>
          </w:p>
        </w:tc>
      </w:tr>
      <w:tr w:rsidR="004F2763" w14:paraId="05264E40" w14:textId="77777777" w:rsidTr="00A12BD2">
        <w:tc>
          <w:tcPr>
            <w:tcW w:w="570" w:type="dxa"/>
            <w:tcBorders>
              <w:top w:val="single" w:sz="4" w:space="0" w:color="auto"/>
              <w:left w:val="nil"/>
              <w:bottom w:val="single" w:sz="4" w:space="0" w:color="auto"/>
              <w:right w:val="nil"/>
            </w:tcBorders>
            <w:hideMark/>
          </w:tcPr>
          <w:p w14:paraId="30F8FE52" w14:textId="77777777" w:rsidR="004F2763" w:rsidRPr="00F94C82" w:rsidRDefault="004F2763" w:rsidP="00A12BD2">
            <w:pPr>
              <w:jc w:val="center"/>
              <w:rPr>
                <w:rFonts w:ascii="Times New Roman" w:hAnsi="Times New Roman"/>
                <w:b/>
                <w:sz w:val="20"/>
                <w:szCs w:val="20"/>
                <w:lang w:val="de-CH" w:eastAsia="de-CH"/>
              </w:rPr>
            </w:pPr>
          </w:p>
        </w:tc>
        <w:tc>
          <w:tcPr>
            <w:tcW w:w="848" w:type="dxa"/>
            <w:tcBorders>
              <w:top w:val="single" w:sz="4" w:space="0" w:color="auto"/>
              <w:left w:val="nil"/>
              <w:bottom w:val="single" w:sz="4" w:space="0" w:color="auto"/>
              <w:right w:val="nil"/>
            </w:tcBorders>
            <w:hideMark/>
          </w:tcPr>
          <w:p w14:paraId="5B414ECD" w14:textId="77777777" w:rsidR="004F2763" w:rsidRDefault="00897224" w:rsidP="00A12BD2">
            <w:pPr>
              <w:spacing w:beforeAutospacing="1" w:afterAutospacing="1"/>
            </w:pPr>
            <w:hyperlink r:id="rId16" w:history="1">
              <w:r w:rsidR="004F2763">
                <w:rPr>
                  <w:rStyle w:val="Hyperlink"/>
                  <w:b/>
                  <w:lang w:val="de-DE"/>
                </w:rPr>
                <w:t>17.047</w:t>
              </w:r>
            </w:hyperlink>
          </w:p>
        </w:tc>
        <w:tc>
          <w:tcPr>
            <w:tcW w:w="425" w:type="dxa"/>
            <w:tcBorders>
              <w:top w:val="single" w:sz="4" w:space="0" w:color="auto"/>
              <w:left w:val="nil"/>
              <w:bottom w:val="single" w:sz="4" w:space="0" w:color="auto"/>
              <w:right w:val="nil"/>
            </w:tcBorders>
            <w:hideMark/>
          </w:tcPr>
          <w:p w14:paraId="73790575" w14:textId="77777777" w:rsidR="004F2763" w:rsidRDefault="004F2763" w:rsidP="00A12BD2">
            <w:pPr>
              <w:spacing w:beforeAutospacing="1" w:afterAutospacing="1"/>
            </w:pPr>
            <w:r>
              <w:rPr>
                <w:b/>
                <w:lang w:val="de-DE"/>
              </w:rPr>
              <w:t>s</w:t>
            </w:r>
          </w:p>
        </w:tc>
        <w:tc>
          <w:tcPr>
            <w:tcW w:w="5387" w:type="dxa"/>
            <w:tcBorders>
              <w:top w:val="single" w:sz="4" w:space="0" w:color="auto"/>
              <w:left w:val="nil"/>
              <w:bottom w:val="single" w:sz="4" w:space="0" w:color="auto"/>
              <w:right w:val="nil"/>
            </w:tcBorders>
            <w:hideMark/>
          </w:tcPr>
          <w:p w14:paraId="04D3446E" w14:textId="77777777" w:rsidR="004F2763" w:rsidRDefault="004F2763" w:rsidP="00A12BD2">
            <w:pPr>
              <w:spacing w:beforeAutospacing="1" w:afterAutospacing="1"/>
            </w:pPr>
            <w:r>
              <w:rPr>
                <w:lang w:val="de-DE"/>
              </w:rPr>
              <w:t xml:space="preserve">Gleichstellungsgesetz. Änderung </w:t>
            </w:r>
            <w:r>
              <w:rPr>
                <w:lang w:val="de-DE"/>
              </w:rPr>
              <w:br/>
              <w:t xml:space="preserve">Loi sur l'égalité. </w:t>
            </w:r>
            <w:r w:rsidRPr="009D77C8">
              <w:rPr>
                <w:lang w:val="it-IT"/>
              </w:rPr>
              <w:t xml:space="preserve">Modification </w:t>
            </w:r>
            <w:r w:rsidRPr="009D77C8">
              <w:rPr>
                <w:lang w:val="it-IT"/>
              </w:rPr>
              <w:br/>
              <w:t xml:space="preserve">Legge federale sulla parità dei sessi. </w:t>
            </w:r>
            <w:r>
              <w:rPr>
                <w:lang w:val="de-DE"/>
              </w:rPr>
              <w:t xml:space="preserve">Modifica </w:t>
            </w:r>
          </w:p>
        </w:tc>
        <w:tc>
          <w:tcPr>
            <w:tcW w:w="1703" w:type="dxa"/>
            <w:tcBorders>
              <w:top w:val="single" w:sz="4" w:space="0" w:color="auto"/>
              <w:left w:val="nil"/>
              <w:bottom w:val="single" w:sz="4" w:space="0" w:color="auto"/>
              <w:right w:val="nil"/>
            </w:tcBorders>
            <w:hideMark/>
          </w:tcPr>
          <w:p w14:paraId="37F4EB3B" w14:textId="77777777" w:rsidR="004F2763" w:rsidRPr="0028166B" w:rsidRDefault="004F2763" w:rsidP="00A12BD2">
            <w:pPr>
              <w:rPr>
                <w:b/>
              </w:rPr>
            </w:pPr>
          </w:p>
        </w:tc>
        <w:tc>
          <w:tcPr>
            <w:tcW w:w="851" w:type="dxa"/>
            <w:tcBorders>
              <w:top w:val="single" w:sz="4" w:space="0" w:color="auto"/>
              <w:left w:val="nil"/>
              <w:bottom w:val="single" w:sz="4" w:space="0" w:color="auto"/>
              <w:right w:val="nil"/>
            </w:tcBorders>
            <w:hideMark/>
          </w:tcPr>
          <w:p w14:paraId="49F103E9" w14:textId="77777777" w:rsidR="004F2763" w:rsidRDefault="004F2763" w:rsidP="00A12BD2">
            <w:pPr>
              <w:spacing w:beforeAutospacing="1" w:afterAutospacing="1"/>
            </w:pPr>
            <w:r>
              <w:rPr>
                <w:lang w:val="de-DE"/>
              </w:rPr>
              <w:t>WBK</w:t>
            </w:r>
            <w:r>
              <w:rPr>
                <w:lang w:val="de-DE"/>
              </w:rPr>
              <w:br/>
              <w:t>CSEC</w:t>
            </w:r>
            <w:r>
              <w:rPr>
                <w:lang w:val="de-DE"/>
              </w:rPr>
              <w:br/>
              <w:t>CSEC</w:t>
            </w:r>
          </w:p>
        </w:tc>
        <w:tc>
          <w:tcPr>
            <w:tcW w:w="850" w:type="dxa"/>
            <w:tcBorders>
              <w:top w:val="single" w:sz="4" w:space="0" w:color="auto"/>
              <w:left w:val="nil"/>
              <w:bottom w:val="single" w:sz="4" w:space="0" w:color="auto"/>
              <w:right w:val="nil"/>
            </w:tcBorders>
            <w:hideMark/>
          </w:tcPr>
          <w:p w14:paraId="3E2FD471" w14:textId="77777777" w:rsidR="004F2763" w:rsidRDefault="004F2763" w:rsidP="00A12BD2">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4BF5C1E0" w14:textId="77777777" w:rsidR="004F2763" w:rsidRDefault="004F2763" w:rsidP="00A12BD2"/>
        </w:tc>
        <w:tc>
          <w:tcPr>
            <w:tcW w:w="994" w:type="dxa"/>
            <w:tcBorders>
              <w:top w:val="single" w:sz="4" w:space="0" w:color="auto"/>
              <w:left w:val="nil"/>
              <w:bottom w:val="single" w:sz="4" w:space="0" w:color="auto"/>
              <w:right w:val="nil"/>
            </w:tcBorders>
            <w:hideMark/>
          </w:tcPr>
          <w:p w14:paraId="2E1B8B83"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71C3F1F6" w14:textId="77777777" w:rsidR="004F2763" w:rsidRDefault="004F2763" w:rsidP="00A12BD2">
            <w:pPr>
              <w:rPr>
                <w:sz w:val="20"/>
                <w:szCs w:val="20"/>
              </w:rPr>
            </w:pPr>
          </w:p>
        </w:tc>
      </w:tr>
    </w:tbl>
    <w:p w14:paraId="62EE49CD" w14:textId="0D44F3A6" w:rsidR="004F2763" w:rsidRDefault="004F2763"/>
    <w:p w14:paraId="0323059A" w14:textId="77777777" w:rsidR="004F2763" w:rsidRDefault="004F2763">
      <w:r>
        <w:br w:type="page"/>
      </w: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48"/>
        <w:gridCol w:w="425"/>
        <w:gridCol w:w="5387"/>
        <w:gridCol w:w="1703"/>
        <w:gridCol w:w="849"/>
        <w:gridCol w:w="850"/>
        <w:gridCol w:w="2552"/>
        <w:gridCol w:w="992"/>
        <w:gridCol w:w="994"/>
      </w:tblGrid>
      <w:tr w:rsidR="004F2763" w14:paraId="4681E8C8" w14:textId="77777777" w:rsidTr="00A12BD2">
        <w:tc>
          <w:tcPr>
            <w:tcW w:w="570" w:type="dxa"/>
            <w:tcBorders>
              <w:top w:val="single" w:sz="4" w:space="0" w:color="auto"/>
              <w:left w:val="nil"/>
              <w:bottom w:val="single" w:sz="4" w:space="0" w:color="auto"/>
              <w:right w:val="nil"/>
            </w:tcBorders>
            <w:vAlign w:val="center"/>
          </w:tcPr>
          <w:p w14:paraId="719AA3CF" w14:textId="77777777" w:rsidR="004F2763" w:rsidRPr="00EB36F1" w:rsidRDefault="004F2763" w:rsidP="00A12BD2">
            <w:pPr>
              <w:overflowPunct w:val="0"/>
              <w:autoSpaceDE w:val="0"/>
              <w:autoSpaceDN w:val="0"/>
              <w:adjustRightInd w:val="0"/>
              <w:spacing w:before="60" w:after="60"/>
              <w:ind w:left="-113" w:right="-113"/>
              <w:textAlignment w:val="baseline"/>
              <w:rPr>
                <w:b/>
                <w:bCs/>
                <w:sz w:val="12"/>
                <w:szCs w:val="12"/>
                <w:lang w:val="it-CH"/>
              </w:rPr>
            </w:pPr>
          </w:p>
        </w:tc>
        <w:tc>
          <w:tcPr>
            <w:tcW w:w="848" w:type="dxa"/>
            <w:tcBorders>
              <w:top w:val="single" w:sz="4" w:space="0" w:color="auto"/>
              <w:left w:val="nil"/>
              <w:bottom w:val="single" w:sz="4" w:space="0" w:color="auto"/>
              <w:right w:val="nil"/>
            </w:tcBorders>
            <w:vAlign w:val="center"/>
          </w:tcPr>
          <w:p w14:paraId="548B2540" w14:textId="77777777" w:rsidR="004F2763" w:rsidRPr="00EB36F1" w:rsidRDefault="004F2763" w:rsidP="00A12BD2">
            <w:pPr>
              <w:overflowPunct w:val="0"/>
              <w:autoSpaceDE w:val="0"/>
              <w:autoSpaceDN w:val="0"/>
              <w:adjustRightInd w:val="0"/>
              <w:spacing w:before="60" w:after="60"/>
              <w:ind w:left="-113" w:right="-113"/>
              <w:textAlignment w:val="baseline"/>
              <w:rPr>
                <w:b/>
                <w:bCs/>
                <w:sz w:val="12"/>
                <w:szCs w:val="12"/>
                <w:lang w:val="it-CH"/>
              </w:rPr>
            </w:pPr>
            <w:r w:rsidRPr="00EB36F1">
              <w:rPr>
                <w:b/>
                <w:bCs/>
                <w:noProof/>
                <w:sz w:val="12"/>
                <w:szCs w:val="12"/>
                <w:lang w:val="it-CH"/>
              </w:rPr>
              <w:t>Nr.</w:t>
            </w:r>
            <w:r w:rsidRPr="00EB36F1">
              <w:rPr>
                <w:b/>
                <w:bCs/>
                <w:noProof/>
                <w:sz w:val="12"/>
                <w:szCs w:val="12"/>
                <w:lang w:val="it-CH"/>
              </w:rPr>
              <w:br/>
              <w:t>No.</w:t>
            </w:r>
            <w:r w:rsidRPr="00EB36F1">
              <w:rPr>
                <w:b/>
                <w:bCs/>
                <w:noProof/>
                <w:sz w:val="12"/>
                <w:szCs w:val="12"/>
                <w:lang w:val="it-CH"/>
              </w:rPr>
              <w:br/>
              <w:t>n.</w:t>
            </w:r>
          </w:p>
        </w:tc>
        <w:tc>
          <w:tcPr>
            <w:tcW w:w="425" w:type="dxa"/>
            <w:tcBorders>
              <w:top w:val="single" w:sz="4" w:space="0" w:color="auto"/>
              <w:left w:val="nil"/>
              <w:bottom w:val="single" w:sz="4" w:space="0" w:color="auto"/>
              <w:right w:val="nil"/>
            </w:tcBorders>
            <w:vAlign w:val="center"/>
          </w:tcPr>
          <w:p w14:paraId="7920EC20" w14:textId="77777777" w:rsidR="004F2763" w:rsidRPr="00EB36F1" w:rsidRDefault="004F2763" w:rsidP="00A12BD2">
            <w:pPr>
              <w:overflowPunct w:val="0"/>
              <w:autoSpaceDE w:val="0"/>
              <w:autoSpaceDN w:val="0"/>
              <w:adjustRightInd w:val="0"/>
              <w:spacing w:before="60" w:after="60"/>
              <w:ind w:left="-113" w:right="-113"/>
              <w:textAlignment w:val="baseline"/>
              <w:rPr>
                <w:b/>
                <w:bCs/>
                <w:noProof/>
                <w:sz w:val="12"/>
                <w:szCs w:val="12"/>
                <w:lang w:val="it-CH"/>
              </w:rPr>
            </w:pPr>
            <w:r w:rsidRPr="00EB36F1">
              <w:rPr>
                <w:b/>
                <w:bCs/>
                <w:noProof/>
                <w:sz w:val="12"/>
                <w:szCs w:val="12"/>
                <w:lang w:val="it-CH"/>
              </w:rPr>
              <w:t>Rat</w:t>
            </w:r>
            <w:r w:rsidRPr="00EB36F1">
              <w:rPr>
                <w:b/>
                <w:bCs/>
                <w:noProof/>
                <w:sz w:val="12"/>
                <w:szCs w:val="12"/>
                <w:lang w:val="it-CH"/>
              </w:rPr>
              <w:br/>
              <w:t>Con.</w:t>
            </w:r>
            <w:r w:rsidRPr="00EB36F1">
              <w:rPr>
                <w:b/>
                <w:bCs/>
                <w:noProof/>
                <w:sz w:val="12"/>
                <w:szCs w:val="12"/>
                <w:lang w:val="it-CH"/>
              </w:rPr>
              <w:br/>
              <w:t>Cons.</w:t>
            </w:r>
          </w:p>
        </w:tc>
        <w:tc>
          <w:tcPr>
            <w:tcW w:w="5387" w:type="dxa"/>
            <w:tcBorders>
              <w:top w:val="single" w:sz="4" w:space="0" w:color="auto"/>
              <w:left w:val="nil"/>
              <w:bottom w:val="single" w:sz="4" w:space="0" w:color="auto"/>
              <w:right w:val="nil"/>
            </w:tcBorders>
            <w:vAlign w:val="center"/>
          </w:tcPr>
          <w:p w14:paraId="7F0F8CB2" w14:textId="77777777" w:rsidR="004F2763" w:rsidRPr="00934858" w:rsidRDefault="004F2763" w:rsidP="00A12BD2">
            <w:pPr>
              <w:overflowPunct w:val="0"/>
              <w:autoSpaceDE w:val="0"/>
              <w:autoSpaceDN w:val="0"/>
              <w:adjustRightInd w:val="0"/>
              <w:spacing w:before="60" w:after="60"/>
              <w:ind w:left="-113" w:right="-113"/>
              <w:textAlignment w:val="baseline"/>
              <w:rPr>
                <w:b/>
                <w:bCs/>
                <w:sz w:val="12"/>
                <w:szCs w:val="12"/>
                <w:lang w:val="it-CH"/>
              </w:rPr>
            </w:pPr>
            <w:r w:rsidRPr="00934858">
              <w:rPr>
                <w:b/>
                <w:bCs/>
                <w:noProof/>
                <w:sz w:val="12"/>
                <w:szCs w:val="12"/>
                <w:lang w:val="it-CH"/>
              </w:rPr>
              <w:t>Geschäftstitel</w:t>
            </w:r>
            <w:r w:rsidRPr="00934858">
              <w:rPr>
                <w:b/>
                <w:bCs/>
                <w:noProof/>
                <w:sz w:val="12"/>
                <w:szCs w:val="12"/>
                <w:lang w:val="it-CH"/>
              </w:rPr>
              <w:br/>
              <w:t>Titre de l'objet</w:t>
            </w:r>
            <w:r w:rsidRPr="00934858">
              <w:rPr>
                <w:b/>
                <w:bCs/>
                <w:noProof/>
                <w:sz w:val="12"/>
                <w:szCs w:val="12"/>
                <w:lang w:val="it-CH"/>
              </w:rPr>
              <w:br/>
              <w:t>Titolo dell'oggetto</w:t>
            </w:r>
          </w:p>
        </w:tc>
        <w:tc>
          <w:tcPr>
            <w:tcW w:w="1703" w:type="dxa"/>
            <w:tcBorders>
              <w:top w:val="single" w:sz="4" w:space="0" w:color="auto"/>
              <w:left w:val="nil"/>
              <w:bottom w:val="single" w:sz="4" w:space="0" w:color="auto"/>
              <w:right w:val="nil"/>
            </w:tcBorders>
            <w:vAlign w:val="center"/>
          </w:tcPr>
          <w:p w14:paraId="12957949" w14:textId="77777777" w:rsidR="004F2763" w:rsidRPr="00EB36F1" w:rsidRDefault="004F2763" w:rsidP="00A12BD2">
            <w:pPr>
              <w:overflowPunct w:val="0"/>
              <w:autoSpaceDE w:val="0"/>
              <w:autoSpaceDN w:val="0"/>
              <w:adjustRightInd w:val="0"/>
              <w:spacing w:before="60" w:after="60"/>
              <w:ind w:left="-113" w:right="-113"/>
              <w:textAlignment w:val="baseline"/>
              <w:rPr>
                <w:b/>
                <w:bCs/>
                <w:sz w:val="12"/>
                <w:szCs w:val="12"/>
                <w:lang w:val="it-CH"/>
              </w:rPr>
            </w:pPr>
            <w:r w:rsidRPr="00EB36F1">
              <w:rPr>
                <w:b/>
                <w:bCs/>
                <w:noProof/>
                <w:sz w:val="12"/>
                <w:szCs w:val="12"/>
                <w:lang w:val="it-CH"/>
              </w:rPr>
              <w:t>Status</w:t>
            </w:r>
            <w:r w:rsidRPr="00EB36F1">
              <w:rPr>
                <w:b/>
                <w:bCs/>
                <w:noProof/>
                <w:sz w:val="12"/>
                <w:szCs w:val="12"/>
                <w:lang w:val="it-CH"/>
              </w:rPr>
              <w:br/>
              <w:t>Statut</w:t>
            </w:r>
            <w:r w:rsidRPr="00EB36F1">
              <w:rPr>
                <w:b/>
                <w:bCs/>
                <w:noProof/>
                <w:sz w:val="12"/>
                <w:szCs w:val="12"/>
                <w:lang w:val="it-CH"/>
              </w:rPr>
              <w:br/>
              <w:t>Stato</w:t>
            </w:r>
          </w:p>
        </w:tc>
        <w:tc>
          <w:tcPr>
            <w:tcW w:w="849" w:type="dxa"/>
            <w:tcBorders>
              <w:top w:val="single" w:sz="4" w:space="0" w:color="auto"/>
              <w:left w:val="nil"/>
              <w:bottom w:val="single" w:sz="4" w:space="0" w:color="auto"/>
              <w:right w:val="nil"/>
            </w:tcBorders>
            <w:vAlign w:val="center"/>
          </w:tcPr>
          <w:p w14:paraId="0B5A994C" w14:textId="77777777" w:rsidR="004F2763" w:rsidRDefault="004F2763" w:rsidP="00A12BD2">
            <w:pPr>
              <w:overflowPunct w:val="0"/>
              <w:autoSpaceDE w:val="0"/>
              <w:autoSpaceDN w:val="0"/>
              <w:adjustRightInd w:val="0"/>
              <w:spacing w:before="60" w:after="60"/>
              <w:ind w:left="-113" w:right="-113"/>
              <w:textAlignment w:val="baseline"/>
              <w:rPr>
                <w:b/>
                <w:bCs/>
                <w:sz w:val="12"/>
                <w:szCs w:val="12"/>
              </w:rPr>
            </w:pPr>
            <w:r w:rsidRPr="00EB36F1">
              <w:rPr>
                <w:b/>
                <w:bCs/>
                <w:noProof/>
                <w:sz w:val="12"/>
                <w:szCs w:val="12"/>
                <w:lang w:val="it-CH"/>
              </w:rPr>
              <w:t>Kommission</w:t>
            </w:r>
            <w:r w:rsidRPr="00EB36F1">
              <w:rPr>
                <w:b/>
                <w:bCs/>
                <w:noProof/>
                <w:sz w:val="12"/>
                <w:szCs w:val="12"/>
                <w:lang w:val="it-CH"/>
              </w:rPr>
              <w:br/>
              <w:t>Commission</w:t>
            </w:r>
            <w:r w:rsidRPr="00EB36F1">
              <w:rPr>
                <w:b/>
                <w:bCs/>
                <w:noProof/>
                <w:sz w:val="12"/>
                <w:szCs w:val="12"/>
                <w:lang w:val="it-CH"/>
              </w:rPr>
              <w:br/>
            </w:r>
            <w:r w:rsidRPr="00D152B8">
              <w:rPr>
                <w:b/>
                <w:bCs/>
                <w:noProof/>
                <w:sz w:val="12"/>
                <w:szCs w:val="12"/>
                <w:lang w:val="it-CH"/>
              </w:rPr>
              <w:t>Co</w:t>
            </w:r>
            <w:r>
              <w:rPr>
                <w:b/>
                <w:bCs/>
                <w:noProof/>
                <w:sz w:val="12"/>
                <w:szCs w:val="12"/>
              </w:rPr>
              <w:t>mm.</w:t>
            </w:r>
          </w:p>
        </w:tc>
        <w:tc>
          <w:tcPr>
            <w:tcW w:w="850" w:type="dxa"/>
            <w:tcBorders>
              <w:top w:val="single" w:sz="4" w:space="0" w:color="auto"/>
              <w:left w:val="nil"/>
              <w:bottom w:val="single" w:sz="4" w:space="0" w:color="auto"/>
              <w:right w:val="nil"/>
            </w:tcBorders>
            <w:vAlign w:val="center"/>
          </w:tcPr>
          <w:p w14:paraId="2DB7BFCB" w14:textId="77777777" w:rsidR="004F2763" w:rsidRDefault="004F2763" w:rsidP="00A12BD2">
            <w:pPr>
              <w:overflowPunct w:val="0"/>
              <w:autoSpaceDE w:val="0"/>
              <w:autoSpaceDN w:val="0"/>
              <w:adjustRightInd w:val="0"/>
              <w:spacing w:before="60" w:after="60"/>
              <w:ind w:left="-113" w:right="-113"/>
              <w:textAlignment w:val="baseline"/>
              <w:rPr>
                <w:b/>
                <w:bCs/>
                <w:sz w:val="12"/>
                <w:szCs w:val="12"/>
              </w:rPr>
            </w:pPr>
            <w:r>
              <w:rPr>
                <w:b/>
                <w:bCs/>
                <w:noProof/>
                <w:sz w:val="12"/>
                <w:szCs w:val="12"/>
              </w:rPr>
              <w:t>Dep.</w:t>
            </w:r>
            <w:r>
              <w:rPr>
                <w:b/>
                <w:bCs/>
                <w:sz w:val="12"/>
                <w:szCs w:val="12"/>
              </w:rPr>
              <w:br/>
            </w:r>
            <w:r>
              <w:rPr>
                <w:b/>
                <w:bCs/>
                <w:noProof/>
                <w:sz w:val="12"/>
                <w:szCs w:val="12"/>
              </w:rPr>
              <w:t>Dép.</w:t>
            </w:r>
            <w:r>
              <w:rPr>
                <w:b/>
                <w:bCs/>
                <w:noProof/>
                <w:sz w:val="12"/>
                <w:szCs w:val="12"/>
              </w:rPr>
              <w:br/>
              <w:t>Dip.</w:t>
            </w:r>
          </w:p>
        </w:tc>
        <w:tc>
          <w:tcPr>
            <w:tcW w:w="2552" w:type="dxa"/>
            <w:tcBorders>
              <w:top w:val="single" w:sz="4" w:space="0" w:color="auto"/>
              <w:left w:val="nil"/>
              <w:bottom w:val="single" w:sz="4" w:space="0" w:color="auto"/>
              <w:right w:val="nil"/>
            </w:tcBorders>
            <w:vAlign w:val="center"/>
          </w:tcPr>
          <w:p w14:paraId="7D4597A6" w14:textId="77777777" w:rsidR="004F2763" w:rsidRDefault="004F2763" w:rsidP="00A12BD2">
            <w:pPr>
              <w:overflowPunct w:val="0"/>
              <w:autoSpaceDE w:val="0"/>
              <w:autoSpaceDN w:val="0"/>
              <w:adjustRightInd w:val="0"/>
              <w:spacing w:before="60" w:after="60"/>
              <w:ind w:left="-113" w:right="-113"/>
              <w:textAlignment w:val="baseline"/>
              <w:rPr>
                <w:b/>
                <w:bCs/>
                <w:sz w:val="12"/>
                <w:szCs w:val="12"/>
              </w:rPr>
            </w:pPr>
            <w:r>
              <w:rPr>
                <w:b/>
                <w:bCs/>
                <w:noProof/>
                <w:sz w:val="12"/>
                <w:szCs w:val="12"/>
              </w:rPr>
              <w:t>Ber.</w:t>
            </w:r>
            <w:r>
              <w:rPr>
                <w:b/>
                <w:bCs/>
                <w:noProof/>
                <w:sz w:val="12"/>
                <w:szCs w:val="12"/>
              </w:rPr>
              <w:br/>
              <w:t>Rapp.</w:t>
            </w:r>
            <w:r>
              <w:rPr>
                <w:b/>
                <w:bCs/>
                <w:noProof/>
                <w:sz w:val="12"/>
                <w:szCs w:val="12"/>
              </w:rPr>
              <w:br/>
              <w:t>Rel.</w:t>
            </w:r>
          </w:p>
        </w:tc>
        <w:tc>
          <w:tcPr>
            <w:tcW w:w="992" w:type="dxa"/>
            <w:tcBorders>
              <w:top w:val="single" w:sz="4" w:space="0" w:color="auto"/>
              <w:left w:val="nil"/>
              <w:bottom w:val="single" w:sz="4" w:space="0" w:color="auto"/>
              <w:right w:val="nil"/>
            </w:tcBorders>
            <w:vAlign w:val="center"/>
          </w:tcPr>
          <w:p w14:paraId="71D7B164" w14:textId="77777777" w:rsidR="004F2763" w:rsidRDefault="004F2763" w:rsidP="00A12BD2">
            <w:pPr>
              <w:overflowPunct w:val="0"/>
              <w:autoSpaceDE w:val="0"/>
              <w:autoSpaceDN w:val="0"/>
              <w:adjustRightInd w:val="0"/>
              <w:spacing w:before="60" w:after="60"/>
              <w:ind w:left="-113" w:right="-113"/>
              <w:textAlignment w:val="baseline"/>
              <w:rPr>
                <w:b/>
                <w:bCs/>
                <w:sz w:val="12"/>
                <w:szCs w:val="12"/>
              </w:rPr>
            </w:pPr>
            <w:r>
              <w:rPr>
                <w:b/>
                <w:bCs/>
                <w:noProof/>
                <w:sz w:val="12"/>
                <w:szCs w:val="12"/>
              </w:rPr>
              <w:t xml:space="preserve">AB </w:t>
            </w:r>
            <w:r>
              <w:rPr>
                <w:b/>
                <w:bCs/>
                <w:noProof/>
                <w:sz w:val="14"/>
                <w:szCs w:val="14"/>
              </w:rPr>
              <w:sym w:font="Symbol" w:char="F0D1"/>
            </w:r>
            <w:r>
              <w:rPr>
                <w:b/>
                <w:bCs/>
                <w:noProof/>
                <w:sz w:val="14"/>
                <w:szCs w:val="14"/>
              </w:rPr>
              <w:br/>
              <w:t>FD</w:t>
            </w:r>
          </w:p>
        </w:tc>
        <w:tc>
          <w:tcPr>
            <w:tcW w:w="994" w:type="dxa"/>
            <w:tcBorders>
              <w:top w:val="single" w:sz="4" w:space="0" w:color="auto"/>
              <w:left w:val="nil"/>
              <w:bottom w:val="single" w:sz="4" w:space="0" w:color="auto"/>
              <w:right w:val="nil"/>
            </w:tcBorders>
            <w:vAlign w:val="center"/>
          </w:tcPr>
          <w:p w14:paraId="7ABD2D5B" w14:textId="77777777" w:rsidR="004F2763" w:rsidRDefault="004F2763" w:rsidP="00A12BD2">
            <w:pPr>
              <w:overflowPunct w:val="0"/>
              <w:autoSpaceDE w:val="0"/>
              <w:autoSpaceDN w:val="0"/>
              <w:adjustRightInd w:val="0"/>
              <w:spacing w:before="60" w:after="60"/>
              <w:ind w:left="-113" w:right="-113"/>
              <w:jc w:val="center"/>
              <w:textAlignment w:val="baseline"/>
              <w:rPr>
                <w:b/>
                <w:bCs/>
                <w:sz w:val="12"/>
                <w:szCs w:val="12"/>
              </w:rPr>
            </w:pPr>
            <w:r>
              <w:rPr>
                <w:b/>
                <w:bCs/>
                <w:noProof/>
                <w:sz w:val="12"/>
                <w:szCs w:val="12"/>
              </w:rPr>
              <w:t>Kat.</w:t>
            </w:r>
            <w:r>
              <w:rPr>
                <w:b/>
                <w:bCs/>
                <w:noProof/>
                <w:sz w:val="12"/>
                <w:szCs w:val="12"/>
              </w:rPr>
              <w:br/>
              <w:t>cat.</w:t>
            </w:r>
            <w:r>
              <w:rPr>
                <w:b/>
                <w:bCs/>
                <w:noProof/>
                <w:sz w:val="12"/>
                <w:szCs w:val="12"/>
              </w:rPr>
              <w:br/>
              <w:t>Cat.</w:t>
            </w:r>
          </w:p>
        </w:tc>
      </w:tr>
    </w:tbl>
    <w:p w14:paraId="2CC24A18" w14:textId="77777777" w:rsidR="004F2763" w:rsidRDefault="004F2763"/>
    <w:tbl>
      <w:tblPr>
        <w:tblW w:w="0" w:type="auto"/>
        <w:tblInd w:w="8" w:type="dxa"/>
        <w:tblLayout w:type="fixed"/>
        <w:tblCellMar>
          <w:top w:w="60" w:type="dxa"/>
          <w:left w:w="0" w:type="dxa"/>
          <w:bottom w:w="60" w:type="dxa"/>
          <w:right w:w="0" w:type="dxa"/>
        </w:tblCellMar>
        <w:tblLook w:val="04A0" w:firstRow="1" w:lastRow="0" w:firstColumn="1" w:lastColumn="0" w:noHBand="0" w:noVBand="1"/>
      </w:tblPr>
      <w:tblGrid>
        <w:gridCol w:w="570"/>
        <w:gridCol w:w="848"/>
        <w:gridCol w:w="425"/>
        <w:gridCol w:w="5387"/>
        <w:gridCol w:w="1703"/>
        <w:gridCol w:w="851"/>
        <w:gridCol w:w="850"/>
        <w:gridCol w:w="2552"/>
        <w:gridCol w:w="994"/>
        <w:gridCol w:w="999"/>
      </w:tblGrid>
      <w:tr w:rsidR="004F2763" w14:paraId="5B638B50" w14:textId="77777777" w:rsidTr="00A12BD2">
        <w:tc>
          <w:tcPr>
            <w:tcW w:w="570" w:type="dxa"/>
            <w:tcBorders>
              <w:top w:val="single" w:sz="4" w:space="0" w:color="auto"/>
              <w:left w:val="nil"/>
              <w:bottom w:val="single" w:sz="4" w:space="0" w:color="auto"/>
              <w:right w:val="nil"/>
            </w:tcBorders>
            <w:hideMark/>
          </w:tcPr>
          <w:p w14:paraId="2994A5AC" w14:textId="77777777" w:rsidR="004F2763" w:rsidRPr="00F94C82" w:rsidRDefault="004F2763" w:rsidP="00A12BD2">
            <w:pPr>
              <w:jc w:val="center"/>
              <w:rPr>
                <w:rFonts w:ascii="Times New Roman" w:hAnsi="Times New Roman"/>
                <w:b/>
                <w:sz w:val="20"/>
                <w:szCs w:val="20"/>
                <w:lang w:val="de-CH" w:eastAsia="de-CH"/>
              </w:rPr>
            </w:pPr>
          </w:p>
        </w:tc>
        <w:tc>
          <w:tcPr>
            <w:tcW w:w="848" w:type="dxa"/>
            <w:tcBorders>
              <w:top w:val="single" w:sz="4" w:space="0" w:color="auto"/>
              <w:left w:val="nil"/>
              <w:bottom w:val="single" w:sz="4" w:space="0" w:color="auto"/>
              <w:right w:val="nil"/>
            </w:tcBorders>
            <w:hideMark/>
          </w:tcPr>
          <w:p w14:paraId="46A488B5" w14:textId="77777777" w:rsidR="004F2763" w:rsidRDefault="00897224" w:rsidP="00A12BD2">
            <w:pPr>
              <w:spacing w:beforeAutospacing="1" w:afterAutospacing="1"/>
            </w:pPr>
            <w:hyperlink r:id="rId17" w:history="1">
              <w:r w:rsidR="004F2763">
                <w:rPr>
                  <w:rStyle w:val="Hyperlink"/>
                  <w:b/>
                  <w:lang w:val="de-DE"/>
                </w:rPr>
                <w:t>17.070</w:t>
              </w:r>
            </w:hyperlink>
          </w:p>
        </w:tc>
        <w:tc>
          <w:tcPr>
            <w:tcW w:w="425" w:type="dxa"/>
            <w:tcBorders>
              <w:top w:val="single" w:sz="4" w:space="0" w:color="auto"/>
              <w:left w:val="nil"/>
              <w:bottom w:val="single" w:sz="4" w:space="0" w:color="auto"/>
              <w:right w:val="nil"/>
            </w:tcBorders>
            <w:hideMark/>
          </w:tcPr>
          <w:p w14:paraId="311D5DB3" w14:textId="77777777" w:rsidR="004F2763" w:rsidRDefault="004F2763" w:rsidP="00A12BD2">
            <w:pPr>
              <w:spacing w:beforeAutospacing="1" w:afterAutospacing="1"/>
            </w:pPr>
            <w:r>
              <w:rPr>
                <w:b/>
                <w:lang w:val="de-DE"/>
              </w:rPr>
              <w:t>s</w:t>
            </w:r>
          </w:p>
        </w:tc>
        <w:tc>
          <w:tcPr>
            <w:tcW w:w="5387" w:type="dxa"/>
            <w:tcBorders>
              <w:top w:val="single" w:sz="4" w:space="0" w:color="auto"/>
              <w:left w:val="nil"/>
              <w:bottom w:val="single" w:sz="4" w:space="0" w:color="auto"/>
              <w:right w:val="nil"/>
            </w:tcBorders>
            <w:hideMark/>
          </w:tcPr>
          <w:p w14:paraId="4EA05C9D" w14:textId="77777777" w:rsidR="004F2763" w:rsidRDefault="004F2763" w:rsidP="00A12BD2">
            <w:pPr>
              <w:spacing w:beforeAutospacing="1" w:afterAutospacing="1"/>
            </w:pPr>
            <w:r>
              <w:rPr>
                <w:lang w:val="de-DE"/>
              </w:rPr>
              <w:t xml:space="preserve">Al-Qaida und "Islamischer Staat". Verbot der Gruppierungen sowie jeweils verwandter Organisationen. </w:t>
            </w:r>
            <w:r w:rsidRPr="00FE2A14">
              <w:rPr>
                <w:lang w:val="fr-CH"/>
              </w:rPr>
              <w:t xml:space="preserve">Verlängerung </w:t>
            </w:r>
            <w:r w:rsidRPr="00FE2A14">
              <w:rPr>
                <w:lang w:val="fr-CH"/>
              </w:rPr>
              <w:br/>
              <w:t xml:space="preserve">Al-Qaïda et "Etat islamique". Interdiction des groupes ainsi que de leurs organisations apparentées. </w:t>
            </w:r>
            <w:r w:rsidRPr="00FE2A14">
              <w:rPr>
                <w:lang w:val="it-IT"/>
              </w:rPr>
              <w:t xml:space="preserve">Prorogation </w:t>
            </w:r>
            <w:r w:rsidRPr="00FE2A14">
              <w:rPr>
                <w:lang w:val="it-IT"/>
              </w:rPr>
              <w:br/>
              <w:t xml:space="preserve">Al-Qaida e «Stato islamico». Divieto dei gruppi e delle organizzazioni associate. </w:t>
            </w:r>
            <w:r>
              <w:rPr>
                <w:lang w:val="de-DE"/>
              </w:rPr>
              <w:t xml:space="preserve">Proroga </w:t>
            </w:r>
          </w:p>
        </w:tc>
        <w:tc>
          <w:tcPr>
            <w:tcW w:w="1703" w:type="dxa"/>
            <w:tcBorders>
              <w:top w:val="single" w:sz="4" w:space="0" w:color="auto"/>
              <w:left w:val="nil"/>
              <w:bottom w:val="single" w:sz="4" w:space="0" w:color="auto"/>
              <w:right w:val="nil"/>
            </w:tcBorders>
            <w:hideMark/>
          </w:tcPr>
          <w:p w14:paraId="790DE2E6" w14:textId="77777777" w:rsidR="004F2763" w:rsidRPr="0028166B" w:rsidRDefault="004F2763" w:rsidP="00A12BD2">
            <w:pPr>
              <w:rPr>
                <w:b/>
              </w:rPr>
            </w:pPr>
          </w:p>
        </w:tc>
        <w:tc>
          <w:tcPr>
            <w:tcW w:w="851" w:type="dxa"/>
            <w:tcBorders>
              <w:top w:val="single" w:sz="4" w:space="0" w:color="auto"/>
              <w:left w:val="nil"/>
              <w:bottom w:val="single" w:sz="4" w:space="0" w:color="auto"/>
              <w:right w:val="nil"/>
            </w:tcBorders>
            <w:hideMark/>
          </w:tcPr>
          <w:p w14:paraId="24C69907" w14:textId="77777777" w:rsidR="004F2763" w:rsidRDefault="004F2763" w:rsidP="00A12BD2">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71E9649A" w14:textId="77777777" w:rsidR="004F2763" w:rsidRDefault="004F2763" w:rsidP="00A12BD2">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21C55797" w14:textId="77777777" w:rsidR="004F2763" w:rsidRDefault="004F2763" w:rsidP="00A12BD2">
            <w:r>
              <w:t>Jositsch</w:t>
            </w:r>
          </w:p>
        </w:tc>
        <w:tc>
          <w:tcPr>
            <w:tcW w:w="994" w:type="dxa"/>
            <w:tcBorders>
              <w:top w:val="single" w:sz="4" w:space="0" w:color="auto"/>
              <w:left w:val="nil"/>
              <w:bottom w:val="single" w:sz="4" w:space="0" w:color="auto"/>
              <w:right w:val="nil"/>
            </w:tcBorders>
            <w:hideMark/>
          </w:tcPr>
          <w:p w14:paraId="2ABE0836"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574DB69D" w14:textId="77777777" w:rsidR="004F2763" w:rsidRDefault="004F2763" w:rsidP="00A12BD2">
            <w:pPr>
              <w:rPr>
                <w:sz w:val="20"/>
                <w:szCs w:val="20"/>
              </w:rPr>
            </w:pPr>
          </w:p>
        </w:tc>
      </w:tr>
      <w:tr w:rsidR="004F2763" w14:paraId="0EC50465" w14:textId="77777777" w:rsidTr="00A12BD2">
        <w:tc>
          <w:tcPr>
            <w:tcW w:w="570" w:type="dxa"/>
            <w:tcBorders>
              <w:top w:val="single" w:sz="4" w:space="0" w:color="auto"/>
              <w:left w:val="nil"/>
              <w:bottom w:val="single" w:sz="4" w:space="0" w:color="auto"/>
              <w:right w:val="nil"/>
            </w:tcBorders>
            <w:hideMark/>
          </w:tcPr>
          <w:p w14:paraId="14E45395" w14:textId="77777777" w:rsidR="004F2763" w:rsidRPr="00F94C82" w:rsidRDefault="004F2763" w:rsidP="00A12BD2">
            <w:pPr>
              <w:jc w:val="center"/>
              <w:rPr>
                <w:rFonts w:ascii="Times New Roman" w:hAnsi="Times New Roman"/>
                <w:b/>
                <w:sz w:val="20"/>
                <w:szCs w:val="20"/>
                <w:lang w:val="de-CH" w:eastAsia="de-CH"/>
              </w:rPr>
            </w:pPr>
          </w:p>
        </w:tc>
        <w:tc>
          <w:tcPr>
            <w:tcW w:w="848" w:type="dxa"/>
            <w:tcBorders>
              <w:top w:val="single" w:sz="4" w:space="0" w:color="auto"/>
              <w:left w:val="nil"/>
              <w:bottom w:val="single" w:sz="4" w:space="0" w:color="auto"/>
              <w:right w:val="nil"/>
            </w:tcBorders>
            <w:hideMark/>
          </w:tcPr>
          <w:p w14:paraId="1667349A" w14:textId="77777777" w:rsidR="004F2763" w:rsidRDefault="00897224" w:rsidP="00A12BD2">
            <w:pPr>
              <w:spacing w:beforeAutospacing="1" w:afterAutospacing="1"/>
            </w:pPr>
            <w:hyperlink r:id="rId18" w:history="1">
              <w:r w:rsidR="004F2763">
                <w:rPr>
                  <w:rStyle w:val="Hyperlink"/>
                  <w:b/>
                  <w:lang w:val="de-DE"/>
                </w:rPr>
                <w:t>16.3234</w:t>
              </w:r>
            </w:hyperlink>
          </w:p>
        </w:tc>
        <w:tc>
          <w:tcPr>
            <w:tcW w:w="425" w:type="dxa"/>
            <w:tcBorders>
              <w:top w:val="single" w:sz="4" w:space="0" w:color="auto"/>
              <w:left w:val="nil"/>
              <w:bottom w:val="single" w:sz="4" w:space="0" w:color="auto"/>
              <w:right w:val="nil"/>
            </w:tcBorders>
            <w:hideMark/>
          </w:tcPr>
          <w:p w14:paraId="1059B7A3" w14:textId="77777777" w:rsidR="004F2763" w:rsidRDefault="004F2763" w:rsidP="00A12BD2">
            <w:pPr>
              <w:spacing w:beforeAutospacing="1" w:afterAutospacing="1"/>
            </w:pPr>
            <w:r>
              <w:rPr>
                <w:b/>
                <w:lang w:val="de-DE"/>
              </w:rPr>
              <w:t>n</w:t>
            </w:r>
          </w:p>
        </w:tc>
        <w:tc>
          <w:tcPr>
            <w:tcW w:w="5387" w:type="dxa"/>
            <w:tcBorders>
              <w:top w:val="single" w:sz="4" w:space="0" w:color="auto"/>
              <w:left w:val="nil"/>
              <w:bottom w:val="single" w:sz="4" w:space="0" w:color="auto"/>
              <w:right w:val="nil"/>
            </w:tcBorders>
            <w:hideMark/>
          </w:tcPr>
          <w:p w14:paraId="5CE6AAD3" w14:textId="77777777" w:rsidR="004F2763" w:rsidRPr="00FE2A14" w:rsidRDefault="004F2763" w:rsidP="00A12BD2">
            <w:pPr>
              <w:spacing w:beforeAutospacing="1" w:afterAutospacing="1"/>
              <w:rPr>
                <w:lang w:val="it-IT"/>
              </w:rPr>
            </w:pPr>
            <w:r>
              <w:rPr>
                <w:lang w:val="de-DE"/>
              </w:rPr>
              <w:t xml:space="preserve">Mo. Nationalrat (Reimann Lukas). Für eine wirksame und effektive Bekämpfung des Terrorismus. Präzisierung und Ausweitung des Verbots des fremden Militärdienstes und der Anwerbung dazu </w:t>
            </w:r>
            <w:r>
              <w:rPr>
                <w:lang w:val="de-DE"/>
              </w:rPr>
              <w:br/>
              <w:t xml:space="preserve">Mo. </w:t>
            </w:r>
            <w:r w:rsidRPr="00FE2A14">
              <w:rPr>
                <w:lang w:val="fr-CH"/>
              </w:rPr>
              <w:t xml:space="preserve">Conseil national (Reimann Lukas). Rendre la lutte contre le terrorisme plus efficace. Précision et extension de l'interdiction du service et du recrutement en vue du service dans des forces armées étrangères </w:t>
            </w:r>
            <w:r w:rsidRPr="00FE2A14">
              <w:rPr>
                <w:lang w:val="fr-CH"/>
              </w:rPr>
              <w:br/>
              <w:t xml:space="preserve">Mo. </w:t>
            </w:r>
            <w:r w:rsidRPr="00FE2A14">
              <w:rPr>
                <w:lang w:val="it-IT"/>
              </w:rPr>
              <w:t xml:space="preserve">Consiglio nazionale (Reimann Lukas). Per una lotta efficace al terrorismo. Precisare ed estendere il divieto di servizio e arruolamento per servizi militari esteri </w:t>
            </w:r>
          </w:p>
        </w:tc>
        <w:tc>
          <w:tcPr>
            <w:tcW w:w="1703" w:type="dxa"/>
            <w:tcBorders>
              <w:top w:val="single" w:sz="4" w:space="0" w:color="auto"/>
              <w:left w:val="nil"/>
              <w:bottom w:val="single" w:sz="4" w:space="0" w:color="auto"/>
              <w:right w:val="nil"/>
            </w:tcBorders>
            <w:hideMark/>
          </w:tcPr>
          <w:p w14:paraId="18344CDA" w14:textId="77777777" w:rsidR="004F2763" w:rsidRPr="0028166B" w:rsidRDefault="004F2763" w:rsidP="00A12BD2">
            <w:pPr>
              <w:rPr>
                <w:b/>
                <w:lang w:val="it-IT"/>
              </w:rPr>
            </w:pPr>
          </w:p>
        </w:tc>
        <w:tc>
          <w:tcPr>
            <w:tcW w:w="851" w:type="dxa"/>
            <w:tcBorders>
              <w:top w:val="single" w:sz="4" w:space="0" w:color="auto"/>
              <w:left w:val="nil"/>
              <w:bottom w:val="single" w:sz="4" w:space="0" w:color="auto"/>
              <w:right w:val="nil"/>
            </w:tcBorders>
            <w:hideMark/>
          </w:tcPr>
          <w:p w14:paraId="297505C3" w14:textId="77777777" w:rsidR="004F2763" w:rsidRDefault="004F2763" w:rsidP="00A12BD2">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096AD705" w14:textId="77777777" w:rsidR="004F2763" w:rsidRDefault="004F2763" w:rsidP="00A12BD2">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62C791BD" w14:textId="77777777" w:rsidR="004F2763" w:rsidRDefault="004F2763" w:rsidP="00A12BD2">
            <w:r>
              <w:t>Dittli</w:t>
            </w:r>
          </w:p>
        </w:tc>
        <w:tc>
          <w:tcPr>
            <w:tcW w:w="994" w:type="dxa"/>
            <w:tcBorders>
              <w:top w:val="single" w:sz="4" w:space="0" w:color="auto"/>
              <w:left w:val="nil"/>
              <w:bottom w:val="single" w:sz="4" w:space="0" w:color="auto"/>
              <w:right w:val="nil"/>
            </w:tcBorders>
            <w:hideMark/>
          </w:tcPr>
          <w:p w14:paraId="1D2EDEF9"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2A2CABBC" w14:textId="77777777" w:rsidR="004F2763" w:rsidRDefault="004F2763" w:rsidP="00A12BD2">
            <w:pPr>
              <w:rPr>
                <w:sz w:val="20"/>
                <w:szCs w:val="20"/>
              </w:rPr>
            </w:pPr>
          </w:p>
        </w:tc>
      </w:tr>
      <w:tr w:rsidR="004F2763" w14:paraId="0C125EB3" w14:textId="77777777" w:rsidTr="00A12BD2">
        <w:tc>
          <w:tcPr>
            <w:tcW w:w="570" w:type="dxa"/>
            <w:tcBorders>
              <w:top w:val="single" w:sz="4" w:space="0" w:color="auto"/>
              <w:left w:val="nil"/>
              <w:bottom w:val="single" w:sz="4" w:space="0" w:color="auto"/>
              <w:right w:val="nil"/>
            </w:tcBorders>
            <w:hideMark/>
          </w:tcPr>
          <w:p w14:paraId="374659E7" w14:textId="77777777" w:rsidR="004F2763" w:rsidRPr="00F94C82" w:rsidRDefault="004F2763" w:rsidP="00A12BD2">
            <w:pPr>
              <w:jc w:val="center"/>
              <w:rPr>
                <w:rFonts w:ascii="Times New Roman" w:hAnsi="Times New Roman"/>
                <w:b/>
                <w:sz w:val="20"/>
                <w:szCs w:val="20"/>
                <w:lang w:val="de-CH" w:eastAsia="de-CH"/>
              </w:rPr>
            </w:pPr>
          </w:p>
        </w:tc>
        <w:tc>
          <w:tcPr>
            <w:tcW w:w="848" w:type="dxa"/>
            <w:tcBorders>
              <w:top w:val="single" w:sz="4" w:space="0" w:color="auto"/>
              <w:left w:val="nil"/>
              <w:bottom w:val="single" w:sz="4" w:space="0" w:color="auto"/>
              <w:right w:val="nil"/>
            </w:tcBorders>
            <w:hideMark/>
          </w:tcPr>
          <w:p w14:paraId="20F3CA23" w14:textId="77777777" w:rsidR="004F2763" w:rsidRDefault="00897224" w:rsidP="00A12BD2">
            <w:pPr>
              <w:spacing w:beforeAutospacing="1" w:afterAutospacing="1"/>
            </w:pPr>
            <w:hyperlink r:id="rId19" w:history="1">
              <w:r w:rsidR="004F2763">
                <w:rPr>
                  <w:rStyle w:val="Hyperlink"/>
                  <w:b/>
                  <w:lang w:val="de-DE"/>
                </w:rPr>
                <w:t>16.3297</w:t>
              </w:r>
            </w:hyperlink>
          </w:p>
        </w:tc>
        <w:tc>
          <w:tcPr>
            <w:tcW w:w="425" w:type="dxa"/>
            <w:tcBorders>
              <w:top w:val="single" w:sz="4" w:space="0" w:color="auto"/>
              <w:left w:val="nil"/>
              <w:bottom w:val="single" w:sz="4" w:space="0" w:color="auto"/>
              <w:right w:val="nil"/>
            </w:tcBorders>
            <w:hideMark/>
          </w:tcPr>
          <w:p w14:paraId="439E64AD" w14:textId="77777777" w:rsidR="004F2763" w:rsidRDefault="004F2763" w:rsidP="00A12BD2">
            <w:pPr>
              <w:spacing w:beforeAutospacing="1" w:afterAutospacing="1"/>
            </w:pPr>
            <w:r>
              <w:rPr>
                <w:b/>
                <w:lang w:val="de-DE"/>
              </w:rPr>
              <w:t>n</w:t>
            </w:r>
          </w:p>
        </w:tc>
        <w:tc>
          <w:tcPr>
            <w:tcW w:w="5387" w:type="dxa"/>
            <w:tcBorders>
              <w:top w:val="single" w:sz="4" w:space="0" w:color="auto"/>
              <w:left w:val="nil"/>
              <w:bottom w:val="single" w:sz="4" w:space="0" w:color="auto"/>
              <w:right w:val="nil"/>
            </w:tcBorders>
            <w:hideMark/>
          </w:tcPr>
          <w:p w14:paraId="2E891106" w14:textId="77777777" w:rsidR="004F2763" w:rsidRPr="00FE2A14" w:rsidRDefault="004F2763" w:rsidP="00A12BD2">
            <w:pPr>
              <w:spacing w:beforeAutospacing="1" w:afterAutospacing="1"/>
              <w:rPr>
                <w:lang w:val="it-IT"/>
              </w:rPr>
            </w:pPr>
            <w:r>
              <w:rPr>
                <w:lang w:val="de-DE"/>
              </w:rPr>
              <w:t xml:space="preserve">Mo. Nationalrat (Derder). Führung der Strategie Digitale Schweiz verstärken </w:t>
            </w:r>
            <w:r>
              <w:rPr>
                <w:lang w:val="de-DE"/>
              </w:rPr>
              <w:br/>
              <w:t xml:space="preserve">Mo. </w:t>
            </w:r>
            <w:r w:rsidRPr="00FE2A14">
              <w:rPr>
                <w:lang w:val="fr-CH"/>
              </w:rPr>
              <w:t xml:space="preserve">Conseil national (Derder). Renforcer la gouvernance de la stratégie numérique suisse </w:t>
            </w:r>
            <w:r w:rsidRPr="00FE2A14">
              <w:rPr>
                <w:lang w:val="fr-CH"/>
              </w:rPr>
              <w:br/>
              <w:t xml:space="preserve">Mo. </w:t>
            </w:r>
            <w:r w:rsidRPr="00DF03A8">
              <w:rPr>
                <w:lang w:val="it-IT"/>
              </w:rPr>
              <w:t xml:space="preserve">Consiglio nazionale (Derder). </w:t>
            </w:r>
            <w:r w:rsidRPr="00FE2A14">
              <w:rPr>
                <w:lang w:val="it-IT"/>
              </w:rPr>
              <w:t xml:space="preserve">Rafforzare la governanza della strategia digitale svizzera </w:t>
            </w:r>
          </w:p>
        </w:tc>
        <w:tc>
          <w:tcPr>
            <w:tcW w:w="1703" w:type="dxa"/>
            <w:tcBorders>
              <w:top w:val="single" w:sz="4" w:space="0" w:color="auto"/>
              <w:left w:val="nil"/>
              <w:bottom w:val="single" w:sz="4" w:space="0" w:color="auto"/>
              <w:right w:val="nil"/>
            </w:tcBorders>
            <w:hideMark/>
          </w:tcPr>
          <w:p w14:paraId="5B5ED44B" w14:textId="77777777" w:rsidR="004F2763" w:rsidRPr="0028166B" w:rsidRDefault="004F2763" w:rsidP="00A12BD2">
            <w:pPr>
              <w:rPr>
                <w:b/>
                <w:lang w:val="it-IT"/>
              </w:rPr>
            </w:pPr>
            <w:r w:rsidRPr="0028166B">
              <w:rPr>
                <w:b/>
                <w:lang w:val="it-IT"/>
              </w:rPr>
              <w:t>)</w:t>
            </w:r>
            <w:r w:rsidRPr="0028166B">
              <w:rPr>
                <w:b/>
                <w:lang w:val="it-IT"/>
              </w:rPr>
              <w:br/>
              <w:t>)</w:t>
            </w:r>
            <w:r w:rsidRPr="0028166B">
              <w:rPr>
                <w:b/>
                <w:lang w:val="it-IT"/>
              </w:rPr>
              <w:br/>
              <w:t>)</w:t>
            </w:r>
            <w:r w:rsidRPr="0028166B">
              <w:rPr>
                <w:b/>
                <w:lang w:val="it-IT"/>
              </w:rPr>
              <w:br/>
              <w:t>)</w:t>
            </w:r>
            <w:r w:rsidRPr="0028166B">
              <w:rPr>
                <w:b/>
                <w:lang w:val="it-IT"/>
              </w:rPr>
              <w:br/>
              <w:t>)</w:t>
            </w:r>
            <w:r w:rsidRPr="0028166B">
              <w:rPr>
                <w:b/>
                <w:lang w:val="it-IT"/>
              </w:rPr>
              <w:br/>
              <w:t>)</w:t>
            </w:r>
          </w:p>
        </w:tc>
        <w:tc>
          <w:tcPr>
            <w:tcW w:w="851" w:type="dxa"/>
            <w:tcBorders>
              <w:top w:val="single" w:sz="4" w:space="0" w:color="auto"/>
              <w:left w:val="nil"/>
              <w:bottom w:val="single" w:sz="4" w:space="0" w:color="auto"/>
              <w:right w:val="nil"/>
            </w:tcBorders>
            <w:hideMark/>
          </w:tcPr>
          <w:p w14:paraId="6003152A" w14:textId="77777777" w:rsidR="004F2763" w:rsidRDefault="004F2763" w:rsidP="00A12BD2">
            <w:pPr>
              <w:spacing w:beforeAutospacing="1" w:afterAutospacing="1"/>
            </w:pPr>
          </w:p>
        </w:tc>
        <w:tc>
          <w:tcPr>
            <w:tcW w:w="850" w:type="dxa"/>
            <w:tcBorders>
              <w:top w:val="single" w:sz="4" w:space="0" w:color="auto"/>
              <w:left w:val="nil"/>
              <w:bottom w:val="single" w:sz="4" w:space="0" w:color="auto"/>
              <w:right w:val="nil"/>
            </w:tcBorders>
            <w:hideMark/>
          </w:tcPr>
          <w:p w14:paraId="714FD6E1" w14:textId="77777777" w:rsidR="004F2763" w:rsidRDefault="004F2763" w:rsidP="00A12BD2">
            <w:pPr>
              <w:spacing w:beforeAutospacing="1" w:afterAutospacing="1"/>
            </w:pPr>
          </w:p>
        </w:tc>
        <w:tc>
          <w:tcPr>
            <w:tcW w:w="2552" w:type="dxa"/>
            <w:tcBorders>
              <w:top w:val="single" w:sz="4" w:space="0" w:color="auto"/>
              <w:left w:val="nil"/>
              <w:bottom w:val="single" w:sz="4" w:space="0" w:color="auto"/>
              <w:right w:val="nil"/>
            </w:tcBorders>
            <w:hideMark/>
          </w:tcPr>
          <w:p w14:paraId="1EF361CA" w14:textId="77777777" w:rsidR="004F2763" w:rsidRDefault="004F2763" w:rsidP="00A12BD2"/>
        </w:tc>
        <w:tc>
          <w:tcPr>
            <w:tcW w:w="994" w:type="dxa"/>
            <w:tcBorders>
              <w:top w:val="single" w:sz="4" w:space="0" w:color="auto"/>
              <w:left w:val="nil"/>
              <w:bottom w:val="single" w:sz="4" w:space="0" w:color="auto"/>
              <w:right w:val="nil"/>
            </w:tcBorders>
            <w:hideMark/>
          </w:tcPr>
          <w:p w14:paraId="79FB3328"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34E68F40" w14:textId="77777777" w:rsidR="004F2763" w:rsidRDefault="004F2763" w:rsidP="00A12BD2">
            <w:pPr>
              <w:rPr>
                <w:sz w:val="20"/>
                <w:szCs w:val="20"/>
              </w:rPr>
            </w:pPr>
          </w:p>
        </w:tc>
      </w:tr>
      <w:tr w:rsidR="004F2763" w14:paraId="002BC386" w14:textId="77777777" w:rsidTr="00A12BD2">
        <w:tc>
          <w:tcPr>
            <w:tcW w:w="570" w:type="dxa"/>
            <w:tcBorders>
              <w:top w:val="single" w:sz="4" w:space="0" w:color="auto"/>
              <w:left w:val="nil"/>
              <w:bottom w:val="single" w:sz="4" w:space="0" w:color="auto"/>
              <w:right w:val="nil"/>
            </w:tcBorders>
            <w:hideMark/>
          </w:tcPr>
          <w:p w14:paraId="37C7A157" w14:textId="77777777" w:rsidR="004F2763" w:rsidRPr="00F94C82" w:rsidRDefault="004F2763" w:rsidP="00A12BD2">
            <w:pPr>
              <w:jc w:val="center"/>
              <w:rPr>
                <w:rFonts w:cs="Arial"/>
                <w:b/>
                <w:lang w:val="de-CH" w:eastAsia="de-CH"/>
              </w:rPr>
            </w:pPr>
          </w:p>
        </w:tc>
        <w:tc>
          <w:tcPr>
            <w:tcW w:w="848" w:type="dxa"/>
            <w:tcBorders>
              <w:top w:val="single" w:sz="4" w:space="0" w:color="auto"/>
              <w:left w:val="nil"/>
              <w:bottom w:val="single" w:sz="4" w:space="0" w:color="auto"/>
              <w:right w:val="nil"/>
            </w:tcBorders>
            <w:hideMark/>
          </w:tcPr>
          <w:p w14:paraId="008555CF" w14:textId="77777777" w:rsidR="004F2763" w:rsidRDefault="00897224" w:rsidP="00A12BD2">
            <w:pPr>
              <w:spacing w:beforeAutospacing="1" w:afterAutospacing="1"/>
            </w:pPr>
            <w:hyperlink r:id="rId20" w:history="1">
              <w:r w:rsidR="004F2763">
                <w:rPr>
                  <w:rStyle w:val="Hyperlink"/>
                  <w:b/>
                  <w:lang w:val="de-DE"/>
                </w:rPr>
                <w:t>17.3083</w:t>
              </w:r>
            </w:hyperlink>
          </w:p>
        </w:tc>
        <w:tc>
          <w:tcPr>
            <w:tcW w:w="425" w:type="dxa"/>
            <w:tcBorders>
              <w:top w:val="single" w:sz="4" w:space="0" w:color="auto"/>
              <w:left w:val="nil"/>
              <w:bottom w:val="single" w:sz="4" w:space="0" w:color="auto"/>
              <w:right w:val="nil"/>
            </w:tcBorders>
            <w:hideMark/>
          </w:tcPr>
          <w:p w14:paraId="16399974" w14:textId="77777777" w:rsidR="004F2763" w:rsidRDefault="004F2763" w:rsidP="00A12BD2">
            <w:pPr>
              <w:spacing w:beforeAutospacing="1" w:afterAutospacing="1"/>
            </w:pPr>
            <w:r>
              <w:rPr>
                <w:b/>
                <w:lang w:val="de-DE"/>
              </w:rPr>
              <w:t>n</w:t>
            </w:r>
          </w:p>
        </w:tc>
        <w:tc>
          <w:tcPr>
            <w:tcW w:w="5387" w:type="dxa"/>
            <w:tcBorders>
              <w:top w:val="single" w:sz="4" w:space="0" w:color="auto"/>
              <w:left w:val="nil"/>
              <w:bottom w:val="single" w:sz="4" w:space="0" w:color="auto"/>
              <w:right w:val="nil"/>
            </w:tcBorders>
            <w:hideMark/>
          </w:tcPr>
          <w:p w14:paraId="3AC0B3E9" w14:textId="77777777" w:rsidR="004F2763" w:rsidRPr="000C6989" w:rsidRDefault="004F2763" w:rsidP="00A12BD2">
            <w:pPr>
              <w:spacing w:beforeAutospacing="1" w:afterAutospacing="1"/>
              <w:rPr>
                <w:lang w:val="it-IT"/>
              </w:rPr>
            </w:pPr>
            <w:r>
              <w:rPr>
                <w:lang w:val="de-DE"/>
              </w:rPr>
              <w:t xml:space="preserve">Mo. Nationalrat (Fraktion RL). Digitalisierung. Eine elektronische Identität für den landesweiten Bürokratieabbau </w:t>
            </w:r>
            <w:r>
              <w:rPr>
                <w:lang w:val="de-DE"/>
              </w:rPr>
              <w:br/>
              <w:t xml:space="preserve">Mo. </w:t>
            </w:r>
            <w:r w:rsidRPr="00FE2A14">
              <w:rPr>
                <w:lang w:val="fr-CH"/>
              </w:rPr>
              <w:t xml:space="preserve">Conseil national (Groupe RL). Numérisation. Identification électronique pour réduire la bureaucratie dans tout le pays </w:t>
            </w:r>
            <w:r w:rsidRPr="00FE2A14">
              <w:rPr>
                <w:lang w:val="fr-CH"/>
              </w:rPr>
              <w:br/>
              <w:t xml:space="preserve">Mo. </w:t>
            </w:r>
            <w:r w:rsidRPr="00FE2A14">
              <w:rPr>
                <w:lang w:val="it-IT"/>
              </w:rPr>
              <w:t xml:space="preserve">Consiglio nazionale (Gruppo RL). Digitalizzazione. Un'identità elettronica per ridurre la burocrazia </w:t>
            </w:r>
            <w:r>
              <w:rPr>
                <w:lang w:val="it-IT"/>
              </w:rPr>
              <w:t>a livello nazionale</w:t>
            </w:r>
          </w:p>
        </w:tc>
        <w:tc>
          <w:tcPr>
            <w:tcW w:w="1703" w:type="dxa"/>
            <w:tcBorders>
              <w:top w:val="single" w:sz="4" w:space="0" w:color="auto"/>
              <w:left w:val="nil"/>
              <w:bottom w:val="single" w:sz="4" w:space="0" w:color="auto"/>
              <w:right w:val="nil"/>
            </w:tcBorders>
            <w:hideMark/>
          </w:tcPr>
          <w:p w14:paraId="0DC2BC8A" w14:textId="77777777" w:rsidR="004F2763" w:rsidRPr="0028166B" w:rsidRDefault="004F2763" w:rsidP="00A12BD2">
            <w:pPr>
              <w:rPr>
                <w:b/>
              </w:rPr>
            </w:pPr>
            <w:r w:rsidRPr="0028166B">
              <w:rPr>
                <w:b/>
              </w:rPr>
              <w:t>)</w:t>
            </w:r>
            <w:r w:rsidRPr="0028166B">
              <w:rPr>
                <w:b/>
              </w:rPr>
              <w:br/>
              <w:t>)</w:t>
            </w:r>
            <w:r w:rsidRPr="0028166B">
              <w:rPr>
                <w:b/>
              </w:rPr>
              <w:br/>
              <w:t>)</w:t>
            </w:r>
            <w:r w:rsidRPr="0028166B">
              <w:rPr>
                <w:b/>
              </w:rPr>
              <w:br/>
              <w:t>)</w:t>
            </w:r>
            <w:r w:rsidRPr="0028166B">
              <w:rPr>
                <w:b/>
              </w:rPr>
              <w:br/>
              <w:t>)</w:t>
            </w:r>
            <w:r w:rsidRPr="0028166B">
              <w:rPr>
                <w:b/>
              </w:rPr>
              <w:br/>
              <w:t>)</w:t>
            </w:r>
          </w:p>
        </w:tc>
        <w:tc>
          <w:tcPr>
            <w:tcW w:w="851" w:type="dxa"/>
            <w:tcBorders>
              <w:top w:val="single" w:sz="4" w:space="0" w:color="auto"/>
              <w:left w:val="nil"/>
              <w:bottom w:val="single" w:sz="4" w:space="0" w:color="auto"/>
              <w:right w:val="nil"/>
            </w:tcBorders>
            <w:hideMark/>
          </w:tcPr>
          <w:p w14:paraId="02C7AF7C" w14:textId="77777777" w:rsidR="004F2763" w:rsidRDefault="004F2763" w:rsidP="00A12BD2">
            <w:pPr>
              <w:spacing w:beforeAutospacing="1" w:afterAutospacing="1"/>
            </w:pPr>
            <w:r>
              <w:rPr>
                <w:lang w:val="fr-CH"/>
              </w:rPr>
              <w:t>WBK</w:t>
            </w:r>
            <w:r>
              <w:rPr>
                <w:lang w:val="fr-CH"/>
              </w:rPr>
              <w:br/>
              <w:t>CSEC</w:t>
            </w:r>
            <w:r>
              <w:rPr>
                <w:lang w:val="fr-CH"/>
              </w:rPr>
              <w:br/>
              <w:t>CSEC</w:t>
            </w:r>
          </w:p>
        </w:tc>
        <w:tc>
          <w:tcPr>
            <w:tcW w:w="850" w:type="dxa"/>
            <w:tcBorders>
              <w:top w:val="single" w:sz="4" w:space="0" w:color="auto"/>
              <w:left w:val="nil"/>
              <w:bottom w:val="single" w:sz="4" w:space="0" w:color="auto"/>
              <w:right w:val="nil"/>
            </w:tcBorders>
            <w:hideMark/>
          </w:tcPr>
          <w:p w14:paraId="41A3E81C" w14:textId="77777777" w:rsidR="004F2763" w:rsidRDefault="004F2763" w:rsidP="00A12BD2">
            <w:pPr>
              <w:spacing w:beforeAutospacing="1" w:afterAutospacing="1"/>
            </w:pPr>
            <w:r w:rsidRPr="00FE2A14">
              <w:t>EJPD</w:t>
            </w:r>
            <w:r w:rsidRPr="00FE2A14">
              <w:br/>
              <w:t>DFJP</w:t>
            </w:r>
            <w:r w:rsidRPr="00FE2A14">
              <w:br/>
              <w:t>DFGP</w:t>
            </w:r>
          </w:p>
        </w:tc>
        <w:tc>
          <w:tcPr>
            <w:tcW w:w="2552" w:type="dxa"/>
            <w:tcBorders>
              <w:top w:val="single" w:sz="4" w:space="0" w:color="auto"/>
              <w:left w:val="nil"/>
              <w:bottom w:val="single" w:sz="4" w:space="0" w:color="auto"/>
              <w:right w:val="nil"/>
            </w:tcBorders>
          </w:tcPr>
          <w:p w14:paraId="480C5FA1" w14:textId="77777777" w:rsidR="004F2763" w:rsidRDefault="004F2763" w:rsidP="00A12BD2"/>
        </w:tc>
        <w:tc>
          <w:tcPr>
            <w:tcW w:w="994" w:type="dxa"/>
            <w:tcBorders>
              <w:top w:val="single" w:sz="4" w:space="0" w:color="auto"/>
              <w:left w:val="nil"/>
              <w:bottom w:val="single" w:sz="4" w:space="0" w:color="auto"/>
              <w:right w:val="nil"/>
            </w:tcBorders>
          </w:tcPr>
          <w:p w14:paraId="1DBD6BB9"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06DA4F95" w14:textId="77777777" w:rsidR="004F2763" w:rsidRDefault="004F2763" w:rsidP="00A12BD2">
            <w:pPr>
              <w:rPr>
                <w:sz w:val="20"/>
                <w:szCs w:val="20"/>
              </w:rPr>
            </w:pPr>
          </w:p>
        </w:tc>
      </w:tr>
      <w:tr w:rsidR="004F2763" w14:paraId="7B6D82B0" w14:textId="77777777" w:rsidTr="00A12BD2">
        <w:tc>
          <w:tcPr>
            <w:tcW w:w="570" w:type="dxa"/>
            <w:tcBorders>
              <w:top w:val="single" w:sz="4" w:space="0" w:color="auto"/>
              <w:left w:val="nil"/>
              <w:bottom w:val="single" w:sz="4" w:space="0" w:color="auto"/>
              <w:right w:val="nil"/>
            </w:tcBorders>
            <w:hideMark/>
          </w:tcPr>
          <w:p w14:paraId="29F8AE98" w14:textId="77777777" w:rsidR="004F2763" w:rsidRPr="00F94C82" w:rsidRDefault="004F2763" w:rsidP="00A12BD2">
            <w:pPr>
              <w:jc w:val="center"/>
              <w:rPr>
                <w:rFonts w:cs="Arial"/>
                <w:b/>
                <w:lang w:val="de-CH" w:eastAsia="de-CH"/>
              </w:rPr>
            </w:pPr>
          </w:p>
        </w:tc>
        <w:tc>
          <w:tcPr>
            <w:tcW w:w="848" w:type="dxa"/>
            <w:tcBorders>
              <w:top w:val="single" w:sz="4" w:space="0" w:color="auto"/>
              <w:left w:val="nil"/>
              <w:bottom w:val="single" w:sz="4" w:space="0" w:color="auto"/>
              <w:right w:val="nil"/>
            </w:tcBorders>
            <w:hideMark/>
          </w:tcPr>
          <w:p w14:paraId="444EB890" w14:textId="77777777" w:rsidR="004F2763" w:rsidRPr="00A00919" w:rsidRDefault="00897224" w:rsidP="00A12BD2">
            <w:pPr>
              <w:spacing w:beforeAutospacing="1" w:afterAutospacing="1"/>
              <w:rPr>
                <w:b/>
              </w:rPr>
            </w:pPr>
            <w:hyperlink r:id="rId21" w:history="1">
              <w:r w:rsidR="004F2763" w:rsidRPr="00A00919">
                <w:rPr>
                  <w:rStyle w:val="Hyperlink"/>
                  <w:b/>
                </w:rPr>
                <w:t>17.3572</w:t>
              </w:r>
            </w:hyperlink>
          </w:p>
        </w:tc>
        <w:tc>
          <w:tcPr>
            <w:tcW w:w="425" w:type="dxa"/>
            <w:tcBorders>
              <w:top w:val="single" w:sz="4" w:space="0" w:color="auto"/>
              <w:left w:val="nil"/>
              <w:bottom w:val="single" w:sz="4" w:space="0" w:color="auto"/>
              <w:right w:val="nil"/>
            </w:tcBorders>
            <w:hideMark/>
          </w:tcPr>
          <w:p w14:paraId="1B0B4F25" w14:textId="77777777" w:rsidR="004F2763" w:rsidRPr="00A00919" w:rsidRDefault="004F2763" w:rsidP="00A12BD2">
            <w:pPr>
              <w:spacing w:beforeAutospacing="1" w:afterAutospacing="1"/>
              <w:rPr>
                <w:b/>
                <w:lang w:val="de-DE"/>
              </w:rPr>
            </w:pPr>
            <w:r>
              <w:rPr>
                <w:b/>
                <w:lang w:val="de-DE"/>
              </w:rPr>
              <w:t>n</w:t>
            </w:r>
          </w:p>
        </w:tc>
        <w:tc>
          <w:tcPr>
            <w:tcW w:w="5387" w:type="dxa"/>
            <w:tcBorders>
              <w:top w:val="single" w:sz="4" w:space="0" w:color="auto"/>
              <w:left w:val="nil"/>
              <w:bottom w:val="single" w:sz="4" w:space="0" w:color="auto"/>
              <w:right w:val="nil"/>
            </w:tcBorders>
            <w:hideMark/>
          </w:tcPr>
          <w:p w14:paraId="1BE80853" w14:textId="77777777" w:rsidR="004F2763" w:rsidRPr="0025775F" w:rsidRDefault="004F2763" w:rsidP="00A12BD2">
            <w:pPr>
              <w:spacing w:beforeAutospacing="1" w:afterAutospacing="1"/>
              <w:rPr>
                <w:lang w:val="it-IT"/>
              </w:rPr>
            </w:pPr>
            <w:r>
              <w:rPr>
                <w:lang w:val="de-DE"/>
              </w:rPr>
              <w:t xml:space="preserve">Mo. Nationalrat (Guhl). Längeres Prüfungsintervall nach drei negativen Prüfungen der Verwahrung </w:t>
            </w:r>
            <w:r>
              <w:rPr>
                <w:lang w:val="de-DE"/>
              </w:rPr>
              <w:br/>
              <w:t xml:space="preserve">Mo. </w:t>
            </w:r>
            <w:r w:rsidRPr="0025775F">
              <w:rPr>
                <w:lang w:val="fr-CH"/>
              </w:rPr>
              <w:t xml:space="preserve">Conseil national (Guhl). Internement. Intervalle plus long entre les expertises après trois résultats négatifs </w:t>
            </w:r>
            <w:r w:rsidRPr="0025775F">
              <w:rPr>
                <w:lang w:val="fr-CH"/>
              </w:rPr>
              <w:br/>
              <w:t xml:space="preserve">Mo. </w:t>
            </w:r>
            <w:r w:rsidRPr="0025775F">
              <w:rPr>
                <w:lang w:val="it-IT"/>
              </w:rPr>
              <w:t xml:space="preserve">Consiglio nazionale (Guhl). Prolungamento dell'intervallo dopo tre esami con esito negativo per la liberazione dall'internamento </w:t>
            </w:r>
          </w:p>
        </w:tc>
        <w:tc>
          <w:tcPr>
            <w:tcW w:w="1703" w:type="dxa"/>
            <w:tcBorders>
              <w:top w:val="single" w:sz="4" w:space="0" w:color="auto"/>
              <w:left w:val="nil"/>
              <w:bottom w:val="single" w:sz="4" w:space="0" w:color="auto"/>
              <w:right w:val="nil"/>
            </w:tcBorders>
            <w:hideMark/>
          </w:tcPr>
          <w:p w14:paraId="2F940F60" w14:textId="77777777" w:rsidR="004F2763" w:rsidRPr="0025775F" w:rsidRDefault="004F2763" w:rsidP="00A12BD2">
            <w:pPr>
              <w:rPr>
                <w:b/>
                <w:lang w:val="it-IT"/>
              </w:rPr>
            </w:pPr>
          </w:p>
        </w:tc>
        <w:tc>
          <w:tcPr>
            <w:tcW w:w="851" w:type="dxa"/>
            <w:tcBorders>
              <w:top w:val="single" w:sz="4" w:space="0" w:color="auto"/>
              <w:left w:val="nil"/>
              <w:bottom w:val="single" w:sz="4" w:space="0" w:color="auto"/>
              <w:right w:val="nil"/>
            </w:tcBorders>
            <w:hideMark/>
          </w:tcPr>
          <w:p w14:paraId="5E1EAAB1" w14:textId="77777777" w:rsidR="004F2763" w:rsidRPr="00A00919" w:rsidRDefault="004F2763" w:rsidP="00A12BD2">
            <w:pPr>
              <w:spacing w:beforeAutospacing="1" w:afterAutospacing="1"/>
              <w:rPr>
                <w:lang w:val="fr-CH"/>
              </w:rPr>
            </w:pPr>
            <w:r>
              <w:rPr>
                <w:lang w:val="fr-CH"/>
              </w:rPr>
              <w:t>RK</w:t>
            </w:r>
            <w:r>
              <w:rPr>
                <w:lang w:val="fr-CH"/>
              </w:rPr>
              <w:br/>
              <w:t>CAJ</w:t>
            </w:r>
            <w:r>
              <w:rPr>
                <w:lang w:val="fr-CH"/>
              </w:rPr>
              <w:br/>
              <w:t>CAG</w:t>
            </w:r>
          </w:p>
        </w:tc>
        <w:tc>
          <w:tcPr>
            <w:tcW w:w="850" w:type="dxa"/>
            <w:tcBorders>
              <w:top w:val="single" w:sz="4" w:space="0" w:color="auto"/>
              <w:left w:val="nil"/>
              <w:bottom w:val="single" w:sz="4" w:space="0" w:color="auto"/>
              <w:right w:val="nil"/>
            </w:tcBorders>
            <w:hideMark/>
          </w:tcPr>
          <w:p w14:paraId="598739D1" w14:textId="77777777" w:rsidR="004F2763" w:rsidRDefault="004F2763" w:rsidP="00A12BD2">
            <w:pPr>
              <w:spacing w:beforeAutospacing="1" w:afterAutospacing="1"/>
            </w:pPr>
            <w:r w:rsidRPr="00A00919">
              <w:t>EJPD</w:t>
            </w:r>
            <w:r w:rsidRPr="00A00919">
              <w:br/>
              <w:t>DFJP</w:t>
            </w:r>
            <w:r w:rsidRPr="00A00919">
              <w:br/>
              <w:t>DFGP</w:t>
            </w:r>
          </w:p>
        </w:tc>
        <w:tc>
          <w:tcPr>
            <w:tcW w:w="2552" w:type="dxa"/>
            <w:tcBorders>
              <w:top w:val="single" w:sz="4" w:space="0" w:color="auto"/>
              <w:left w:val="nil"/>
              <w:bottom w:val="single" w:sz="4" w:space="0" w:color="auto"/>
              <w:right w:val="nil"/>
            </w:tcBorders>
          </w:tcPr>
          <w:p w14:paraId="33C1E7E2" w14:textId="77777777" w:rsidR="004F2763" w:rsidRDefault="004F2763" w:rsidP="00A12BD2">
            <w:r>
              <w:t>Cramer</w:t>
            </w:r>
          </w:p>
        </w:tc>
        <w:tc>
          <w:tcPr>
            <w:tcW w:w="994" w:type="dxa"/>
            <w:tcBorders>
              <w:top w:val="single" w:sz="4" w:space="0" w:color="auto"/>
              <w:left w:val="nil"/>
              <w:bottom w:val="single" w:sz="4" w:space="0" w:color="auto"/>
              <w:right w:val="nil"/>
            </w:tcBorders>
          </w:tcPr>
          <w:p w14:paraId="30E9A497" w14:textId="77777777" w:rsidR="004F2763" w:rsidRDefault="004F2763" w:rsidP="00A12BD2">
            <w:pPr>
              <w:rPr>
                <w:sz w:val="20"/>
                <w:szCs w:val="20"/>
              </w:rPr>
            </w:pPr>
          </w:p>
        </w:tc>
        <w:tc>
          <w:tcPr>
            <w:tcW w:w="999" w:type="dxa"/>
            <w:tcBorders>
              <w:top w:val="single" w:sz="4" w:space="0" w:color="auto"/>
              <w:left w:val="nil"/>
              <w:bottom w:val="single" w:sz="4" w:space="0" w:color="auto"/>
              <w:right w:val="nil"/>
            </w:tcBorders>
          </w:tcPr>
          <w:p w14:paraId="0E5C0661" w14:textId="77777777" w:rsidR="004F2763" w:rsidRDefault="004F2763" w:rsidP="00A12BD2">
            <w:pPr>
              <w:rPr>
                <w:sz w:val="20"/>
                <w:szCs w:val="20"/>
              </w:rPr>
            </w:pPr>
          </w:p>
        </w:tc>
      </w:tr>
    </w:tbl>
    <w:p w14:paraId="020058A6" w14:textId="7355D9E3" w:rsidR="008B21D7" w:rsidRDefault="008B21D7"/>
    <w:p w14:paraId="1313C4D3" w14:textId="2C6A0BF6" w:rsidR="008B21D7" w:rsidRDefault="008B21D7"/>
    <w:p w14:paraId="1CB1F023" w14:textId="77777777" w:rsidR="008B21D7" w:rsidRDefault="008B21D7"/>
    <w:p w14:paraId="4EE75736" w14:textId="77777777" w:rsidR="008B21D7" w:rsidRDefault="008B21D7"/>
    <w:sectPr w:rsidR="008B21D7" w:rsidSect="00696C8D">
      <w:pgSz w:w="16840" w:h="11907" w:orient="landscape" w:code="9"/>
      <w:pgMar w:top="567" w:right="567"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DAF1" w14:textId="77777777" w:rsidR="00042A8D" w:rsidRDefault="00042A8D">
      <w:r>
        <w:separator/>
      </w:r>
    </w:p>
  </w:endnote>
  <w:endnote w:type="continuationSeparator" w:id="0">
    <w:p w14:paraId="75E859E8" w14:textId="77777777" w:rsidR="00042A8D" w:rsidRDefault="0004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C7EC" w14:textId="77777777" w:rsidR="00042A8D" w:rsidRDefault="00042A8D">
      <w:r>
        <w:separator/>
      </w:r>
    </w:p>
  </w:footnote>
  <w:footnote w:type="continuationSeparator" w:id="0">
    <w:p w14:paraId="73FAEDD3" w14:textId="77777777" w:rsidR="00042A8D" w:rsidRDefault="00042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ctiveWritingStyle w:appName="MSWord" w:lang="de-CH"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it-IT" w:vendorID="64" w:dllVersion="131078" w:nlCheck="1" w:checkStyle="0"/>
  <w:activeWritingStyle w:appName="MSWord" w:lang="it-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0F2"/>
    <w:rsid w:val="00002255"/>
    <w:rsid w:val="00010F47"/>
    <w:rsid w:val="00011E25"/>
    <w:rsid w:val="00023A0D"/>
    <w:rsid w:val="00023CB7"/>
    <w:rsid w:val="00026C6F"/>
    <w:rsid w:val="00042A8D"/>
    <w:rsid w:val="0005581B"/>
    <w:rsid w:val="00056A69"/>
    <w:rsid w:val="00062CBF"/>
    <w:rsid w:val="00073FEB"/>
    <w:rsid w:val="00074CA6"/>
    <w:rsid w:val="00082112"/>
    <w:rsid w:val="00093179"/>
    <w:rsid w:val="000B5970"/>
    <w:rsid w:val="000B5B31"/>
    <w:rsid w:val="000C451E"/>
    <w:rsid w:val="000C5BB5"/>
    <w:rsid w:val="000D3DDF"/>
    <w:rsid w:val="000D6265"/>
    <w:rsid w:val="000E0767"/>
    <w:rsid w:val="001001AD"/>
    <w:rsid w:val="00115A5D"/>
    <w:rsid w:val="001246D5"/>
    <w:rsid w:val="00127892"/>
    <w:rsid w:val="001419E2"/>
    <w:rsid w:val="001467AC"/>
    <w:rsid w:val="001468F0"/>
    <w:rsid w:val="001469F7"/>
    <w:rsid w:val="001511E1"/>
    <w:rsid w:val="00152847"/>
    <w:rsid w:val="00165C7C"/>
    <w:rsid w:val="00174939"/>
    <w:rsid w:val="00184CE8"/>
    <w:rsid w:val="001913D6"/>
    <w:rsid w:val="0019464C"/>
    <w:rsid w:val="001A5336"/>
    <w:rsid w:val="001B3185"/>
    <w:rsid w:val="001B7AC5"/>
    <w:rsid w:val="001D0FEE"/>
    <w:rsid w:val="001E35AA"/>
    <w:rsid w:val="001E427B"/>
    <w:rsid w:val="001F046F"/>
    <w:rsid w:val="00206AF7"/>
    <w:rsid w:val="00215B4C"/>
    <w:rsid w:val="00216C0B"/>
    <w:rsid w:val="002309E6"/>
    <w:rsid w:val="00236174"/>
    <w:rsid w:val="002410C9"/>
    <w:rsid w:val="0024509B"/>
    <w:rsid w:val="002511DD"/>
    <w:rsid w:val="00253814"/>
    <w:rsid w:val="00260A11"/>
    <w:rsid w:val="002740AB"/>
    <w:rsid w:val="00281C17"/>
    <w:rsid w:val="00287E8C"/>
    <w:rsid w:val="002A2D26"/>
    <w:rsid w:val="002B0A47"/>
    <w:rsid w:val="002B12F7"/>
    <w:rsid w:val="002D0477"/>
    <w:rsid w:val="002D1319"/>
    <w:rsid w:val="002D1804"/>
    <w:rsid w:val="002E7095"/>
    <w:rsid w:val="003015A1"/>
    <w:rsid w:val="0031514D"/>
    <w:rsid w:val="00331207"/>
    <w:rsid w:val="0033322D"/>
    <w:rsid w:val="00334BFB"/>
    <w:rsid w:val="00335A8E"/>
    <w:rsid w:val="00342A84"/>
    <w:rsid w:val="00350A51"/>
    <w:rsid w:val="00350E90"/>
    <w:rsid w:val="00355071"/>
    <w:rsid w:val="0037088D"/>
    <w:rsid w:val="00373E0F"/>
    <w:rsid w:val="003902B5"/>
    <w:rsid w:val="003925C6"/>
    <w:rsid w:val="003928CC"/>
    <w:rsid w:val="00392D4C"/>
    <w:rsid w:val="003A1766"/>
    <w:rsid w:val="003B3DD8"/>
    <w:rsid w:val="003B4FE0"/>
    <w:rsid w:val="003C1CD0"/>
    <w:rsid w:val="003C45BD"/>
    <w:rsid w:val="003C4DB0"/>
    <w:rsid w:val="003D5A69"/>
    <w:rsid w:val="003D7207"/>
    <w:rsid w:val="003E0DA7"/>
    <w:rsid w:val="003E61A0"/>
    <w:rsid w:val="003F188C"/>
    <w:rsid w:val="003F1F3C"/>
    <w:rsid w:val="003F27D3"/>
    <w:rsid w:val="003F3F30"/>
    <w:rsid w:val="003F668A"/>
    <w:rsid w:val="00402271"/>
    <w:rsid w:val="00403143"/>
    <w:rsid w:val="00403590"/>
    <w:rsid w:val="004172DB"/>
    <w:rsid w:val="00421C67"/>
    <w:rsid w:val="004264F5"/>
    <w:rsid w:val="0043567D"/>
    <w:rsid w:val="004457EF"/>
    <w:rsid w:val="0046550C"/>
    <w:rsid w:val="00490594"/>
    <w:rsid w:val="0049401B"/>
    <w:rsid w:val="004C2C8C"/>
    <w:rsid w:val="004C3339"/>
    <w:rsid w:val="004D5483"/>
    <w:rsid w:val="004E6BA6"/>
    <w:rsid w:val="004F2763"/>
    <w:rsid w:val="004F2817"/>
    <w:rsid w:val="00503B1E"/>
    <w:rsid w:val="0051434B"/>
    <w:rsid w:val="00520302"/>
    <w:rsid w:val="00526DA7"/>
    <w:rsid w:val="0052736B"/>
    <w:rsid w:val="005321EE"/>
    <w:rsid w:val="005339C2"/>
    <w:rsid w:val="00546A43"/>
    <w:rsid w:val="00547051"/>
    <w:rsid w:val="005477DB"/>
    <w:rsid w:val="00561330"/>
    <w:rsid w:val="00567059"/>
    <w:rsid w:val="00570E1E"/>
    <w:rsid w:val="00575DCE"/>
    <w:rsid w:val="00583A76"/>
    <w:rsid w:val="005846D0"/>
    <w:rsid w:val="005906E4"/>
    <w:rsid w:val="00591894"/>
    <w:rsid w:val="005952F5"/>
    <w:rsid w:val="00597F3D"/>
    <w:rsid w:val="005A14C2"/>
    <w:rsid w:val="005A4090"/>
    <w:rsid w:val="005A4ED2"/>
    <w:rsid w:val="005B403D"/>
    <w:rsid w:val="005D61CB"/>
    <w:rsid w:val="005D7CE5"/>
    <w:rsid w:val="005E019F"/>
    <w:rsid w:val="005F4969"/>
    <w:rsid w:val="00614E52"/>
    <w:rsid w:val="00616050"/>
    <w:rsid w:val="00633C5A"/>
    <w:rsid w:val="00655C10"/>
    <w:rsid w:val="00670BF2"/>
    <w:rsid w:val="00674908"/>
    <w:rsid w:val="00681EA6"/>
    <w:rsid w:val="006841F1"/>
    <w:rsid w:val="00690237"/>
    <w:rsid w:val="00695DC1"/>
    <w:rsid w:val="00696425"/>
    <w:rsid w:val="00696C8D"/>
    <w:rsid w:val="00696CA5"/>
    <w:rsid w:val="006B1731"/>
    <w:rsid w:val="006C63BC"/>
    <w:rsid w:val="006C6D76"/>
    <w:rsid w:val="006D2F0E"/>
    <w:rsid w:val="006D5F18"/>
    <w:rsid w:val="006E0126"/>
    <w:rsid w:val="006E0ACF"/>
    <w:rsid w:val="006F29E1"/>
    <w:rsid w:val="006F2E08"/>
    <w:rsid w:val="006F3FFF"/>
    <w:rsid w:val="00706708"/>
    <w:rsid w:val="00707311"/>
    <w:rsid w:val="007142A4"/>
    <w:rsid w:val="00714CFC"/>
    <w:rsid w:val="00721A90"/>
    <w:rsid w:val="007275DB"/>
    <w:rsid w:val="00727F75"/>
    <w:rsid w:val="0073140F"/>
    <w:rsid w:val="007451E9"/>
    <w:rsid w:val="007463C0"/>
    <w:rsid w:val="00747E55"/>
    <w:rsid w:val="00750983"/>
    <w:rsid w:val="00755EB7"/>
    <w:rsid w:val="007610F2"/>
    <w:rsid w:val="00774F27"/>
    <w:rsid w:val="00780FC5"/>
    <w:rsid w:val="00781F97"/>
    <w:rsid w:val="00784E7E"/>
    <w:rsid w:val="00785E73"/>
    <w:rsid w:val="0079057D"/>
    <w:rsid w:val="00790928"/>
    <w:rsid w:val="0079266C"/>
    <w:rsid w:val="007960B2"/>
    <w:rsid w:val="00797F4E"/>
    <w:rsid w:val="007B0500"/>
    <w:rsid w:val="007B1BD7"/>
    <w:rsid w:val="007C067A"/>
    <w:rsid w:val="007C1193"/>
    <w:rsid w:val="007E0C8C"/>
    <w:rsid w:val="007F77F4"/>
    <w:rsid w:val="00802DAC"/>
    <w:rsid w:val="00810108"/>
    <w:rsid w:val="00814445"/>
    <w:rsid w:val="00815D86"/>
    <w:rsid w:val="008166D3"/>
    <w:rsid w:val="00822D2E"/>
    <w:rsid w:val="00824ED9"/>
    <w:rsid w:val="00825D04"/>
    <w:rsid w:val="00833121"/>
    <w:rsid w:val="008371E8"/>
    <w:rsid w:val="00837CA0"/>
    <w:rsid w:val="00841981"/>
    <w:rsid w:val="008464A3"/>
    <w:rsid w:val="00847ABC"/>
    <w:rsid w:val="00851BBC"/>
    <w:rsid w:val="008608A3"/>
    <w:rsid w:val="008755D6"/>
    <w:rsid w:val="00876877"/>
    <w:rsid w:val="0088190E"/>
    <w:rsid w:val="008861F0"/>
    <w:rsid w:val="008872F9"/>
    <w:rsid w:val="00895E86"/>
    <w:rsid w:val="00897224"/>
    <w:rsid w:val="008A1AAF"/>
    <w:rsid w:val="008A64B4"/>
    <w:rsid w:val="008B21D7"/>
    <w:rsid w:val="008C67C4"/>
    <w:rsid w:val="008E2276"/>
    <w:rsid w:val="009019AF"/>
    <w:rsid w:val="0092540C"/>
    <w:rsid w:val="00934858"/>
    <w:rsid w:val="00954A0A"/>
    <w:rsid w:val="00955441"/>
    <w:rsid w:val="009571CE"/>
    <w:rsid w:val="009647CE"/>
    <w:rsid w:val="00971130"/>
    <w:rsid w:val="00972177"/>
    <w:rsid w:val="00972FEA"/>
    <w:rsid w:val="00980380"/>
    <w:rsid w:val="00982D87"/>
    <w:rsid w:val="00991A3E"/>
    <w:rsid w:val="00997B99"/>
    <w:rsid w:val="009A2C13"/>
    <w:rsid w:val="009B085B"/>
    <w:rsid w:val="009B59DE"/>
    <w:rsid w:val="009D0207"/>
    <w:rsid w:val="009D52AB"/>
    <w:rsid w:val="009D5777"/>
    <w:rsid w:val="009E6C83"/>
    <w:rsid w:val="009E715E"/>
    <w:rsid w:val="009F6C65"/>
    <w:rsid w:val="00A00A7F"/>
    <w:rsid w:val="00A10A14"/>
    <w:rsid w:val="00A11503"/>
    <w:rsid w:val="00A377FA"/>
    <w:rsid w:val="00A42AC6"/>
    <w:rsid w:val="00A51E67"/>
    <w:rsid w:val="00A54F4A"/>
    <w:rsid w:val="00A574B0"/>
    <w:rsid w:val="00A61600"/>
    <w:rsid w:val="00A7673B"/>
    <w:rsid w:val="00A81EBE"/>
    <w:rsid w:val="00A86463"/>
    <w:rsid w:val="00A90A80"/>
    <w:rsid w:val="00A96413"/>
    <w:rsid w:val="00A96C19"/>
    <w:rsid w:val="00AA0571"/>
    <w:rsid w:val="00AA43CB"/>
    <w:rsid w:val="00AB0277"/>
    <w:rsid w:val="00AB06DE"/>
    <w:rsid w:val="00AC279D"/>
    <w:rsid w:val="00AC3018"/>
    <w:rsid w:val="00AD44CB"/>
    <w:rsid w:val="00AD5365"/>
    <w:rsid w:val="00AE14CB"/>
    <w:rsid w:val="00AF5E16"/>
    <w:rsid w:val="00B047AD"/>
    <w:rsid w:val="00B0550F"/>
    <w:rsid w:val="00B2272A"/>
    <w:rsid w:val="00B30564"/>
    <w:rsid w:val="00B3088C"/>
    <w:rsid w:val="00B57D91"/>
    <w:rsid w:val="00B65FF0"/>
    <w:rsid w:val="00B8023B"/>
    <w:rsid w:val="00B81644"/>
    <w:rsid w:val="00B83D85"/>
    <w:rsid w:val="00B958A3"/>
    <w:rsid w:val="00BA4CE8"/>
    <w:rsid w:val="00BB2490"/>
    <w:rsid w:val="00BC4192"/>
    <w:rsid w:val="00BC6AE4"/>
    <w:rsid w:val="00BE0784"/>
    <w:rsid w:val="00BE6B86"/>
    <w:rsid w:val="00BE6D9A"/>
    <w:rsid w:val="00BE7491"/>
    <w:rsid w:val="00BF1460"/>
    <w:rsid w:val="00BF4C08"/>
    <w:rsid w:val="00BF53D8"/>
    <w:rsid w:val="00BF7000"/>
    <w:rsid w:val="00C07724"/>
    <w:rsid w:val="00C1220E"/>
    <w:rsid w:val="00C128B9"/>
    <w:rsid w:val="00C13B35"/>
    <w:rsid w:val="00C1600F"/>
    <w:rsid w:val="00C1789E"/>
    <w:rsid w:val="00C17D5F"/>
    <w:rsid w:val="00C24183"/>
    <w:rsid w:val="00C32F0A"/>
    <w:rsid w:val="00C34DA2"/>
    <w:rsid w:val="00C5096C"/>
    <w:rsid w:val="00C66C10"/>
    <w:rsid w:val="00C72A49"/>
    <w:rsid w:val="00C75D3F"/>
    <w:rsid w:val="00C776CF"/>
    <w:rsid w:val="00C80B02"/>
    <w:rsid w:val="00C80BA6"/>
    <w:rsid w:val="00C847CC"/>
    <w:rsid w:val="00C90F60"/>
    <w:rsid w:val="00C96C2A"/>
    <w:rsid w:val="00CA3F2E"/>
    <w:rsid w:val="00CB42DD"/>
    <w:rsid w:val="00CD079B"/>
    <w:rsid w:val="00CD20F3"/>
    <w:rsid w:val="00CD2BE3"/>
    <w:rsid w:val="00CD3990"/>
    <w:rsid w:val="00CD4075"/>
    <w:rsid w:val="00CF0527"/>
    <w:rsid w:val="00CF2695"/>
    <w:rsid w:val="00CF29D3"/>
    <w:rsid w:val="00CF4630"/>
    <w:rsid w:val="00CF74D9"/>
    <w:rsid w:val="00D00602"/>
    <w:rsid w:val="00D0271F"/>
    <w:rsid w:val="00D0432B"/>
    <w:rsid w:val="00D0626F"/>
    <w:rsid w:val="00D11D80"/>
    <w:rsid w:val="00D1512A"/>
    <w:rsid w:val="00D152B8"/>
    <w:rsid w:val="00D245A7"/>
    <w:rsid w:val="00D26136"/>
    <w:rsid w:val="00D320EE"/>
    <w:rsid w:val="00D3284F"/>
    <w:rsid w:val="00D56478"/>
    <w:rsid w:val="00D57680"/>
    <w:rsid w:val="00D67208"/>
    <w:rsid w:val="00D71B42"/>
    <w:rsid w:val="00D73EA4"/>
    <w:rsid w:val="00D767DB"/>
    <w:rsid w:val="00D76944"/>
    <w:rsid w:val="00D81418"/>
    <w:rsid w:val="00D84094"/>
    <w:rsid w:val="00D85B2E"/>
    <w:rsid w:val="00D85B90"/>
    <w:rsid w:val="00D86ECC"/>
    <w:rsid w:val="00DA49F6"/>
    <w:rsid w:val="00DA5AED"/>
    <w:rsid w:val="00DA70D4"/>
    <w:rsid w:val="00DB7B6C"/>
    <w:rsid w:val="00DC54DE"/>
    <w:rsid w:val="00DE08AF"/>
    <w:rsid w:val="00DE2733"/>
    <w:rsid w:val="00DE7D19"/>
    <w:rsid w:val="00E01A78"/>
    <w:rsid w:val="00E0313B"/>
    <w:rsid w:val="00E119B8"/>
    <w:rsid w:val="00E14893"/>
    <w:rsid w:val="00E24CD2"/>
    <w:rsid w:val="00E254E4"/>
    <w:rsid w:val="00E40BD6"/>
    <w:rsid w:val="00E55489"/>
    <w:rsid w:val="00E61D3F"/>
    <w:rsid w:val="00E67508"/>
    <w:rsid w:val="00E71438"/>
    <w:rsid w:val="00E71962"/>
    <w:rsid w:val="00E76F3D"/>
    <w:rsid w:val="00E93548"/>
    <w:rsid w:val="00E93EEE"/>
    <w:rsid w:val="00EA564F"/>
    <w:rsid w:val="00EB36F1"/>
    <w:rsid w:val="00EB4B43"/>
    <w:rsid w:val="00EC0583"/>
    <w:rsid w:val="00EC7C04"/>
    <w:rsid w:val="00ED03E2"/>
    <w:rsid w:val="00ED483E"/>
    <w:rsid w:val="00EE3887"/>
    <w:rsid w:val="00EE3C17"/>
    <w:rsid w:val="00EF5AC6"/>
    <w:rsid w:val="00F037C8"/>
    <w:rsid w:val="00F03D4F"/>
    <w:rsid w:val="00F17F61"/>
    <w:rsid w:val="00F21037"/>
    <w:rsid w:val="00F2266A"/>
    <w:rsid w:val="00F315D6"/>
    <w:rsid w:val="00F35BA6"/>
    <w:rsid w:val="00F41D2B"/>
    <w:rsid w:val="00F427DF"/>
    <w:rsid w:val="00F544D3"/>
    <w:rsid w:val="00F62416"/>
    <w:rsid w:val="00F637A5"/>
    <w:rsid w:val="00F90331"/>
    <w:rsid w:val="00F957D3"/>
    <w:rsid w:val="00FA78BB"/>
    <w:rsid w:val="00FB35EA"/>
    <w:rsid w:val="00FC5E2E"/>
    <w:rsid w:val="00FD0071"/>
    <w:rsid w:val="00FD426C"/>
    <w:rsid w:val="00FE2B68"/>
    <w:rsid w:val="00FF7F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941B432"/>
  <w15:docId w15:val="{70338E5E-1637-456C-888D-E70ECF78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1EBE"/>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Hyperlink">
    <w:name w:val="Hyperlink"/>
    <w:uiPriority w:val="99"/>
    <w:rsid w:val="00E93548"/>
    <w:rPr>
      <w:color w:val="0000FF"/>
      <w:u w:val="single"/>
    </w:rPr>
  </w:style>
  <w:style w:type="paragraph" w:customStyle="1" w:styleId="a">
    <w:basedOn w:val="Standard"/>
    <w:rsid w:val="004F2817"/>
    <w:pPr>
      <w:spacing w:after="160" w:line="240" w:lineRule="exact"/>
    </w:pPr>
    <w:rPr>
      <w:rFonts w:cs="Arial"/>
      <w:sz w:val="20"/>
      <w:szCs w:val="20"/>
      <w:lang w:val="en-US" w:eastAsia="en-US"/>
    </w:rPr>
  </w:style>
  <w:style w:type="character" w:styleId="Fett">
    <w:name w:val="Strong"/>
    <w:qFormat/>
    <w:rsid w:val="001913D6"/>
    <w:rPr>
      <w:b/>
      <w:bCs/>
    </w:rPr>
  </w:style>
  <w:style w:type="paragraph" w:customStyle="1" w:styleId="ZchnZchn">
    <w:name w:val="Zchn Zchn"/>
    <w:basedOn w:val="Standard"/>
    <w:rsid w:val="00E01A78"/>
    <w:pPr>
      <w:spacing w:after="160" w:line="240" w:lineRule="exact"/>
    </w:pPr>
    <w:rPr>
      <w:rFonts w:cs="Arial"/>
      <w:sz w:val="20"/>
      <w:szCs w:val="20"/>
      <w:lang w:val="en-US" w:eastAsia="en-US"/>
    </w:rPr>
  </w:style>
  <w:style w:type="paragraph" w:customStyle="1" w:styleId="ZchnZchnZchnZchn">
    <w:name w:val="Zchn Zchn Zchn Zchn"/>
    <w:basedOn w:val="Standard"/>
    <w:rsid w:val="002740AB"/>
    <w:pPr>
      <w:spacing w:after="160" w:line="240" w:lineRule="exact"/>
    </w:pPr>
    <w:rPr>
      <w:rFonts w:cs="Arial"/>
      <w:sz w:val="20"/>
      <w:szCs w:val="20"/>
      <w:lang w:val="en-US" w:eastAsia="en-US"/>
    </w:rPr>
  </w:style>
  <w:style w:type="paragraph" w:customStyle="1" w:styleId="ZchnZchnZchnZchn0">
    <w:name w:val="Zchn Zchn Zchn Zchn"/>
    <w:basedOn w:val="Standard"/>
    <w:rsid w:val="00D320EE"/>
    <w:pPr>
      <w:spacing w:after="160" w:line="240" w:lineRule="exact"/>
    </w:pPr>
    <w:rPr>
      <w:rFonts w:cs="Arial"/>
      <w:sz w:val="20"/>
      <w:szCs w:val="20"/>
      <w:lang w:val="en-US" w:eastAsia="en-US"/>
    </w:rPr>
  </w:style>
  <w:style w:type="paragraph" w:styleId="KeinLeerraum">
    <w:name w:val="No Spacing"/>
    <w:uiPriority w:val="1"/>
    <w:qFormat/>
    <w:rsid w:val="00A377FA"/>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748">
      <w:bodyDiv w:val="1"/>
      <w:marLeft w:val="0"/>
      <w:marRight w:val="0"/>
      <w:marTop w:val="0"/>
      <w:marBottom w:val="0"/>
      <w:divBdr>
        <w:top w:val="none" w:sz="0" w:space="0" w:color="auto"/>
        <w:left w:val="none" w:sz="0" w:space="0" w:color="auto"/>
        <w:bottom w:val="none" w:sz="0" w:space="0" w:color="auto"/>
        <w:right w:val="none" w:sz="0" w:space="0" w:color="auto"/>
      </w:divBdr>
    </w:div>
    <w:div w:id="38213105">
      <w:bodyDiv w:val="1"/>
      <w:marLeft w:val="0"/>
      <w:marRight w:val="0"/>
      <w:marTop w:val="0"/>
      <w:marBottom w:val="0"/>
      <w:divBdr>
        <w:top w:val="none" w:sz="0" w:space="0" w:color="auto"/>
        <w:left w:val="none" w:sz="0" w:space="0" w:color="auto"/>
        <w:bottom w:val="none" w:sz="0" w:space="0" w:color="auto"/>
        <w:right w:val="none" w:sz="0" w:space="0" w:color="auto"/>
      </w:divBdr>
    </w:div>
    <w:div w:id="47151648">
      <w:bodyDiv w:val="1"/>
      <w:marLeft w:val="0"/>
      <w:marRight w:val="0"/>
      <w:marTop w:val="0"/>
      <w:marBottom w:val="0"/>
      <w:divBdr>
        <w:top w:val="none" w:sz="0" w:space="0" w:color="auto"/>
        <w:left w:val="none" w:sz="0" w:space="0" w:color="auto"/>
        <w:bottom w:val="none" w:sz="0" w:space="0" w:color="auto"/>
        <w:right w:val="none" w:sz="0" w:space="0" w:color="auto"/>
      </w:divBdr>
    </w:div>
    <w:div w:id="69425106">
      <w:bodyDiv w:val="1"/>
      <w:marLeft w:val="0"/>
      <w:marRight w:val="0"/>
      <w:marTop w:val="0"/>
      <w:marBottom w:val="0"/>
      <w:divBdr>
        <w:top w:val="none" w:sz="0" w:space="0" w:color="auto"/>
        <w:left w:val="none" w:sz="0" w:space="0" w:color="auto"/>
        <w:bottom w:val="none" w:sz="0" w:space="0" w:color="auto"/>
        <w:right w:val="none" w:sz="0" w:space="0" w:color="auto"/>
      </w:divBdr>
    </w:div>
    <w:div w:id="81533596">
      <w:bodyDiv w:val="1"/>
      <w:marLeft w:val="0"/>
      <w:marRight w:val="0"/>
      <w:marTop w:val="0"/>
      <w:marBottom w:val="0"/>
      <w:divBdr>
        <w:top w:val="none" w:sz="0" w:space="0" w:color="auto"/>
        <w:left w:val="none" w:sz="0" w:space="0" w:color="auto"/>
        <w:bottom w:val="none" w:sz="0" w:space="0" w:color="auto"/>
        <w:right w:val="none" w:sz="0" w:space="0" w:color="auto"/>
      </w:divBdr>
    </w:div>
    <w:div w:id="84154052">
      <w:bodyDiv w:val="1"/>
      <w:marLeft w:val="0"/>
      <w:marRight w:val="0"/>
      <w:marTop w:val="0"/>
      <w:marBottom w:val="0"/>
      <w:divBdr>
        <w:top w:val="none" w:sz="0" w:space="0" w:color="auto"/>
        <w:left w:val="none" w:sz="0" w:space="0" w:color="auto"/>
        <w:bottom w:val="none" w:sz="0" w:space="0" w:color="auto"/>
        <w:right w:val="none" w:sz="0" w:space="0" w:color="auto"/>
      </w:divBdr>
    </w:div>
    <w:div w:id="97605830">
      <w:bodyDiv w:val="1"/>
      <w:marLeft w:val="0"/>
      <w:marRight w:val="0"/>
      <w:marTop w:val="0"/>
      <w:marBottom w:val="0"/>
      <w:divBdr>
        <w:top w:val="none" w:sz="0" w:space="0" w:color="auto"/>
        <w:left w:val="none" w:sz="0" w:space="0" w:color="auto"/>
        <w:bottom w:val="none" w:sz="0" w:space="0" w:color="auto"/>
        <w:right w:val="none" w:sz="0" w:space="0" w:color="auto"/>
      </w:divBdr>
    </w:div>
    <w:div w:id="99842938">
      <w:bodyDiv w:val="1"/>
      <w:marLeft w:val="0"/>
      <w:marRight w:val="0"/>
      <w:marTop w:val="0"/>
      <w:marBottom w:val="0"/>
      <w:divBdr>
        <w:top w:val="none" w:sz="0" w:space="0" w:color="auto"/>
        <w:left w:val="none" w:sz="0" w:space="0" w:color="auto"/>
        <w:bottom w:val="none" w:sz="0" w:space="0" w:color="auto"/>
        <w:right w:val="none" w:sz="0" w:space="0" w:color="auto"/>
      </w:divBdr>
    </w:div>
    <w:div w:id="104539783">
      <w:bodyDiv w:val="1"/>
      <w:marLeft w:val="0"/>
      <w:marRight w:val="0"/>
      <w:marTop w:val="0"/>
      <w:marBottom w:val="0"/>
      <w:divBdr>
        <w:top w:val="none" w:sz="0" w:space="0" w:color="auto"/>
        <w:left w:val="none" w:sz="0" w:space="0" w:color="auto"/>
        <w:bottom w:val="none" w:sz="0" w:space="0" w:color="auto"/>
        <w:right w:val="none" w:sz="0" w:space="0" w:color="auto"/>
      </w:divBdr>
    </w:div>
    <w:div w:id="119765154">
      <w:bodyDiv w:val="1"/>
      <w:marLeft w:val="0"/>
      <w:marRight w:val="0"/>
      <w:marTop w:val="0"/>
      <w:marBottom w:val="0"/>
      <w:divBdr>
        <w:top w:val="none" w:sz="0" w:space="0" w:color="auto"/>
        <w:left w:val="none" w:sz="0" w:space="0" w:color="auto"/>
        <w:bottom w:val="none" w:sz="0" w:space="0" w:color="auto"/>
        <w:right w:val="none" w:sz="0" w:space="0" w:color="auto"/>
      </w:divBdr>
    </w:div>
    <w:div w:id="129326760">
      <w:bodyDiv w:val="1"/>
      <w:marLeft w:val="0"/>
      <w:marRight w:val="0"/>
      <w:marTop w:val="0"/>
      <w:marBottom w:val="0"/>
      <w:divBdr>
        <w:top w:val="none" w:sz="0" w:space="0" w:color="auto"/>
        <w:left w:val="none" w:sz="0" w:space="0" w:color="auto"/>
        <w:bottom w:val="none" w:sz="0" w:space="0" w:color="auto"/>
        <w:right w:val="none" w:sz="0" w:space="0" w:color="auto"/>
      </w:divBdr>
    </w:div>
    <w:div w:id="132139069">
      <w:bodyDiv w:val="1"/>
      <w:marLeft w:val="0"/>
      <w:marRight w:val="0"/>
      <w:marTop w:val="0"/>
      <w:marBottom w:val="0"/>
      <w:divBdr>
        <w:top w:val="none" w:sz="0" w:space="0" w:color="auto"/>
        <w:left w:val="none" w:sz="0" w:space="0" w:color="auto"/>
        <w:bottom w:val="none" w:sz="0" w:space="0" w:color="auto"/>
        <w:right w:val="none" w:sz="0" w:space="0" w:color="auto"/>
      </w:divBdr>
    </w:div>
    <w:div w:id="132800423">
      <w:bodyDiv w:val="1"/>
      <w:marLeft w:val="0"/>
      <w:marRight w:val="0"/>
      <w:marTop w:val="0"/>
      <w:marBottom w:val="0"/>
      <w:divBdr>
        <w:top w:val="none" w:sz="0" w:space="0" w:color="auto"/>
        <w:left w:val="none" w:sz="0" w:space="0" w:color="auto"/>
        <w:bottom w:val="none" w:sz="0" w:space="0" w:color="auto"/>
        <w:right w:val="none" w:sz="0" w:space="0" w:color="auto"/>
      </w:divBdr>
    </w:div>
    <w:div w:id="151794328">
      <w:bodyDiv w:val="1"/>
      <w:marLeft w:val="0"/>
      <w:marRight w:val="0"/>
      <w:marTop w:val="0"/>
      <w:marBottom w:val="0"/>
      <w:divBdr>
        <w:top w:val="none" w:sz="0" w:space="0" w:color="auto"/>
        <w:left w:val="none" w:sz="0" w:space="0" w:color="auto"/>
        <w:bottom w:val="none" w:sz="0" w:space="0" w:color="auto"/>
        <w:right w:val="none" w:sz="0" w:space="0" w:color="auto"/>
      </w:divBdr>
    </w:div>
    <w:div w:id="157506591">
      <w:bodyDiv w:val="1"/>
      <w:marLeft w:val="0"/>
      <w:marRight w:val="0"/>
      <w:marTop w:val="0"/>
      <w:marBottom w:val="0"/>
      <w:divBdr>
        <w:top w:val="none" w:sz="0" w:space="0" w:color="auto"/>
        <w:left w:val="none" w:sz="0" w:space="0" w:color="auto"/>
        <w:bottom w:val="none" w:sz="0" w:space="0" w:color="auto"/>
        <w:right w:val="none" w:sz="0" w:space="0" w:color="auto"/>
      </w:divBdr>
    </w:div>
    <w:div w:id="160513063">
      <w:bodyDiv w:val="1"/>
      <w:marLeft w:val="0"/>
      <w:marRight w:val="0"/>
      <w:marTop w:val="0"/>
      <w:marBottom w:val="0"/>
      <w:divBdr>
        <w:top w:val="none" w:sz="0" w:space="0" w:color="auto"/>
        <w:left w:val="none" w:sz="0" w:space="0" w:color="auto"/>
        <w:bottom w:val="none" w:sz="0" w:space="0" w:color="auto"/>
        <w:right w:val="none" w:sz="0" w:space="0" w:color="auto"/>
      </w:divBdr>
    </w:div>
    <w:div w:id="184950121">
      <w:bodyDiv w:val="1"/>
      <w:marLeft w:val="0"/>
      <w:marRight w:val="0"/>
      <w:marTop w:val="0"/>
      <w:marBottom w:val="0"/>
      <w:divBdr>
        <w:top w:val="none" w:sz="0" w:space="0" w:color="auto"/>
        <w:left w:val="none" w:sz="0" w:space="0" w:color="auto"/>
        <w:bottom w:val="none" w:sz="0" w:space="0" w:color="auto"/>
        <w:right w:val="none" w:sz="0" w:space="0" w:color="auto"/>
      </w:divBdr>
    </w:div>
    <w:div w:id="186330747">
      <w:bodyDiv w:val="1"/>
      <w:marLeft w:val="0"/>
      <w:marRight w:val="0"/>
      <w:marTop w:val="0"/>
      <w:marBottom w:val="0"/>
      <w:divBdr>
        <w:top w:val="none" w:sz="0" w:space="0" w:color="auto"/>
        <w:left w:val="none" w:sz="0" w:space="0" w:color="auto"/>
        <w:bottom w:val="none" w:sz="0" w:space="0" w:color="auto"/>
        <w:right w:val="none" w:sz="0" w:space="0" w:color="auto"/>
      </w:divBdr>
    </w:div>
    <w:div w:id="194389470">
      <w:bodyDiv w:val="1"/>
      <w:marLeft w:val="0"/>
      <w:marRight w:val="0"/>
      <w:marTop w:val="0"/>
      <w:marBottom w:val="0"/>
      <w:divBdr>
        <w:top w:val="none" w:sz="0" w:space="0" w:color="auto"/>
        <w:left w:val="none" w:sz="0" w:space="0" w:color="auto"/>
        <w:bottom w:val="none" w:sz="0" w:space="0" w:color="auto"/>
        <w:right w:val="none" w:sz="0" w:space="0" w:color="auto"/>
      </w:divBdr>
    </w:div>
    <w:div w:id="202524217">
      <w:bodyDiv w:val="1"/>
      <w:marLeft w:val="0"/>
      <w:marRight w:val="0"/>
      <w:marTop w:val="0"/>
      <w:marBottom w:val="0"/>
      <w:divBdr>
        <w:top w:val="none" w:sz="0" w:space="0" w:color="auto"/>
        <w:left w:val="none" w:sz="0" w:space="0" w:color="auto"/>
        <w:bottom w:val="none" w:sz="0" w:space="0" w:color="auto"/>
        <w:right w:val="none" w:sz="0" w:space="0" w:color="auto"/>
      </w:divBdr>
    </w:div>
    <w:div w:id="208344129">
      <w:bodyDiv w:val="1"/>
      <w:marLeft w:val="0"/>
      <w:marRight w:val="0"/>
      <w:marTop w:val="0"/>
      <w:marBottom w:val="0"/>
      <w:divBdr>
        <w:top w:val="none" w:sz="0" w:space="0" w:color="auto"/>
        <w:left w:val="none" w:sz="0" w:space="0" w:color="auto"/>
        <w:bottom w:val="none" w:sz="0" w:space="0" w:color="auto"/>
        <w:right w:val="none" w:sz="0" w:space="0" w:color="auto"/>
      </w:divBdr>
    </w:div>
    <w:div w:id="239364558">
      <w:bodyDiv w:val="1"/>
      <w:marLeft w:val="0"/>
      <w:marRight w:val="0"/>
      <w:marTop w:val="0"/>
      <w:marBottom w:val="0"/>
      <w:divBdr>
        <w:top w:val="none" w:sz="0" w:space="0" w:color="auto"/>
        <w:left w:val="none" w:sz="0" w:space="0" w:color="auto"/>
        <w:bottom w:val="none" w:sz="0" w:space="0" w:color="auto"/>
        <w:right w:val="none" w:sz="0" w:space="0" w:color="auto"/>
      </w:divBdr>
    </w:div>
    <w:div w:id="246574485">
      <w:bodyDiv w:val="1"/>
      <w:marLeft w:val="0"/>
      <w:marRight w:val="0"/>
      <w:marTop w:val="0"/>
      <w:marBottom w:val="0"/>
      <w:divBdr>
        <w:top w:val="none" w:sz="0" w:space="0" w:color="auto"/>
        <w:left w:val="none" w:sz="0" w:space="0" w:color="auto"/>
        <w:bottom w:val="none" w:sz="0" w:space="0" w:color="auto"/>
        <w:right w:val="none" w:sz="0" w:space="0" w:color="auto"/>
      </w:divBdr>
    </w:div>
    <w:div w:id="253974762">
      <w:bodyDiv w:val="1"/>
      <w:marLeft w:val="0"/>
      <w:marRight w:val="0"/>
      <w:marTop w:val="0"/>
      <w:marBottom w:val="0"/>
      <w:divBdr>
        <w:top w:val="none" w:sz="0" w:space="0" w:color="auto"/>
        <w:left w:val="none" w:sz="0" w:space="0" w:color="auto"/>
        <w:bottom w:val="none" w:sz="0" w:space="0" w:color="auto"/>
        <w:right w:val="none" w:sz="0" w:space="0" w:color="auto"/>
      </w:divBdr>
    </w:div>
    <w:div w:id="264266165">
      <w:bodyDiv w:val="1"/>
      <w:marLeft w:val="0"/>
      <w:marRight w:val="0"/>
      <w:marTop w:val="0"/>
      <w:marBottom w:val="0"/>
      <w:divBdr>
        <w:top w:val="none" w:sz="0" w:space="0" w:color="auto"/>
        <w:left w:val="none" w:sz="0" w:space="0" w:color="auto"/>
        <w:bottom w:val="none" w:sz="0" w:space="0" w:color="auto"/>
        <w:right w:val="none" w:sz="0" w:space="0" w:color="auto"/>
      </w:divBdr>
    </w:div>
    <w:div w:id="298153155">
      <w:bodyDiv w:val="1"/>
      <w:marLeft w:val="0"/>
      <w:marRight w:val="0"/>
      <w:marTop w:val="0"/>
      <w:marBottom w:val="0"/>
      <w:divBdr>
        <w:top w:val="none" w:sz="0" w:space="0" w:color="auto"/>
        <w:left w:val="none" w:sz="0" w:space="0" w:color="auto"/>
        <w:bottom w:val="none" w:sz="0" w:space="0" w:color="auto"/>
        <w:right w:val="none" w:sz="0" w:space="0" w:color="auto"/>
      </w:divBdr>
    </w:div>
    <w:div w:id="299311453">
      <w:bodyDiv w:val="1"/>
      <w:marLeft w:val="0"/>
      <w:marRight w:val="0"/>
      <w:marTop w:val="0"/>
      <w:marBottom w:val="0"/>
      <w:divBdr>
        <w:top w:val="none" w:sz="0" w:space="0" w:color="auto"/>
        <w:left w:val="none" w:sz="0" w:space="0" w:color="auto"/>
        <w:bottom w:val="none" w:sz="0" w:space="0" w:color="auto"/>
        <w:right w:val="none" w:sz="0" w:space="0" w:color="auto"/>
      </w:divBdr>
    </w:div>
    <w:div w:id="299697150">
      <w:bodyDiv w:val="1"/>
      <w:marLeft w:val="0"/>
      <w:marRight w:val="0"/>
      <w:marTop w:val="0"/>
      <w:marBottom w:val="0"/>
      <w:divBdr>
        <w:top w:val="none" w:sz="0" w:space="0" w:color="auto"/>
        <w:left w:val="none" w:sz="0" w:space="0" w:color="auto"/>
        <w:bottom w:val="none" w:sz="0" w:space="0" w:color="auto"/>
        <w:right w:val="none" w:sz="0" w:space="0" w:color="auto"/>
      </w:divBdr>
    </w:div>
    <w:div w:id="299728865">
      <w:bodyDiv w:val="1"/>
      <w:marLeft w:val="0"/>
      <w:marRight w:val="0"/>
      <w:marTop w:val="0"/>
      <w:marBottom w:val="0"/>
      <w:divBdr>
        <w:top w:val="none" w:sz="0" w:space="0" w:color="auto"/>
        <w:left w:val="none" w:sz="0" w:space="0" w:color="auto"/>
        <w:bottom w:val="none" w:sz="0" w:space="0" w:color="auto"/>
        <w:right w:val="none" w:sz="0" w:space="0" w:color="auto"/>
      </w:divBdr>
    </w:div>
    <w:div w:id="305817342">
      <w:bodyDiv w:val="1"/>
      <w:marLeft w:val="0"/>
      <w:marRight w:val="0"/>
      <w:marTop w:val="0"/>
      <w:marBottom w:val="0"/>
      <w:divBdr>
        <w:top w:val="none" w:sz="0" w:space="0" w:color="auto"/>
        <w:left w:val="none" w:sz="0" w:space="0" w:color="auto"/>
        <w:bottom w:val="none" w:sz="0" w:space="0" w:color="auto"/>
        <w:right w:val="none" w:sz="0" w:space="0" w:color="auto"/>
      </w:divBdr>
    </w:div>
    <w:div w:id="309554988">
      <w:bodyDiv w:val="1"/>
      <w:marLeft w:val="0"/>
      <w:marRight w:val="0"/>
      <w:marTop w:val="0"/>
      <w:marBottom w:val="0"/>
      <w:divBdr>
        <w:top w:val="none" w:sz="0" w:space="0" w:color="auto"/>
        <w:left w:val="none" w:sz="0" w:space="0" w:color="auto"/>
        <w:bottom w:val="none" w:sz="0" w:space="0" w:color="auto"/>
        <w:right w:val="none" w:sz="0" w:space="0" w:color="auto"/>
      </w:divBdr>
    </w:div>
    <w:div w:id="313609363">
      <w:bodyDiv w:val="1"/>
      <w:marLeft w:val="0"/>
      <w:marRight w:val="0"/>
      <w:marTop w:val="0"/>
      <w:marBottom w:val="0"/>
      <w:divBdr>
        <w:top w:val="none" w:sz="0" w:space="0" w:color="auto"/>
        <w:left w:val="none" w:sz="0" w:space="0" w:color="auto"/>
        <w:bottom w:val="none" w:sz="0" w:space="0" w:color="auto"/>
        <w:right w:val="none" w:sz="0" w:space="0" w:color="auto"/>
      </w:divBdr>
    </w:div>
    <w:div w:id="320089142">
      <w:bodyDiv w:val="1"/>
      <w:marLeft w:val="0"/>
      <w:marRight w:val="0"/>
      <w:marTop w:val="0"/>
      <w:marBottom w:val="0"/>
      <w:divBdr>
        <w:top w:val="none" w:sz="0" w:space="0" w:color="auto"/>
        <w:left w:val="none" w:sz="0" w:space="0" w:color="auto"/>
        <w:bottom w:val="none" w:sz="0" w:space="0" w:color="auto"/>
        <w:right w:val="none" w:sz="0" w:space="0" w:color="auto"/>
      </w:divBdr>
    </w:div>
    <w:div w:id="336663537">
      <w:bodyDiv w:val="1"/>
      <w:marLeft w:val="0"/>
      <w:marRight w:val="0"/>
      <w:marTop w:val="0"/>
      <w:marBottom w:val="0"/>
      <w:divBdr>
        <w:top w:val="none" w:sz="0" w:space="0" w:color="auto"/>
        <w:left w:val="none" w:sz="0" w:space="0" w:color="auto"/>
        <w:bottom w:val="none" w:sz="0" w:space="0" w:color="auto"/>
        <w:right w:val="none" w:sz="0" w:space="0" w:color="auto"/>
      </w:divBdr>
    </w:div>
    <w:div w:id="337008436">
      <w:bodyDiv w:val="1"/>
      <w:marLeft w:val="0"/>
      <w:marRight w:val="0"/>
      <w:marTop w:val="0"/>
      <w:marBottom w:val="0"/>
      <w:divBdr>
        <w:top w:val="none" w:sz="0" w:space="0" w:color="auto"/>
        <w:left w:val="none" w:sz="0" w:space="0" w:color="auto"/>
        <w:bottom w:val="none" w:sz="0" w:space="0" w:color="auto"/>
        <w:right w:val="none" w:sz="0" w:space="0" w:color="auto"/>
      </w:divBdr>
    </w:div>
    <w:div w:id="342518828">
      <w:bodyDiv w:val="1"/>
      <w:marLeft w:val="0"/>
      <w:marRight w:val="0"/>
      <w:marTop w:val="0"/>
      <w:marBottom w:val="0"/>
      <w:divBdr>
        <w:top w:val="none" w:sz="0" w:space="0" w:color="auto"/>
        <w:left w:val="none" w:sz="0" w:space="0" w:color="auto"/>
        <w:bottom w:val="none" w:sz="0" w:space="0" w:color="auto"/>
        <w:right w:val="none" w:sz="0" w:space="0" w:color="auto"/>
      </w:divBdr>
    </w:div>
    <w:div w:id="343095184">
      <w:bodyDiv w:val="1"/>
      <w:marLeft w:val="0"/>
      <w:marRight w:val="0"/>
      <w:marTop w:val="0"/>
      <w:marBottom w:val="0"/>
      <w:divBdr>
        <w:top w:val="none" w:sz="0" w:space="0" w:color="auto"/>
        <w:left w:val="none" w:sz="0" w:space="0" w:color="auto"/>
        <w:bottom w:val="none" w:sz="0" w:space="0" w:color="auto"/>
        <w:right w:val="none" w:sz="0" w:space="0" w:color="auto"/>
      </w:divBdr>
    </w:div>
    <w:div w:id="354893865">
      <w:bodyDiv w:val="1"/>
      <w:marLeft w:val="0"/>
      <w:marRight w:val="0"/>
      <w:marTop w:val="0"/>
      <w:marBottom w:val="0"/>
      <w:divBdr>
        <w:top w:val="none" w:sz="0" w:space="0" w:color="auto"/>
        <w:left w:val="none" w:sz="0" w:space="0" w:color="auto"/>
        <w:bottom w:val="none" w:sz="0" w:space="0" w:color="auto"/>
        <w:right w:val="none" w:sz="0" w:space="0" w:color="auto"/>
      </w:divBdr>
    </w:div>
    <w:div w:id="358089545">
      <w:bodyDiv w:val="1"/>
      <w:marLeft w:val="0"/>
      <w:marRight w:val="0"/>
      <w:marTop w:val="0"/>
      <w:marBottom w:val="0"/>
      <w:divBdr>
        <w:top w:val="none" w:sz="0" w:space="0" w:color="auto"/>
        <w:left w:val="none" w:sz="0" w:space="0" w:color="auto"/>
        <w:bottom w:val="none" w:sz="0" w:space="0" w:color="auto"/>
        <w:right w:val="none" w:sz="0" w:space="0" w:color="auto"/>
      </w:divBdr>
    </w:div>
    <w:div w:id="366877964">
      <w:bodyDiv w:val="1"/>
      <w:marLeft w:val="0"/>
      <w:marRight w:val="0"/>
      <w:marTop w:val="0"/>
      <w:marBottom w:val="0"/>
      <w:divBdr>
        <w:top w:val="none" w:sz="0" w:space="0" w:color="auto"/>
        <w:left w:val="none" w:sz="0" w:space="0" w:color="auto"/>
        <w:bottom w:val="none" w:sz="0" w:space="0" w:color="auto"/>
        <w:right w:val="none" w:sz="0" w:space="0" w:color="auto"/>
      </w:divBdr>
    </w:div>
    <w:div w:id="380180533">
      <w:bodyDiv w:val="1"/>
      <w:marLeft w:val="0"/>
      <w:marRight w:val="0"/>
      <w:marTop w:val="0"/>
      <w:marBottom w:val="0"/>
      <w:divBdr>
        <w:top w:val="none" w:sz="0" w:space="0" w:color="auto"/>
        <w:left w:val="none" w:sz="0" w:space="0" w:color="auto"/>
        <w:bottom w:val="none" w:sz="0" w:space="0" w:color="auto"/>
        <w:right w:val="none" w:sz="0" w:space="0" w:color="auto"/>
      </w:divBdr>
    </w:div>
    <w:div w:id="381712119">
      <w:bodyDiv w:val="1"/>
      <w:marLeft w:val="0"/>
      <w:marRight w:val="0"/>
      <w:marTop w:val="0"/>
      <w:marBottom w:val="0"/>
      <w:divBdr>
        <w:top w:val="none" w:sz="0" w:space="0" w:color="auto"/>
        <w:left w:val="none" w:sz="0" w:space="0" w:color="auto"/>
        <w:bottom w:val="none" w:sz="0" w:space="0" w:color="auto"/>
        <w:right w:val="none" w:sz="0" w:space="0" w:color="auto"/>
      </w:divBdr>
    </w:div>
    <w:div w:id="391076243">
      <w:bodyDiv w:val="1"/>
      <w:marLeft w:val="0"/>
      <w:marRight w:val="0"/>
      <w:marTop w:val="0"/>
      <w:marBottom w:val="0"/>
      <w:divBdr>
        <w:top w:val="none" w:sz="0" w:space="0" w:color="auto"/>
        <w:left w:val="none" w:sz="0" w:space="0" w:color="auto"/>
        <w:bottom w:val="none" w:sz="0" w:space="0" w:color="auto"/>
        <w:right w:val="none" w:sz="0" w:space="0" w:color="auto"/>
      </w:divBdr>
    </w:div>
    <w:div w:id="409153667">
      <w:bodyDiv w:val="1"/>
      <w:marLeft w:val="0"/>
      <w:marRight w:val="0"/>
      <w:marTop w:val="0"/>
      <w:marBottom w:val="0"/>
      <w:divBdr>
        <w:top w:val="none" w:sz="0" w:space="0" w:color="auto"/>
        <w:left w:val="none" w:sz="0" w:space="0" w:color="auto"/>
        <w:bottom w:val="none" w:sz="0" w:space="0" w:color="auto"/>
        <w:right w:val="none" w:sz="0" w:space="0" w:color="auto"/>
      </w:divBdr>
    </w:div>
    <w:div w:id="413092582">
      <w:bodyDiv w:val="1"/>
      <w:marLeft w:val="0"/>
      <w:marRight w:val="0"/>
      <w:marTop w:val="0"/>
      <w:marBottom w:val="0"/>
      <w:divBdr>
        <w:top w:val="none" w:sz="0" w:space="0" w:color="auto"/>
        <w:left w:val="none" w:sz="0" w:space="0" w:color="auto"/>
        <w:bottom w:val="none" w:sz="0" w:space="0" w:color="auto"/>
        <w:right w:val="none" w:sz="0" w:space="0" w:color="auto"/>
      </w:divBdr>
    </w:div>
    <w:div w:id="432166771">
      <w:bodyDiv w:val="1"/>
      <w:marLeft w:val="0"/>
      <w:marRight w:val="0"/>
      <w:marTop w:val="0"/>
      <w:marBottom w:val="0"/>
      <w:divBdr>
        <w:top w:val="none" w:sz="0" w:space="0" w:color="auto"/>
        <w:left w:val="none" w:sz="0" w:space="0" w:color="auto"/>
        <w:bottom w:val="none" w:sz="0" w:space="0" w:color="auto"/>
        <w:right w:val="none" w:sz="0" w:space="0" w:color="auto"/>
      </w:divBdr>
    </w:div>
    <w:div w:id="436408753">
      <w:bodyDiv w:val="1"/>
      <w:marLeft w:val="0"/>
      <w:marRight w:val="0"/>
      <w:marTop w:val="0"/>
      <w:marBottom w:val="0"/>
      <w:divBdr>
        <w:top w:val="none" w:sz="0" w:space="0" w:color="auto"/>
        <w:left w:val="none" w:sz="0" w:space="0" w:color="auto"/>
        <w:bottom w:val="none" w:sz="0" w:space="0" w:color="auto"/>
        <w:right w:val="none" w:sz="0" w:space="0" w:color="auto"/>
      </w:divBdr>
    </w:div>
    <w:div w:id="442697592">
      <w:bodyDiv w:val="1"/>
      <w:marLeft w:val="0"/>
      <w:marRight w:val="0"/>
      <w:marTop w:val="0"/>
      <w:marBottom w:val="0"/>
      <w:divBdr>
        <w:top w:val="none" w:sz="0" w:space="0" w:color="auto"/>
        <w:left w:val="none" w:sz="0" w:space="0" w:color="auto"/>
        <w:bottom w:val="none" w:sz="0" w:space="0" w:color="auto"/>
        <w:right w:val="none" w:sz="0" w:space="0" w:color="auto"/>
      </w:divBdr>
    </w:div>
    <w:div w:id="447087042">
      <w:bodyDiv w:val="1"/>
      <w:marLeft w:val="0"/>
      <w:marRight w:val="0"/>
      <w:marTop w:val="0"/>
      <w:marBottom w:val="0"/>
      <w:divBdr>
        <w:top w:val="none" w:sz="0" w:space="0" w:color="auto"/>
        <w:left w:val="none" w:sz="0" w:space="0" w:color="auto"/>
        <w:bottom w:val="none" w:sz="0" w:space="0" w:color="auto"/>
        <w:right w:val="none" w:sz="0" w:space="0" w:color="auto"/>
      </w:divBdr>
    </w:div>
    <w:div w:id="455560866">
      <w:bodyDiv w:val="1"/>
      <w:marLeft w:val="0"/>
      <w:marRight w:val="0"/>
      <w:marTop w:val="0"/>
      <w:marBottom w:val="0"/>
      <w:divBdr>
        <w:top w:val="none" w:sz="0" w:space="0" w:color="auto"/>
        <w:left w:val="none" w:sz="0" w:space="0" w:color="auto"/>
        <w:bottom w:val="none" w:sz="0" w:space="0" w:color="auto"/>
        <w:right w:val="none" w:sz="0" w:space="0" w:color="auto"/>
      </w:divBdr>
    </w:div>
    <w:div w:id="458039086">
      <w:bodyDiv w:val="1"/>
      <w:marLeft w:val="0"/>
      <w:marRight w:val="0"/>
      <w:marTop w:val="0"/>
      <w:marBottom w:val="0"/>
      <w:divBdr>
        <w:top w:val="none" w:sz="0" w:space="0" w:color="auto"/>
        <w:left w:val="none" w:sz="0" w:space="0" w:color="auto"/>
        <w:bottom w:val="none" w:sz="0" w:space="0" w:color="auto"/>
        <w:right w:val="none" w:sz="0" w:space="0" w:color="auto"/>
      </w:divBdr>
    </w:div>
    <w:div w:id="461577406">
      <w:bodyDiv w:val="1"/>
      <w:marLeft w:val="0"/>
      <w:marRight w:val="0"/>
      <w:marTop w:val="0"/>
      <w:marBottom w:val="0"/>
      <w:divBdr>
        <w:top w:val="none" w:sz="0" w:space="0" w:color="auto"/>
        <w:left w:val="none" w:sz="0" w:space="0" w:color="auto"/>
        <w:bottom w:val="none" w:sz="0" w:space="0" w:color="auto"/>
        <w:right w:val="none" w:sz="0" w:space="0" w:color="auto"/>
      </w:divBdr>
    </w:div>
    <w:div w:id="461968574">
      <w:bodyDiv w:val="1"/>
      <w:marLeft w:val="0"/>
      <w:marRight w:val="0"/>
      <w:marTop w:val="0"/>
      <w:marBottom w:val="0"/>
      <w:divBdr>
        <w:top w:val="none" w:sz="0" w:space="0" w:color="auto"/>
        <w:left w:val="none" w:sz="0" w:space="0" w:color="auto"/>
        <w:bottom w:val="none" w:sz="0" w:space="0" w:color="auto"/>
        <w:right w:val="none" w:sz="0" w:space="0" w:color="auto"/>
      </w:divBdr>
    </w:div>
    <w:div w:id="477959602">
      <w:bodyDiv w:val="1"/>
      <w:marLeft w:val="0"/>
      <w:marRight w:val="0"/>
      <w:marTop w:val="0"/>
      <w:marBottom w:val="0"/>
      <w:divBdr>
        <w:top w:val="none" w:sz="0" w:space="0" w:color="auto"/>
        <w:left w:val="none" w:sz="0" w:space="0" w:color="auto"/>
        <w:bottom w:val="none" w:sz="0" w:space="0" w:color="auto"/>
        <w:right w:val="none" w:sz="0" w:space="0" w:color="auto"/>
      </w:divBdr>
    </w:div>
    <w:div w:id="479153983">
      <w:bodyDiv w:val="1"/>
      <w:marLeft w:val="0"/>
      <w:marRight w:val="0"/>
      <w:marTop w:val="0"/>
      <w:marBottom w:val="0"/>
      <w:divBdr>
        <w:top w:val="none" w:sz="0" w:space="0" w:color="auto"/>
        <w:left w:val="none" w:sz="0" w:space="0" w:color="auto"/>
        <w:bottom w:val="none" w:sz="0" w:space="0" w:color="auto"/>
        <w:right w:val="none" w:sz="0" w:space="0" w:color="auto"/>
      </w:divBdr>
    </w:div>
    <w:div w:id="502403282">
      <w:bodyDiv w:val="1"/>
      <w:marLeft w:val="0"/>
      <w:marRight w:val="0"/>
      <w:marTop w:val="0"/>
      <w:marBottom w:val="0"/>
      <w:divBdr>
        <w:top w:val="none" w:sz="0" w:space="0" w:color="auto"/>
        <w:left w:val="none" w:sz="0" w:space="0" w:color="auto"/>
        <w:bottom w:val="none" w:sz="0" w:space="0" w:color="auto"/>
        <w:right w:val="none" w:sz="0" w:space="0" w:color="auto"/>
      </w:divBdr>
    </w:div>
    <w:div w:id="506142138">
      <w:bodyDiv w:val="1"/>
      <w:marLeft w:val="0"/>
      <w:marRight w:val="0"/>
      <w:marTop w:val="0"/>
      <w:marBottom w:val="0"/>
      <w:divBdr>
        <w:top w:val="none" w:sz="0" w:space="0" w:color="auto"/>
        <w:left w:val="none" w:sz="0" w:space="0" w:color="auto"/>
        <w:bottom w:val="none" w:sz="0" w:space="0" w:color="auto"/>
        <w:right w:val="none" w:sz="0" w:space="0" w:color="auto"/>
      </w:divBdr>
    </w:div>
    <w:div w:id="523712333">
      <w:bodyDiv w:val="1"/>
      <w:marLeft w:val="0"/>
      <w:marRight w:val="0"/>
      <w:marTop w:val="0"/>
      <w:marBottom w:val="0"/>
      <w:divBdr>
        <w:top w:val="none" w:sz="0" w:space="0" w:color="auto"/>
        <w:left w:val="none" w:sz="0" w:space="0" w:color="auto"/>
        <w:bottom w:val="none" w:sz="0" w:space="0" w:color="auto"/>
        <w:right w:val="none" w:sz="0" w:space="0" w:color="auto"/>
      </w:divBdr>
    </w:div>
    <w:div w:id="530074044">
      <w:bodyDiv w:val="1"/>
      <w:marLeft w:val="0"/>
      <w:marRight w:val="0"/>
      <w:marTop w:val="0"/>
      <w:marBottom w:val="0"/>
      <w:divBdr>
        <w:top w:val="none" w:sz="0" w:space="0" w:color="auto"/>
        <w:left w:val="none" w:sz="0" w:space="0" w:color="auto"/>
        <w:bottom w:val="none" w:sz="0" w:space="0" w:color="auto"/>
        <w:right w:val="none" w:sz="0" w:space="0" w:color="auto"/>
      </w:divBdr>
    </w:div>
    <w:div w:id="539323056">
      <w:bodyDiv w:val="1"/>
      <w:marLeft w:val="0"/>
      <w:marRight w:val="0"/>
      <w:marTop w:val="0"/>
      <w:marBottom w:val="0"/>
      <w:divBdr>
        <w:top w:val="none" w:sz="0" w:space="0" w:color="auto"/>
        <w:left w:val="none" w:sz="0" w:space="0" w:color="auto"/>
        <w:bottom w:val="none" w:sz="0" w:space="0" w:color="auto"/>
        <w:right w:val="none" w:sz="0" w:space="0" w:color="auto"/>
      </w:divBdr>
    </w:div>
    <w:div w:id="543373134">
      <w:bodyDiv w:val="1"/>
      <w:marLeft w:val="0"/>
      <w:marRight w:val="0"/>
      <w:marTop w:val="0"/>
      <w:marBottom w:val="0"/>
      <w:divBdr>
        <w:top w:val="none" w:sz="0" w:space="0" w:color="auto"/>
        <w:left w:val="none" w:sz="0" w:space="0" w:color="auto"/>
        <w:bottom w:val="none" w:sz="0" w:space="0" w:color="auto"/>
        <w:right w:val="none" w:sz="0" w:space="0" w:color="auto"/>
      </w:divBdr>
    </w:div>
    <w:div w:id="551427160">
      <w:bodyDiv w:val="1"/>
      <w:marLeft w:val="0"/>
      <w:marRight w:val="0"/>
      <w:marTop w:val="0"/>
      <w:marBottom w:val="0"/>
      <w:divBdr>
        <w:top w:val="none" w:sz="0" w:space="0" w:color="auto"/>
        <w:left w:val="none" w:sz="0" w:space="0" w:color="auto"/>
        <w:bottom w:val="none" w:sz="0" w:space="0" w:color="auto"/>
        <w:right w:val="none" w:sz="0" w:space="0" w:color="auto"/>
      </w:divBdr>
    </w:div>
    <w:div w:id="552737342">
      <w:bodyDiv w:val="1"/>
      <w:marLeft w:val="0"/>
      <w:marRight w:val="0"/>
      <w:marTop w:val="0"/>
      <w:marBottom w:val="0"/>
      <w:divBdr>
        <w:top w:val="none" w:sz="0" w:space="0" w:color="auto"/>
        <w:left w:val="none" w:sz="0" w:space="0" w:color="auto"/>
        <w:bottom w:val="none" w:sz="0" w:space="0" w:color="auto"/>
        <w:right w:val="none" w:sz="0" w:space="0" w:color="auto"/>
      </w:divBdr>
    </w:div>
    <w:div w:id="553540322">
      <w:bodyDiv w:val="1"/>
      <w:marLeft w:val="0"/>
      <w:marRight w:val="0"/>
      <w:marTop w:val="0"/>
      <w:marBottom w:val="0"/>
      <w:divBdr>
        <w:top w:val="none" w:sz="0" w:space="0" w:color="auto"/>
        <w:left w:val="none" w:sz="0" w:space="0" w:color="auto"/>
        <w:bottom w:val="none" w:sz="0" w:space="0" w:color="auto"/>
        <w:right w:val="none" w:sz="0" w:space="0" w:color="auto"/>
      </w:divBdr>
    </w:div>
    <w:div w:id="557789406">
      <w:bodyDiv w:val="1"/>
      <w:marLeft w:val="0"/>
      <w:marRight w:val="0"/>
      <w:marTop w:val="0"/>
      <w:marBottom w:val="0"/>
      <w:divBdr>
        <w:top w:val="none" w:sz="0" w:space="0" w:color="auto"/>
        <w:left w:val="none" w:sz="0" w:space="0" w:color="auto"/>
        <w:bottom w:val="none" w:sz="0" w:space="0" w:color="auto"/>
        <w:right w:val="none" w:sz="0" w:space="0" w:color="auto"/>
      </w:divBdr>
    </w:div>
    <w:div w:id="584535711">
      <w:bodyDiv w:val="1"/>
      <w:marLeft w:val="0"/>
      <w:marRight w:val="0"/>
      <w:marTop w:val="0"/>
      <w:marBottom w:val="0"/>
      <w:divBdr>
        <w:top w:val="none" w:sz="0" w:space="0" w:color="auto"/>
        <w:left w:val="none" w:sz="0" w:space="0" w:color="auto"/>
        <w:bottom w:val="none" w:sz="0" w:space="0" w:color="auto"/>
        <w:right w:val="none" w:sz="0" w:space="0" w:color="auto"/>
      </w:divBdr>
    </w:div>
    <w:div w:id="601038159">
      <w:bodyDiv w:val="1"/>
      <w:marLeft w:val="0"/>
      <w:marRight w:val="0"/>
      <w:marTop w:val="0"/>
      <w:marBottom w:val="0"/>
      <w:divBdr>
        <w:top w:val="none" w:sz="0" w:space="0" w:color="auto"/>
        <w:left w:val="none" w:sz="0" w:space="0" w:color="auto"/>
        <w:bottom w:val="none" w:sz="0" w:space="0" w:color="auto"/>
        <w:right w:val="none" w:sz="0" w:space="0" w:color="auto"/>
      </w:divBdr>
    </w:div>
    <w:div w:id="601382559">
      <w:bodyDiv w:val="1"/>
      <w:marLeft w:val="0"/>
      <w:marRight w:val="0"/>
      <w:marTop w:val="0"/>
      <w:marBottom w:val="0"/>
      <w:divBdr>
        <w:top w:val="none" w:sz="0" w:space="0" w:color="auto"/>
        <w:left w:val="none" w:sz="0" w:space="0" w:color="auto"/>
        <w:bottom w:val="none" w:sz="0" w:space="0" w:color="auto"/>
        <w:right w:val="none" w:sz="0" w:space="0" w:color="auto"/>
      </w:divBdr>
    </w:div>
    <w:div w:id="607005334">
      <w:bodyDiv w:val="1"/>
      <w:marLeft w:val="0"/>
      <w:marRight w:val="0"/>
      <w:marTop w:val="0"/>
      <w:marBottom w:val="0"/>
      <w:divBdr>
        <w:top w:val="none" w:sz="0" w:space="0" w:color="auto"/>
        <w:left w:val="none" w:sz="0" w:space="0" w:color="auto"/>
        <w:bottom w:val="none" w:sz="0" w:space="0" w:color="auto"/>
        <w:right w:val="none" w:sz="0" w:space="0" w:color="auto"/>
      </w:divBdr>
    </w:div>
    <w:div w:id="616839780">
      <w:bodyDiv w:val="1"/>
      <w:marLeft w:val="0"/>
      <w:marRight w:val="0"/>
      <w:marTop w:val="0"/>
      <w:marBottom w:val="0"/>
      <w:divBdr>
        <w:top w:val="none" w:sz="0" w:space="0" w:color="auto"/>
        <w:left w:val="none" w:sz="0" w:space="0" w:color="auto"/>
        <w:bottom w:val="none" w:sz="0" w:space="0" w:color="auto"/>
        <w:right w:val="none" w:sz="0" w:space="0" w:color="auto"/>
      </w:divBdr>
    </w:div>
    <w:div w:id="620843384">
      <w:bodyDiv w:val="1"/>
      <w:marLeft w:val="0"/>
      <w:marRight w:val="0"/>
      <w:marTop w:val="0"/>
      <w:marBottom w:val="0"/>
      <w:divBdr>
        <w:top w:val="none" w:sz="0" w:space="0" w:color="auto"/>
        <w:left w:val="none" w:sz="0" w:space="0" w:color="auto"/>
        <w:bottom w:val="none" w:sz="0" w:space="0" w:color="auto"/>
        <w:right w:val="none" w:sz="0" w:space="0" w:color="auto"/>
      </w:divBdr>
    </w:div>
    <w:div w:id="624391216">
      <w:bodyDiv w:val="1"/>
      <w:marLeft w:val="0"/>
      <w:marRight w:val="0"/>
      <w:marTop w:val="0"/>
      <w:marBottom w:val="0"/>
      <w:divBdr>
        <w:top w:val="none" w:sz="0" w:space="0" w:color="auto"/>
        <w:left w:val="none" w:sz="0" w:space="0" w:color="auto"/>
        <w:bottom w:val="none" w:sz="0" w:space="0" w:color="auto"/>
        <w:right w:val="none" w:sz="0" w:space="0" w:color="auto"/>
      </w:divBdr>
    </w:div>
    <w:div w:id="658003626">
      <w:bodyDiv w:val="1"/>
      <w:marLeft w:val="0"/>
      <w:marRight w:val="0"/>
      <w:marTop w:val="0"/>
      <w:marBottom w:val="0"/>
      <w:divBdr>
        <w:top w:val="none" w:sz="0" w:space="0" w:color="auto"/>
        <w:left w:val="none" w:sz="0" w:space="0" w:color="auto"/>
        <w:bottom w:val="none" w:sz="0" w:space="0" w:color="auto"/>
        <w:right w:val="none" w:sz="0" w:space="0" w:color="auto"/>
      </w:divBdr>
    </w:div>
    <w:div w:id="664672173">
      <w:bodyDiv w:val="1"/>
      <w:marLeft w:val="0"/>
      <w:marRight w:val="0"/>
      <w:marTop w:val="0"/>
      <w:marBottom w:val="0"/>
      <w:divBdr>
        <w:top w:val="none" w:sz="0" w:space="0" w:color="auto"/>
        <w:left w:val="none" w:sz="0" w:space="0" w:color="auto"/>
        <w:bottom w:val="none" w:sz="0" w:space="0" w:color="auto"/>
        <w:right w:val="none" w:sz="0" w:space="0" w:color="auto"/>
      </w:divBdr>
    </w:div>
    <w:div w:id="674453855">
      <w:bodyDiv w:val="1"/>
      <w:marLeft w:val="0"/>
      <w:marRight w:val="0"/>
      <w:marTop w:val="0"/>
      <w:marBottom w:val="0"/>
      <w:divBdr>
        <w:top w:val="none" w:sz="0" w:space="0" w:color="auto"/>
        <w:left w:val="none" w:sz="0" w:space="0" w:color="auto"/>
        <w:bottom w:val="none" w:sz="0" w:space="0" w:color="auto"/>
        <w:right w:val="none" w:sz="0" w:space="0" w:color="auto"/>
      </w:divBdr>
    </w:div>
    <w:div w:id="679308778">
      <w:bodyDiv w:val="1"/>
      <w:marLeft w:val="0"/>
      <w:marRight w:val="0"/>
      <w:marTop w:val="0"/>
      <w:marBottom w:val="0"/>
      <w:divBdr>
        <w:top w:val="none" w:sz="0" w:space="0" w:color="auto"/>
        <w:left w:val="none" w:sz="0" w:space="0" w:color="auto"/>
        <w:bottom w:val="none" w:sz="0" w:space="0" w:color="auto"/>
        <w:right w:val="none" w:sz="0" w:space="0" w:color="auto"/>
      </w:divBdr>
    </w:div>
    <w:div w:id="681979861">
      <w:bodyDiv w:val="1"/>
      <w:marLeft w:val="0"/>
      <w:marRight w:val="0"/>
      <w:marTop w:val="0"/>
      <w:marBottom w:val="0"/>
      <w:divBdr>
        <w:top w:val="none" w:sz="0" w:space="0" w:color="auto"/>
        <w:left w:val="none" w:sz="0" w:space="0" w:color="auto"/>
        <w:bottom w:val="none" w:sz="0" w:space="0" w:color="auto"/>
        <w:right w:val="none" w:sz="0" w:space="0" w:color="auto"/>
      </w:divBdr>
    </w:div>
    <w:div w:id="702285568">
      <w:bodyDiv w:val="1"/>
      <w:marLeft w:val="0"/>
      <w:marRight w:val="0"/>
      <w:marTop w:val="0"/>
      <w:marBottom w:val="0"/>
      <w:divBdr>
        <w:top w:val="none" w:sz="0" w:space="0" w:color="auto"/>
        <w:left w:val="none" w:sz="0" w:space="0" w:color="auto"/>
        <w:bottom w:val="none" w:sz="0" w:space="0" w:color="auto"/>
        <w:right w:val="none" w:sz="0" w:space="0" w:color="auto"/>
      </w:divBdr>
    </w:div>
    <w:div w:id="703286273">
      <w:bodyDiv w:val="1"/>
      <w:marLeft w:val="0"/>
      <w:marRight w:val="0"/>
      <w:marTop w:val="0"/>
      <w:marBottom w:val="0"/>
      <w:divBdr>
        <w:top w:val="none" w:sz="0" w:space="0" w:color="auto"/>
        <w:left w:val="none" w:sz="0" w:space="0" w:color="auto"/>
        <w:bottom w:val="none" w:sz="0" w:space="0" w:color="auto"/>
        <w:right w:val="none" w:sz="0" w:space="0" w:color="auto"/>
      </w:divBdr>
    </w:div>
    <w:div w:id="723261046">
      <w:bodyDiv w:val="1"/>
      <w:marLeft w:val="0"/>
      <w:marRight w:val="0"/>
      <w:marTop w:val="0"/>
      <w:marBottom w:val="0"/>
      <w:divBdr>
        <w:top w:val="none" w:sz="0" w:space="0" w:color="auto"/>
        <w:left w:val="none" w:sz="0" w:space="0" w:color="auto"/>
        <w:bottom w:val="none" w:sz="0" w:space="0" w:color="auto"/>
        <w:right w:val="none" w:sz="0" w:space="0" w:color="auto"/>
      </w:divBdr>
    </w:div>
    <w:div w:id="732046159">
      <w:bodyDiv w:val="1"/>
      <w:marLeft w:val="0"/>
      <w:marRight w:val="0"/>
      <w:marTop w:val="0"/>
      <w:marBottom w:val="0"/>
      <w:divBdr>
        <w:top w:val="none" w:sz="0" w:space="0" w:color="auto"/>
        <w:left w:val="none" w:sz="0" w:space="0" w:color="auto"/>
        <w:bottom w:val="none" w:sz="0" w:space="0" w:color="auto"/>
        <w:right w:val="none" w:sz="0" w:space="0" w:color="auto"/>
      </w:divBdr>
    </w:div>
    <w:div w:id="747309798">
      <w:bodyDiv w:val="1"/>
      <w:marLeft w:val="0"/>
      <w:marRight w:val="0"/>
      <w:marTop w:val="0"/>
      <w:marBottom w:val="0"/>
      <w:divBdr>
        <w:top w:val="none" w:sz="0" w:space="0" w:color="auto"/>
        <w:left w:val="none" w:sz="0" w:space="0" w:color="auto"/>
        <w:bottom w:val="none" w:sz="0" w:space="0" w:color="auto"/>
        <w:right w:val="none" w:sz="0" w:space="0" w:color="auto"/>
      </w:divBdr>
    </w:div>
    <w:div w:id="754788330">
      <w:bodyDiv w:val="1"/>
      <w:marLeft w:val="0"/>
      <w:marRight w:val="0"/>
      <w:marTop w:val="0"/>
      <w:marBottom w:val="0"/>
      <w:divBdr>
        <w:top w:val="none" w:sz="0" w:space="0" w:color="auto"/>
        <w:left w:val="none" w:sz="0" w:space="0" w:color="auto"/>
        <w:bottom w:val="none" w:sz="0" w:space="0" w:color="auto"/>
        <w:right w:val="none" w:sz="0" w:space="0" w:color="auto"/>
      </w:divBdr>
    </w:div>
    <w:div w:id="807553000">
      <w:bodyDiv w:val="1"/>
      <w:marLeft w:val="0"/>
      <w:marRight w:val="0"/>
      <w:marTop w:val="0"/>
      <w:marBottom w:val="0"/>
      <w:divBdr>
        <w:top w:val="none" w:sz="0" w:space="0" w:color="auto"/>
        <w:left w:val="none" w:sz="0" w:space="0" w:color="auto"/>
        <w:bottom w:val="none" w:sz="0" w:space="0" w:color="auto"/>
        <w:right w:val="none" w:sz="0" w:space="0" w:color="auto"/>
      </w:divBdr>
    </w:div>
    <w:div w:id="809596515">
      <w:bodyDiv w:val="1"/>
      <w:marLeft w:val="0"/>
      <w:marRight w:val="0"/>
      <w:marTop w:val="0"/>
      <w:marBottom w:val="0"/>
      <w:divBdr>
        <w:top w:val="none" w:sz="0" w:space="0" w:color="auto"/>
        <w:left w:val="none" w:sz="0" w:space="0" w:color="auto"/>
        <w:bottom w:val="none" w:sz="0" w:space="0" w:color="auto"/>
        <w:right w:val="none" w:sz="0" w:space="0" w:color="auto"/>
      </w:divBdr>
    </w:div>
    <w:div w:id="816653155">
      <w:bodyDiv w:val="1"/>
      <w:marLeft w:val="0"/>
      <w:marRight w:val="0"/>
      <w:marTop w:val="0"/>
      <w:marBottom w:val="0"/>
      <w:divBdr>
        <w:top w:val="none" w:sz="0" w:space="0" w:color="auto"/>
        <w:left w:val="none" w:sz="0" w:space="0" w:color="auto"/>
        <w:bottom w:val="none" w:sz="0" w:space="0" w:color="auto"/>
        <w:right w:val="none" w:sz="0" w:space="0" w:color="auto"/>
      </w:divBdr>
    </w:div>
    <w:div w:id="825121905">
      <w:bodyDiv w:val="1"/>
      <w:marLeft w:val="0"/>
      <w:marRight w:val="0"/>
      <w:marTop w:val="0"/>
      <w:marBottom w:val="0"/>
      <w:divBdr>
        <w:top w:val="none" w:sz="0" w:space="0" w:color="auto"/>
        <w:left w:val="none" w:sz="0" w:space="0" w:color="auto"/>
        <w:bottom w:val="none" w:sz="0" w:space="0" w:color="auto"/>
        <w:right w:val="none" w:sz="0" w:space="0" w:color="auto"/>
      </w:divBdr>
    </w:div>
    <w:div w:id="847603720">
      <w:bodyDiv w:val="1"/>
      <w:marLeft w:val="0"/>
      <w:marRight w:val="0"/>
      <w:marTop w:val="0"/>
      <w:marBottom w:val="0"/>
      <w:divBdr>
        <w:top w:val="none" w:sz="0" w:space="0" w:color="auto"/>
        <w:left w:val="none" w:sz="0" w:space="0" w:color="auto"/>
        <w:bottom w:val="none" w:sz="0" w:space="0" w:color="auto"/>
        <w:right w:val="none" w:sz="0" w:space="0" w:color="auto"/>
      </w:divBdr>
    </w:div>
    <w:div w:id="862134777">
      <w:bodyDiv w:val="1"/>
      <w:marLeft w:val="0"/>
      <w:marRight w:val="0"/>
      <w:marTop w:val="0"/>
      <w:marBottom w:val="0"/>
      <w:divBdr>
        <w:top w:val="none" w:sz="0" w:space="0" w:color="auto"/>
        <w:left w:val="none" w:sz="0" w:space="0" w:color="auto"/>
        <w:bottom w:val="none" w:sz="0" w:space="0" w:color="auto"/>
        <w:right w:val="none" w:sz="0" w:space="0" w:color="auto"/>
      </w:divBdr>
    </w:div>
    <w:div w:id="866867430">
      <w:bodyDiv w:val="1"/>
      <w:marLeft w:val="0"/>
      <w:marRight w:val="0"/>
      <w:marTop w:val="0"/>
      <w:marBottom w:val="0"/>
      <w:divBdr>
        <w:top w:val="none" w:sz="0" w:space="0" w:color="auto"/>
        <w:left w:val="none" w:sz="0" w:space="0" w:color="auto"/>
        <w:bottom w:val="none" w:sz="0" w:space="0" w:color="auto"/>
        <w:right w:val="none" w:sz="0" w:space="0" w:color="auto"/>
      </w:divBdr>
    </w:div>
    <w:div w:id="867639528">
      <w:bodyDiv w:val="1"/>
      <w:marLeft w:val="0"/>
      <w:marRight w:val="0"/>
      <w:marTop w:val="0"/>
      <w:marBottom w:val="0"/>
      <w:divBdr>
        <w:top w:val="none" w:sz="0" w:space="0" w:color="auto"/>
        <w:left w:val="none" w:sz="0" w:space="0" w:color="auto"/>
        <w:bottom w:val="none" w:sz="0" w:space="0" w:color="auto"/>
        <w:right w:val="none" w:sz="0" w:space="0" w:color="auto"/>
      </w:divBdr>
    </w:div>
    <w:div w:id="889195570">
      <w:bodyDiv w:val="1"/>
      <w:marLeft w:val="0"/>
      <w:marRight w:val="0"/>
      <w:marTop w:val="0"/>
      <w:marBottom w:val="0"/>
      <w:divBdr>
        <w:top w:val="none" w:sz="0" w:space="0" w:color="auto"/>
        <w:left w:val="none" w:sz="0" w:space="0" w:color="auto"/>
        <w:bottom w:val="none" w:sz="0" w:space="0" w:color="auto"/>
        <w:right w:val="none" w:sz="0" w:space="0" w:color="auto"/>
      </w:divBdr>
    </w:div>
    <w:div w:id="892231966">
      <w:bodyDiv w:val="1"/>
      <w:marLeft w:val="0"/>
      <w:marRight w:val="0"/>
      <w:marTop w:val="0"/>
      <w:marBottom w:val="0"/>
      <w:divBdr>
        <w:top w:val="none" w:sz="0" w:space="0" w:color="auto"/>
        <w:left w:val="none" w:sz="0" w:space="0" w:color="auto"/>
        <w:bottom w:val="none" w:sz="0" w:space="0" w:color="auto"/>
        <w:right w:val="none" w:sz="0" w:space="0" w:color="auto"/>
      </w:divBdr>
    </w:div>
    <w:div w:id="896941741">
      <w:bodyDiv w:val="1"/>
      <w:marLeft w:val="0"/>
      <w:marRight w:val="0"/>
      <w:marTop w:val="0"/>
      <w:marBottom w:val="0"/>
      <w:divBdr>
        <w:top w:val="none" w:sz="0" w:space="0" w:color="auto"/>
        <w:left w:val="none" w:sz="0" w:space="0" w:color="auto"/>
        <w:bottom w:val="none" w:sz="0" w:space="0" w:color="auto"/>
        <w:right w:val="none" w:sz="0" w:space="0" w:color="auto"/>
      </w:divBdr>
    </w:div>
    <w:div w:id="901408562">
      <w:bodyDiv w:val="1"/>
      <w:marLeft w:val="0"/>
      <w:marRight w:val="0"/>
      <w:marTop w:val="0"/>
      <w:marBottom w:val="0"/>
      <w:divBdr>
        <w:top w:val="none" w:sz="0" w:space="0" w:color="auto"/>
        <w:left w:val="none" w:sz="0" w:space="0" w:color="auto"/>
        <w:bottom w:val="none" w:sz="0" w:space="0" w:color="auto"/>
        <w:right w:val="none" w:sz="0" w:space="0" w:color="auto"/>
      </w:divBdr>
    </w:div>
    <w:div w:id="909460274">
      <w:bodyDiv w:val="1"/>
      <w:marLeft w:val="0"/>
      <w:marRight w:val="0"/>
      <w:marTop w:val="0"/>
      <w:marBottom w:val="0"/>
      <w:divBdr>
        <w:top w:val="none" w:sz="0" w:space="0" w:color="auto"/>
        <w:left w:val="none" w:sz="0" w:space="0" w:color="auto"/>
        <w:bottom w:val="none" w:sz="0" w:space="0" w:color="auto"/>
        <w:right w:val="none" w:sz="0" w:space="0" w:color="auto"/>
      </w:divBdr>
    </w:div>
    <w:div w:id="925572891">
      <w:bodyDiv w:val="1"/>
      <w:marLeft w:val="0"/>
      <w:marRight w:val="0"/>
      <w:marTop w:val="0"/>
      <w:marBottom w:val="0"/>
      <w:divBdr>
        <w:top w:val="none" w:sz="0" w:space="0" w:color="auto"/>
        <w:left w:val="none" w:sz="0" w:space="0" w:color="auto"/>
        <w:bottom w:val="none" w:sz="0" w:space="0" w:color="auto"/>
        <w:right w:val="none" w:sz="0" w:space="0" w:color="auto"/>
      </w:divBdr>
    </w:div>
    <w:div w:id="949044506">
      <w:bodyDiv w:val="1"/>
      <w:marLeft w:val="0"/>
      <w:marRight w:val="0"/>
      <w:marTop w:val="0"/>
      <w:marBottom w:val="0"/>
      <w:divBdr>
        <w:top w:val="none" w:sz="0" w:space="0" w:color="auto"/>
        <w:left w:val="none" w:sz="0" w:space="0" w:color="auto"/>
        <w:bottom w:val="none" w:sz="0" w:space="0" w:color="auto"/>
        <w:right w:val="none" w:sz="0" w:space="0" w:color="auto"/>
      </w:divBdr>
    </w:div>
    <w:div w:id="965812464">
      <w:bodyDiv w:val="1"/>
      <w:marLeft w:val="0"/>
      <w:marRight w:val="0"/>
      <w:marTop w:val="0"/>
      <w:marBottom w:val="0"/>
      <w:divBdr>
        <w:top w:val="none" w:sz="0" w:space="0" w:color="auto"/>
        <w:left w:val="none" w:sz="0" w:space="0" w:color="auto"/>
        <w:bottom w:val="none" w:sz="0" w:space="0" w:color="auto"/>
        <w:right w:val="none" w:sz="0" w:space="0" w:color="auto"/>
      </w:divBdr>
    </w:div>
    <w:div w:id="985166431">
      <w:bodyDiv w:val="1"/>
      <w:marLeft w:val="0"/>
      <w:marRight w:val="0"/>
      <w:marTop w:val="0"/>
      <w:marBottom w:val="0"/>
      <w:divBdr>
        <w:top w:val="none" w:sz="0" w:space="0" w:color="auto"/>
        <w:left w:val="none" w:sz="0" w:space="0" w:color="auto"/>
        <w:bottom w:val="none" w:sz="0" w:space="0" w:color="auto"/>
        <w:right w:val="none" w:sz="0" w:space="0" w:color="auto"/>
      </w:divBdr>
    </w:div>
    <w:div w:id="991955882">
      <w:bodyDiv w:val="1"/>
      <w:marLeft w:val="0"/>
      <w:marRight w:val="0"/>
      <w:marTop w:val="0"/>
      <w:marBottom w:val="0"/>
      <w:divBdr>
        <w:top w:val="none" w:sz="0" w:space="0" w:color="auto"/>
        <w:left w:val="none" w:sz="0" w:space="0" w:color="auto"/>
        <w:bottom w:val="none" w:sz="0" w:space="0" w:color="auto"/>
        <w:right w:val="none" w:sz="0" w:space="0" w:color="auto"/>
      </w:divBdr>
    </w:div>
    <w:div w:id="1000424351">
      <w:bodyDiv w:val="1"/>
      <w:marLeft w:val="0"/>
      <w:marRight w:val="0"/>
      <w:marTop w:val="0"/>
      <w:marBottom w:val="0"/>
      <w:divBdr>
        <w:top w:val="none" w:sz="0" w:space="0" w:color="auto"/>
        <w:left w:val="none" w:sz="0" w:space="0" w:color="auto"/>
        <w:bottom w:val="none" w:sz="0" w:space="0" w:color="auto"/>
        <w:right w:val="none" w:sz="0" w:space="0" w:color="auto"/>
      </w:divBdr>
    </w:div>
    <w:div w:id="1010641746">
      <w:bodyDiv w:val="1"/>
      <w:marLeft w:val="0"/>
      <w:marRight w:val="0"/>
      <w:marTop w:val="0"/>
      <w:marBottom w:val="0"/>
      <w:divBdr>
        <w:top w:val="none" w:sz="0" w:space="0" w:color="auto"/>
        <w:left w:val="none" w:sz="0" w:space="0" w:color="auto"/>
        <w:bottom w:val="none" w:sz="0" w:space="0" w:color="auto"/>
        <w:right w:val="none" w:sz="0" w:space="0" w:color="auto"/>
      </w:divBdr>
    </w:div>
    <w:div w:id="1017731416">
      <w:bodyDiv w:val="1"/>
      <w:marLeft w:val="0"/>
      <w:marRight w:val="0"/>
      <w:marTop w:val="0"/>
      <w:marBottom w:val="0"/>
      <w:divBdr>
        <w:top w:val="none" w:sz="0" w:space="0" w:color="auto"/>
        <w:left w:val="none" w:sz="0" w:space="0" w:color="auto"/>
        <w:bottom w:val="none" w:sz="0" w:space="0" w:color="auto"/>
        <w:right w:val="none" w:sz="0" w:space="0" w:color="auto"/>
      </w:divBdr>
    </w:div>
    <w:div w:id="1043872370">
      <w:bodyDiv w:val="1"/>
      <w:marLeft w:val="0"/>
      <w:marRight w:val="0"/>
      <w:marTop w:val="0"/>
      <w:marBottom w:val="0"/>
      <w:divBdr>
        <w:top w:val="none" w:sz="0" w:space="0" w:color="auto"/>
        <w:left w:val="none" w:sz="0" w:space="0" w:color="auto"/>
        <w:bottom w:val="none" w:sz="0" w:space="0" w:color="auto"/>
        <w:right w:val="none" w:sz="0" w:space="0" w:color="auto"/>
      </w:divBdr>
    </w:div>
    <w:div w:id="1059597052">
      <w:bodyDiv w:val="1"/>
      <w:marLeft w:val="0"/>
      <w:marRight w:val="0"/>
      <w:marTop w:val="0"/>
      <w:marBottom w:val="0"/>
      <w:divBdr>
        <w:top w:val="none" w:sz="0" w:space="0" w:color="auto"/>
        <w:left w:val="none" w:sz="0" w:space="0" w:color="auto"/>
        <w:bottom w:val="none" w:sz="0" w:space="0" w:color="auto"/>
        <w:right w:val="none" w:sz="0" w:space="0" w:color="auto"/>
      </w:divBdr>
    </w:div>
    <w:div w:id="1068260793">
      <w:bodyDiv w:val="1"/>
      <w:marLeft w:val="0"/>
      <w:marRight w:val="0"/>
      <w:marTop w:val="0"/>
      <w:marBottom w:val="0"/>
      <w:divBdr>
        <w:top w:val="none" w:sz="0" w:space="0" w:color="auto"/>
        <w:left w:val="none" w:sz="0" w:space="0" w:color="auto"/>
        <w:bottom w:val="none" w:sz="0" w:space="0" w:color="auto"/>
        <w:right w:val="none" w:sz="0" w:space="0" w:color="auto"/>
      </w:divBdr>
    </w:div>
    <w:div w:id="1098720315">
      <w:bodyDiv w:val="1"/>
      <w:marLeft w:val="0"/>
      <w:marRight w:val="0"/>
      <w:marTop w:val="0"/>
      <w:marBottom w:val="0"/>
      <w:divBdr>
        <w:top w:val="none" w:sz="0" w:space="0" w:color="auto"/>
        <w:left w:val="none" w:sz="0" w:space="0" w:color="auto"/>
        <w:bottom w:val="none" w:sz="0" w:space="0" w:color="auto"/>
        <w:right w:val="none" w:sz="0" w:space="0" w:color="auto"/>
      </w:divBdr>
    </w:div>
    <w:div w:id="1125200674">
      <w:bodyDiv w:val="1"/>
      <w:marLeft w:val="0"/>
      <w:marRight w:val="0"/>
      <w:marTop w:val="0"/>
      <w:marBottom w:val="0"/>
      <w:divBdr>
        <w:top w:val="none" w:sz="0" w:space="0" w:color="auto"/>
        <w:left w:val="none" w:sz="0" w:space="0" w:color="auto"/>
        <w:bottom w:val="none" w:sz="0" w:space="0" w:color="auto"/>
        <w:right w:val="none" w:sz="0" w:space="0" w:color="auto"/>
      </w:divBdr>
    </w:div>
    <w:div w:id="1151366934">
      <w:bodyDiv w:val="1"/>
      <w:marLeft w:val="0"/>
      <w:marRight w:val="0"/>
      <w:marTop w:val="0"/>
      <w:marBottom w:val="0"/>
      <w:divBdr>
        <w:top w:val="none" w:sz="0" w:space="0" w:color="auto"/>
        <w:left w:val="none" w:sz="0" w:space="0" w:color="auto"/>
        <w:bottom w:val="none" w:sz="0" w:space="0" w:color="auto"/>
        <w:right w:val="none" w:sz="0" w:space="0" w:color="auto"/>
      </w:divBdr>
    </w:div>
    <w:div w:id="1152217683">
      <w:bodyDiv w:val="1"/>
      <w:marLeft w:val="0"/>
      <w:marRight w:val="0"/>
      <w:marTop w:val="0"/>
      <w:marBottom w:val="0"/>
      <w:divBdr>
        <w:top w:val="none" w:sz="0" w:space="0" w:color="auto"/>
        <w:left w:val="none" w:sz="0" w:space="0" w:color="auto"/>
        <w:bottom w:val="none" w:sz="0" w:space="0" w:color="auto"/>
        <w:right w:val="none" w:sz="0" w:space="0" w:color="auto"/>
      </w:divBdr>
    </w:div>
    <w:div w:id="1154175936">
      <w:bodyDiv w:val="1"/>
      <w:marLeft w:val="0"/>
      <w:marRight w:val="0"/>
      <w:marTop w:val="0"/>
      <w:marBottom w:val="0"/>
      <w:divBdr>
        <w:top w:val="none" w:sz="0" w:space="0" w:color="auto"/>
        <w:left w:val="none" w:sz="0" w:space="0" w:color="auto"/>
        <w:bottom w:val="none" w:sz="0" w:space="0" w:color="auto"/>
        <w:right w:val="none" w:sz="0" w:space="0" w:color="auto"/>
      </w:divBdr>
    </w:div>
    <w:div w:id="1159426481">
      <w:bodyDiv w:val="1"/>
      <w:marLeft w:val="0"/>
      <w:marRight w:val="0"/>
      <w:marTop w:val="0"/>
      <w:marBottom w:val="0"/>
      <w:divBdr>
        <w:top w:val="none" w:sz="0" w:space="0" w:color="auto"/>
        <w:left w:val="none" w:sz="0" w:space="0" w:color="auto"/>
        <w:bottom w:val="none" w:sz="0" w:space="0" w:color="auto"/>
        <w:right w:val="none" w:sz="0" w:space="0" w:color="auto"/>
      </w:divBdr>
    </w:div>
    <w:div w:id="1161846197">
      <w:bodyDiv w:val="1"/>
      <w:marLeft w:val="0"/>
      <w:marRight w:val="0"/>
      <w:marTop w:val="0"/>
      <w:marBottom w:val="0"/>
      <w:divBdr>
        <w:top w:val="none" w:sz="0" w:space="0" w:color="auto"/>
        <w:left w:val="none" w:sz="0" w:space="0" w:color="auto"/>
        <w:bottom w:val="none" w:sz="0" w:space="0" w:color="auto"/>
        <w:right w:val="none" w:sz="0" w:space="0" w:color="auto"/>
      </w:divBdr>
    </w:div>
    <w:div w:id="1172991964">
      <w:bodyDiv w:val="1"/>
      <w:marLeft w:val="0"/>
      <w:marRight w:val="0"/>
      <w:marTop w:val="0"/>
      <w:marBottom w:val="0"/>
      <w:divBdr>
        <w:top w:val="none" w:sz="0" w:space="0" w:color="auto"/>
        <w:left w:val="none" w:sz="0" w:space="0" w:color="auto"/>
        <w:bottom w:val="none" w:sz="0" w:space="0" w:color="auto"/>
        <w:right w:val="none" w:sz="0" w:space="0" w:color="auto"/>
      </w:divBdr>
    </w:div>
    <w:div w:id="1175804989">
      <w:bodyDiv w:val="1"/>
      <w:marLeft w:val="0"/>
      <w:marRight w:val="0"/>
      <w:marTop w:val="0"/>
      <w:marBottom w:val="0"/>
      <w:divBdr>
        <w:top w:val="none" w:sz="0" w:space="0" w:color="auto"/>
        <w:left w:val="none" w:sz="0" w:space="0" w:color="auto"/>
        <w:bottom w:val="none" w:sz="0" w:space="0" w:color="auto"/>
        <w:right w:val="none" w:sz="0" w:space="0" w:color="auto"/>
      </w:divBdr>
    </w:div>
    <w:div w:id="1180705812">
      <w:bodyDiv w:val="1"/>
      <w:marLeft w:val="0"/>
      <w:marRight w:val="0"/>
      <w:marTop w:val="0"/>
      <w:marBottom w:val="0"/>
      <w:divBdr>
        <w:top w:val="none" w:sz="0" w:space="0" w:color="auto"/>
        <w:left w:val="none" w:sz="0" w:space="0" w:color="auto"/>
        <w:bottom w:val="none" w:sz="0" w:space="0" w:color="auto"/>
        <w:right w:val="none" w:sz="0" w:space="0" w:color="auto"/>
      </w:divBdr>
    </w:div>
    <w:div w:id="1183669141">
      <w:bodyDiv w:val="1"/>
      <w:marLeft w:val="0"/>
      <w:marRight w:val="0"/>
      <w:marTop w:val="0"/>
      <w:marBottom w:val="0"/>
      <w:divBdr>
        <w:top w:val="none" w:sz="0" w:space="0" w:color="auto"/>
        <w:left w:val="none" w:sz="0" w:space="0" w:color="auto"/>
        <w:bottom w:val="none" w:sz="0" w:space="0" w:color="auto"/>
        <w:right w:val="none" w:sz="0" w:space="0" w:color="auto"/>
      </w:divBdr>
    </w:div>
    <w:div w:id="1183933114">
      <w:bodyDiv w:val="1"/>
      <w:marLeft w:val="0"/>
      <w:marRight w:val="0"/>
      <w:marTop w:val="0"/>
      <w:marBottom w:val="0"/>
      <w:divBdr>
        <w:top w:val="none" w:sz="0" w:space="0" w:color="auto"/>
        <w:left w:val="none" w:sz="0" w:space="0" w:color="auto"/>
        <w:bottom w:val="none" w:sz="0" w:space="0" w:color="auto"/>
        <w:right w:val="none" w:sz="0" w:space="0" w:color="auto"/>
      </w:divBdr>
    </w:div>
    <w:div w:id="1199129108">
      <w:bodyDiv w:val="1"/>
      <w:marLeft w:val="0"/>
      <w:marRight w:val="0"/>
      <w:marTop w:val="0"/>
      <w:marBottom w:val="0"/>
      <w:divBdr>
        <w:top w:val="none" w:sz="0" w:space="0" w:color="auto"/>
        <w:left w:val="none" w:sz="0" w:space="0" w:color="auto"/>
        <w:bottom w:val="none" w:sz="0" w:space="0" w:color="auto"/>
        <w:right w:val="none" w:sz="0" w:space="0" w:color="auto"/>
      </w:divBdr>
    </w:div>
    <w:div w:id="1201281492">
      <w:bodyDiv w:val="1"/>
      <w:marLeft w:val="0"/>
      <w:marRight w:val="0"/>
      <w:marTop w:val="0"/>
      <w:marBottom w:val="0"/>
      <w:divBdr>
        <w:top w:val="none" w:sz="0" w:space="0" w:color="auto"/>
        <w:left w:val="none" w:sz="0" w:space="0" w:color="auto"/>
        <w:bottom w:val="none" w:sz="0" w:space="0" w:color="auto"/>
        <w:right w:val="none" w:sz="0" w:space="0" w:color="auto"/>
      </w:divBdr>
    </w:div>
    <w:div w:id="1207134054">
      <w:bodyDiv w:val="1"/>
      <w:marLeft w:val="0"/>
      <w:marRight w:val="0"/>
      <w:marTop w:val="0"/>
      <w:marBottom w:val="0"/>
      <w:divBdr>
        <w:top w:val="none" w:sz="0" w:space="0" w:color="auto"/>
        <w:left w:val="none" w:sz="0" w:space="0" w:color="auto"/>
        <w:bottom w:val="none" w:sz="0" w:space="0" w:color="auto"/>
        <w:right w:val="none" w:sz="0" w:space="0" w:color="auto"/>
      </w:divBdr>
    </w:div>
    <w:div w:id="1230767675">
      <w:bodyDiv w:val="1"/>
      <w:marLeft w:val="0"/>
      <w:marRight w:val="0"/>
      <w:marTop w:val="0"/>
      <w:marBottom w:val="0"/>
      <w:divBdr>
        <w:top w:val="none" w:sz="0" w:space="0" w:color="auto"/>
        <w:left w:val="none" w:sz="0" w:space="0" w:color="auto"/>
        <w:bottom w:val="none" w:sz="0" w:space="0" w:color="auto"/>
        <w:right w:val="none" w:sz="0" w:space="0" w:color="auto"/>
      </w:divBdr>
    </w:div>
    <w:div w:id="1231307989">
      <w:bodyDiv w:val="1"/>
      <w:marLeft w:val="0"/>
      <w:marRight w:val="0"/>
      <w:marTop w:val="0"/>
      <w:marBottom w:val="0"/>
      <w:divBdr>
        <w:top w:val="none" w:sz="0" w:space="0" w:color="auto"/>
        <w:left w:val="none" w:sz="0" w:space="0" w:color="auto"/>
        <w:bottom w:val="none" w:sz="0" w:space="0" w:color="auto"/>
        <w:right w:val="none" w:sz="0" w:space="0" w:color="auto"/>
      </w:divBdr>
    </w:div>
    <w:div w:id="1235815939">
      <w:bodyDiv w:val="1"/>
      <w:marLeft w:val="0"/>
      <w:marRight w:val="0"/>
      <w:marTop w:val="0"/>
      <w:marBottom w:val="0"/>
      <w:divBdr>
        <w:top w:val="none" w:sz="0" w:space="0" w:color="auto"/>
        <w:left w:val="none" w:sz="0" w:space="0" w:color="auto"/>
        <w:bottom w:val="none" w:sz="0" w:space="0" w:color="auto"/>
        <w:right w:val="none" w:sz="0" w:space="0" w:color="auto"/>
      </w:divBdr>
    </w:div>
    <w:div w:id="1236551249">
      <w:bodyDiv w:val="1"/>
      <w:marLeft w:val="0"/>
      <w:marRight w:val="0"/>
      <w:marTop w:val="0"/>
      <w:marBottom w:val="0"/>
      <w:divBdr>
        <w:top w:val="none" w:sz="0" w:space="0" w:color="auto"/>
        <w:left w:val="none" w:sz="0" w:space="0" w:color="auto"/>
        <w:bottom w:val="none" w:sz="0" w:space="0" w:color="auto"/>
        <w:right w:val="none" w:sz="0" w:space="0" w:color="auto"/>
      </w:divBdr>
    </w:div>
    <w:div w:id="1259214676">
      <w:bodyDiv w:val="1"/>
      <w:marLeft w:val="0"/>
      <w:marRight w:val="0"/>
      <w:marTop w:val="0"/>
      <w:marBottom w:val="0"/>
      <w:divBdr>
        <w:top w:val="none" w:sz="0" w:space="0" w:color="auto"/>
        <w:left w:val="none" w:sz="0" w:space="0" w:color="auto"/>
        <w:bottom w:val="none" w:sz="0" w:space="0" w:color="auto"/>
        <w:right w:val="none" w:sz="0" w:space="0" w:color="auto"/>
      </w:divBdr>
    </w:div>
    <w:div w:id="1274828024">
      <w:bodyDiv w:val="1"/>
      <w:marLeft w:val="0"/>
      <w:marRight w:val="0"/>
      <w:marTop w:val="0"/>
      <w:marBottom w:val="0"/>
      <w:divBdr>
        <w:top w:val="none" w:sz="0" w:space="0" w:color="auto"/>
        <w:left w:val="none" w:sz="0" w:space="0" w:color="auto"/>
        <w:bottom w:val="none" w:sz="0" w:space="0" w:color="auto"/>
        <w:right w:val="none" w:sz="0" w:space="0" w:color="auto"/>
      </w:divBdr>
    </w:div>
    <w:div w:id="1279072092">
      <w:bodyDiv w:val="1"/>
      <w:marLeft w:val="0"/>
      <w:marRight w:val="0"/>
      <w:marTop w:val="0"/>
      <w:marBottom w:val="0"/>
      <w:divBdr>
        <w:top w:val="none" w:sz="0" w:space="0" w:color="auto"/>
        <w:left w:val="none" w:sz="0" w:space="0" w:color="auto"/>
        <w:bottom w:val="none" w:sz="0" w:space="0" w:color="auto"/>
        <w:right w:val="none" w:sz="0" w:space="0" w:color="auto"/>
      </w:divBdr>
    </w:div>
    <w:div w:id="1285038936">
      <w:bodyDiv w:val="1"/>
      <w:marLeft w:val="0"/>
      <w:marRight w:val="0"/>
      <w:marTop w:val="0"/>
      <w:marBottom w:val="0"/>
      <w:divBdr>
        <w:top w:val="none" w:sz="0" w:space="0" w:color="auto"/>
        <w:left w:val="none" w:sz="0" w:space="0" w:color="auto"/>
        <w:bottom w:val="none" w:sz="0" w:space="0" w:color="auto"/>
        <w:right w:val="none" w:sz="0" w:space="0" w:color="auto"/>
      </w:divBdr>
    </w:div>
    <w:div w:id="1286229338">
      <w:bodyDiv w:val="1"/>
      <w:marLeft w:val="0"/>
      <w:marRight w:val="0"/>
      <w:marTop w:val="0"/>
      <w:marBottom w:val="0"/>
      <w:divBdr>
        <w:top w:val="none" w:sz="0" w:space="0" w:color="auto"/>
        <w:left w:val="none" w:sz="0" w:space="0" w:color="auto"/>
        <w:bottom w:val="none" w:sz="0" w:space="0" w:color="auto"/>
        <w:right w:val="none" w:sz="0" w:space="0" w:color="auto"/>
      </w:divBdr>
    </w:div>
    <w:div w:id="1292437337">
      <w:bodyDiv w:val="1"/>
      <w:marLeft w:val="0"/>
      <w:marRight w:val="0"/>
      <w:marTop w:val="0"/>
      <w:marBottom w:val="0"/>
      <w:divBdr>
        <w:top w:val="none" w:sz="0" w:space="0" w:color="auto"/>
        <w:left w:val="none" w:sz="0" w:space="0" w:color="auto"/>
        <w:bottom w:val="none" w:sz="0" w:space="0" w:color="auto"/>
        <w:right w:val="none" w:sz="0" w:space="0" w:color="auto"/>
      </w:divBdr>
    </w:div>
    <w:div w:id="1308977820">
      <w:bodyDiv w:val="1"/>
      <w:marLeft w:val="0"/>
      <w:marRight w:val="0"/>
      <w:marTop w:val="0"/>
      <w:marBottom w:val="0"/>
      <w:divBdr>
        <w:top w:val="none" w:sz="0" w:space="0" w:color="auto"/>
        <w:left w:val="none" w:sz="0" w:space="0" w:color="auto"/>
        <w:bottom w:val="none" w:sz="0" w:space="0" w:color="auto"/>
        <w:right w:val="none" w:sz="0" w:space="0" w:color="auto"/>
      </w:divBdr>
    </w:div>
    <w:div w:id="1315984339">
      <w:bodyDiv w:val="1"/>
      <w:marLeft w:val="0"/>
      <w:marRight w:val="0"/>
      <w:marTop w:val="0"/>
      <w:marBottom w:val="0"/>
      <w:divBdr>
        <w:top w:val="none" w:sz="0" w:space="0" w:color="auto"/>
        <w:left w:val="none" w:sz="0" w:space="0" w:color="auto"/>
        <w:bottom w:val="none" w:sz="0" w:space="0" w:color="auto"/>
        <w:right w:val="none" w:sz="0" w:space="0" w:color="auto"/>
      </w:divBdr>
    </w:div>
    <w:div w:id="1333024035">
      <w:bodyDiv w:val="1"/>
      <w:marLeft w:val="0"/>
      <w:marRight w:val="0"/>
      <w:marTop w:val="0"/>
      <w:marBottom w:val="0"/>
      <w:divBdr>
        <w:top w:val="none" w:sz="0" w:space="0" w:color="auto"/>
        <w:left w:val="none" w:sz="0" w:space="0" w:color="auto"/>
        <w:bottom w:val="none" w:sz="0" w:space="0" w:color="auto"/>
        <w:right w:val="none" w:sz="0" w:space="0" w:color="auto"/>
      </w:divBdr>
    </w:div>
    <w:div w:id="1344745788">
      <w:bodyDiv w:val="1"/>
      <w:marLeft w:val="0"/>
      <w:marRight w:val="0"/>
      <w:marTop w:val="0"/>
      <w:marBottom w:val="0"/>
      <w:divBdr>
        <w:top w:val="none" w:sz="0" w:space="0" w:color="auto"/>
        <w:left w:val="none" w:sz="0" w:space="0" w:color="auto"/>
        <w:bottom w:val="none" w:sz="0" w:space="0" w:color="auto"/>
        <w:right w:val="none" w:sz="0" w:space="0" w:color="auto"/>
      </w:divBdr>
    </w:div>
    <w:div w:id="1352730003">
      <w:bodyDiv w:val="1"/>
      <w:marLeft w:val="0"/>
      <w:marRight w:val="0"/>
      <w:marTop w:val="0"/>
      <w:marBottom w:val="0"/>
      <w:divBdr>
        <w:top w:val="none" w:sz="0" w:space="0" w:color="auto"/>
        <w:left w:val="none" w:sz="0" w:space="0" w:color="auto"/>
        <w:bottom w:val="none" w:sz="0" w:space="0" w:color="auto"/>
        <w:right w:val="none" w:sz="0" w:space="0" w:color="auto"/>
      </w:divBdr>
    </w:div>
    <w:div w:id="1353652291">
      <w:bodyDiv w:val="1"/>
      <w:marLeft w:val="0"/>
      <w:marRight w:val="0"/>
      <w:marTop w:val="0"/>
      <w:marBottom w:val="0"/>
      <w:divBdr>
        <w:top w:val="none" w:sz="0" w:space="0" w:color="auto"/>
        <w:left w:val="none" w:sz="0" w:space="0" w:color="auto"/>
        <w:bottom w:val="none" w:sz="0" w:space="0" w:color="auto"/>
        <w:right w:val="none" w:sz="0" w:space="0" w:color="auto"/>
      </w:divBdr>
    </w:div>
    <w:div w:id="1354964043">
      <w:bodyDiv w:val="1"/>
      <w:marLeft w:val="0"/>
      <w:marRight w:val="0"/>
      <w:marTop w:val="0"/>
      <w:marBottom w:val="0"/>
      <w:divBdr>
        <w:top w:val="none" w:sz="0" w:space="0" w:color="auto"/>
        <w:left w:val="none" w:sz="0" w:space="0" w:color="auto"/>
        <w:bottom w:val="none" w:sz="0" w:space="0" w:color="auto"/>
        <w:right w:val="none" w:sz="0" w:space="0" w:color="auto"/>
      </w:divBdr>
    </w:div>
    <w:div w:id="1380470334">
      <w:bodyDiv w:val="1"/>
      <w:marLeft w:val="0"/>
      <w:marRight w:val="0"/>
      <w:marTop w:val="0"/>
      <w:marBottom w:val="0"/>
      <w:divBdr>
        <w:top w:val="none" w:sz="0" w:space="0" w:color="auto"/>
        <w:left w:val="none" w:sz="0" w:space="0" w:color="auto"/>
        <w:bottom w:val="none" w:sz="0" w:space="0" w:color="auto"/>
        <w:right w:val="none" w:sz="0" w:space="0" w:color="auto"/>
      </w:divBdr>
    </w:div>
    <w:div w:id="1381438712">
      <w:bodyDiv w:val="1"/>
      <w:marLeft w:val="0"/>
      <w:marRight w:val="0"/>
      <w:marTop w:val="0"/>
      <w:marBottom w:val="0"/>
      <w:divBdr>
        <w:top w:val="none" w:sz="0" w:space="0" w:color="auto"/>
        <w:left w:val="none" w:sz="0" w:space="0" w:color="auto"/>
        <w:bottom w:val="none" w:sz="0" w:space="0" w:color="auto"/>
        <w:right w:val="none" w:sz="0" w:space="0" w:color="auto"/>
      </w:divBdr>
    </w:div>
    <w:div w:id="1412043291">
      <w:bodyDiv w:val="1"/>
      <w:marLeft w:val="0"/>
      <w:marRight w:val="0"/>
      <w:marTop w:val="0"/>
      <w:marBottom w:val="0"/>
      <w:divBdr>
        <w:top w:val="none" w:sz="0" w:space="0" w:color="auto"/>
        <w:left w:val="none" w:sz="0" w:space="0" w:color="auto"/>
        <w:bottom w:val="none" w:sz="0" w:space="0" w:color="auto"/>
        <w:right w:val="none" w:sz="0" w:space="0" w:color="auto"/>
      </w:divBdr>
    </w:div>
    <w:div w:id="1418869037">
      <w:bodyDiv w:val="1"/>
      <w:marLeft w:val="0"/>
      <w:marRight w:val="0"/>
      <w:marTop w:val="0"/>
      <w:marBottom w:val="0"/>
      <w:divBdr>
        <w:top w:val="none" w:sz="0" w:space="0" w:color="auto"/>
        <w:left w:val="none" w:sz="0" w:space="0" w:color="auto"/>
        <w:bottom w:val="none" w:sz="0" w:space="0" w:color="auto"/>
        <w:right w:val="none" w:sz="0" w:space="0" w:color="auto"/>
      </w:divBdr>
    </w:div>
    <w:div w:id="1424303524">
      <w:bodyDiv w:val="1"/>
      <w:marLeft w:val="0"/>
      <w:marRight w:val="0"/>
      <w:marTop w:val="0"/>
      <w:marBottom w:val="0"/>
      <w:divBdr>
        <w:top w:val="none" w:sz="0" w:space="0" w:color="auto"/>
        <w:left w:val="none" w:sz="0" w:space="0" w:color="auto"/>
        <w:bottom w:val="none" w:sz="0" w:space="0" w:color="auto"/>
        <w:right w:val="none" w:sz="0" w:space="0" w:color="auto"/>
      </w:divBdr>
    </w:div>
    <w:div w:id="1427118348">
      <w:bodyDiv w:val="1"/>
      <w:marLeft w:val="0"/>
      <w:marRight w:val="0"/>
      <w:marTop w:val="0"/>
      <w:marBottom w:val="0"/>
      <w:divBdr>
        <w:top w:val="none" w:sz="0" w:space="0" w:color="auto"/>
        <w:left w:val="none" w:sz="0" w:space="0" w:color="auto"/>
        <w:bottom w:val="none" w:sz="0" w:space="0" w:color="auto"/>
        <w:right w:val="none" w:sz="0" w:space="0" w:color="auto"/>
      </w:divBdr>
    </w:div>
    <w:div w:id="1450197807">
      <w:bodyDiv w:val="1"/>
      <w:marLeft w:val="0"/>
      <w:marRight w:val="0"/>
      <w:marTop w:val="0"/>
      <w:marBottom w:val="0"/>
      <w:divBdr>
        <w:top w:val="none" w:sz="0" w:space="0" w:color="auto"/>
        <w:left w:val="none" w:sz="0" w:space="0" w:color="auto"/>
        <w:bottom w:val="none" w:sz="0" w:space="0" w:color="auto"/>
        <w:right w:val="none" w:sz="0" w:space="0" w:color="auto"/>
      </w:divBdr>
    </w:div>
    <w:div w:id="1458796882">
      <w:bodyDiv w:val="1"/>
      <w:marLeft w:val="0"/>
      <w:marRight w:val="0"/>
      <w:marTop w:val="0"/>
      <w:marBottom w:val="0"/>
      <w:divBdr>
        <w:top w:val="none" w:sz="0" w:space="0" w:color="auto"/>
        <w:left w:val="none" w:sz="0" w:space="0" w:color="auto"/>
        <w:bottom w:val="none" w:sz="0" w:space="0" w:color="auto"/>
        <w:right w:val="none" w:sz="0" w:space="0" w:color="auto"/>
      </w:divBdr>
    </w:div>
    <w:div w:id="1462767354">
      <w:bodyDiv w:val="1"/>
      <w:marLeft w:val="0"/>
      <w:marRight w:val="0"/>
      <w:marTop w:val="0"/>
      <w:marBottom w:val="0"/>
      <w:divBdr>
        <w:top w:val="none" w:sz="0" w:space="0" w:color="auto"/>
        <w:left w:val="none" w:sz="0" w:space="0" w:color="auto"/>
        <w:bottom w:val="none" w:sz="0" w:space="0" w:color="auto"/>
        <w:right w:val="none" w:sz="0" w:space="0" w:color="auto"/>
      </w:divBdr>
    </w:div>
    <w:div w:id="1478836115">
      <w:bodyDiv w:val="1"/>
      <w:marLeft w:val="0"/>
      <w:marRight w:val="0"/>
      <w:marTop w:val="0"/>
      <w:marBottom w:val="0"/>
      <w:divBdr>
        <w:top w:val="none" w:sz="0" w:space="0" w:color="auto"/>
        <w:left w:val="none" w:sz="0" w:space="0" w:color="auto"/>
        <w:bottom w:val="none" w:sz="0" w:space="0" w:color="auto"/>
        <w:right w:val="none" w:sz="0" w:space="0" w:color="auto"/>
      </w:divBdr>
    </w:div>
    <w:div w:id="1488399364">
      <w:bodyDiv w:val="1"/>
      <w:marLeft w:val="0"/>
      <w:marRight w:val="0"/>
      <w:marTop w:val="0"/>
      <w:marBottom w:val="0"/>
      <w:divBdr>
        <w:top w:val="none" w:sz="0" w:space="0" w:color="auto"/>
        <w:left w:val="none" w:sz="0" w:space="0" w:color="auto"/>
        <w:bottom w:val="none" w:sz="0" w:space="0" w:color="auto"/>
        <w:right w:val="none" w:sz="0" w:space="0" w:color="auto"/>
      </w:divBdr>
    </w:div>
    <w:div w:id="1502769788">
      <w:bodyDiv w:val="1"/>
      <w:marLeft w:val="0"/>
      <w:marRight w:val="0"/>
      <w:marTop w:val="0"/>
      <w:marBottom w:val="0"/>
      <w:divBdr>
        <w:top w:val="none" w:sz="0" w:space="0" w:color="auto"/>
        <w:left w:val="none" w:sz="0" w:space="0" w:color="auto"/>
        <w:bottom w:val="none" w:sz="0" w:space="0" w:color="auto"/>
        <w:right w:val="none" w:sz="0" w:space="0" w:color="auto"/>
      </w:divBdr>
    </w:div>
    <w:div w:id="1516269642">
      <w:bodyDiv w:val="1"/>
      <w:marLeft w:val="0"/>
      <w:marRight w:val="0"/>
      <w:marTop w:val="0"/>
      <w:marBottom w:val="0"/>
      <w:divBdr>
        <w:top w:val="none" w:sz="0" w:space="0" w:color="auto"/>
        <w:left w:val="none" w:sz="0" w:space="0" w:color="auto"/>
        <w:bottom w:val="none" w:sz="0" w:space="0" w:color="auto"/>
        <w:right w:val="none" w:sz="0" w:space="0" w:color="auto"/>
      </w:divBdr>
    </w:div>
    <w:div w:id="1522086309">
      <w:bodyDiv w:val="1"/>
      <w:marLeft w:val="0"/>
      <w:marRight w:val="0"/>
      <w:marTop w:val="0"/>
      <w:marBottom w:val="0"/>
      <w:divBdr>
        <w:top w:val="none" w:sz="0" w:space="0" w:color="auto"/>
        <w:left w:val="none" w:sz="0" w:space="0" w:color="auto"/>
        <w:bottom w:val="none" w:sz="0" w:space="0" w:color="auto"/>
        <w:right w:val="none" w:sz="0" w:space="0" w:color="auto"/>
      </w:divBdr>
    </w:div>
    <w:div w:id="1555116816">
      <w:bodyDiv w:val="1"/>
      <w:marLeft w:val="0"/>
      <w:marRight w:val="0"/>
      <w:marTop w:val="0"/>
      <w:marBottom w:val="0"/>
      <w:divBdr>
        <w:top w:val="none" w:sz="0" w:space="0" w:color="auto"/>
        <w:left w:val="none" w:sz="0" w:space="0" w:color="auto"/>
        <w:bottom w:val="none" w:sz="0" w:space="0" w:color="auto"/>
        <w:right w:val="none" w:sz="0" w:space="0" w:color="auto"/>
      </w:divBdr>
    </w:div>
    <w:div w:id="1557008634">
      <w:bodyDiv w:val="1"/>
      <w:marLeft w:val="0"/>
      <w:marRight w:val="0"/>
      <w:marTop w:val="0"/>
      <w:marBottom w:val="0"/>
      <w:divBdr>
        <w:top w:val="none" w:sz="0" w:space="0" w:color="auto"/>
        <w:left w:val="none" w:sz="0" w:space="0" w:color="auto"/>
        <w:bottom w:val="none" w:sz="0" w:space="0" w:color="auto"/>
        <w:right w:val="none" w:sz="0" w:space="0" w:color="auto"/>
      </w:divBdr>
    </w:div>
    <w:div w:id="1561289743">
      <w:bodyDiv w:val="1"/>
      <w:marLeft w:val="0"/>
      <w:marRight w:val="0"/>
      <w:marTop w:val="0"/>
      <w:marBottom w:val="0"/>
      <w:divBdr>
        <w:top w:val="none" w:sz="0" w:space="0" w:color="auto"/>
        <w:left w:val="none" w:sz="0" w:space="0" w:color="auto"/>
        <w:bottom w:val="none" w:sz="0" w:space="0" w:color="auto"/>
        <w:right w:val="none" w:sz="0" w:space="0" w:color="auto"/>
      </w:divBdr>
    </w:div>
    <w:div w:id="1563642082">
      <w:bodyDiv w:val="1"/>
      <w:marLeft w:val="0"/>
      <w:marRight w:val="0"/>
      <w:marTop w:val="0"/>
      <w:marBottom w:val="0"/>
      <w:divBdr>
        <w:top w:val="none" w:sz="0" w:space="0" w:color="auto"/>
        <w:left w:val="none" w:sz="0" w:space="0" w:color="auto"/>
        <w:bottom w:val="none" w:sz="0" w:space="0" w:color="auto"/>
        <w:right w:val="none" w:sz="0" w:space="0" w:color="auto"/>
      </w:divBdr>
    </w:div>
    <w:div w:id="1569068326">
      <w:bodyDiv w:val="1"/>
      <w:marLeft w:val="0"/>
      <w:marRight w:val="0"/>
      <w:marTop w:val="0"/>
      <w:marBottom w:val="0"/>
      <w:divBdr>
        <w:top w:val="none" w:sz="0" w:space="0" w:color="auto"/>
        <w:left w:val="none" w:sz="0" w:space="0" w:color="auto"/>
        <w:bottom w:val="none" w:sz="0" w:space="0" w:color="auto"/>
        <w:right w:val="none" w:sz="0" w:space="0" w:color="auto"/>
      </w:divBdr>
    </w:div>
    <w:div w:id="1580292728">
      <w:bodyDiv w:val="1"/>
      <w:marLeft w:val="0"/>
      <w:marRight w:val="0"/>
      <w:marTop w:val="0"/>
      <w:marBottom w:val="0"/>
      <w:divBdr>
        <w:top w:val="none" w:sz="0" w:space="0" w:color="auto"/>
        <w:left w:val="none" w:sz="0" w:space="0" w:color="auto"/>
        <w:bottom w:val="none" w:sz="0" w:space="0" w:color="auto"/>
        <w:right w:val="none" w:sz="0" w:space="0" w:color="auto"/>
      </w:divBdr>
    </w:div>
    <w:div w:id="1587033267">
      <w:bodyDiv w:val="1"/>
      <w:marLeft w:val="0"/>
      <w:marRight w:val="0"/>
      <w:marTop w:val="0"/>
      <w:marBottom w:val="0"/>
      <w:divBdr>
        <w:top w:val="none" w:sz="0" w:space="0" w:color="auto"/>
        <w:left w:val="none" w:sz="0" w:space="0" w:color="auto"/>
        <w:bottom w:val="none" w:sz="0" w:space="0" w:color="auto"/>
        <w:right w:val="none" w:sz="0" w:space="0" w:color="auto"/>
      </w:divBdr>
    </w:div>
    <w:div w:id="1587686629">
      <w:bodyDiv w:val="1"/>
      <w:marLeft w:val="0"/>
      <w:marRight w:val="0"/>
      <w:marTop w:val="0"/>
      <w:marBottom w:val="0"/>
      <w:divBdr>
        <w:top w:val="none" w:sz="0" w:space="0" w:color="auto"/>
        <w:left w:val="none" w:sz="0" w:space="0" w:color="auto"/>
        <w:bottom w:val="none" w:sz="0" w:space="0" w:color="auto"/>
        <w:right w:val="none" w:sz="0" w:space="0" w:color="auto"/>
      </w:divBdr>
    </w:div>
    <w:div w:id="1588735566">
      <w:bodyDiv w:val="1"/>
      <w:marLeft w:val="0"/>
      <w:marRight w:val="0"/>
      <w:marTop w:val="0"/>
      <w:marBottom w:val="0"/>
      <w:divBdr>
        <w:top w:val="none" w:sz="0" w:space="0" w:color="auto"/>
        <w:left w:val="none" w:sz="0" w:space="0" w:color="auto"/>
        <w:bottom w:val="none" w:sz="0" w:space="0" w:color="auto"/>
        <w:right w:val="none" w:sz="0" w:space="0" w:color="auto"/>
      </w:divBdr>
    </w:div>
    <w:div w:id="1602760659">
      <w:bodyDiv w:val="1"/>
      <w:marLeft w:val="0"/>
      <w:marRight w:val="0"/>
      <w:marTop w:val="0"/>
      <w:marBottom w:val="0"/>
      <w:divBdr>
        <w:top w:val="none" w:sz="0" w:space="0" w:color="auto"/>
        <w:left w:val="none" w:sz="0" w:space="0" w:color="auto"/>
        <w:bottom w:val="none" w:sz="0" w:space="0" w:color="auto"/>
        <w:right w:val="none" w:sz="0" w:space="0" w:color="auto"/>
      </w:divBdr>
    </w:div>
    <w:div w:id="1608194937">
      <w:bodyDiv w:val="1"/>
      <w:marLeft w:val="0"/>
      <w:marRight w:val="0"/>
      <w:marTop w:val="0"/>
      <w:marBottom w:val="0"/>
      <w:divBdr>
        <w:top w:val="none" w:sz="0" w:space="0" w:color="auto"/>
        <w:left w:val="none" w:sz="0" w:space="0" w:color="auto"/>
        <w:bottom w:val="none" w:sz="0" w:space="0" w:color="auto"/>
        <w:right w:val="none" w:sz="0" w:space="0" w:color="auto"/>
      </w:divBdr>
    </w:div>
    <w:div w:id="1614092456">
      <w:bodyDiv w:val="1"/>
      <w:marLeft w:val="0"/>
      <w:marRight w:val="0"/>
      <w:marTop w:val="0"/>
      <w:marBottom w:val="0"/>
      <w:divBdr>
        <w:top w:val="none" w:sz="0" w:space="0" w:color="auto"/>
        <w:left w:val="none" w:sz="0" w:space="0" w:color="auto"/>
        <w:bottom w:val="none" w:sz="0" w:space="0" w:color="auto"/>
        <w:right w:val="none" w:sz="0" w:space="0" w:color="auto"/>
      </w:divBdr>
    </w:div>
    <w:div w:id="1633051564">
      <w:bodyDiv w:val="1"/>
      <w:marLeft w:val="0"/>
      <w:marRight w:val="0"/>
      <w:marTop w:val="0"/>
      <w:marBottom w:val="0"/>
      <w:divBdr>
        <w:top w:val="none" w:sz="0" w:space="0" w:color="auto"/>
        <w:left w:val="none" w:sz="0" w:space="0" w:color="auto"/>
        <w:bottom w:val="none" w:sz="0" w:space="0" w:color="auto"/>
        <w:right w:val="none" w:sz="0" w:space="0" w:color="auto"/>
      </w:divBdr>
    </w:div>
    <w:div w:id="1637293970">
      <w:bodyDiv w:val="1"/>
      <w:marLeft w:val="0"/>
      <w:marRight w:val="0"/>
      <w:marTop w:val="0"/>
      <w:marBottom w:val="0"/>
      <w:divBdr>
        <w:top w:val="none" w:sz="0" w:space="0" w:color="auto"/>
        <w:left w:val="none" w:sz="0" w:space="0" w:color="auto"/>
        <w:bottom w:val="none" w:sz="0" w:space="0" w:color="auto"/>
        <w:right w:val="none" w:sz="0" w:space="0" w:color="auto"/>
      </w:divBdr>
    </w:div>
    <w:div w:id="1658996582">
      <w:bodyDiv w:val="1"/>
      <w:marLeft w:val="0"/>
      <w:marRight w:val="0"/>
      <w:marTop w:val="0"/>
      <w:marBottom w:val="0"/>
      <w:divBdr>
        <w:top w:val="none" w:sz="0" w:space="0" w:color="auto"/>
        <w:left w:val="none" w:sz="0" w:space="0" w:color="auto"/>
        <w:bottom w:val="none" w:sz="0" w:space="0" w:color="auto"/>
        <w:right w:val="none" w:sz="0" w:space="0" w:color="auto"/>
      </w:divBdr>
    </w:div>
    <w:div w:id="1675187458">
      <w:bodyDiv w:val="1"/>
      <w:marLeft w:val="0"/>
      <w:marRight w:val="0"/>
      <w:marTop w:val="0"/>
      <w:marBottom w:val="0"/>
      <w:divBdr>
        <w:top w:val="none" w:sz="0" w:space="0" w:color="auto"/>
        <w:left w:val="none" w:sz="0" w:space="0" w:color="auto"/>
        <w:bottom w:val="none" w:sz="0" w:space="0" w:color="auto"/>
        <w:right w:val="none" w:sz="0" w:space="0" w:color="auto"/>
      </w:divBdr>
    </w:div>
    <w:div w:id="1690326546">
      <w:bodyDiv w:val="1"/>
      <w:marLeft w:val="0"/>
      <w:marRight w:val="0"/>
      <w:marTop w:val="0"/>
      <w:marBottom w:val="0"/>
      <w:divBdr>
        <w:top w:val="none" w:sz="0" w:space="0" w:color="auto"/>
        <w:left w:val="none" w:sz="0" w:space="0" w:color="auto"/>
        <w:bottom w:val="none" w:sz="0" w:space="0" w:color="auto"/>
        <w:right w:val="none" w:sz="0" w:space="0" w:color="auto"/>
      </w:divBdr>
    </w:div>
    <w:div w:id="1692224585">
      <w:bodyDiv w:val="1"/>
      <w:marLeft w:val="0"/>
      <w:marRight w:val="0"/>
      <w:marTop w:val="0"/>
      <w:marBottom w:val="0"/>
      <w:divBdr>
        <w:top w:val="none" w:sz="0" w:space="0" w:color="auto"/>
        <w:left w:val="none" w:sz="0" w:space="0" w:color="auto"/>
        <w:bottom w:val="none" w:sz="0" w:space="0" w:color="auto"/>
        <w:right w:val="none" w:sz="0" w:space="0" w:color="auto"/>
      </w:divBdr>
    </w:div>
    <w:div w:id="1692490333">
      <w:bodyDiv w:val="1"/>
      <w:marLeft w:val="0"/>
      <w:marRight w:val="0"/>
      <w:marTop w:val="0"/>
      <w:marBottom w:val="0"/>
      <w:divBdr>
        <w:top w:val="none" w:sz="0" w:space="0" w:color="auto"/>
        <w:left w:val="none" w:sz="0" w:space="0" w:color="auto"/>
        <w:bottom w:val="none" w:sz="0" w:space="0" w:color="auto"/>
        <w:right w:val="none" w:sz="0" w:space="0" w:color="auto"/>
      </w:divBdr>
    </w:div>
    <w:div w:id="1693533240">
      <w:bodyDiv w:val="1"/>
      <w:marLeft w:val="0"/>
      <w:marRight w:val="0"/>
      <w:marTop w:val="0"/>
      <w:marBottom w:val="0"/>
      <w:divBdr>
        <w:top w:val="none" w:sz="0" w:space="0" w:color="auto"/>
        <w:left w:val="none" w:sz="0" w:space="0" w:color="auto"/>
        <w:bottom w:val="none" w:sz="0" w:space="0" w:color="auto"/>
        <w:right w:val="none" w:sz="0" w:space="0" w:color="auto"/>
      </w:divBdr>
    </w:div>
    <w:div w:id="1706324715">
      <w:bodyDiv w:val="1"/>
      <w:marLeft w:val="0"/>
      <w:marRight w:val="0"/>
      <w:marTop w:val="0"/>
      <w:marBottom w:val="0"/>
      <w:divBdr>
        <w:top w:val="none" w:sz="0" w:space="0" w:color="auto"/>
        <w:left w:val="none" w:sz="0" w:space="0" w:color="auto"/>
        <w:bottom w:val="none" w:sz="0" w:space="0" w:color="auto"/>
        <w:right w:val="none" w:sz="0" w:space="0" w:color="auto"/>
      </w:divBdr>
    </w:div>
    <w:div w:id="1711566895">
      <w:bodyDiv w:val="1"/>
      <w:marLeft w:val="0"/>
      <w:marRight w:val="0"/>
      <w:marTop w:val="0"/>
      <w:marBottom w:val="0"/>
      <w:divBdr>
        <w:top w:val="none" w:sz="0" w:space="0" w:color="auto"/>
        <w:left w:val="none" w:sz="0" w:space="0" w:color="auto"/>
        <w:bottom w:val="none" w:sz="0" w:space="0" w:color="auto"/>
        <w:right w:val="none" w:sz="0" w:space="0" w:color="auto"/>
      </w:divBdr>
    </w:div>
    <w:div w:id="1712801914">
      <w:bodyDiv w:val="1"/>
      <w:marLeft w:val="0"/>
      <w:marRight w:val="0"/>
      <w:marTop w:val="0"/>
      <w:marBottom w:val="0"/>
      <w:divBdr>
        <w:top w:val="none" w:sz="0" w:space="0" w:color="auto"/>
        <w:left w:val="none" w:sz="0" w:space="0" w:color="auto"/>
        <w:bottom w:val="none" w:sz="0" w:space="0" w:color="auto"/>
        <w:right w:val="none" w:sz="0" w:space="0" w:color="auto"/>
      </w:divBdr>
    </w:div>
    <w:div w:id="1715156797">
      <w:bodyDiv w:val="1"/>
      <w:marLeft w:val="0"/>
      <w:marRight w:val="0"/>
      <w:marTop w:val="0"/>
      <w:marBottom w:val="0"/>
      <w:divBdr>
        <w:top w:val="none" w:sz="0" w:space="0" w:color="auto"/>
        <w:left w:val="none" w:sz="0" w:space="0" w:color="auto"/>
        <w:bottom w:val="none" w:sz="0" w:space="0" w:color="auto"/>
        <w:right w:val="none" w:sz="0" w:space="0" w:color="auto"/>
      </w:divBdr>
    </w:div>
    <w:div w:id="1717503314">
      <w:bodyDiv w:val="1"/>
      <w:marLeft w:val="0"/>
      <w:marRight w:val="0"/>
      <w:marTop w:val="0"/>
      <w:marBottom w:val="0"/>
      <w:divBdr>
        <w:top w:val="none" w:sz="0" w:space="0" w:color="auto"/>
        <w:left w:val="none" w:sz="0" w:space="0" w:color="auto"/>
        <w:bottom w:val="none" w:sz="0" w:space="0" w:color="auto"/>
        <w:right w:val="none" w:sz="0" w:space="0" w:color="auto"/>
      </w:divBdr>
    </w:div>
    <w:div w:id="1727608739">
      <w:bodyDiv w:val="1"/>
      <w:marLeft w:val="0"/>
      <w:marRight w:val="0"/>
      <w:marTop w:val="0"/>
      <w:marBottom w:val="0"/>
      <w:divBdr>
        <w:top w:val="none" w:sz="0" w:space="0" w:color="auto"/>
        <w:left w:val="none" w:sz="0" w:space="0" w:color="auto"/>
        <w:bottom w:val="none" w:sz="0" w:space="0" w:color="auto"/>
        <w:right w:val="none" w:sz="0" w:space="0" w:color="auto"/>
      </w:divBdr>
    </w:div>
    <w:div w:id="1742214805">
      <w:bodyDiv w:val="1"/>
      <w:marLeft w:val="0"/>
      <w:marRight w:val="0"/>
      <w:marTop w:val="0"/>
      <w:marBottom w:val="0"/>
      <w:divBdr>
        <w:top w:val="none" w:sz="0" w:space="0" w:color="auto"/>
        <w:left w:val="none" w:sz="0" w:space="0" w:color="auto"/>
        <w:bottom w:val="none" w:sz="0" w:space="0" w:color="auto"/>
        <w:right w:val="none" w:sz="0" w:space="0" w:color="auto"/>
      </w:divBdr>
    </w:div>
    <w:div w:id="1759208703">
      <w:bodyDiv w:val="1"/>
      <w:marLeft w:val="0"/>
      <w:marRight w:val="0"/>
      <w:marTop w:val="0"/>
      <w:marBottom w:val="0"/>
      <w:divBdr>
        <w:top w:val="none" w:sz="0" w:space="0" w:color="auto"/>
        <w:left w:val="none" w:sz="0" w:space="0" w:color="auto"/>
        <w:bottom w:val="none" w:sz="0" w:space="0" w:color="auto"/>
        <w:right w:val="none" w:sz="0" w:space="0" w:color="auto"/>
      </w:divBdr>
    </w:div>
    <w:div w:id="1770659474">
      <w:bodyDiv w:val="1"/>
      <w:marLeft w:val="0"/>
      <w:marRight w:val="0"/>
      <w:marTop w:val="0"/>
      <w:marBottom w:val="0"/>
      <w:divBdr>
        <w:top w:val="none" w:sz="0" w:space="0" w:color="auto"/>
        <w:left w:val="none" w:sz="0" w:space="0" w:color="auto"/>
        <w:bottom w:val="none" w:sz="0" w:space="0" w:color="auto"/>
        <w:right w:val="none" w:sz="0" w:space="0" w:color="auto"/>
      </w:divBdr>
    </w:div>
    <w:div w:id="1785031366">
      <w:bodyDiv w:val="1"/>
      <w:marLeft w:val="0"/>
      <w:marRight w:val="0"/>
      <w:marTop w:val="0"/>
      <w:marBottom w:val="0"/>
      <w:divBdr>
        <w:top w:val="none" w:sz="0" w:space="0" w:color="auto"/>
        <w:left w:val="none" w:sz="0" w:space="0" w:color="auto"/>
        <w:bottom w:val="none" w:sz="0" w:space="0" w:color="auto"/>
        <w:right w:val="none" w:sz="0" w:space="0" w:color="auto"/>
      </w:divBdr>
    </w:div>
    <w:div w:id="1800295778">
      <w:bodyDiv w:val="1"/>
      <w:marLeft w:val="0"/>
      <w:marRight w:val="0"/>
      <w:marTop w:val="0"/>
      <w:marBottom w:val="0"/>
      <w:divBdr>
        <w:top w:val="none" w:sz="0" w:space="0" w:color="auto"/>
        <w:left w:val="none" w:sz="0" w:space="0" w:color="auto"/>
        <w:bottom w:val="none" w:sz="0" w:space="0" w:color="auto"/>
        <w:right w:val="none" w:sz="0" w:space="0" w:color="auto"/>
      </w:divBdr>
    </w:div>
    <w:div w:id="1803501021">
      <w:bodyDiv w:val="1"/>
      <w:marLeft w:val="0"/>
      <w:marRight w:val="0"/>
      <w:marTop w:val="0"/>
      <w:marBottom w:val="0"/>
      <w:divBdr>
        <w:top w:val="none" w:sz="0" w:space="0" w:color="auto"/>
        <w:left w:val="none" w:sz="0" w:space="0" w:color="auto"/>
        <w:bottom w:val="none" w:sz="0" w:space="0" w:color="auto"/>
        <w:right w:val="none" w:sz="0" w:space="0" w:color="auto"/>
      </w:divBdr>
    </w:div>
    <w:div w:id="1804346816">
      <w:bodyDiv w:val="1"/>
      <w:marLeft w:val="0"/>
      <w:marRight w:val="0"/>
      <w:marTop w:val="0"/>
      <w:marBottom w:val="0"/>
      <w:divBdr>
        <w:top w:val="none" w:sz="0" w:space="0" w:color="auto"/>
        <w:left w:val="none" w:sz="0" w:space="0" w:color="auto"/>
        <w:bottom w:val="none" w:sz="0" w:space="0" w:color="auto"/>
        <w:right w:val="none" w:sz="0" w:space="0" w:color="auto"/>
      </w:divBdr>
    </w:div>
    <w:div w:id="1805005560">
      <w:bodyDiv w:val="1"/>
      <w:marLeft w:val="0"/>
      <w:marRight w:val="0"/>
      <w:marTop w:val="0"/>
      <w:marBottom w:val="0"/>
      <w:divBdr>
        <w:top w:val="none" w:sz="0" w:space="0" w:color="auto"/>
        <w:left w:val="none" w:sz="0" w:space="0" w:color="auto"/>
        <w:bottom w:val="none" w:sz="0" w:space="0" w:color="auto"/>
        <w:right w:val="none" w:sz="0" w:space="0" w:color="auto"/>
      </w:divBdr>
    </w:div>
    <w:div w:id="1817601318">
      <w:bodyDiv w:val="1"/>
      <w:marLeft w:val="0"/>
      <w:marRight w:val="0"/>
      <w:marTop w:val="0"/>
      <w:marBottom w:val="0"/>
      <w:divBdr>
        <w:top w:val="none" w:sz="0" w:space="0" w:color="auto"/>
        <w:left w:val="none" w:sz="0" w:space="0" w:color="auto"/>
        <w:bottom w:val="none" w:sz="0" w:space="0" w:color="auto"/>
        <w:right w:val="none" w:sz="0" w:space="0" w:color="auto"/>
      </w:divBdr>
    </w:div>
    <w:div w:id="1817910992">
      <w:bodyDiv w:val="1"/>
      <w:marLeft w:val="0"/>
      <w:marRight w:val="0"/>
      <w:marTop w:val="0"/>
      <w:marBottom w:val="0"/>
      <w:divBdr>
        <w:top w:val="none" w:sz="0" w:space="0" w:color="auto"/>
        <w:left w:val="none" w:sz="0" w:space="0" w:color="auto"/>
        <w:bottom w:val="none" w:sz="0" w:space="0" w:color="auto"/>
        <w:right w:val="none" w:sz="0" w:space="0" w:color="auto"/>
      </w:divBdr>
    </w:div>
    <w:div w:id="1822186236">
      <w:bodyDiv w:val="1"/>
      <w:marLeft w:val="0"/>
      <w:marRight w:val="0"/>
      <w:marTop w:val="0"/>
      <w:marBottom w:val="0"/>
      <w:divBdr>
        <w:top w:val="none" w:sz="0" w:space="0" w:color="auto"/>
        <w:left w:val="none" w:sz="0" w:space="0" w:color="auto"/>
        <w:bottom w:val="none" w:sz="0" w:space="0" w:color="auto"/>
        <w:right w:val="none" w:sz="0" w:space="0" w:color="auto"/>
      </w:divBdr>
    </w:div>
    <w:div w:id="1844398831">
      <w:bodyDiv w:val="1"/>
      <w:marLeft w:val="0"/>
      <w:marRight w:val="0"/>
      <w:marTop w:val="0"/>
      <w:marBottom w:val="0"/>
      <w:divBdr>
        <w:top w:val="none" w:sz="0" w:space="0" w:color="auto"/>
        <w:left w:val="none" w:sz="0" w:space="0" w:color="auto"/>
        <w:bottom w:val="none" w:sz="0" w:space="0" w:color="auto"/>
        <w:right w:val="none" w:sz="0" w:space="0" w:color="auto"/>
      </w:divBdr>
    </w:div>
    <w:div w:id="1846049634">
      <w:bodyDiv w:val="1"/>
      <w:marLeft w:val="0"/>
      <w:marRight w:val="0"/>
      <w:marTop w:val="0"/>
      <w:marBottom w:val="0"/>
      <w:divBdr>
        <w:top w:val="none" w:sz="0" w:space="0" w:color="auto"/>
        <w:left w:val="none" w:sz="0" w:space="0" w:color="auto"/>
        <w:bottom w:val="none" w:sz="0" w:space="0" w:color="auto"/>
        <w:right w:val="none" w:sz="0" w:space="0" w:color="auto"/>
      </w:divBdr>
    </w:div>
    <w:div w:id="1847279293">
      <w:bodyDiv w:val="1"/>
      <w:marLeft w:val="0"/>
      <w:marRight w:val="0"/>
      <w:marTop w:val="0"/>
      <w:marBottom w:val="0"/>
      <w:divBdr>
        <w:top w:val="none" w:sz="0" w:space="0" w:color="auto"/>
        <w:left w:val="none" w:sz="0" w:space="0" w:color="auto"/>
        <w:bottom w:val="none" w:sz="0" w:space="0" w:color="auto"/>
        <w:right w:val="none" w:sz="0" w:space="0" w:color="auto"/>
      </w:divBdr>
    </w:div>
    <w:div w:id="1857115929">
      <w:bodyDiv w:val="1"/>
      <w:marLeft w:val="0"/>
      <w:marRight w:val="0"/>
      <w:marTop w:val="0"/>
      <w:marBottom w:val="0"/>
      <w:divBdr>
        <w:top w:val="none" w:sz="0" w:space="0" w:color="auto"/>
        <w:left w:val="none" w:sz="0" w:space="0" w:color="auto"/>
        <w:bottom w:val="none" w:sz="0" w:space="0" w:color="auto"/>
        <w:right w:val="none" w:sz="0" w:space="0" w:color="auto"/>
      </w:divBdr>
    </w:div>
    <w:div w:id="1858273372">
      <w:bodyDiv w:val="1"/>
      <w:marLeft w:val="0"/>
      <w:marRight w:val="0"/>
      <w:marTop w:val="0"/>
      <w:marBottom w:val="0"/>
      <w:divBdr>
        <w:top w:val="none" w:sz="0" w:space="0" w:color="auto"/>
        <w:left w:val="none" w:sz="0" w:space="0" w:color="auto"/>
        <w:bottom w:val="none" w:sz="0" w:space="0" w:color="auto"/>
        <w:right w:val="none" w:sz="0" w:space="0" w:color="auto"/>
      </w:divBdr>
    </w:div>
    <w:div w:id="1869560423">
      <w:bodyDiv w:val="1"/>
      <w:marLeft w:val="0"/>
      <w:marRight w:val="0"/>
      <w:marTop w:val="0"/>
      <w:marBottom w:val="0"/>
      <w:divBdr>
        <w:top w:val="none" w:sz="0" w:space="0" w:color="auto"/>
        <w:left w:val="none" w:sz="0" w:space="0" w:color="auto"/>
        <w:bottom w:val="none" w:sz="0" w:space="0" w:color="auto"/>
        <w:right w:val="none" w:sz="0" w:space="0" w:color="auto"/>
      </w:divBdr>
    </w:div>
    <w:div w:id="1874804937">
      <w:bodyDiv w:val="1"/>
      <w:marLeft w:val="0"/>
      <w:marRight w:val="0"/>
      <w:marTop w:val="0"/>
      <w:marBottom w:val="0"/>
      <w:divBdr>
        <w:top w:val="none" w:sz="0" w:space="0" w:color="auto"/>
        <w:left w:val="none" w:sz="0" w:space="0" w:color="auto"/>
        <w:bottom w:val="none" w:sz="0" w:space="0" w:color="auto"/>
        <w:right w:val="none" w:sz="0" w:space="0" w:color="auto"/>
      </w:divBdr>
    </w:div>
    <w:div w:id="1875803529">
      <w:bodyDiv w:val="1"/>
      <w:marLeft w:val="0"/>
      <w:marRight w:val="0"/>
      <w:marTop w:val="0"/>
      <w:marBottom w:val="0"/>
      <w:divBdr>
        <w:top w:val="none" w:sz="0" w:space="0" w:color="auto"/>
        <w:left w:val="none" w:sz="0" w:space="0" w:color="auto"/>
        <w:bottom w:val="none" w:sz="0" w:space="0" w:color="auto"/>
        <w:right w:val="none" w:sz="0" w:space="0" w:color="auto"/>
      </w:divBdr>
    </w:div>
    <w:div w:id="1878156712">
      <w:bodyDiv w:val="1"/>
      <w:marLeft w:val="0"/>
      <w:marRight w:val="0"/>
      <w:marTop w:val="0"/>
      <w:marBottom w:val="0"/>
      <w:divBdr>
        <w:top w:val="none" w:sz="0" w:space="0" w:color="auto"/>
        <w:left w:val="none" w:sz="0" w:space="0" w:color="auto"/>
        <w:bottom w:val="none" w:sz="0" w:space="0" w:color="auto"/>
        <w:right w:val="none" w:sz="0" w:space="0" w:color="auto"/>
      </w:divBdr>
    </w:div>
    <w:div w:id="1892185481">
      <w:bodyDiv w:val="1"/>
      <w:marLeft w:val="0"/>
      <w:marRight w:val="0"/>
      <w:marTop w:val="0"/>
      <w:marBottom w:val="0"/>
      <w:divBdr>
        <w:top w:val="none" w:sz="0" w:space="0" w:color="auto"/>
        <w:left w:val="none" w:sz="0" w:space="0" w:color="auto"/>
        <w:bottom w:val="none" w:sz="0" w:space="0" w:color="auto"/>
        <w:right w:val="none" w:sz="0" w:space="0" w:color="auto"/>
      </w:divBdr>
    </w:div>
    <w:div w:id="1900283628">
      <w:bodyDiv w:val="1"/>
      <w:marLeft w:val="0"/>
      <w:marRight w:val="0"/>
      <w:marTop w:val="0"/>
      <w:marBottom w:val="0"/>
      <w:divBdr>
        <w:top w:val="none" w:sz="0" w:space="0" w:color="auto"/>
        <w:left w:val="none" w:sz="0" w:space="0" w:color="auto"/>
        <w:bottom w:val="none" w:sz="0" w:space="0" w:color="auto"/>
        <w:right w:val="none" w:sz="0" w:space="0" w:color="auto"/>
      </w:divBdr>
    </w:div>
    <w:div w:id="1912962562">
      <w:bodyDiv w:val="1"/>
      <w:marLeft w:val="0"/>
      <w:marRight w:val="0"/>
      <w:marTop w:val="0"/>
      <w:marBottom w:val="0"/>
      <w:divBdr>
        <w:top w:val="none" w:sz="0" w:space="0" w:color="auto"/>
        <w:left w:val="none" w:sz="0" w:space="0" w:color="auto"/>
        <w:bottom w:val="none" w:sz="0" w:space="0" w:color="auto"/>
        <w:right w:val="none" w:sz="0" w:space="0" w:color="auto"/>
      </w:divBdr>
    </w:div>
    <w:div w:id="1915357386">
      <w:bodyDiv w:val="1"/>
      <w:marLeft w:val="0"/>
      <w:marRight w:val="0"/>
      <w:marTop w:val="0"/>
      <w:marBottom w:val="0"/>
      <w:divBdr>
        <w:top w:val="none" w:sz="0" w:space="0" w:color="auto"/>
        <w:left w:val="none" w:sz="0" w:space="0" w:color="auto"/>
        <w:bottom w:val="none" w:sz="0" w:space="0" w:color="auto"/>
        <w:right w:val="none" w:sz="0" w:space="0" w:color="auto"/>
      </w:divBdr>
    </w:div>
    <w:div w:id="1925069970">
      <w:bodyDiv w:val="1"/>
      <w:marLeft w:val="0"/>
      <w:marRight w:val="0"/>
      <w:marTop w:val="0"/>
      <w:marBottom w:val="0"/>
      <w:divBdr>
        <w:top w:val="none" w:sz="0" w:space="0" w:color="auto"/>
        <w:left w:val="none" w:sz="0" w:space="0" w:color="auto"/>
        <w:bottom w:val="none" w:sz="0" w:space="0" w:color="auto"/>
        <w:right w:val="none" w:sz="0" w:space="0" w:color="auto"/>
      </w:divBdr>
    </w:div>
    <w:div w:id="1946037041">
      <w:bodyDiv w:val="1"/>
      <w:marLeft w:val="0"/>
      <w:marRight w:val="0"/>
      <w:marTop w:val="0"/>
      <w:marBottom w:val="0"/>
      <w:divBdr>
        <w:top w:val="none" w:sz="0" w:space="0" w:color="auto"/>
        <w:left w:val="none" w:sz="0" w:space="0" w:color="auto"/>
        <w:bottom w:val="none" w:sz="0" w:space="0" w:color="auto"/>
        <w:right w:val="none" w:sz="0" w:space="0" w:color="auto"/>
      </w:divBdr>
    </w:div>
    <w:div w:id="1946184951">
      <w:bodyDiv w:val="1"/>
      <w:marLeft w:val="0"/>
      <w:marRight w:val="0"/>
      <w:marTop w:val="0"/>
      <w:marBottom w:val="0"/>
      <w:divBdr>
        <w:top w:val="none" w:sz="0" w:space="0" w:color="auto"/>
        <w:left w:val="none" w:sz="0" w:space="0" w:color="auto"/>
        <w:bottom w:val="none" w:sz="0" w:space="0" w:color="auto"/>
        <w:right w:val="none" w:sz="0" w:space="0" w:color="auto"/>
      </w:divBdr>
    </w:div>
    <w:div w:id="1948416573">
      <w:bodyDiv w:val="1"/>
      <w:marLeft w:val="0"/>
      <w:marRight w:val="0"/>
      <w:marTop w:val="0"/>
      <w:marBottom w:val="0"/>
      <w:divBdr>
        <w:top w:val="none" w:sz="0" w:space="0" w:color="auto"/>
        <w:left w:val="none" w:sz="0" w:space="0" w:color="auto"/>
        <w:bottom w:val="none" w:sz="0" w:space="0" w:color="auto"/>
        <w:right w:val="none" w:sz="0" w:space="0" w:color="auto"/>
      </w:divBdr>
    </w:div>
    <w:div w:id="1949970680">
      <w:bodyDiv w:val="1"/>
      <w:marLeft w:val="0"/>
      <w:marRight w:val="0"/>
      <w:marTop w:val="0"/>
      <w:marBottom w:val="0"/>
      <w:divBdr>
        <w:top w:val="none" w:sz="0" w:space="0" w:color="auto"/>
        <w:left w:val="none" w:sz="0" w:space="0" w:color="auto"/>
        <w:bottom w:val="none" w:sz="0" w:space="0" w:color="auto"/>
        <w:right w:val="none" w:sz="0" w:space="0" w:color="auto"/>
      </w:divBdr>
    </w:div>
    <w:div w:id="1951665749">
      <w:bodyDiv w:val="1"/>
      <w:marLeft w:val="0"/>
      <w:marRight w:val="0"/>
      <w:marTop w:val="0"/>
      <w:marBottom w:val="0"/>
      <w:divBdr>
        <w:top w:val="none" w:sz="0" w:space="0" w:color="auto"/>
        <w:left w:val="none" w:sz="0" w:space="0" w:color="auto"/>
        <w:bottom w:val="none" w:sz="0" w:space="0" w:color="auto"/>
        <w:right w:val="none" w:sz="0" w:space="0" w:color="auto"/>
      </w:divBdr>
    </w:div>
    <w:div w:id="1961257372">
      <w:bodyDiv w:val="1"/>
      <w:marLeft w:val="0"/>
      <w:marRight w:val="0"/>
      <w:marTop w:val="0"/>
      <w:marBottom w:val="0"/>
      <w:divBdr>
        <w:top w:val="none" w:sz="0" w:space="0" w:color="auto"/>
        <w:left w:val="none" w:sz="0" w:space="0" w:color="auto"/>
        <w:bottom w:val="none" w:sz="0" w:space="0" w:color="auto"/>
        <w:right w:val="none" w:sz="0" w:space="0" w:color="auto"/>
      </w:divBdr>
    </w:div>
    <w:div w:id="1965035424">
      <w:bodyDiv w:val="1"/>
      <w:marLeft w:val="0"/>
      <w:marRight w:val="0"/>
      <w:marTop w:val="0"/>
      <w:marBottom w:val="0"/>
      <w:divBdr>
        <w:top w:val="none" w:sz="0" w:space="0" w:color="auto"/>
        <w:left w:val="none" w:sz="0" w:space="0" w:color="auto"/>
        <w:bottom w:val="none" w:sz="0" w:space="0" w:color="auto"/>
        <w:right w:val="none" w:sz="0" w:space="0" w:color="auto"/>
      </w:divBdr>
    </w:div>
    <w:div w:id="1974480181">
      <w:bodyDiv w:val="1"/>
      <w:marLeft w:val="0"/>
      <w:marRight w:val="0"/>
      <w:marTop w:val="0"/>
      <w:marBottom w:val="0"/>
      <w:divBdr>
        <w:top w:val="none" w:sz="0" w:space="0" w:color="auto"/>
        <w:left w:val="none" w:sz="0" w:space="0" w:color="auto"/>
        <w:bottom w:val="none" w:sz="0" w:space="0" w:color="auto"/>
        <w:right w:val="none" w:sz="0" w:space="0" w:color="auto"/>
      </w:divBdr>
    </w:div>
    <w:div w:id="1982229406">
      <w:bodyDiv w:val="1"/>
      <w:marLeft w:val="0"/>
      <w:marRight w:val="0"/>
      <w:marTop w:val="0"/>
      <w:marBottom w:val="0"/>
      <w:divBdr>
        <w:top w:val="none" w:sz="0" w:space="0" w:color="auto"/>
        <w:left w:val="none" w:sz="0" w:space="0" w:color="auto"/>
        <w:bottom w:val="none" w:sz="0" w:space="0" w:color="auto"/>
        <w:right w:val="none" w:sz="0" w:space="0" w:color="auto"/>
      </w:divBdr>
    </w:div>
    <w:div w:id="1995446653">
      <w:bodyDiv w:val="1"/>
      <w:marLeft w:val="0"/>
      <w:marRight w:val="0"/>
      <w:marTop w:val="0"/>
      <w:marBottom w:val="0"/>
      <w:divBdr>
        <w:top w:val="none" w:sz="0" w:space="0" w:color="auto"/>
        <w:left w:val="none" w:sz="0" w:space="0" w:color="auto"/>
        <w:bottom w:val="none" w:sz="0" w:space="0" w:color="auto"/>
        <w:right w:val="none" w:sz="0" w:space="0" w:color="auto"/>
      </w:divBdr>
    </w:div>
    <w:div w:id="1996251558">
      <w:bodyDiv w:val="1"/>
      <w:marLeft w:val="0"/>
      <w:marRight w:val="0"/>
      <w:marTop w:val="0"/>
      <w:marBottom w:val="0"/>
      <w:divBdr>
        <w:top w:val="none" w:sz="0" w:space="0" w:color="auto"/>
        <w:left w:val="none" w:sz="0" w:space="0" w:color="auto"/>
        <w:bottom w:val="none" w:sz="0" w:space="0" w:color="auto"/>
        <w:right w:val="none" w:sz="0" w:space="0" w:color="auto"/>
      </w:divBdr>
    </w:div>
    <w:div w:id="2016108109">
      <w:bodyDiv w:val="1"/>
      <w:marLeft w:val="0"/>
      <w:marRight w:val="0"/>
      <w:marTop w:val="0"/>
      <w:marBottom w:val="0"/>
      <w:divBdr>
        <w:top w:val="none" w:sz="0" w:space="0" w:color="auto"/>
        <w:left w:val="none" w:sz="0" w:space="0" w:color="auto"/>
        <w:bottom w:val="none" w:sz="0" w:space="0" w:color="auto"/>
        <w:right w:val="none" w:sz="0" w:space="0" w:color="auto"/>
      </w:divBdr>
    </w:div>
    <w:div w:id="2036926865">
      <w:bodyDiv w:val="1"/>
      <w:marLeft w:val="0"/>
      <w:marRight w:val="0"/>
      <w:marTop w:val="0"/>
      <w:marBottom w:val="0"/>
      <w:divBdr>
        <w:top w:val="none" w:sz="0" w:space="0" w:color="auto"/>
        <w:left w:val="none" w:sz="0" w:space="0" w:color="auto"/>
        <w:bottom w:val="none" w:sz="0" w:space="0" w:color="auto"/>
        <w:right w:val="none" w:sz="0" w:space="0" w:color="auto"/>
      </w:divBdr>
    </w:div>
    <w:div w:id="2040816151">
      <w:bodyDiv w:val="1"/>
      <w:marLeft w:val="0"/>
      <w:marRight w:val="0"/>
      <w:marTop w:val="0"/>
      <w:marBottom w:val="0"/>
      <w:divBdr>
        <w:top w:val="none" w:sz="0" w:space="0" w:color="auto"/>
        <w:left w:val="none" w:sz="0" w:space="0" w:color="auto"/>
        <w:bottom w:val="none" w:sz="0" w:space="0" w:color="auto"/>
        <w:right w:val="none" w:sz="0" w:space="0" w:color="auto"/>
      </w:divBdr>
    </w:div>
    <w:div w:id="2044936703">
      <w:bodyDiv w:val="1"/>
      <w:marLeft w:val="0"/>
      <w:marRight w:val="0"/>
      <w:marTop w:val="0"/>
      <w:marBottom w:val="0"/>
      <w:divBdr>
        <w:top w:val="none" w:sz="0" w:space="0" w:color="auto"/>
        <w:left w:val="none" w:sz="0" w:space="0" w:color="auto"/>
        <w:bottom w:val="none" w:sz="0" w:space="0" w:color="auto"/>
        <w:right w:val="none" w:sz="0" w:space="0" w:color="auto"/>
      </w:divBdr>
    </w:div>
    <w:div w:id="2051149321">
      <w:bodyDiv w:val="1"/>
      <w:marLeft w:val="0"/>
      <w:marRight w:val="0"/>
      <w:marTop w:val="0"/>
      <w:marBottom w:val="0"/>
      <w:divBdr>
        <w:top w:val="none" w:sz="0" w:space="0" w:color="auto"/>
        <w:left w:val="none" w:sz="0" w:space="0" w:color="auto"/>
        <w:bottom w:val="none" w:sz="0" w:space="0" w:color="auto"/>
        <w:right w:val="none" w:sz="0" w:space="0" w:color="auto"/>
      </w:divBdr>
    </w:div>
    <w:div w:id="2052606254">
      <w:bodyDiv w:val="1"/>
      <w:marLeft w:val="0"/>
      <w:marRight w:val="0"/>
      <w:marTop w:val="0"/>
      <w:marBottom w:val="0"/>
      <w:divBdr>
        <w:top w:val="none" w:sz="0" w:space="0" w:color="auto"/>
        <w:left w:val="none" w:sz="0" w:space="0" w:color="auto"/>
        <w:bottom w:val="none" w:sz="0" w:space="0" w:color="auto"/>
        <w:right w:val="none" w:sz="0" w:space="0" w:color="auto"/>
      </w:divBdr>
    </w:div>
    <w:div w:id="2055811010">
      <w:bodyDiv w:val="1"/>
      <w:marLeft w:val="0"/>
      <w:marRight w:val="0"/>
      <w:marTop w:val="0"/>
      <w:marBottom w:val="0"/>
      <w:divBdr>
        <w:top w:val="none" w:sz="0" w:space="0" w:color="auto"/>
        <w:left w:val="none" w:sz="0" w:space="0" w:color="auto"/>
        <w:bottom w:val="none" w:sz="0" w:space="0" w:color="auto"/>
        <w:right w:val="none" w:sz="0" w:space="0" w:color="auto"/>
      </w:divBdr>
    </w:div>
    <w:div w:id="2065106075">
      <w:bodyDiv w:val="1"/>
      <w:marLeft w:val="0"/>
      <w:marRight w:val="0"/>
      <w:marTop w:val="0"/>
      <w:marBottom w:val="0"/>
      <w:divBdr>
        <w:top w:val="none" w:sz="0" w:space="0" w:color="auto"/>
        <w:left w:val="none" w:sz="0" w:space="0" w:color="auto"/>
        <w:bottom w:val="none" w:sz="0" w:space="0" w:color="auto"/>
        <w:right w:val="none" w:sz="0" w:space="0" w:color="auto"/>
      </w:divBdr>
    </w:div>
    <w:div w:id="2065173588">
      <w:bodyDiv w:val="1"/>
      <w:marLeft w:val="0"/>
      <w:marRight w:val="0"/>
      <w:marTop w:val="0"/>
      <w:marBottom w:val="0"/>
      <w:divBdr>
        <w:top w:val="none" w:sz="0" w:space="0" w:color="auto"/>
        <w:left w:val="none" w:sz="0" w:space="0" w:color="auto"/>
        <w:bottom w:val="none" w:sz="0" w:space="0" w:color="auto"/>
        <w:right w:val="none" w:sz="0" w:space="0" w:color="auto"/>
      </w:divBdr>
    </w:div>
    <w:div w:id="2086146210">
      <w:bodyDiv w:val="1"/>
      <w:marLeft w:val="0"/>
      <w:marRight w:val="0"/>
      <w:marTop w:val="0"/>
      <w:marBottom w:val="0"/>
      <w:divBdr>
        <w:top w:val="none" w:sz="0" w:space="0" w:color="auto"/>
        <w:left w:val="none" w:sz="0" w:space="0" w:color="auto"/>
        <w:bottom w:val="none" w:sz="0" w:space="0" w:color="auto"/>
        <w:right w:val="none" w:sz="0" w:space="0" w:color="auto"/>
      </w:divBdr>
    </w:div>
    <w:div w:id="2086877368">
      <w:bodyDiv w:val="1"/>
      <w:marLeft w:val="0"/>
      <w:marRight w:val="0"/>
      <w:marTop w:val="0"/>
      <w:marBottom w:val="0"/>
      <w:divBdr>
        <w:top w:val="none" w:sz="0" w:space="0" w:color="auto"/>
        <w:left w:val="none" w:sz="0" w:space="0" w:color="auto"/>
        <w:bottom w:val="none" w:sz="0" w:space="0" w:color="auto"/>
        <w:right w:val="none" w:sz="0" w:space="0" w:color="auto"/>
      </w:divBdr>
    </w:div>
    <w:div w:id="2089189031">
      <w:bodyDiv w:val="1"/>
      <w:marLeft w:val="0"/>
      <w:marRight w:val="0"/>
      <w:marTop w:val="0"/>
      <w:marBottom w:val="0"/>
      <w:divBdr>
        <w:top w:val="none" w:sz="0" w:space="0" w:color="auto"/>
        <w:left w:val="none" w:sz="0" w:space="0" w:color="auto"/>
        <w:bottom w:val="none" w:sz="0" w:space="0" w:color="auto"/>
        <w:right w:val="none" w:sz="0" w:space="0" w:color="auto"/>
      </w:divBdr>
    </w:div>
    <w:div w:id="2098742558">
      <w:bodyDiv w:val="1"/>
      <w:marLeft w:val="0"/>
      <w:marRight w:val="0"/>
      <w:marTop w:val="0"/>
      <w:marBottom w:val="0"/>
      <w:divBdr>
        <w:top w:val="none" w:sz="0" w:space="0" w:color="auto"/>
        <w:left w:val="none" w:sz="0" w:space="0" w:color="auto"/>
        <w:bottom w:val="none" w:sz="0" w:space="0" w:color="auto"/>
        <w:right w:val="none" w:sz="0" w:space="0" w:color="auto"/>
      </w:divBdr>
    </w:div>
    <w:div w:id="21335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parlament.ch/de/ratsbetrieb/suche-curia-vista/geschaeft?AffairId=20163234"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73572"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parlament.ch/de/ratsbetrieb/suche-curia-vista/geschaeft?AffairId=20170070"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70047" TargetMode="External"/><Relationship Id="rId20" Type="http://schemas.openxmlformats.org/officeDocument/2006/relationships/hyperlink" Target="https://www.parlament.ch/de/ratsbetrieb/suche-curia-vista/geschaeft?AffairId=2017308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6047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arlament.ch/de/ratsbetrieb/suche-curia-vista/geschaeft?AffairId=2016329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160048"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8A23672E7F98D428DAC5BF6613BDDB9" ma:contentTypeVersion="4" ma:contentTypeDescription="Create a new document." ma:contentTypeScope="" ma:versionID="b766ba5066a270bd6e5f75634b86e524">
  <xsd:schema xmlns:xsd="http://www.w3.org/2001/XMLSchema" xmlns:xs="http://www.w3.org/2001/XMLSchema" xmlns:p="http://schemas.microsoft.com/office/2006/metadata/properties" xmlns:ns2="673932bc-7c50-4e93-afe1-7c692330eb19" targetNamespace="http://schemas.microsoft.com/office/2006/metadata/properties" ma:root="true" ma:fieldsID="f06764f3356c5fd6ae84804bb9f01d20"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I/Tagesordnungen--Ordres du jour</Aktenzeichen>
    <Teildossier xmlns="673932bc-7c50-4e93-afe1-7c692330eb19">2018 I S</Teildossier>
    <e-parl xmlns="673932bc-7c50-4e93-afe1-7c692330eb19">true</e-parl>
    <Autor xmlns="673932bc-7c50-4e93-afe1-7c692330eb19">Zülli Margaret</Autor>
    <Dokumentendatum xmlns="673932bc-7c50-4e93-afe1-7c692330eb19">2018-02-26T23:00:00+00:00</Dokumentendatum>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89BB-F593-4409-8C75-664D010EF29E}"/>
</file>

<file path=customXml/itemProps2.xml><?xml version="1.0" encoding="utf-8"?>
<ds:datastoreItem xmlns:ds="http://schemas.openxmlformats.org/officeDocument/2006/customXml" ds:itemID="{36B9EC00-1971-4DDC-A0D2-B6D9ADDE08E7}"/>
</file>

<file path=customXml/itemProps3.xml><?xml version="1.0" encoding="utf-8"?>
<ds:datastoreItem xmlns:ds="http://schemas.openxmlformats.org/officeDocument/2006/customXml" ds:itemID="{737E0B93-8268-49E6-989D-C2F4700C0EA1}"/>
</file>

<file path=customXml/itemProps4.xml><?xml version="1.0" encoding="utf-8"?>
<ds:datastoreItem xmlns:ds="http://schemas.openxmlformats.org/officeDocument/2006/customXml" ds:itemID="{48B03191-8858-4F54-8710-B53CB97C01AB}"/>
</file>

<file path=customXml/itemProps5.xml><?xml version="1.0" encoding="utf-8"?>
<ds:datastoreItem xmlns:ds="http://schemas.openxmlformats.org/officeDocument/2006/customXml" ds:itemID="{399DF498-9F53-4477-9FEB-6909588EFE3C}"/>
</file>

<file path=customXml/itemProps6.xml><?xml version="1.0" encoding="utf-8"?>
<ds:datastoreItem xmlns:ds="http://schemas.openxmlformats.org/officeDocument/2006/customXml" ds:itemID="{8DEDB45D-C3C1-468B-8C32-5B038072AAE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3798</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Tagesordnung Ständerat--Ordre du jour Conseil des Etats--Ordine del giorno Consiglio degli Stati</vt:lpstr>
      <vt:lpstr>1</vt:lpstr>
    </vt:vector>
  </TitlesOfParts>
  <Company>Parlamentsdienste</Company>
  <LinksUpToDate>false</LinksUpToDate>
  <CharactersWithSpaces>4392</CharactersWithSpaces>
  <SharedDoc>false</SharedDoc>
  <HLinks>
    <vt:vector size="66" baseType="variant">
      <vt:variant>
        <vt:i4>1245227</vt:i4>
      </vt:variant>
      <vt:variant>
        <vt:i4>30</vt:i4>
      </vt:variant>
      <vt:variant>
        <vt:i4>0</vt:i4>
      </vt:variant>
      <vt:variant>
        <vt:i4>5</vt:i4>
      </vt:variant>
      <vt:variant>
        <vt:lpwstr>http://www.parlament.ch/D/Suche/Seiten/geschaefte.aspx?gesch_id=20093449</vt:lpwstr>
      </vt:variant>
      <vt:variant>
        <vt:lpwstr/>
      </vt:variant>
      <vt:variant>
        <vt:i4>1179694</vt:i4>
      </vt:variant>
      <vt:variant>
        <vt:i4>27</vt:i4>
      </vt:variant>
      <vt:variant>
        <vt:i4>0</vt:i4>
      </vt:variant>
      <vt:variant>
        <vt:i4>5</vt:i4>
      </vt:variant>
      <vt:variant>
        <vt:lpwstr>http://www.parlament.ch/D/Suche/Seiten/geschaefte.aspx?gesch_id=20093418</vt:lpwstr>
      </vt:variant>
      <vt:variant>
        <vt:lpwstr/>
      </vt:variant>
      <vt:variant>
        <vt:i4>1900590</vt:i4>
      </vt:variant>
      <vt:variant>
        <vt:i4>24</vt:i4>
      </vt:variant>
      <vt:variant>
        <vt:i4>0</vt:i4>
      </vt:variant>
      <vt:variant>
        <vt:i4>5</vt:i4>
      </vt:variant>
      <vt:variant>
        <vt:lpwstr>http://www.parlament.ch/D/Suche/Seiten/geschaefte.aspx?gesch_id=20093417</vt:lpwstr>
      </vt:variant>
      <vt:variant>
        <vt:lpwstr/>
      </vt:variant>
      <vt:variant>
        <vt:i4>1572902</vt:i4>
      </vt:variant>
      <vt:variant>
        <vt:i4>21</vt:i4>
      </vt:variant>
      <vt:variant>
        <vt:i4>0</vt:i4>
      </vt:variant>
      <vt:variant>
        <vt:i4>5</vt:i4>
      </vt:variant>
      <vt:variant>
        <vt:lpwstr>http://www.parlament.ch/D/Suche/Seiten/geschaefte.aspx?gesch_id=20083790</vt:lpwstr>
      </vt:variant>
      <vt:variant>
        <vt:lpwstr/>
      </vt:variant>
      <vt:variant>
        <vt:i4>1638446</vt:i4>
      </vt:variant>
      <vt:variant>
        <vt:i4>18</vt:i4>
      </vt:variant>
      <vt:variant>
        <vt:i4>0</vt:i4>
      </vt:variant>
      <vt:variant>
        <vt:i4>5</vt:i4>
      </vt:variant>
      <vt:variant>
        <vt:lpwstr>http://www.parlament.ch/D/Suche/Seiten/geschaefte.aspx?gesch_id=20090423</vt:lpwstr>
      </vt:variant>
      <vt:variant>
        <vt:lpwstr/>
      </vt:variant>
      <vt:variant>
        <vt:i4>1835052</vt:i4>
      </vt:variant>
      <vt:variant>
        <vt:i4>15</vt:i4>
      </vt:variant>
      <vt:variant>
        <vt:i4>0</vt:i4>
      </vt:variant>
      <vt:variant>
        <vt:i4>5</vt:i4>
      </vt:variant>
      <vt:variant>
        <vt:lpwstr>http://www.parlament.ch/D/Suche/Seiten/geschaefte.aspx?gesch_id=20083033</vt:lpwstr>
      </vt:variant>
      <vt:variant>
        <vt:lpwstr/>
      </vt:variant>
      <vt:variant>
        <vt:i4>1703976</vt:i4>
      </vt:variant>
      <vt:variant>
        <vt:i4>12</vt:i4>
      </vt:variant>
      <vt:variant>
        <vt:i4>0</vt:i4>
      </vt:variant>
      <vt:variant>
        <vt:i4>5</vt:i4>
      </vt:variant>
      <vt:variant>
        <vt:lpwstr>http://www.parlament.ch/D/Suche/Seiten/geschaefte.aspx?gesch_id=20094307</vt:lpwstr>
      </vt:variant>
      <vt:variant>
        <vt:lpwstr/>
      </vt:variant>
      <vt:variant>
        <vt:i4>2031656</vt:i4>
      </vt:variant>
      <vt:variant>
        <vt:i4>9</vt:i4>
      </vt:variant>
      <vt:variant>
        <vt:i4>0</vt:i4>
      </vt:variant>
      <vt:variant>
        <vt:i4>5</vt:i4>
      </vt:variant>
      <vt:variant>
        <vt:lpwstr>http://www.parlament.ch/D/Suche/Seiten/geschaefte.aspx?gesch_id=20100058</vt:lpwstr>
      </vt:variant>
      <vt:variant>
        <vt:lpwstr/>
      </vt:variant>
      <vt:variant>
        <vt:i4>1966125</vt:i4>
      </vt:variant>
      <vt:variant>
        <vt:i4>6</vt:i4>
      </vt:variant>
      <vt:variant>
        <vt:i4>0</vt:i4>
      </vt:variant>
      <vt:variant>
        <vt:i4>5</vt:i4>
      </vt:variant>
      <vt:variant>
        <vt:lpwstr>http://www.parlament.ch/D/Suche/Seiten/geschaefte.aspx?gesch_id=20080011</vt:lpwstr>
      </vt:variant>
      <vt:variant>
        <vt:lpwstr/>
      </vt:variant>
      <vt:variant>
        <vt:i4>1310763</vt:i4>
      </vt:variant>
      <vt:variant>
        <vt:i4>3</vt:i4>
      </vt:variant>
      <vt:variant>
        <vt:i4>0</vt:i4>
      </vt:variant>
      <vt:variant>
        <vt:i4>5</vt:i4>
      </vt:variant>
      <vt:variant>
        <vt:lpwstr>http://www.parlament.ch/D/Suche/Seiten/geschaefte.aspx?gesch_id=20100063</vt:lpwstr>
      </vt:variant>
      <vt:variant>
        <vt:lpwstr/>
      </vt:variant>
      <vt:variant>
        <vt:i4>1245228</vt:i4>
      </vt:variant>
      <vt:variant>
        <vt:i4>0</vt:i4>
      </vt:variant>
      <vt:variant>
        <vt:i4>0</vt:i4>
      </vt:variant>
      <vt:variant>
        <vt:i4>5</vt:i4>
      </vt:variant>
      <vt:variant>
        <vt:lpwstr>http://www.parlament.ch/D/Suche/Seiten/geschaefte.aspx?gesch_id=20100216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 Ständerat--Ordre du jour Conseil des Etats--Ordine del giorno Consiglio degli Stati</dc:title>
  <dc:subject/>
  <dc:creator>M. Zülli</dc:creator>
  <cp:keywords/>
  <dc:description/>
  <cp:lastModifiedBy>Zülli Margaret PARL INT</cp:lastModifiedBy>
  <cp:revision>3</cp:revision>
  <cp:lastPrinted>2018-02-27T10:22:00Z</cp:lastPrinted>
  <dcterms:created xsi:type="dcterms:W3CDTF">2018-02-27T07:50:00Z</dcterms:created>
  <dcterms:modified xsi:type="dcterms:W3CDTF">2018-02-27T10:22:00Z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30.03.2004</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M. Zülli</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0x0101006F7700D8DF1953488F58F32AB4E7CBB30100B8A23672E7F98D428DAC5BF6613BDDB9</vt:lpwstr>
  </property>
  <property fmtid="{D5CDD505-2E9C-101B-9397-08002B2CF9AE}" pid="14" name="ContentType">
    <vt:lpwstr>DmDocument</vt:lpwstr>
  </property>
</Properties>
</file>