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6303D606" w:rsidR="007B1BD7" w:rsidRPr="0036001D" w:rsidRDefault="00E030DA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6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>
        <w:rPr>
          <w:rFonts w:cs="Arial"/>
          <w:b w:val="0"/>
          <w:spacing w:val="50"/>
          <w:szCs w:val="18"/>
          <w:lang w:val="it-IT"/>
        </w:rPr>
        <w:t>14.30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>
        <w:rPr>
          <w:rFonts w:cs="Arial"/>
          <w:b w:val="0"/>
          <w:spacing w:val="50"/>
          <w:szCs w:val="18"/>
          <w:lang w:val="it-IT"/>
        </w:rPr>
        <w:t>9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 w:rsidR="00324959"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6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>
        <w:rPr>
          <w:rFonts w:cs="Arial"/>
          <w:spacing w:val="50"/>
          <w:szCs w:val="18"/>
          <w:lang w:val="it-IT"/>
        </w:rPr>
        <w:t>14.30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>
        <w:rPr>
          <w:rFonts w:cs="Arial"/>
          <w:spacing w:val="50"/>
          <w:szCs w:val="18"/>
          <w:lang w:val="it-IT"/>
        </w:rPr>
        <w:t>9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="00324959" w:rsidRPr="009B796F">
        <w:rPr>
          <w:rFonts w:cs="Arial"/>
          <w:bCs/>
          <w:spacing w:val="50"/>
          <w:szCs w:val="18"/>
          <w:lang w:val="it-IT"/>
        </w:rPr>
        <w:t xml:space="preserve"> 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>
        <w:rPr>
          <w:rFonts w:cs="Arial"/>
          <w:b w:val="0"/>
          <w:bCs/>
          <w:spacing w:val="50"/>
          <w:szCs w:val="18"/>
          <w:lang w:val="it-IT"/>
        </w:rPr>
        <w:t>6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>
        <w:rPr>
          <w:rFonts w:cs="Arial"/>
          <w:b w:val="0"/>
          <w:bCs/>
          <w:spacing w:val="50"/>
          <w:szCs w:val="18"/>
          <w:lang w:val="it-IT"/>
        </w:rPr>
        <w:t>14.30</w:t>
      </w:r>
      <w:r w:rsidR="00B53E51">
        <w:rPr>
          <w:rFonts w:cs="Arial"/>
          <w:b w:val="0"/>
          <w:bCs/>
          <w:spacing w:val="50"/>
          <w:szCs w:val="18"/>
          <w:lang w:val="it-IT"/>
        </w:rPr>
        <w:t xml:space="preserve"> – 1</w:t>
      </w:r>
      <w:r>
        <w:rPr>
          <w:rFonts w:cs="Arial"/>
          <w:b w:val="0"/>
          <w:bCs/>
          <w:spacing w:val="50"/>
          <w:szCs w:val="18"/>
          <w:lang w:val="it-IT"/>
        </w:rPr>
        <w:t>9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06C837EA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030DA" w:rsidRPr="00E030DA" w14:paraId="6BE14190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08734" w14:textId="77777777" w:rsidR="00E030DA" w:rsidRPr="00727D1B" w:rsidRDefault="00E030DA" w:rsidP="0036391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F8FF6" w14:textId="77777777" w:rsidR="00E030DA" w:rsidRPr="00727D1B" w:rsidRDefault="00E030DA" w:rsidP="00363910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2A170" w14:textId="77777777" w:rsidR="00E030DA" w:rsidRPr="00727D1B" w:rsidRDefault="00E030DA" w:rsidP="00363910">
            <w:pPr>
              <w:spacing w:beforeAutospacing="1" w:afterAutospacing="1"/>
              <w:rPr>
                <w:b/>
                <w:lang w:val="it-I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8340F" w14:textId="77777777" w:rsidR="00E030DA" w:rsidRPr="00147165" w:rsidRDefault="00E030DA" w:rsidP="00363910">
            <w:pPr>
              <w:spacing w:beforeAutospacing="1" w:afterAutospacing="1"/>
              <w:rPr>
                <w:lang w:val="fr-CH"/>
              </w:rPr>
            </w:pPr>
            <w:r w:rsidRPr="00147165">
              <w:rPr>
                <w:lang w:val="fr-CH"/>
              </w:rPr>
              <w:t>Fragestunde</w:t>
            </w:r>
            <w:r w:rsidRPr="00147165">
              <w:rPr>
                <w:lang w:val="fr-CH"/>
              </w:rPr>
              <w:br/>
              <w:t>Heure des questions</w:t>
            </w:r>
            <w:r w:rsidRPr="00147165">
              <w:rPr>
                <w:lang w:val="fr-CH"/>
              </w:rPr>
              <w:br/>
              <w:t>Ora delle domande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1EC5B" w14:textId="77777777" w:rsidR="00E030DA" w:rsidRPr="00147165" w:rsidRDefault="00E030DA" w:rsidP="00363910">
            <w:pPr>
              <w:rPr>
                <w:b/>
                <w:lang w:val="it-IT"/>
              </w:rPr>
            </w:pPr>
            <w:r w:rsidRPr="00147165">
              <w:rPr>
                <w:b/>
                <w:lang w:val="it-IT"/>
              </w:rPr>
              <w:t>bis 15.30 Uhr</w:t>
            </w:r>
            <w:r w:rsidRPr="00147165">
              <w:rPr>
                <w:b/>
                <w:lang w:val="it-IT"/>
              </w:rPr>
              <w:br/>
              <w:t>jusqu’à 15.30h</w:t>
            </w:r>
            <w:r w:rsidRPr="00147165">
              <w:rPr>
                <w:b/>
                <w:lang w:val="it-IT"/>
              </w:rPr>
              <w:br/>
              <w:t>fino alle ore 15.30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52EC9" w14:textId="77777777" w:rsidR="00E030DA" w:rsidRPr="00147165" w:rsidRDefault="00E030DA" w:rsidP="00363910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092B0" w14:textId="77777777" w:rsidR="00E030DA" w:rsidRPr="00147165" w:rsidRDefault="00E030DA" w:rsidP="00363910">
            <w:pPr>
              <w:spacing w:beforeAutospacing="1" w:afterAutospacing="1"/>
              <w:rPr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83039" w14:textId="77777777" w:rsidR="00E030DA" w:rsidRPr="00147165" w:rsidRDefault="00E030DA" w:rsidP="00363910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8EBCB7" w14:textId="77777777" w:rsidR="00E030DA" w:rsidRPr="00147165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EAB9A7" w14:textId="77777777" w:rsidR="00E030DA" w:rsidRPr="00147165" w:rsidRDefault="00E030DA" w:rsidP="0036391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E030DA" w14:paraId="76231159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D21EE" w14:textId="77777777" w:rsidR="00E030DA" w:rsidRPr="00147165" w:rsidRDefault="00E030DA" w:rsidP="00363910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B819A" w14:textId="77777777" w:rsidR="00E030DA" w:rsidRDefault="00E030DA" w:rsidP="00363910">
            <w:pPr>
              <w:spacing w:beforeAutospacing="1" w:afterAutospacing="1"/>
            </w:pPr>
            <w:hyperlink r:id="rId12" w:history="1">
              <w:r>
                <w:rPr>
                  <w:rStyle w:val="Hyperlink"/>
                  <w:b/>
                  <w:lang w:val="de-DE"/>
                </w:rPr>
                <w:t>18.008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7B821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F92E6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 xml:space="preserve">Aussenwirtschaftspolitik 2017. Bericht </w:t>
            </w:r>
            <w:r w:rsidRPr="00727D1B">
              <w:rPr>
                <w:lang w:val="fr-CH"/>
              </w:rPr>
              <w:br/>
              <w:t xml:space="preserve">Politique économique extérieure 2017. Rapport </w:t>
            </w:r>
            <w:r w:rsidRPr="00727D1B">
              <w:rPr>
                <w:lang w:val="fr-CH"/>
              </w:rPr>
              <w:br/>
              <w:t xml:space="preserve">Politica economica esterna. </w:t>
            </w:r>
            <w:r>
              <w:rPr>
                <w:lang w:val="de-DE"/>
              </w:rPr>
              <w:t xml:space="preserve">Rapporto 2017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32AE9" w14:textId="77777777" w:rsidR="00E030DA" w:rsidRPr="00727D1B" w:rsidRDefault="00E030DA" w:rsidP="0036391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23709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640FD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81941" w14:textId="77777777" w:rsidR="00E030DA" w:rsidRDefault="00E030DA" w:rsidP="00363910">
            <w:r>
              <w:t>Portmann</w:t>
            </w:r>
          </w:p>
          <w:p w14:paraId="2E6DA94F" w14:textId="77777777" w:rsidR="00E030DA" w:rsidRDefault="00E030DA" w:rsidP="00363910">
            <w:r>
              <w:t>Sommaruga Carlo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4F53F" w14:textId="77777777" w:rsidR="00E030DA" w:rsidRDefault="00E030DA" w:rsidP="003639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1388C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  <w:tr w:rsidR="00E030DA" w14:paraId="2565917E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D6FE7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AD267" w14:textId="77777777" w:rsidR="00E030DA" w:rsidRDefault="00E030DA" w:rsidP="00363910">
            <w:pPr>
              <w:spacing w:beforeAutospacing="1" w:afterAutospacing="1"/>
            </w:pPr>
            <w:hyperlink r:id="rId13" w:history="1">
              <w:r>
                <w:rPr>
                  <w:rStyle w:val="Hyperlink"/>
                  <w:b/>
                  <w:lang w:val="de-DE"/>
                </w:rPr>
                <w:t>17.050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678F5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B2A0A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Das Cassis-de-Dijon-Prinzip besser zur Wirkung bringen. </w:t>
            </w:r>
            <w:r w:rsidRPr="00727D1B">
              <w:rPr>
                <w:lang w:val="fr-CH"/>
              </w:rPr>
              <w:t xml:space="preserve">Bericht des Bundesrates zur Abschreibung der Motion 15.3631 </w:t>
            </w:r>
            <w:r w:rsidRPr="00727D1B">
              <w:rPr>
                <w:lang w:val="fr-CH"/>
              </w:rPr>
              <w:br/>
              <w:t xml:space="preserve">Pour une application effective du principe du "Cassis de Dijon". Rapport du Conseil fédéral sur le classement de la motion 15.3631 </w:t>
            </w:r>
            <w:r w:rsidRPr="00727D1B">
              <w:rPr>
                <w:lang w:val="fr-CH"/>
              </w:rPr>
              <w:br/>
              <w:t xml:space="preserve">Rendere più efficace il principio "Cassis de Dijon". </w:t>
            </w:r>
            <w:r w:rsidRPr="00727D1B">
              <w:rPr>
                <w:lang w:val="it-IT"/>
              </w:rPr>
              <w:t>Rapporto del Consiglio federale concernente lo stralcio della m</w:t>
            </w:r>
            <w:r>
              <w:rPr>
                <w:lang w:val="it-IT"/>
              </w:rPr>
              <w:t xml:space="preserve">ozione 15.3631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8B613" w14:textId="77777777" w:rsidR="00E030DA" w:rsidRPr="00727D1B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DB4DF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08ACE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9D8BA" w14:textId="77777777" w:rsidR="00E030DA" w:rsidRDefault="00E030DA" w:rsidP="00363910">
            <w:r>
              <w:t>Lüscher</w:t>
            </w:r>
          </w:p>
          <w:p w14:paraId="3E0C33E2" w14:textId="77777777" w:rsidR="00E030DA" w:rsidRDefault="00E030DA" w:rsidP="00363910">
            <w:r>
              <w:t>Brunner Toni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F368C" w14:textId="77777777" w:rsidR="00E030DA" w:rsidRDefault="00E030DA" w:rsidP="003639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C83B5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44DC73D2" w14:textId="56CD896D" w:rsidR="00E030DA" w:rsidRDefault="00E030DA"/>
    <w:p w14:paraId="5CF22463" w14:textId="77777777" w:rsidR="00E030DA" w:rsidRDefault="00E030DA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030DA" w14:paraId="73D1EB84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AC620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FA380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0323A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3B4E9" w14:textId="77777777" w:rsidR="00E030DA" w:rsidRPr="0058191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02051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49CD0" w14:textId="77777777" w:rsidR="00E030DA" w:rsidRPr="00886942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0CC27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4BFEB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38CB7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A0300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E55B92" w14:textId="77777777" w:rsidR="00E030DA" w:rsidRDefault="00E030D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030DA" w14:paraId="50CE8A57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B6757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842E8" w14:textId="77777777" w:rsidR="00E030DA" w:rsidRDefault="00E030DA" w:rsidP="00363910">
            <w:pPr>
              <w:spacing w:beforeAutospacing="1" w:afterAutospacing="1"/>
            </w:pPr>
            <w:hyperlink r:id="rId14" w:history="1">
              <w:r>
                <w:rPr>
                  <w:rStyle w:val="Hyperlink"/>
                  <w:b/>
                  <w:lang w:val="de-DE"/>
                </w:rPr>
                <w:t>14.3899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B9100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69B37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(von Siebenthal). Keine Benachteiligung der Anbindeställe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national (von Siebenthal). Ne pas défavoriser les étables à stabulation entravée </w:t>
            </w:r>
            <w:r w:rsidRPr="00727D1B">
              <w:rPr>
                <w:lang w:val="fr-CH"/>
              </w:rPr>
              <w:br/>
              <w:t xml:space="preserve">Mo. </w:t>
            </w:r>
            <w:r w:rsidRPr="00583792">
              <w:rPr>
                <w:lang w:val="it-IT"/>
              </w:rPr>
              <w:t xml:space="preserve">Consiglio nazionale (von Siebenthal). </w:t>
            </w:r>
            <w:r w:rsidRPr="00727D1B">
              <w:rPr>
                <w:lang w:val="it-IT"/>
              </w:rPr>
              <w:t xml:space="preserve">Nessuna penalizzazione delle stalle a stabulazione fissa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D949A" w14:textId="77777777" w:rsidR="00E030DA" w:rsidRDefault="00E030DA" w:rsidP="0036391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Differenzen</w:t>
            </w:r>
          </w:p>
          <w:p w14:paraId="5C2AA917" w14:textId="77777777" w:rsidR="00E030DA" w:rsidRDefault="00E030DA" w:rsidP="0036391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Divergences</w:t>
            </w:r>
          </w:p>
          <w:p w14:paraId="6BA5CCB1" w14:textId="77777777" w:rsidR="00E030DA" w:rsidRPr="00727D1B" w:rsidRDefault="00E030DA" w:rsidP="0036391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A8D5F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 xml:space="preserve">WAK </w:t>
            </w:r>
            <w:r w:rsidRPr="00727D1B">
              <w:rPr>
                <w:lang w:val="fr-CH"/>
              </w:rPr>
              <w:br/>
              <w:t>CER</w:t>
            </w:r>
            <w:r>
              <w:rPr>
                <w:lang w:val="fr-CH"/>
              </w:rPr>
              <w:br/>
            </w:r>
            <w:r w:rsidRPr="00727D1B">
              <w:rPr>
                <w:lang w:val="fr-CH"/>
              </w:rPr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E6514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WBF</w:t>
            </w:r>
            <w:r w:rsidRPr="00727D1B">
              <w:rPr>
                <w:lang w:val="fr-CH"/>
              </w:rPr>
              <w:br/>
              <w:t>DEFR</w:t>
            </w:r>
            <w:r w:rsidRPr="00727D1B">
              <w:rPr>
                <w:lang w:val="fr-CH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89BDE" w14:textId="77777777" w:rsidR="00E030DA" w:rsidRDefault="00E030DA" w:rsidP="00363910">
            <w:r>
              <w:t>Ritter</w:t>
            </w:r>
          </w:p>
          <w:p w14:paraId="0B0040D5" w14:textId="77777777" w:rsidR="00E030DA" w:rsidRDefault="00E030DA" w:rsidP="00363910">
            <w:r>
              <w:t>Amaudruz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3F32A" w14:textId="77777777" w:rsidR="00E030DA" w:rsidRDefault="00E030DA" w:rsidP="003639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451B0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030DA" w14:paraId="483D6C10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9E130C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D70A7" w14:textId="77777777" w:rsidR="00E030DA" w:rsidRDefault="00E030DA" w:rsidP="00363910">
            <w:pPr>
              <w:spacing w:beforeAutospacing="1" w:afterAutospacing="1"/>
            </w:pPr>
            <w:hyperlink r:id="rId15" w:history="1">
              <w:r w:rsidRPr="00727D1B">
                <w:rPr>
                  <w:rStyle w:val="Hyperlink"/>
                  <w:b/>
                  <w:lang w:val="fr-CH"/>
                </w:rPr>
                <w:t>16.409</w:t>
              </w:r>
              <w:r>
                <w:rPr>
                  <w:rStyle w:val="Hyperlink"/>
                  <w:b/>
                  <w:lang w:val="de-DE"/>
                </w:rPr>
                <w:t>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7807A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87894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(Fournier). Verbesserung der Situation der KMU in Wettbewerbsverfahren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(Fournier). Améliorer la situation des PME dans les procédures de concurrence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Consiglio degli Stati (Fournier). Migliorare la situazione delle PMI nei procedimenti in materia di concorrenza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67858" w14:textId="77777777" w:rsidR="00E030DA" w:rsidRPr="00727D1B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3A9BE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WAK</w:t>
            </w:r>
            <w:r>
              <w:rPr>
                <w:lang w:val="fr-CH"/>
              </w:rPr>
              <w:br/>
            </w:r>
            <w:r w:rsidRPr="00727D1B">
              <w:rPr>
                <w:lang w:val="fr-CH"/>
              </w:rPr>
              <w:t xml:space="preserve">CER </w:t>
            </w:r>
            <w:r w:rsidRPr="00727D1B">
              <w:rPr>
                <w:lang w:val="fr-CH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3AA27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WBF</w:t>
            </w:r>
            <w:r w:rsidRPr="00727D1B">
              <w:rPr>
                <w:lang w:val="fr-CH"/>
              </w:rPr>
              <w:br/>
              <w:t>DEFR</w:t>
            </w:r>
            <w:r w:rsidRPr="00727D1B">
              <w:rPr>
                <w:lang w:val="fr-CH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362A1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Schneeberger</w:t>
            </w:r>
            <w:r w:rsidRPr="00727D1B">
              <w:rPr>
                <w:lang w:val="fr-CH"/>
              </w:rPr>
              <w:br/>
              <w:t>Barazzone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B6067" w14:textId="77777777" w:rsidR="00E030DA" w:rsidRDefault="00E030DA" w:rsidP="0036391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E25D1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030DA" w:rsidRPr="00C73C1D" w14:paraId="57B7E972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A93D7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69A23" w14:textId="77777777" w:rsidR="00E030DA" w:rsidRDefault="00E030DA" w:rsidP="00363910">
            <w:pPr>
              <w:spacing w:beforeAutospacing="1" w:afterAutospacing="1"/>
            </w:pPr>
            <w:hyperlink r:id="rId16" w:history="1">
              <w:r>
                <w:rPr>
                  <w:rStyle w:val="Hyperlink"/>
                  <w:b/>
                  <w:lang w:val="de-DE"/>
                </w:rPr>
                <w:t>17.3623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4144B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B6A72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(WAK-SR). Abbau von Handelshemmnissen. Keine Abweichungen vom Cassis-de-Dijon-Prinzip bezüglich optischer Darstellung von Produktdeklarationen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(CER-CE). Supprimer les entraves au commerce. Ne pas s'écarter du principe du "Cassis de Dijon" en ce qui concerne l'aspect visuel des déclarations de produit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Consiglio degli Stati (CET-CS). Eliminazione degli ostacoli al commercio. Non scostarsi dal principio Cassis de Dijon per quanto riguarda l'aspetto visivo delle dichiarazioni dei prodotti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F7227" w14:textId="77777777" w:rsidR="00E030DA" w:rsidRPr="00727D1B" w:rsidRDefault="00E030DA" w:rsidP="0036391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  <w:r>
              <w:rPr>
                <w:b/>
                <w:lang w:val="it-IT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B1ABC" w14:textId="77777777" w:rsidR="00E030DA" w:rsidRPr="00C73C1D" w:rsidRDefault="00E030DA" w:rsidP="00363910">
            <w:pPr>
              <w:spacing w:beforeAutospacing="1" w:afterAutospacing="1"/>
              <w:rPr>
                <w:lang w:val="en-US"/>
              </w:rPr>
            </w:pP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</w:r>
            <w:r w:rsidRPr="00C73C1D">
              <w:rPr>
                <w:lang w:val="en-US"/>
              </w:rPr>
              <w:br/>
              <w:t xml:space="preserve">WAK </w:t>
            </w:r>
            <w:r w:rsidRPr="00C73C1D">
              <w:rPr>
                <w:lang w:val="en-US"/>
              </w:rPr>
              <w:br/>
              <w:t xml:space="preserve">CER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D6C99" w14:textId="77777777" w:rsidR="00E030DA" w:rsidRPr="00C73C1D" w:rsidRDefault="00E030DA" w:rsidP="00363910">
            <w:pPr>
              <w:spacing w:beforeAutospacing="1" w:afterAutospacing="1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C73C1D">
              <w:rPr>
                <w:lang w:val="en-US"/>
              </w:rPr>
              <w:t>WBF</w:t>
            </w:r>
            <w:r w:rsidRPr="00C73C1D">
              <w:rPr>
                <w:lang w:val="en-US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BFC4E" w14:textId="77777777" w:rsidR="00E030DA" w:rsidRPr="00C73C1D" w:rsidRDefault="00E030DA" w:rsidP="00363910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727D1B">
              <w:rPr>
                <w:lang w:val="fr-CH"/>
              </w:rPr>
              <w:t>Jans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B0431" w14:textId="77777777" w:rsidR="00E030DA" w:rsidRPr="00C73C1D" w:rsidRDefault="00E030DA" w:rsidP="003639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CAD10" w14:textId="77777777" w:rsidR="00E030DA" w:rsidRPr="00C73C1D" w:rsidRDefault="00E030DA" w:rsidP="00363910">
            <w:pPr>
              <w:spacing w:beforeAutospacing="1" w:afterAutospacing="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br/>
            </w:r>
            <w:r w:rsidRPr="00C73C1D">
              <w:rPr>
                <w:b/>
                <w:bCs/>
                <w:lang w:val="en-US"/>
              </w:rPr>
              <w:t>IV</w:t>
            </w:r>
          </w:p>
        </w:tc>
      </w:tr>
      <w:tr w:rsidR="00E030DA" w14:paraId="7A3ABA9B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3A1D1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39BE0" w14:textId="77777777" w:rsidR="00E030DA" w:rsidRDefault="00E030DA" w:rsidP="00363910">
            <w:pPr>
              <w:spacing w:beforeAutospacing="1" w:afterAutospacing="1"/>
            </w:pPr>
            <w:hyperlink r:id="rId17" w:history="1">
              <w:r w:rsidRPr="00C73C1D">
                <w:rPr>
                  <w:rStyle w:val="Hyperlink"/>
                  <w:b/>
                  <w:lang w:val="en-US"/>
                </w:rPr>
                <w:t>17.36</w:t>
              </w:r>
              <w:r>
                <w:rPr>
                  <w:rStyle w:val="Hyperlink"/>
                  <w:b/>
                  <w:lang w:val="de-DE"/>
                </w:rPr>
                <w:t>24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FCF1E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99D93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Ständerat (WAK-SR). Abbau von Handelshemmnissen. Anerkennung von in der EU durchgeführten Produktprüfungen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Conseil des Etats (CER-CE). Supprimer les entraves au commerce. Reconnaître les tests de produit effectués dans l'UE </w:t>
            </w:r>
            <w:r w:rsidRPr="00727D1B">
              <w:rPr>
                <w:lang w:val="fr-CH"/>
              </w:rPr>
              <w:br/>
              <w:t xml:space="preserve">Mo. </w:t>
            </w:r>
            <w:r w:rsidRPr="00583792">
              <w:rPr>
                <w:lang w:val="fr-CH"/>
              </w:rPr>
              <w:t xml:space="preserve">Consiglio degli Stati (CET-CS). </w:t>
            </w:r>
            <w:r w:rsidRPr="00727D1B">
              <w:rPr>
                <w:lang w:val="it-IT"/>
              </w:rPr>
              <w:t xml:space="preserve">Eliminazione degli ostacoli al commercio. Riconoscimento dei test di prodotto effettuati nell'UE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EC48D" w14:textId="77777777" w:rsidR="00E030DA" w:rsidRPr="00727D1B" w:rsidRDefault="00E030DA" w:rsidP="00363910">
            <w:pPr>
              <w:rPr>
                <w:b/>
                <w:lang w:val="fr-CH"/>
              </w:rPr>
            </w:pPr>
            <w:r w:rsidRPr="00727D1B">
              <w:rPr>
                <w:b/>
                <w:lang w:val="fr-CH"/>
              </w:rPr>
              <w:t>)</w:t>
            </w:r>
            <w:r w:rsidRPr="00727D1B">
              <w:rPr>
                <w:b/>
                <w:lang w:val="fr-CH"/>
              </w:rPr>
              <w:br/>
            </w:r>
            <w:r>
              <w:rPr>
                <w:b/>
                <w:lang w:val="fr-CH"/>
              </w:rPr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  <w:r>
              <w:rPr>
                <w:b/>
                <w:lang w:val="fr-CH"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73F3F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22E8D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0A8D2" w14:textId="77777777" w:rsidR="00E030DA" w:rsidRDefault="00E030DA" w:rsidP="00363910">
            <w:pPr>
              <w:spacing w:beforeAutospacing="1" w:afterAutospacing="1"/>
            </w:pPr>
            <w:r w:rsidRPr="00727D1B">
              <w:rPr>
                <w:lang w:val="fr-CH"/>
              </w:rPr>
              <w:t>Rime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952B6" w14:textId="77777777" w:rsidR="00E030DA" w:rsidRDefault="00E030DA" w:rsidP="0036391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6E277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E030DA" w14:paraId="75AA5744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5C22C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fr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6E12E" w14:textId="77777777" w:rsidR="00E030DA" w:rsidRDefault="00E030DA" w:rsidP="00363910">
            <w:pPr>
              <w:spacing w:beforeAutospacing="1" w:afterAutospacing="1"/>
            </w:pPr>
            <w:hyperlink r:id="rId18" w:history="1">
              <w:r>
                <w:rPr>
                  <w:rStyle w:val="Hyperlink"/>
                  <w:b/>
                  <w:lang w:val="de-DE"/>
                </w:rPr>
                <w:t>17.3629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9A1B0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CC011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WAK-NR. Schaffung eines wirkungsvollen Instruments gegen unangemessene Zeitschriftenpreise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CER-CN. Création d'un instrument efficace pour lutter contre les prix inappropriés des revues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CET-CN. Creazione di uno strumento efficace contro i prezzi sproporzionati delle riviste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131ED" w14:textId="77777777" w:rsidR="00E030DA" w:rsidRPr="00727D1B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5448F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41EA2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7E9EC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Birrer-Heimo</w:t>
            </w:r>
            <w:r>
              <w:rPr>
                <w:lang w:val="de-DE"/>
              </w:rPr>
              <w:br/>
              <w:t>Amaudruz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5B7A1" w14:textId="77777777" w:rsidR="00E030DA" w:rsidRDefault="00E030DA" w:rsidP="0036391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2A4D6" w14:textId="77777777" w:rsidR="00E030DA" w:rsidRDefault="00E030DA" w:rsidP="00363910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  <w:tr w:rsidR="00E030DA" w14:paraId="00B3F81F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2CE61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430AF" w14:textId="77777777" w:rsidR="00E030DA" w:rsidRDefault="00E030DA" w:rsidP="00363910">
            <w:pPr>
              <w:spacing w:beforeAutospacing="1" w:afterAutospacing="1"/>
            </w:pPr>
            <w:hyperlink r:id="rId19" w:history="1">
              <w:r>
                <w:rPr>
                  <w:rStyle w:val="Hyperlink"/>
                  <w:b/>
                  <w:lang w:val="de-DE"/>
                </w:rPr>
                <w:t>17.3975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C946D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6CDFA" w14:textId="77777777" w:rsidR="00E030DA" w:rsidRPr="00727D1B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WBK-NR. Austragungsort WorldSkills in der Schweiz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CSEC-CN. Pour que la Suisse organise les Olympiades des métiers (WorldSkills) </w:t>
            </w:r>
            <w:r w:rsidRPr="00727D1B">
              <w:rPr>
                <w:lang w:val="fr-CH"/>
              </w:rPr>
              <w:br/>
              <w:t xml:space="preserve">Mo. </w:t>
            </w:r>
            <w:r w:rsidRPr="00727D1B">
              <w:rPr>
                <w:lang w:val="it-IT"/>
              </w:rPr>
              <w:t xml:space="preserve">CSEC-CN. Organizzazione dei campionati mondiali dei mestieri (WorldSkills) in Svizzera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8A205" w14:textId="77777777" w:rsidR="00E030DA" w:rsidRPr="00727D1B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C8E7A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2D768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E78A4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Munz</w:t>
            </w:r>
            <w:r>
              <w:rPr>
                <w:lang w:val="de-DE"/>
              </w:rPr>
              <w:br/>
              <w:t>Glauser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6E678" w14:textId="77777777" w:rsidR="00E030DA" w:rsidRDefault="00E030DA" w:rsidP="0036391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480F4" w14:textId="77777777" w:rsidR="00E030DA" w:rsidRDefault="00E030DA" w:rsidP="0036391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de-DE"/>
              </w:rPr>
              <w:t>IV</w:t>
            </w:r>
          </w:p>
        </w:tc>
      </w:tr>
    </w:tbl>
    <w:p w14:paraId="574522F5" w14:textId="6CAB1DEA" w:rsidR="00E030DA" w:rsidRDefault="00E030DA"/>
    <w:p w14:paraId="6DC25FDB" w14:textId="77777777" w:rsidR="00E030DA" w:rsidRDefault="00E030DA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030DA" w14:paraId="0289E5C7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44AF2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BFF74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3E14E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730D9" w14:textId="77777777" w:rsidR="00E030DA" w:rsidRPr="0058191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9C18F" w14:textId="77777777" w:rsidR="00E030DA" w:rsidRPr="00035FCF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364CA" w14:textId="77777777" w:rsidR="00E030DA" w:rsidRPr="00886942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E6B0D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DD179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A03A0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9BD8E" w14:textId="77777777" w:rsidR="00E030DA" w:rsidRDefault="00E030DA" w:rsidP="0036391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6694C9A4" w14:textId="77777777" w:rsidR="00E030DA" w:rsidRDefault="00E030DA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E030DA" w14:paraId="35C88231" w14:textId="77777777" w:rsidTr="0036391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26AD2" w14:textId="77777777" w:rsidR="00E030DA" w:rsidRPr="00636FE5" w:rsidRDefault="00E030DA" w:rsidP="0036391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8BE8C" w14:textId="77777777" w:rsidR="00E030DA" w:rsidRDefault="00E030DA" w:rsidP="00363910">
            <w:pPr>
              <w:spacing w:beforeAutospacing="1" w:afterAutospacing="1"/>
            </w:pPr>
            <w:hyperlink r:id="rId20" w:history="1">
              <w:r>
                <w:rPr>
                  <w:rStyle w:val="Hyperlink"/>
                  <w:b/>
                  <w:lang w:val="de-DE"/>
                </w:rPr>
                <w:t>17.3977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2F868" w14:textId="77777777" w:rsidR="00E030DA" w:rsidRDefault="00E030DA" w:rsidP="00363910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09375" w14:textId="77777777" w:rsidR="00E030DA" w:rsidRPr="000D04A1" w:rsidRDefault="00E030DA" w:rsidP="0036391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FK-NR. Änderung Artikel 50 Hochschulförderungs- und -koordinationsgesetz (HFKG) </w:t>
            </w:r>
            <w:r>
              <w:rPr>
                <w:lang w:val="de-DE"/>
              </w:rPr>
              <w:br/>
              <w:t xml:space="preserve">Mo. </w:t>
            </w:r>
            <w:r w:rsidRPr="00727D1B">
              <w:rPr>
                <w:lang w:val="fr-CH"/>
              </w:rPr>
              <w:t xml:space="preserve">CdF-CN. Modification de l'article 50 de la loi sur l'encouragement et la coordination des hautes écoles (LEHE) </w:t>
            </w:r>
            <w:r w:rsidRPr="00727D1B">
              <w:rPr>
                <w:lang w:val="fr-CH"/>
              </w:rPr>
              <w:br/>
              <w:t xml:space="preserve">Mo. </w:t>
            </w:r>
            <w:r w:rsidRPr="000D04A1">
              <w:rPr>
                <w:lang w:val="it-IT"/>
              </w:rPr>
              <w:t>CdF-CN. Modifica dell'articolo 50 della legge federale sulla promozione e sul coordinamento del settore universitario svizzero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5DC00" w14:textId="77777777" w:rsidR="00E030DA" w:rsidRPr="000D04A1" w:rsidRDefault="00E030DA" w:rsidP="0036391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5C671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FK</w:t>
            </w:r>
            <w:r>
              <w:rPr>
                <w:lang w:val="de-DE"/>
              </w:rPr>
              <w:br/>
              <w:t>CdF</w:t>
            </w:r>
            <w:r>
              <w:rPr>
                <w:lang w:val="de-DE"/>
              </w:rPr>
              <w:br/>
              <w:t>CdF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A99BD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8ECCF" w14:textId="77777777" w:rsidR="00E030DA" w:rsidRDefault="00E030DA" w:rsidP="00363910">
            <w:pPr>
              <w:spacing w:beforeAutospacing="1" w:afterAutospacing="1"/>
            </w:pPr>
            <w:r>
              <w:rPr>
                <w:lang w:val="de-DE"/>
              </w:rPr>
              <w:t>Keller Peter</w:t>
            </w:r>
            <w:r>
              <w:rPr>
                <w:lang w:val="de-DE"/>
              </w:rPr>
              <w:br/>
              <w:t>Bourgeois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19280" w14:textId="77777777" w:rsidR="00E030DA" w:rsidRDefault="00E030DA" w:rsidP="0036391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DEF0C" w14:textId="77777777" w:rsidR="00E030DA" w:rsidRDefault="00E030DA" w:rsidP="0036391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de-DE"/>
              </w:rPr>
              <w:t>IIIb/IV</w:t>
            </w:r>
          </w:p>
        </w:tc>
      </w:tr>
    </w:tbl>
    <w:p w14:paraId="5FCA0FAF" w14:textId="7FB8B628" w:rsidR="00324959" w:rsidRDefault="00324959"/>
    <w:bookmarkStart w:id="0" w:name="_GoBack"/>
    <w:bookmarkEnd w:id="0"/>
    <w:p w14:paraId="5CD82B24" w14:textId="7F40BA10" w:rsidR="00324959" w:rsidRDefault="00324959"/>
    <w:p w14:paraId="1330128B" w14:textId="1CF608E6" w:rsidR="00DE3615" w:rsidRPr="00415AA7" w:rsidRDefault="00DE3615">
      <w:pPr>
        <w:rPr>
          <w:lang w:val="it-IT"/>
        </w:rPr>
      </w:pPr>
    </w:p>
    <w:sectPr w:rsidR="00DE3615" w:rsidRPr="00415AA7" w:rsidSect="00696C8D">
      <w:headerReference w:type="first" r:id="rId21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E030DA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E030DA" w14:paraId="5F777E83" w14:textId="77777777">
      <w:tc>
        <w:tcPr>
          <w:tcW w:w="1063" w:type="dxa"/>
        </w:tcPr>
        <w:p w14:paraId="5E76FB2B" w14:textId="77777777" w:rsidR="006D0BA3" w:rsidRDefault="00E030DA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5pt;height:45.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E030DA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8.85pt;height:12.65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6FD982DD" w:rsidR="006D0BA3" w:rsidRPr="00324959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324959">
            <w:rPr>
              <w:bCs/>
              <w:sz w:val="22"/>
              <w:lang w:val="de-CH"/>
            </w:rPr>
            <w:t xml:space="preserve">Tagesordnung für </w:t>
          </w:r>
          <w:r w:rsidR="00E030DA">
            <w:rPr>
              <w:bCs/>
              <w:sz w:val="22"/>
              <w:lang w:val="de-CH"/>
            </w:rPr>
            <w:t>Montag</w:t>
          </w:r>
          <w:r w:rsidR="00C50594" w:rsidRPr="00324959">
            <w:rPr>
              <w:bCs/>
              <w:sz w:val="22"/>
              <w:lang w:val="de-CH"/>
            </w:rPr>
            <w:t xml:space="preserve">, </w:t>
          </w:r>
          <w:r w:rsidR="00E030DA">
            <w:rPr>
              <w:bCs/>
              <w:sz w:val="22"/>
              <w:lang w:val="de-CH"/>
            </w:rPr>
            <w:t>5</w:t>
          </w:r>
          <w:r w:rsidR="00324959" w:rsidRPr="00324959">
            <w:rPr>
              <w:bCs/>
              <w:sz w:val="22"/>
              <w:lang w:val="de-CH"/>
            </w:rPr>
            <w:t>. März</w:t>
          </w:r>
          <w:r w:rsidR="00415AA7" w:rsidRPr="00324959">
            <w:rPr>
              <w:bCs/>
              <w:sz w:val="22"/>
              <w:lang w:val="de-CH"/>
            </w:rPr>
            <w:t xml:space="preserve"> 2018</w:t>
          </w:r>
        </w:p>
        <w:p w14:paraId="2A53F12E" w14:textId="41B7BFBC" w:rsidR="006D0BA3" w:rsidRPr="00E030DA" w:rsidRDefault="00D638CC" w:rsidP="007C6EE8">
          <w:pPr>
            <w:pStyle w:val="Empfaenger"/>
            <w:rPr>
              <w:bCs/>
              <w:sz w:val="22"/>
              <w:lang w:val="fr-CH"/>
            </w:rPr>
          </w:pPr>
          <w:r w:rsidRPr="00E030DA">
            <w:rPr>
              <w:bCs/>
              <w:sz w:val="22"/>
              <w:lang w:val="fr-CH"/>
            </w:rPr>
            <w:t>Ord</w:t>
          </w:r>
          <w:r w:rsidR="00C50594" w:rsidRPr="00E030DA">
            <w:rPr>
              <w:bCs/>
              <w:sz w:val="22"/>
              <w:lang w:val="fr-CH"/>
            </w:rPr>
            <w:t xml:space="preserve">re du jour du </w:t>
          </w:r>
          <w:r w:rsidR="00E030DA" w:rsidRPr="00E030DA">
            <w:rPr>
              <w:bCs/>
              <w:sz w:val="22"/>
              <w:lang w:val="fr-CH"/>
            </w:rPr>
            <w:t>lundi</w:t>
          </w:r>
          <w:r w:rsidR="00324959" w:rsidRPr="00E030DA">
            <w:rPr>
              <w:bCs/>
              <w:sz w:val="22"/>
              <w:lang w:val="fr-CH"/>
            </w:rPr>
            <w:t xml:space="preserve"> </w:t>
          </w:r>
          <w:r w:rsidR="00E030DA" w:rsidRPr="00E030DA">
            <w:rPr>
              <w:bCs/>
              <w:sz w:val="22"/>
              <w:lang w:val="fr-CH"/>
            </w:rPr>
            <w:t>5</w:t>
          </w:r>
          <w:r w:rsidR="00324959" w:rsidRPr="00E030DA">
            <w:rPr>
              <w:bCs/>
              <w:sz w:val="22"/>
              <w:lang w:val="fr-CH"/>
            </w:rPr>
            <w:t xml:space="preserve"> mars</w:t>
          </w:r>
          <w:r w:rsidR="00415AA7" w:rsidRPr="00E030DA">
            <w:rPr>
              <w:bCs/>
              <w:sz w:val="22"/>
              <w:lang w:val="fr-CH"/>
            </w:rPr>
            <w:t xml:space="preserve"> 2018</w:t>
          </w:r>
        </w:p>
        <w:p w14:paraId="715831B2" w14:textId="5ADE4838" w:rsidR="006D0BA3" w:rsidRPr="00B53E51" w:rsidRDefault="00D638CC" w:rsidP="00E030DA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E030DA">
            <w:rPr>
              <w:bCs/>
              <w:sz w:val="22"/>
              <w:lang w:val="it-CH"/>
            </w:rPr>
            <w:t>lun</w:t>
          </w:r>
          <w:r w:rsidR="004F71FF">
            <w:rPr>
              <w:bCs/>
              <w:sz w:val="22"/>
              <w:lang w:val="it-CH"/>
            </w:rPr>
            <w:t>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E030DA">
            <w:rPr>
              <w:bCs/>
              <w:sz w:val="22"/>
              <w:lang w:val="it-CH"/>
            </w:rPr>
            <w:t>5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E030DA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208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2733"/>
    <w:rsid w:val="00DE3615"/>
    <w:rsid w:val="00DE7D19"/>
    <w:rsid w:val="00DF371F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3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0050" TargetMode="External"/><Relationship Id="rId18" Type="http://schemas.openxmlformats.org/officeDocument/2006/relationships/hyperlink" Target="https://www.parlament.ch/de/ratsbetrieb/suche-curia-vista/geschaeft?AffairId=20173629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008" TargetMode="External"/><Relationship Id="rId17" Type="http://schemas.openxmlformats.org/officeDocument/2006/relationships/hyperlink" Target="https://www.parlament.ch/de/ratsbetrieb/suche-curia-vista/geschaeft?AffairId=201736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623" TargetMode="External"/><Relationship Id="rId20" Type="http://schemas.openxmlformats.org/officeDocument/2006/relationships/hyperlink" Target="https://www.parlament.ch/de/ratsbetrieb/suche-curia-vista/geschaeft?AffairId=2017397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4094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7397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4389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2018-02-28T23:00:00+00:00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A3F6-151F-459B-8954-17AA79D2CE6D}"/>
</file>

<file path=customXml/itemProps2.xml><?xml version="1.0" encoding="utf-8"?>
<ds:datastoreItem xmlns:ds="http://schemas.openxmlformats.org/officeDocument/2006/customXml" ds:itemID="{05E6A9E2-B8C5-485A-B33B-A43F5F973D15}"/>
</file>

<file path=customXml/itemProps3.xml><?xml version="1.0" encoding="utf-8"?>
<ds:datastoreItem xmlns:ds="http://schemas.openxmlformats.org/officeDocument/2006/customXml" ds:itemID="{53F2AE25-F930-4FD6-BB15-FA5050B1BA20}"/>
</file>

<file path=customXml/itemProps4.xml><?xml version="1.0" encoding="utf-8"?>
<ds:datastoreItem xmlns:ds="http://schemas.openxmlformats.org/officeDocument/2006/customXml" ds:itemID="{685E23B8-4556-4761-92C1-BFC83F696222}"/>
</file>

<file path=customXml/itemProps5.xml><?xml version="1.0" encoding="utf-8"?>
<ds:datastoreItem xmlns:ds="http://schemas.openxmlformats.org/officeDocument/2006/customXml" ds:itemID="{E7583FAF-9757-4596-A9D2-99A8BD5C6754}"/>
</file>

<file path=customXml/itemProps6.xml><?xml version="1.0" encoding="utf-8"?>
<ds:datastoreItem xmlns:ds="http://schemas.openxmlformats.org/officeDocument/2006/customXml" ds:itemID="{6DA03E4E-20F3-41E1-99E2-FF29AD024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4450</Characters>
  <Application>Microsoft Office Word</Application>
  <DocSecurity>0</DocSecurity>
  <Lines>445</Lines>
  <Paragraphs>148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5065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2</cp:revision>
  <cp:lastPrinted>2015-12-09T11:43:00Z</cp:lastPrinted>
  <dcterms:created xsi:type="dcterms:W3CDTF">2018-03-01T07:13:00Z</dcterms:created>
  <dcterms:modified xsi:type="dcterms:W3CDTF">2018-03-01T07:13:00Z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