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BC72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0D0A4EAA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5F787CCA" w14:textId="77777777" w:rsidR="00766C22" w:rsidRPr="00750127" w:rsidRDefault="00750127" w:rsidP="00766C22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  <w:r w:rsidRPr="00750127">
        <w:rPr>
          <w:noProof/>
          <w:sz w:val="22"/>
          <w:lang w:val="de-CH"/>
        </w:rPr>
        <w:t>Tagesordnung für Montag, 11. Juni 2018</w:t>
      </w:r>
      <w:r w:rsidR="0024274C" w:rsidRPr="00750127">
        <w:rPr>
          <w:sz w:val="22"/>
          <w:lang w:val="de-CH"/>
        </w:rPr>
        <w:br/>
      </w:r>
    </w:p>
    <w:p w14:paraId="2C583198" w14:textId="77777777" w:rsidR="00766C22" w:rsidRPr="00750127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de-CH"/>
        </w:rPr>
      </w:pPr>
    </w:p>
    <w:p w14:paraId="4E735063" w14:textId="77777777" w:rsidR="00766C22" w:rsidRPr="00750127" w:rsidRDefault="00750127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750127">
        <w:rPr>
          <w:noProof/>
          <w:sz w:val="22"/>
          <w:lang w:val="fr-CH"/>
        </w:rPr>
        <w:t>Ordre du jour du lundi 11 juin 2018</w:t>
      </w:r>
      <w:r w:rsidR="0024274C" w:rsidRPr="00750127">
        <w:rPr>
          <w:sz w:val="22"/>
          <w:lang w:val="fr-CH"/>
        </w:rPr>
        <w:br/>
      </w:r>
    </w:p>
    <w:p w14:paraId="38DFBA56" w14:textId="77777777" w:rsidR="00766C22" w:rsidRPr="00750127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79FC3CF2" w14:textId="77777777" w:rsidR="00766C22" w:rsidRDefault="00750127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>
        <w:rPr>
          <w:noProof/>
          <w:sz w:val="22"/>
          <w:lang w:val="it-IT"/>
        </w:rPr>
        <w:t>Ordine del giorno del 11 giugno 2018</w:t>
      </w:r>
      <w:r w:rsidR="0024274C" w:rsidRPr="00F652EB">
        <w:rPr>
          <w:sz w:val="22"/>
          <w:lang w:val="it-CH"/>
        </w:rPr>
        <w:br/>
      </w:r>
    </w:p>
    <w:p w14:paraId="5CBB0999" w14:textId="77777777" w:rsidR="00276911" w:rsidRPr="00750127" w:rsidRDefault="00276911" w:rsidP="00276911">
      <w:pPr>
        <w:rPr>
          <w:sz w:val="22"/>
          <w:lang w:val="it-IT"/>
        </w:rPr>
      </w:pPr>
    </w:p>
    <w:p w14:paraId="0E6C0BD3" w14:textId="77777777" w:rsidR="00276911" w:rsidRPr="00750127" w:rsidRDefault="00276911" w:rsidP="00276911">
      <w:pPr>
        <w:rPr>
          <w:sz w:val="22"/>
          <w:lang w:val="it-IT"/>
        </w:rPr>
      </w:pPr>
    </w:p>
    <w:p w14:paraId="620E5DF0" w14:textId="77777777" w:rsidR="00276911" w:rsidRPr="00750127" w:rsidRDefault="00276911" w:rsidP="00276911">
      <w:pPr>
        <w:rPr>
          <w:sz w:val="22"/>
          <w:lang w:val="it-IT"/>
        </w:rPr>
      </w:pPr>
    </w:p>
    <w:p w14:paraId="5C36BA8B" w14:textId="77777777" w:rsidR="00276911" w:rsidRPr="00750127" w:rsidRDefault="00276911" w:rsidP="00276911">
      <w:pPr>
        <w:rPr>
          <w:sz w:val="22"/>
          <w:lang w:val="it-IT"/>
        </w:rPr>
      </w:pPr>
    </w:p>
    <w:p w14:paraId="3A9F5817" w14:textId="77777777" w:rsidR="004053D8" w:rsidRDefault="0024274C" w:rsidP="00916E28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0E032BEC" w14:textId="77777777" w:rsidR="003343EE" w:rsidRPr="00750127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BA0E7D" w14:paraId="4D1E85F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B8ADBD" w14:textId="77777777" w:rsidR="00E822EB" w:rsidRDefault="0024274C" w:rsidP="0075012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11. Juni 2018, 14:30-</w:t>
            </w:r>
            <w:r w:rsidR="00750127">
              <w:rPr>
                <w:noProof/>
                <w:spacing w:val="30"/>
                <w:sz w:val="16"/>
                <w:szCs w:val="16"/>
                <w:lang w:val="de-CH"/>
              </w:rPr>
              <w:t>open end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EDFD8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51EE2" w14:textId="77777777" w:rsidR="00E822EB" w:rsidRDefault="0024274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0E7D" w14:paraId="6D72015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06219C" w14:textId="77777777" w:rsidR="00E822EB" w:rsidRPr="008117B0" w:rsidRDefault="007501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11 juin 2018, 14:30-open end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441F1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9586D" w14:textId="77777777" w:rsidR="00E822EB" w:rsidRPr="008117B0" w:rsidRDefault="0024274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0E7D" w14:paraId="43C6057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AB870E" w14:textId="77777777" w:rsidR="00E822EB" w:rsidRDefault="0024274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</w:t>
            </w:r>
            <w:r w:rsidR="00750127">
              <w:rPr>
                <w:noProof/>
                <w:spacing w:val="30"/>
                <w:sz w:val="16"/>
                <w:szCs w:val="16"/>
                <w:lang w:val="de-CH"/>
              </w:rPr>
              <w:t>nedì, 11 giugno 2018, 14:30-open end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9138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E1986" w14:textId="77777777" w:rsidR="00E822EB" w:rsidRDefault="0024274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0E7D" w14:paraId="77DD90D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C93A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8427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A5A78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A0E7D" w14:paraId="7D6703A7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BAEB4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9F43F" w14:textId="77777777" w:rsidR="00E822EB" w:rsidRPr="003268EC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C1251" w14:textId="77777777" w:rsidR="00E822EB" w:rsidRPr="003268EC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789F6" w14:textId="77777777" w:rsidR="00E822EB" w:rsidRPr="003268EC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488B8" w14:textId="77777777" w:rsidR="00E822EB" w:rsidRPr="003268EC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DD97B" w14:textId="77777777" w:rsidR="00E822EB" w:rsidRPr="004C13D5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D06F9" w14:textId="77777777" w:rsidR="00E822EB" w:rsidRPr="003268EC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13648" w14:textId="77777777" w:rsidR="00E822EB" w:rsidRPr="003268EC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C2800" w14:textId="77777777" w:rsidR="00E822EB" w:rsidRPr="003268EC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74930" w14:textId="77777777" w:rsidR="00E822EB" w:rsidRPr="003268EC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F9154" w14:textId="77777777" w:rsidR="00E822EB" w:rsidRPr="00230BCC" w:rsidRDefault="0024274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BA0E7D" w14:paraId="1F4766BF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40A16" w14:textId="44799B33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3E7E6" w14:textId="77777777" w:rsidR="00E822EB" w:rsidRPr="004C13D5" w:rsidRDefault="00D92F2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24274C" w:rsidRPr="007B04AB">
                <w:rPr>
                  <w:rStyle w:val="Hyperlink"/>
                  <w:b/>
                </w:rPr>
                <w:t>18.206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450C6" w14:textId="77777777" w:rsidR="00E822EB" w:rsidRPr="00A026A1" w:rsidRDefault="0024274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B9D2F" w14:textId="77777777" w:rsidR="00BA0E7D" w:rsidRDefault="00750127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</w:t>
            </w:r>
          </w:p>
          <w:p w14:paraId="2ECA0B70" w14:textId="77777777" w:rsidR="00BA0E7D" w:rsidRDefault="0075012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</w:t>
            </w:r>
          </w:p>
          <w:p w14:paraId="182588CE" w14:textId="77777777" w:rsidR="00E822EB" w:rsidRPr="003268EC" w:rsidRDefault="0024274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Giurament</w:t>
            </w:r>
            <w:r w:rsidR="00750127">
              <w:rPr>
                <w:noProof/>
                <w:lang w:val="de-DE"/>
              </w:rPr>
              <w:t>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F46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58AF4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07866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0C17BF05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0607CDE7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2DB66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57D901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2CEC6E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7158C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270A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98E5D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BA0E7D" w:rsidRPr="00663AE8" w14:paraId="3A1F7F40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D6284" w14:textId="0843D4B7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90D1C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8DCFD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2AC74" w14:textId="77777777" w:rsidR="00E822EB" w:rsidRPr="00750127" w:rsidRDefault="0024274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750127">
              <w:rPr>
                <w:noProof/>
                <w:lang w:val="fr-CH"/>
              </w:rPr>
              <w:t>Fragestunde (bis 15.30 Uhr)</w:t>
            </w:r>
          </w:p>
          <w:p w14:paraId="395EB01D" w14:textId="77777777" w:rsidR="00BA0E7D" w:rsidRPr="00750127" w:rsidRDefault="0024274C" w:rsidP="00B207C5">
            <w:pPr>
              <w:rPr>
                <w:lang w:val="fr-CH"/>
              </w:rPr>
            </w:pPr>
            <w:r w:rsidRPr="00750127">
              <w:rPr>
                <w:noProof/>
                <w:lang w:val="fr-CH"/>
              </w:rPr>
              <w:t>Heure des questions (jusqu'à 15.30h)</w:t>
            </w:r>
          </w:p>
          <w:p w14:paraId="00971770" w14:textId="77777777" w:rsidR="00E822EB" w:rsidRPr="00750127" w:rsidRDefault="0024274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50127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AE16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70638" w14:textId="77777777" w:rsidR="00E822EB" w:rsidRPr="0075012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63555" w14:textId="77777777" w:rsidR="00E822EB" w:rsidRPr="00750127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8F76B" w14:textId="77777777" w:rsidR="00E822EB" w:rsidRPr="00750127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87FD0" w14:textId="77777777" w:rsidR="00E822EB" w:rsidRPr="00750127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C3464" w14:textId="77777777" w:rsidR="00E822EB" w:rsidRPr="00750127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2B465" w14:textId="77777777" w:rsidR="00E822EB" w:rsidRPr="00750127" w:rsidRDefault="00E822EB" w:rsidP="00B207C5">
            <w:pPr>
              <w:rPr>
                <w:lang w:val="it-IT"/>
              </w:rPr>
            </w:pPr>
          </w:p>
        </w:tc>
      </w:tr>
      <w:tr w:rsidR="00BA0E7D" w14:paraId="6A65DEB6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19E21" w14:textId="2D441426" w:rsidR="00E822EB" w:rsidRPr="00750127" w:rsidRDefault="00E822EB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C36B2" w14:textId="77777777" w:rsidR="00E822EB" w:rsidRPr="004C13D5" w:rsidRDefault="00D92F2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24274C" w:rsidRPr="007B04AB">
                <w:rPr>
                  <w:rStyle w:val="Hyperlink"/>
                  <w:b/>
                </w:rPr>
                <w:t>18.002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B3B49" w14:textId="77777777" w:rsidR="00E822EB" w:rsidRPr="00A026A1" w:rsidRDefault="0024274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E134B" w14:textId="77777777" w:rsidR="00E822EB" w:rsidRPr="003268EC" w:rsidRDefault="0024274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Geschäftsbericht 2017 des Bundesgerichtes</w:t>
            </w:r>
          </w:p>
          <w:p w14:paraId="562711CA" w14:textId="77777777" w:rsidR="00BA0E7D" w:rsidRDefault="0024274C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2017 du Tribunal fédéral</w:t>
            </w:r>
          </w:p>
          <w:p w14:paraId="33E261A7" w14:textId="77777777" w:rsidR="00E822EB" w:rsidRPr="003268EC" w:rsidRDefault="0024274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del Tribunale federale 2017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9136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9C75B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1DAB4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6C1013C3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3FD32104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675FD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0A093518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1E468674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0D47A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Eichenberger</w:t>
            </w:r>
          </w:p>
          <w:p w14:paraId="3F0418F9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EDB5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0FB4F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A0E7D" w14:paraId="08E466FD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DE43A" w14:textId="27C5BAF7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9656D" w14:textId="77777777" w:rsidR="00E822EB" w:rsidRPr="004C13D5" w:rsidRDefault="00D92F2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24274C" w:rsidRPr="007B04AB">
                <w:rPr>
                  <w:rStyle w:val="Hyperlink"/>
                  <w:b/>
                </w:rPr>
                <w:t>15.083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4F711" w14:textId="77777777" w:rsidR="00E822EB" w:rsidRPr="00A026A1" w:rsidRDefault="0024274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7134D" w14:textId="77777777" w:rsidR="00E822EB" w:rsidRPr="003268EC" w:rsidRDefault="0024274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KVG. Stärkung von Qualität und Wirtschaftlichkeit</w:t>
            </w:r>
          </w:p>
          <w:p w14:paraId="0B3C5FCC" w14:textId="77777777" w:rsidR="00BA0E7D" w:rsidRPr="00750127" w:rsidRDefault="0024274C" w:rsidP="00B207C5">
            <w:pPr>
              <w:rPr>
                <w:lang w:val="fr-CH"/>
              </w:rPr>
            </w:pPr>
            <w:r w:rsidRPr="00750127">
              <w:rPr>
                <w:noProof/>
                <w:lang w:val="fr-CH"/>
              </w:rPr>
              <w:t>LAMal. Renforcement de la qualité et de l’économicité</w:t>
            </w:r>
          </w:p>
          <w:p w14:paraId="2633BB06" w14:textId="77777777" w:rsidR="00E822EB" w:rsidRPr="00750127" w:rsidRDefault="0024274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50127">
              <w:rPr>
                <w:noProof/>
                <w:lang w:val="it-IT"/>
              </w:rPr>
              <w:t>LAMal. Rafforzamento della qualità e deIl‘economicità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AAB9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4EA70" w14:textId="77777777" w:rsidR="00E822EB" w:rsidRPr="0075012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2A1D5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457255E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E4181CD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DA2F0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600A8A1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252015A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AC3DF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4B09043F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4D49B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1, 58j und 58k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D117A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BA0E7D" w14:paraId="5078D6BA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FC071" w14:textId="67A2624E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6824C" w14:textId="77777777" w:rsidR="00E822EB" w:rsidRPr="004C13D5" w:rsidRDefault="00D92F2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24274C" w:rsidRPr="007B04AB">
                <w:rPr>
                  <w:rStyle w:val="Hyperlink"/>
                  <w:b/>
                </w:rPr>
                <w:t>18.021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116FE2" w14:textId="77777777" w:rsidR="00E822EB" w:rsidRPr="00A026A1" w:rsidRDefault="0024274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FDF583" w14:textId="77777777" w:rsidR="00E822EB" w:rsidRPr="003268EC" w:rsidRDefault="0024274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Soziale Sicherheit. Abkommen mit Serbien und Montenegro</w:t>
            </w:r>
          </w:p>
          <w:p w14:paraId="68C07635" w14:textId="77777777" w:rsidR="00BA0E7D" w:rsidRPr="00750127" w:rsidRDefault="0024274C" w:rsidP="00B207C5">
            <w:pPr>
              <w:rPr>
                <w:lang w:val="fr-CH"/>
              </w:rPr>
            </w:pPr>
            <w:r w:rsidRPr="00750127">
              <w:rPr>
                <w:noProof/>
                <w:lang w:val="fr-CH"/>
              </w:rPr>
              <w:t>Sécurité sociale. Conventions avec la Serbie et le Monténégro</w:t>
            </w:r>
          </w:p>
          <w:p w14:paraId="3A83C45E" w14:textId="77777777" w:rsidR="00E822EB" w:rsidRPr="00750127" w:rsidRDefault="0024274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50127">
              <w:rPr>
                <w:noProof/>
                <w:lang w:val="it-IT"/>
              </w:rPr>
              <w:t>Sicurezza sociale. Convenzioni con la Serbia nonché con il Montenegro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1205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198EB" w14:textId="77777777" w:rsidR="00E822EB" w:rsidRPr="0075012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2452F4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A8F1D7A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F6AAC10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79403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CD62BC0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F595DD5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1A299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Feri Yvonne</w:t>
            </w:r>
          </w:p>
          <w:p w14:paraId="6C77A8E9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7F0F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0463E2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A0E7D" w14:paraId="0C28190D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46D280B3" w14:textId="5BA23C9A" w:rsidR="00E822EB" w:rsidRPr="00230BCC" w:rsidRDefault="00E822EB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A038C8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AF1DC1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1571CC" w14:textId="77777777" w:rsidR="00E822EB" w:rsidRPr="003268EC" w:rsidRDefault="0024274C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FBB5C2D" w14:textId="77777777" w:rsidR="00BA0E7D" w:rsidRDefault="0024274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1CC059C" w14:textId="77777777" w:rsidR="00BA0E7D" w:rsidRDefault="0024274C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B0014A6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25227B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A8C465" w14:textId="77777777" w:rsidR="00BA0E7D" w:rsidRPr="003C6844" w:rsidRDefault="0024274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98305F9" w14:textId="77777777" w:rsidR="00BA0E7D" w:rsidRPr="003C6844" w:rsidRDefault="0024274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288EC8A" w14:textId="77777777" w:rsidR="00E822EB" w:rsidRPr="003C6844" w:rsidRDefault="0024274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E71DC1" w14:textId="77777777" w:rsidR="00E822EB" w:rsidRPr="00750127" w:rsidRDefault="0024274C" w:rsidP="00B207C5">
            <w:pPr>
              <w:keepNext/>
              <w:rPr>
                <w:lang w:val="it-IT"/>
              </w:rPr>
            </w:pPr>
            <w:r w:rsidRPr="00750127">
              <w:rPr>
                <w:noProof/>
                <w:lang w:val="it-IT"/>
              </w:rPr>
              <w:t>EDI, Parl</w:t>
            </w:r>
          </w:p>
          <w:p w14:paraId="326D7B16" w14:textId="77777777" w:rsidR="00BA0E7D" w:rsidRPr="00750127" w:rsidRDefault="0024274C" w:rsidP="00B207C5">
            <w:pPr>
              <w:keepNext/>
              <w:rPr>
                <w:lang w:val="it-IT"/>
              </w:rPr>
            </w:pPr>
            <w:r w:rsidRPr="00750127">
              <w:rPr>
                <w:noProof/>
                <w:lang w:val="it-IT"/>
              </w:rPr>
              <w:t>DFI, Parl</w:t>
            </w:r>
          </w:p>
          <w:p w14:paraId="2D17CC24" w14:textId="77777777" w:rsidR="00E822EB" w:rsidRPr="00750127" w:rsidRDefault="0024274C" w:rsidP="00B207C5">
            <w:pPr>
              <w:keepNext/>
              <w:rPr>
                <w:lang w:val="it-IT"/>
              </w:rPr>
            </w:pPr>
            <w:r w:rsidRPr="00750127">
              <w:rPr>
                <w:noProof/>
                <w:lang w:val="it-IT"/>
              </w:rPr>
              <w:t>DFI, Parl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FF500E" w14:textId="77777777" w:rsidR="00BA0E7D" w:rsidRPr="003C6844" w:rsidRDefault="0024274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  <w:p w14:paraId="51AEEDCB" w14:textId="77777777" w:rsidR="00E822EB" w:rsidRPr="003C6844" w:rsidRDefault="0024274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Weibel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E5743D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3A92CCB" w14:textId="77777777" w:rsidR="00E822EB" w:rsidRPr="003C6844" w:rsidRDefault="0024274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A0E7D" w:rsidRPr="00663AE8" w14:paraId="0B66BC0E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7955CF20" w14:textId="79FBB9DB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802CC" w14:textId="77777777" w:rsidR="00E822EB" w:rsidRPr="004C13D5" w:rsidRDefault="00D92F2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24274C" w:rsidRPr="007B04AB">
                <w:rPr>
                  <w:rStyle w:val="Hyperlink"/>
                  <w:b/>
                </w:rPr>
                <w:t>16.3350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035D6" w14:textId="77777777" w:rsidR="00E822EB" w:rsidRPr="00A026A1" w:rsidRDefault="0024274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6E119B" w14:textId="77777777" w:rsidR="00E822EB" w:rsidRPr="003268EC" w:rsidRDefault="0024274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(SGK). Entpolitisierung der technischen Parameter im BVG</w:t>
            </w:r>
          </w:p>
          <w:p w14:paraId="58A6505B" w14:textId="77777777" w:rsidR="00BA0E7D" w:rsidRPr="00750127" w:rsidRDefault="0024274C" w:rsidP="00B207C5">
            <w:pPr>
              <w:rPr>
                <w:lang w:val="fr-CH"/>
              </w:rPr>
            </w:pPr>
            <w:r w:rsidRPr="00750127">
              <w:rPr>
                <w:noProof/>
                <w:lang w:val="fr-CH"/>
              </w:rPr>
              <w:t>Mo. Conseil national (CSSS). Dépolitiser les paramètres techniques de la LPP</w:t>
            </w:r>
          </w:p>
          <w:p w14:paraId="7F65A638" w14:textId="77777777" w:rsidR="00E822EB" w:rsidRPr="00750127" w:rsidRDefault="0024274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50127">
              <w:rPr>
                <w:noProof/>
                <w:lang w:val="it-IT"/>
              </w:rPr>
              <w:t>Mo. Consiglio nazionale (CSS). Depoliticizzare i parametri tecnici della LPP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6B98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27CA82" w14:textId="77777777" w:rsidR="00E822EB" w:rsidRPr="0075012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9090B3" w14:textId="77777777" w:rsidR="00E822EB" w:rsidRPr="00750127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C1B10" w14:textId="77777777" w:rsidR="00E822EB" w:rsidRPr="00750127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770E5B" w14:textId="77777777" w:rsidR="00E822EB" w:rsidRPr="00750127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E6EDC" w14:textId="77777777" w:rsidR="00E822EB" w:rsidRPr="00750127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A9FB16E" w14:textId="77777777" w:rsidR="00E822EB" w:rsidRPr="00750127" w:rsidRDefault="00E822EB" w:rsidP="00B207C5">
            <w:pPr>
              <w:rPr>
                <w:lang w:val="it-IT"/>
              </w:rPr>
            </w:pPr>
          </w:p>
        </w:tc>
      </w:tr>
      <w:tr w:rsidR="00BA0E7D" w14:paraId="193EB6A3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7F49188F" w14:textId="49160590" w:rsidR="00E822EB" w:rsidRPr="00750127" w:rsidRDefault="00E822EB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401DFC" w14:textId="77777777" w:rsidR="00E822EB" w:rsidRPr="004C13D5" w:rsidRDefault="00D92F2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24274C" w:rsidRPr="007B04AB">
                <w:rPr>
                  <w:rStyle w:val="Hyperlink"/>
                  <w:b/>
                </w:rPr>
                <w:t>12.414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CB2616" w14:textId="77777777" w:rsidR="00E822EB" w:rsidRPr="00A026A1" w:rsidRDefault="0024274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80F627" w14:textId="77777777" w:rsidR="00E822EB" w:rsidRPr="003268EC" w:rsidRDefault="0024274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Bortoluzzi. Herauslösung der technischen Parameter aus dem BVG</w:t>
            </w:r>
          </w:p>
          <w:p w14:paraId="2A70200B" w14:textId="77777777" w:rsidR="00BA0E7D" w:rsidRPr="00750127" w:rsidRDefault="0024274C" w:rsidP="00B207C5">
            <w:pPr>
              <w:rPr>
                <w:lang w:val="fr-CH"/>
              </w:rPr>
            </w:pPr>
            <w:r w:rsidRPr="00750127">
              <w:rPr>
                <w:noProof/>
                <w:lang w:val="fr-CH"/>
              </w:rPr>
              <w:t>Iv.pa. Bortoluzzi. Les paramètres techniques n'ont pas leur place dans la LPP</w:t>
            </w:r>
          </w:p>
          <w:p w14:paraId="2A8A12CD" w14:textId="77777777" w:rsidR="00E822EB" w:rsidRPr="00750127" w:rsidRDefault="0024274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50127">
              <w:rPr>
                <w:noProof/>
                <w:lang w:val="it-IT"/>
              </w:rPr>
              <w:t>Iv.pa. Bortoluzzi. Scorporo dei parametri tecnici dalla LPP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DFFFCE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9690EC" w14:textId="77777777" w:rsidR="00E822EB" w:rsidRPr="00750127" w:rsidRDefault="0024274C" w:rsidP="00642EDF">
            <w:pPr>
              <w:rPr>
                <w:lang w:val="en-US"/>
              </w:rPr>
            </w:pPr>
            <w:r w:rsidRPr="00750127">
              <w:rPr>
                <w:noProof/>
                <w:lang w:val="en-US"/>
              </w:rPr>
              <w:t>Pa.Iv. 1. Phase</w:t>
            </w:r>
          </w:p>
          <w:p w14:paraId="1B428780" w14:textId="77777777" w:rsidR="00BA0E7D" w:rsidRPr="00750127" w:rsidRDefault="0024274C" w:rsidP="00642EDF">
            <w:pPr>
              <w:rPr>
                <w:lang w:val="en-US"/>
              </w:rPr>
            </w:pPr>
            <w:r w:rsidRPr="00750127">
              <w:rPr>
                <w:noProof/>
                <w:lang w:val="en-US"/>
              </w:rPr>
              <w:t>Iv.pa. 1re phase</w:t>
            </w:r>
          </w:p>
          <w:p w14:paraId="62550434" w14:textId="77777777" w:rsidR="00E822EB" w:rsidRPr="003C6844" w:rsidRDefault="0024274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8F1C6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41694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704B6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0A092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A0D3F3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BA0E7D" w14:paraId="274DC1EF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151A6" w14:textId="4EFFB3D2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61D40" w14:textId="77777777" w:rsidR="00E822EB" w:rsidRPr="004C13D5" w:rsidRDefault="00D92F2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24274C" w:rsidRPr="007B04AB">
                <w:rPr>
                  <w:rStyle w:val="Hyperlink"/>
                  <w:b/>
                </w:rPr>
                <w:t>17.4210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D192F" w14:textId="77777777" w:rsidR="00E822EB" w:rsidRPr="00A026A1" w:rsidRDefault="0024274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C005B" w14:textId="77777777" w:rsidR="00E822EB" w:rsidRPr="003268EC" w:rsidRDefault="0024274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(Zanetti Roberto). Experimentierartikel als Grundlage für Studien zur regulierten Cannabis-Abgabe</w:t>
            </w:r>
          </w:p>
          <w:p w14:paraId="6E168C8E" w14:textId="77777777" w:rsidR="00BA0E7D" w:rsidRPr="00750127" w:rsidRDefault="0024274C" w:rsidP="00B207C5">
            <w:pPr>
              <w:rPr>
                <w:lang w:val="it-IT"/>
              </w:rPr>
            </w:pPr>
            <w:r w:rsidRPr="00750127">
              <w:rPr>
                <w:noProof/>
                <w:lang w:val="fr-CH"/>
              </w:rPr>
              <w:t xml:space="preserve">Mo. Conseil des Etats (Zanetti Roberto). Etudes sur la remise contrôlée de cannabis. </w:t>
            </w:r>
            <w:r w:rsidRPr="00750127">
              <w:rPr>
                <w:noProof/>
                <w:lang w:val="it-IT"/>
              </w:rPr>
              <w:t>Créer un article relatif aux projets pilotes</w:t>
            </w:r>
          </w:p>
          <w:p w14:paraId="721B1A32" w14:textId="77777777" w:rsidR="00E822EB" w:rsidRPr="00750127" w:rsidRDefault="0024274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50127">
              <w:rPr>
                <w:noProof/>
                <w:lang w:val="it-IT"/>
              </w:rPr>
              <w:t>Mo. Consiglio degli Stati (Zanetti Roberto). Introdurre un articolo sulla sperimentazione per consentire studi sulla dispensazione controllata di canapa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8DEB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3B66A" w14:textId="77777777" w:rsidR="00E822EB" w:rsidRPr="0075012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9EE5B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349D7A0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2E1E24D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38143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772A04A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37BEC29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F99FD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Barrile</w:t>
            </w:r>
          </w:p>
          <w:p w14:paraId="2B63687C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C344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DD8AA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A0E7D" w14:paraId="4B1D1EB9" w14:textId="77777777" w:rsidTr="00D92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5AEEF" w14:textId="42A26EEF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5011B" w14:textId="77777777" w:rsidR="00E822EB" w:rsidRPr="004C13D5" w:rsidRDefault="00D92F2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24274C" w:rsidRPr="007B04AB">
                <w:rPr>
                  <w:rStyle w:val="Hyperlink"/>
                  <w:b/>
                </w:rPr>
                <w:t>17.046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8536F" w14:textId="77777777" w:rsidR="00E822EB" w:rsidRPr="00A026A1" w:rsidRDefault="0024274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58F15" w14:textId="77777777" w:rsidR="00E822EB" w:rsidRPr="00750127" w:rsidRDefault="0024274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Schweizer Recht statt fremde Richter (Selbstbestimmungsinitiative). </w:t>
            </w:r>
            <w:r w:rsidRPr="00750127">
              <w:rPr>
                <w:noProof/>
                <w:lang w:val="fr-CH"/>
              </w:rPr>
              <w:t>Volksinitiative</w:t>
            </w:r>
          </w:p>
          <w:p w14:paraId="215EF697" w14:textId="77777777" w:rsidR="00BA0E7D" w:rsidRPr="00750127" w:rsidRDefault="0024274C" w:rsidP="00B207C5">
            <w:pPr>
              <w:rPr>
                <w:lang w:val="it-IT"/>
              </w:rPr>
            </w:pPr>
            <w:r w:rsidRPr="00750127">
              <w:rPr>
                <w:noProof/>
                <w:lang w:val="fr-CH"/>
              </w:rPr>
              <w:t xml:space="preserve">Le droit suisse au lieu de juges étrangers (initiative pour l’autodétermination). </w:t>
            </w:r>
            <w:r w:rsidRPr="00750127">
              <w:rPr>
                <w:noProof/>
                <w:lang w:val="it-IT"/>
              </w:rPr>
              <w:t>Initiative populaire</w:t>
            </w:r>
          </w:p>
          <w:p w14:paraId="5326D027" w14:textId="77777777" w:rsidR="00E822EB" w:rsidRPr="00750127" w:rsidRDefault="0024274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50127">
              <w:rPr>
                <w:noProof/>
                <w:lang w:val="it-IT"/>
              </w:rPr>
              <w:t>Il diritto svizzero anziché giudici stranieri (Iniziativa per l’autodeterminazione). lniziativa popolare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C4515" w14:textId="77777777" w:rsidR="00E822EB" w:rsidRPr="003C6844" w:rsidRDefault="0024274C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1, 3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D961E" w14:textId="77777777" w:rsidR="00663AE8" w:rsidRDefault="00663AE8" w:rsidP="00642ED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D07E4A3" w14:textId="77777777" w:rsidR="00663AE8" w:rsidRDefault="00663AE8" w:rsidP="00642EDF">
            <w:pPr>
              <w:rPr>
                <w:lang w:val="de-CH"/>
              </w:rPr>
            </w:pPr>
            <w:r>
              <w:rPr>
                <w:lang w:val="de-CH"/>
              </w:rPr>
              <w:t xml:space="preserve">Suite </w:t>
            </w:r>
          </w:p>
          <w:p w14:paraId="4FDAEDF4" w14:textId="395005D0" w:rsidR="00E822EB" w:rsidRPr="003C6844" w:rsidRDefault="00663AE8" w:rsidP="00642EDF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77E76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7EB4004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703E0C7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2E792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80A8522" w14:textId="77777777" w:rsidR="00BA0E7D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6A252ED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42551" w14:textId="77777777" w:rsidR="00BA0E7D" w:rsidRPr="003C6844" w:rsidRDefault="0024274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03285864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39E2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68C31" w14:textId="77777777" w:rsidR="00E822EB" w:rsidRPr="003C6844" w:rsidRDefault="0024274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</w:t>
            </w:r>
          </w:p>
        </w:tc>
      </w:tr>
    </w:tbl>
    <w:p w14:paraId="373080D7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5ACB8594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4CD077ED" w14:textId="77777777" w:rsidR="00E822EB" w:rsidRPr="00750127" w:rsidRDefault="00E822EB" w:rsidP="004053D8">
      <w:pPr>
        <w:pStyle w:val="Kopfzeile"/>
        <w:rPr>
          <w:b/>
          <w:lang w:val="it-IT"/>
        </w:rPr>
      </w:pPr>
    </w:p>
    <w:sectPr w:rsidR="00E822EB" w:rsidRPr="00750127" w:rsidSect="00644F7D">
      <w:footerReference w:type="default" r:id="rId19"/>
      <w:headerReference w:type="first" r:id="rId20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EEED" w14:textId="77777777" w:rsidR="00241CCF" w:rsidRDefault="0024274C">
      <w:r>
        <w:separator/>
      </w:r>
    </w:p>
  </w:endnote>
  <w:endnote w:type="continuationSeparator" w:id="0">
    <w:p w14:paraId="024836CB" w14:textId="77777777" w:rsidR="00241CCF" w:rsidRDefault="0024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796D" w14:textId="27CCA630" w:rsidR="00B207C5" w:rsidRDefault="0024274C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92F2B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92F2B" w:rsidRPr="00D92F2B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844B4" w14:textId="77777777" w:rsidR="00241CCF" w:rsidRDefault="0024274C">
      <w:r>
        <w:separator/>
      </w:r>
    </w:p>
  </w:footnote>
  <w:footnote w:type="continuationSeparator" w:id="0">
    <w:p w14:paraId="1211A6B7" w14:textId="77777777" w:rsidR="00241CCF" w:rsidRDefault="0024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BA0E7D" w:rsidRPr="00663AE8" w14:paraId="727AAA86" w14:textId="77777777" w:rsidTr="00B77A5F">
      <w:tc>
        <w:tcPr>
          <w:tcW w:w="6166" w:type="dxa"/>
          <w:gridSpan w:val="3"/>
        </w:tcPr>
        <w:p w14:paraId="25505E95" w14:textId="77777777" w:rsidR="00B207C5" w:rsidRPr="003C72B3" w:rsidRDefault="0024274C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17494F7A" w14:textId="77777777" w:rsidR="00B207C5" w:rsidRPr="009212A9" w:rsidRDefault="0024274C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BA0E7D" w14:paraId="707D0266" w14:textId="77777777" w:rsidTr="00B77A5F">
      <w:tc>
        <w:tcPr>
          <w:tcW w:w="1063" w:type="dxa"/>
        </w:tcPr>
        <w:p w14:paraId="66ECC127" w14:textId="77777777" w:rsidR="00B207C5" w:rsidRDefault="0024274C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30F85E00" wp14:editId="433B053C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002416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3BAD35B" w14:textId="77777777" w:rsidR="00B207C5" w:rsidRDefault="0024274C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4A44A377" wp14:editId="463FEFCF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616203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4B09E6" w14:textId="77777777" w:rsidR="00B207C5" w:rsidRPr="0033750B" w:rsidRDefault="0024274C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46C78D1A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06D1E8BC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1CCF"/>
    <w:rsid w:val="00242349"/>
    <w:rsid w:val="0024274C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E8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127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0E7D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2F2B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0B4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50083" TargetMode="External"/><Relationship Id="rId18" Type="http://schemas.openxmlformats.org/officeDocument/2006/relationships/hyperlink" Target="https://www.parlament.ch/de/ratsbetrieb/suche-curia-vista/geschaeft?AffairId=2017004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02" TargetMode="External"/><Relationship Id="rId17" Type="http://schemas.openxmlformats.org/officeDocument/2006/relationships/hyperlink" Target="https://www.parlament.ch/de/ratsbetrieb/suche-curia-vista/geschaeft?AffairId=201742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2041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20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3350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002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N</Teildossier>
    <e-parl xmlns="673932bc-7c50-4e93-afe1-7c692330eb19">true</e-parl>
    <Autor xmlns="673932bc-7c50-4e93-afe1-7c692330eb19">Zülli Margaret</Autor>
    <Dokumentendatum xmlns="673932bc-7c50-4e93-afe1-7c692330eb19">2018-06-06T22:00:00+00:00</Dokumentendatum>
    <Dokumententyp xmlns="673932bc-7c50-4e93-afe1-7c692330eb19">Tagesordnung--Ordre du jour</Dokumenten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31546040-66F3-4461-919C-201C384AE329}"/>
</file>

<file path=customXml/itemProps2.xml><?xml version="1.0" encoding="utf-8"?>
<ds:datastoreItem xmlns:ds="http://schemas.openxmlformats.org/officeDocument/2006/customXml" ds:itemID="{34D22490-259D-474B-AF3F-17AB726EDAA9}"/>
</file>

<file path=customXml/itemProps3.xml><?xml version="1.0" encoding="utf-8"?>
<ds:datastoreItem xmlns:ds="http://schemas.openxmlformats.org/officeDocument/2006/customXml" ds:itemID="{433F274F-9988-408A-80BF-FB62769836C3}"/>
</file>

<file path=customXml/itemProps4.xml><?xml version="1.0" encoding="utf-8"?>
<ds:datastoreItem xmlns:ds="http://schemas.openxmlformats.org/officeDocument/2006/customXml" ds:itemID="{0343EB81-60AF-4DA6-BED6-920C6EA14C01}"/>
</file>

<file path=customXml/itemProps5.xml><?xml version="1.0" encoding="utf-8"?>
<ds:datastoreItem xmlns:ds="http://schemas.openxmlformats.org/officeDocument/2006/customXml" ds:itemID="{F68AD4D2-0A73-40DC-BB89-6B6073771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3447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2018-06-07T05:47:00Z</dcterms:created>
  <dcterms:modified xsi:type="dcterms:W3CDTF">2018-06-11T12:33:00Z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