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113A6" w14:textId="77777777" w:rsidR="00976B30" w:rsidRPr="003A77EA" w:rsidRDefault="00976B30" w:rsidP="003A77EA">
      <w:bookmarkStart w:id="0" w:name="4442de73-dd6f-4133-a0a4-a8d400aff203"/>
      <w:bookmarkEnd w:id="0"/>
    </w:p>
    <w:p w14:paraId="046B9BD4" w14:textId="77777777" w:rsidR="00513C8F" w:rsidRDefault="00BB4E0A">
      <w:r>
        <w:rPr>
          <w:rFonts w:eastAsia="Arial" w:cs="Arial"/>
          <w:b/>
          <w:sz w:val="20"/>
        </w:rPr>
        <w:t>Parlamentarische Vorstösse in Kategorie IV</w:t>
      </w:r>
    </w:p>
    <w:p w14:paraId="2F45C34C" w14:textId="77777777" w:rsidR="00513C8F" w:rsidRDefault="00BB4E0A">
      <w:r>
        <w:rPr>
          <w:rFonts w:eastAsia="Arial" w:cs="Arial"/>
          <w:b/>
          <w:sz w:val="20"/>
        </w:rPr>
        <w:t>Interventions parlementaires de catégorie IV</w:t>
      </w:r>
    </w:p>
    <w:p w14:paraId="226205B1" w14:textId="77777777" w:rsidR="00513C8F" w:rsidRPr="00C95A8C" w:rsidRDefault="00BB4E0A">
      <w:pPr>
        <w:rPr>
          <w:lang w:val="de-CH"/>
        </w:rPr>
      </w:pPr>
      <w:r w:rsidRPr="00C95A8C">
        <w:rPr>
          <w:rFonts w:eastAsia="Arial" w:cs="Arial"/>
          <w:b/>
          <w:sz w:val="20"/>
          <w:lang w:val="de-CH"/>
        </w:rPr>
        <w:t>Interventi della categoria IV</w:t>
      </w:r>
    </w:p>
    <w:p w14:paraId="25810AEE" w14:textId="77777777" w:rsidR="00513C8F" w:rsidRPr="00C95A8C" w:rsidRDefault="00513C8F">
      <w:pPr>
        <w:rPr>
          <w:lang w:val="de-CH"/>
        </w:rPr>
      </w:pPr>
    </w:p>
    <w:p w14:paraId="628D05B4" w14:textId="77777777" w:rsidR="00513C8F" w:rsidRPr="00C95A8C" w:rsidRDefault="00513C8F">
      <w:pPr>
        <w:rPr>
          <w:lang w:val="de-CH"/>
        </w:rPr>
      </w:pPr>
    </w:p>
    <w:p w14:paraId="5720C1E6" w14:textId="77777777" w:rsidR="00513C8F" w:rsidRPr="00C95A8C" w:rsidRDefault="00BB4E0A">
      <w:pPr>
        <w:rPr>
          <w:lang w:val="de-CH"/>
        </w:rPr>
      </w:pPr>
      <w:r w:rsidRPr="00C95A8C">
        <w:rPr>
          <w:rFonts w:eastAsia="Arial" w:cs="Arial"/>
          <w:b/>
          <w:sz w:val="20"/>
          <w:lang w:val="de-CH"/>
        </w:rPr>
        <w:t>Departement für Verteidigung, Bevölkerungsschutz und Sport</w:t>
      </w:r>
    </w:p>
    <w:p w14:paraId="1EBB89E5" w14:textId="77777777" w:rsidR="00513C8F" w:rsidRDefault="00BB4E0A">
      <w:r>
        <w:rPr>
          <w:rFonts w:eastAsia="Arial" w:cs="Arial"/>
          <w:b/>
          <w:sz w:val="20"/>
        </w:rPr>
        <w:t>Département de la défense, de la protection de la population et des sports</w:t>
      </w:r>
    </w:p>
    <w:p w14:paraId="1BA5DAE7" w14:textId="77777777" w:rsidR="00513C8F" w:rsidRPr="00C95A8C" w:rsidRDefault="00BB4E0A">
      <w:pPr>
        <w:rPr>
          <w:lang w:val="it-CH"/>
        </w:rPr>
      </w:pPr>
      <w:r w:rsidRPr="00C95A8C">
        <w:rPr>
          <w:rFonts w:eastAsia="Arial" w:cs="Arial"/>
          <w:b/>
          <w:sz w:val="20"/>
          <w:lang w:val="it-CH"/>
        </w:rPr>
        <w:t>Dipartimento della difesa, della protezione della popolazione e dello sport</w:t>
      </w:r>
    </w:p>
    <w:p w14:paraId="44CB990C" w14:textId="77777777" w:rsidR="00513C8F" w:rsidRPr="00C95A8C" w:rsidRDefault="00513C8F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51"/>
        <w:gridCol w:w="348"/>
        <w:gridCol w:w="3823"/>
        <w:gridCol w:w="1150"/>
        <w:gridCol w:w="1150"/>
        <w:gridCol w:w="1150"/>
        <w:gridCol w:w="1150"/>
      </w:tblGrid>
      <w:tr w:rsidR="00E019EB" w14:paraId="762CCE34" w14:textId="77777777" w:rsidTr="00E9674A">
        <w:trPr>
          <w:cantSplit/>
          <w:tblHeader/>
        </w:trPr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51BB45FD" w14:textId="77777777" w:rsidR="00E019EB" w:rsidRDefault="00E019EB">
            <w:r>
              <w:rPr>
                <w:rFonts w:eastAsia="Arial" w:cs="Arial"/>
                <w:b/>
                <w:sz w:val="12"/>
              </w:rPr>
              <w:t>Nr.</w:t>
            </w:r>
          </w:p>
          <w:p w14:paraId="1878D294" w14:textId="77777777" w:rsidR="00E019EB" w:rsidRDefault="00E019EB">
            <w:r>
              <w:rPr>
                <w:rFonts w:eastAsia="Arial" w:cs="Arial"/>
                <w:b/>
                <w:sz w:val="12"/>
              </w:rPr>
              <w:t>No.</w:t>
            </w:r>
          </w:p>
          <w:p w14:paraId="6E333F2B" w14:textId="77777777" w:rsidR="00E019EB" w:rsidRDefault="00E019EB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34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3F0B58CC" w14:textId="77777777" w:rsidR="00E019EB" w:rsidRDefault="00E019EB">
            <w:r>
              <w:rPr>
                <w:rFonts w:eastAsia="Arial" w:cs="Arial"/>
                <w:b/>
                <w:sz w:val="12"/>
              </w:rPr>
              <w:t>Rat</w:t>
            </w:r>
          </w:p>
          <w:p w14:paraId="315A4D79" w14:textId="77777777" w:rsidR="00E019EB" w:rsidRDefault="00E019EB">
            <w:r>
              <w:rPr>
                <w:rFonts w:eastAsia="Arial" w:cs="Arial"/>
                <w:b/>
                <w:sz w:val="12"/>
              </w:rPr>
              <w:t>Cons.</w:t>
            </w:r>
          </w:p>
          <w:p w14:paraId="705AD9BF" w14:textId="77777777" w:rsidR="00E019EB" w:rsidRDefault="00E019EB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68605677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52E20A97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44BD2A42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280AF2EE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47165CD7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3FF48FC7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243C9FCF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44CB8BDC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4FC15196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4663B917" w14:textId="77777777" w:rsidR="00E019EB" w:rsidRDefault="00E019EB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AC079C6" w14:textId="77777777" w:rsidR="00E019EB" w:rsidRDefault="00E019EB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50C99A4" w14:textId="77777777" w:rsidR="00E019EB" w:rsidRDefault="00E019EB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F6EF409" w14:textId="77777777" w:rsidR="00E019EB" w:rsidRDefault="00E019EB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2E94AD60" w14:textId="77777777" w:rsidR="00E019EB" w:rsidRDefault="00E019EB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18CC06E2" w14:textId="77777777" w:rsidR="00E019EB" w:rsidRDefault="00E019EB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E019EB" w14:paraId="7ED993F8" w14:textId="77777777" w:rsidTr="00E9674A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EF9807" w14:textId="77777777" w:rsidR="00E019EB" w:rsidRDefault="008065CD">
            <w:pPr>
              <w:pStyle w:val="Normal0"/>
            </w:pPr>
            <w:hyperlink r:id="rId13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17.3604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A81731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8E73B0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Fraktion BD. Luftwaffe. Grundsatzentscheid vor das Volk!</w:t>
            </w:r>
          </w:p>
          <w:p w14:paraId="2FF90C51" w14:textId="77777777" w:rsidR="00E019EB" w:rsidRDefault="00E019EB">
            <w:r>
              <w:rPr>
                <w:rFonts w:eastAsia="Arial" w:cs="Arial"/>
              </w:rPr>
              <w:t>Mo. Groupe BD. Forces aériennes. Soumettre la décision de principe au peuple!</w:t>
            </w:r>
          </w:p>
          <w:p w14:paraId="005A5021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Mo. Gruppo BD. Forze aeree. La decisione di principio spetta al popolo!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C0A728" w14:textId="77777777" w:rsidR="00E019EB" w:rsidRDefault="00E019EB">
            <w:r>
              <w:rPr>
                <w:rFonts w:eastAsia="Arial" w:cs="Arial"/>
              </w:rPr>
              <w:t>Hess Lorenz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D9609B" w14:textId="77777777" w:rsidR="00E019EB" w:rsidRDefault="00E019EB">
            <w:r>
              <w:rPr>
                <w:rFonts w:eastAsia="Arial" w:cs="Arial"/>
              </w:rPr>
              <w:t>Müller Walter, Glättli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5BEF94" w14:textId="77777777" w:rsidR="00E019EB" w:rsidRDefault="00E019EB">
            <w:r>
              <w:rPr>
                <w:rFonts w:eastAsia="Arial" w:cs="Arial"/>
              </w:rPr>
              <w:t>+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02CF5E" w14:textId="77777777" w:rsidR="00E019EB" w:rsidRDefault="00E019EB"/>
        </w:tc>
      </w:tr>
      <w:tr w:rsidR="00E019EB" w14:paraId="212A9924" w14:textId="77777777" w:rsidTr="00E9674A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0E9A36" w14:textId="77777777" w:rsidR="00E019EB" w:rsidRDefault="008065CD">
            <w:pPr>
              <w:pStyle w:val="Normal1"/>
            </w:pPr>
            <w:hyperlink r:id="rId14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18.3026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3EF30A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FEB65A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Po. Portmann. Verteidigung des schweizerischen Luftraums</w:t>
            </w:r>
          </w:p>
          <w:p w14:paraId="5AA66DDD" w14:textId="77777777" w:rsidR="00E019EB" w:rsidRDefault="00E019EB">
            <w:r>
              <w:rPr>
                <w:rFonts w:eastAsia="Arial" w:cs="Arial"/>
              </w:rPr>
              <w:t>Po. Portmann. Défense de l'espace aérien suisse</w:t>
            </w:r>
          </w:p>
          <w:p w14:paraId="3DD1A8F4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Po. Portmann. Difesa dello spazio aereo svizzero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4B612C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DBA83A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D1B1B4" w14:textId="77777777" w:rsidR="00E019EB" w:rsidRDefault="00E019EB">
            <w:r>
              <w:rPr>
                <w:rFonts w:eastAsia="Arial" w:cs="Arial"/>
              </w:rPr>
              <w:t>-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9B3150" w14:textId="77777777" w:rsidR="00E019EB" w:rsidRDefault="00E019EB"/>
        </w:tc>
      </w:tr>
      <w:tr w:rsidR="00E019EB" w:rsidRPr="00C95A8C" w14:paraId="27E99515" w14:textId="77777777" w:rsidTr="008065CD">
        <w:trPr>
          <w:cantSplit/>
        </w:trPr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41CCDF" w14:textId="77777777" w:rsidR="00E019EB" w:rsidRDefault="008065CD">
            <w:pPr>
              <w:pStyle w:val="Normal2"/>
            </w:pPr>
            <w:hyperlink r:id="rId15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18.3046</w:t>
              </w:r>
            </w:hyperlink>
          </w:p>
        </w:tc>
        <w:tc>
          <w:tcPr>
            <w:tcW w:w="34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5D7C33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728DAA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Flach. Grundsatz- und Planungsbeschluss über die Beschaffung neuer Kampfflugzeuge</w:t>
            </w:r>
          </w:p>
          <w:p w14:paraId="1FB18422" w14:textId="77777777" w:rsidR="00E019EB" w:rsidRDefault="00E019EB">
            <w:r>
              <w:rPr>
                <w:rFonts w:eastAsia="Arial" w:cs="Arial"/>
              </w:rPr>
              <w:t>Mo. Flach. Acquisition de nouveaux avions de combat. Décision de principe et de planification</w:t>
            </w:r>
          </w:p>
          <w:p w14:paraId="7826C9DD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Mo. Flach. Decisione di principio e pianificazione per l’acquisto di nuovi aviogetti da combattimento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1B285D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E81BAD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A95EA" w14:textId="35592EDD" w:rsidR="00E019EB" w:rsidRPr="00C95A8C" w:rsidRDefault="00E019EB">
            <w:pPr>
              <w:rPr>
                <w:lang w:val="it-CH"/>
              </w:rPr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D6093A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C95A8C" w14:paraId="78A90AEF" w14:textId="77777777" w:rsidTr="008065CD">
        <w:trPr>
          <w:cantSplit/>
        </w:trPr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0907BE" w14:textId="77777777" w:rsidR="00E019EB" w:rsidRDefault="008065CD">
            <w:pPr>
              <w:pStyle w:val="Normal3"/>
            </w:pPr>
            <w:hyperlink r:id="rId16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18.3053</w:t>
              </w:r>
            </w:hyperlink>
          </w:p>
        </w:tc>
        <w:tc>
          <w:tcPr>
            <w:tcW w:w="34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7AD7F2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BB232D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Po. Campell. Möglichkeiten zur Unterstützung von obligatorischen Schulsportlagern</w:t>
            </w:r>
          </w:p>
          <w:p w14:paraId="7D413B07" w14:textId="77777777" w:rsidR="00E019EB" w:rsidRDefault="00E019EB">
            <w:r>
              <w:rPr>
                <w:rFonts w:eastAsia="Arial" w:cs="Arial"/>
              </w:rPr>
              <w:t>Po. Campell. Soutenir les camps sportifs obligatoires des écoles</w:t>
            </w:r>
          </w:p>
          <w:p w14:paraId="4A8278E6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Po. Campell. Possibilità di sostegno per i campi obbligatori di sport scolastico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64E50D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B3E0DD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C66085" w14:textId="3E0978A2" w:rsidR="00E019EB" w:rsidRPr="00C95A8C" w:rsidRDefault="00E019EB">
            <w:pPr>
              <w:rPr>
                <w:lang w:val="it-CH"/>
              </w:rPr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7186D0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E019EB" w14:paraId="1F203C4D" w14:textId="77777777" w:rsidTr="00C06380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55A27" w14:textId="77777777" w:rsidR="00E019EB" w:rsidRDefault="008065CD">
            <w:pPr>
              <w:pStyle w:val="Normal4"/>
            </w:pPr>
            <w:hyperlink r:id="rId17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18.3128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30503A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82948A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Page. Teilrevision des Militärstrafprozesses (MStP, SR 322.1) Vereinfachung des Verfahrens bei Militärdienstversäumnissen</w:t>
            </w:r>
          </w:p>
          <w:p w14:paraId="0A895950" w14:textId="77777777" w:rsidR="00E019EB" w:rsidRDefault="00E019EB">
            <w:r>
              <w:rPr>
                <w:rFonts w:eastAsia="Arial" w:cs="Arial"/>
              </w:rPr>
              <w:t>Mo. Page. Révision partielle de la Procédure pénale militaire (PPM 322.1). Allégement de la procédure en cas de défaut au service militaire</w:t>
            </w:r>
          </w:p>
          <w:p w14:paraId="52340A2F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Mo. Page. Revisione parziale della Procedura penale militare (PPM 322.1). Snellimento della procedura in caso di inadempienze al servizio militare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7788CA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C76D72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BE93DD" w14:textId="51488283" w:rsidR="00E019EB" w:rsidRPr="00C95A8C" w:rsidRDefault="00E019EB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3B833E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E019EB" w14:paraId="55355602" w14:textId="77777777" w:rsidTr="00C06380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B618F6" w14:textId="77777777" w:rsidR="00E019EB" w:rsidRDefault="008065CD">
            <w:pPr>
              <w:pStyle w:val="Normal5"/>
            </w:pPr>
            <w:hyperlink r:id="rId18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18.3131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E86EAF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EAF6D6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Po. Paganini. Schweizer Terrorgefahrenbarometer</w:t>
            </w:r>
          </w:p>
          <w:p w14:paraId="220C1941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Po. Paganini. Baromètre de la menace terroriste en Suisse</w:t>
            </w:r>
          </w:p>
          <w:p w14:paraId="45319E37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Po. Paganini. Barometro svizzero delle minacce terroristiche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8F8863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7000B9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D8B358" w14:textId="0B483E65" w:rsidR="00E019EB" w:rsidRPr="00C95A8C" w:rsidRDefault="00E019EB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64ED71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C95A8C" w14:paraId="2D0038B2" w14:textId="77777777" w:rsidTr="00C06380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3167EF" w14:textId="77777777" w:rsidR="00E019EB" w:rsidRDefault="008065CD">
            <w:pPr>
              <w:pStyle w:val="Normal6"/>
            </w:pPr>
            <w:hyperlink r:id="rId19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18.3141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D3A87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6B2CDF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Addor. Keine verschleierten Soldatinnen in unserer Armee!</w:t>
            </w:r>
          </w:p>
          <w:p w14:paraId="13A5736E" w14:textId="77777777" w:rsidR="00E019EB" w:rsidRDefault="00E019EB">
            <w:r>
              <w:rPr>
                <w:rFonts w:eastAsia="Arial" w:cs="Arial"/>
              </w:rPr>
              <w:t>Mo. Addor. Pas de militaires voilées dans notre armée!</w:t>
            </w:r>
          </w:p>
          <w:p w14:paraId="4D4A05B9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Mo. Addor. Vietare il porto del velo islamico nel nostro esercito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CA5DFA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841C83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467527" w14:textId="2B522C2E" w:rsidR="00E019EB" w:rsidRPr="00C95A8C" w:rsidRDefault="00E019EB">
            <w:pPr>
              <w:rPr>
                <w:lang w:val="it-CH"/>
              </w:rPr>
            </w:pPr>
            <w:r w:rsidRPr="00C96701">
              <w:rPr>
                <w:lang w:val="it-CH"/>
              </w:rPr>
              <w:t>-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092F69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C95A8C" w14:paraId="027D64E7" w14:textId="77777777" w:rsidTr="00C06380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8BC0E7" w14:textId="77777777" w:rsidR="00E019EB" w:rsidRDefault="008065CD">
            <w:pPr>
              <w:pStyle w:val="Normal7"/>
            </w:pPr>
            <w:hyperlink r:id="rId20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18.3179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745F9F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851A6C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Dobler. Digitalisierung des Dienstbüchleins</w:t>
            </w:r>
          </w:p>
          <w:p w14:paraId="64537BE5" w14:textId="77777777" w:rsidR="00E019EB" w:rsidRDefault="00E019EB">
            <w:r w:rsidRPr="00C95A8C">
              <w:rPr>
                <w:rFonts w:eastAsia="Arial" w:cs="Arial"/>
                <w:lang w:val="de-CH"/>
              </w:rPr>
              <w:t xml:space="preserve">Mo. Dobler. </w:t>
            </w:r>
            <w:r>
              <w:rPr>
                <w:rFonts w:eastAsia="Arial" w:cs="Arial"/>
              </w:rPr>
              <w:t>Numérisation du livret de service</w:t>
            </w:r>
          </w:p>
          <w:p w14:paraId="71C4F826" w14:textId="77777777" w:rsidR="00E019EB" w:rsidRPr="00C95A8C" w:rsidRDefault="00E019EB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Dobler. </w:t>
            </w:r>
            <w:r w:rsidRPr="00C95A8C">
              <w:rPr>
                <w:rFonts w:eastAsia="Arial" w:cs="Arial"/>
                <w:lang w:val="it-CH"/>
              </w:rPr>
              <w:t>Digitalizzazione del libretto di servizio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70C297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E5ED33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C9AF45" w14:textId="4438ECB5" w:rsidR="00E019EB" w:rsidRPr="00C95A8C" w:rsidRDefault="00E019EB">
            <w:pPr>
              <w:rPr>
                <w:lang w:val="it-CH"/>
              </w:rPr>
            </w:pPr>
            <w:r w:rsidRPr="00C96701">
              <w:rPr>
                <w:lang w:val="it-CH"/>
              </w:rPr>
              <w:t>+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55B9B8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C95A8C" w14:paraId="78E52A39" w14:textId="77777777" w:rsidTr="00C06380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4B38F" w14:textId="77777777" w:rsidR="00E019EB" w:rsidRDefault="008065CD">
            <w:pPr>
              <w:pStyle w:val="Normal8"/>
            </w:pPr>
            <w:hyperlink r:id="rId21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18.3180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B92CED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FD3E84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Dobler. Fortschrittliche und attraktive Armee. Einsatz einer Software für das Urlaubswesen</w:t>
            </w:r>
          </w:p>
          <w:p w14:paraId="16540D32" w14:textId="77777777" w:rsidR="00E019EB" w:rsidRDefault="00E019EB">
            <w:r>
              <w:rPr>
                <w:rFonts w:eastAsia="Arial" w:cs="Arial"/>
              </w:rPr>
              <w:t>Mo. Dobler. Utilisation d’un logiciel de gestion des congés pour une armée progressiste et attrayante</w:t>
            </w:r>
          </w:p>
          <w:p w14:paraId="318AF654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Mo. Dobler. Esercito moderno e attrattivo. Impiego di un software per i congedi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18D313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666295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E0D06F" w14:textId="4ED28CF1" w:rsidR="00E019EB" w:rsidRPr="00C95A8C" w:rsidRDefault="00E019EB">
            <w:pPr>
              <w:rPr>
                <w:lang w:val="it-CH"/>
              </w:rPr>
            </w:pPr>
            <w:r w:rsidRPr="00C96701">
              <w:rPr>
                <w:lang w:val="it-CH"/>
              </w:rPr>
              <w:t>-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A91828" w14:textId="77777777" w:rsidR="00E019EB" w:rsidRPr="00C95A8C" w:rsidRDefault="00E019EB">
            <w:pPr>
              <w:rPr>
                <w:lang w:val="it-CH"/>
              </w:rPr>
            </w:pPr>
          </w:p>
        </w:tc>
      </w:tr>
      <w:tr w:rsidR="00E019EB" w:rsidRPr="00E019EB" w14:paraId="35311E72" w14:textId="77777777" w:rsidTr="00C06380"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91D2E8" w14:textId="77777777" w:rsidR="00E019EB" w:rsidRDefault="008065CD">
            <w:pPr>
              <w:pStyle w:val="Normal9"/>
            </w:pPr>
            <w:hyperlink r:id="rId22" w:history="1">
              <w:r w:rsidR="00E019EB">
                <w:rPr>
                  <w:b/>
                  <w:bCs/>
                  <w:color w:val="0000EE"/>
                  <w:u w:val="single" w:color="0000EE"/>
                </w:rPr>
                <w:t>18.3181</w:t>
              </w:r>
            </w:hyperlink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54CE0C" w14:textId="77777777" w:rsidR="00E019EB" w:rsidRDefault="00E019E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382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716BF1" w14:textId="77777777" w:rsidR="00E019EB" w:rsidRPr="00C95A8C" w:rsidRDefault="00E019EB">
            <w:pPr>
              <w:rPr>
                <w:lang w:val="de-CH"/>
              </w:rPr>
            </w:pPr>
            <w:r w:rsidRPr="00C95A8C">
              <w:rPr>
                <w:rFonts w:eastAsia="Arial" w:cs="Arial"/>
                <w:lang w:val="de-CH"/>
              </w:rPr>
              <w:t>Mo. Dobler. Schaffung eines ständigen Informatik-WKs für die Weiterentwicklung von Digitalisierungsprojekte der Armee</w:t>
            </w:r>
          </w:p>
          <w:p w14:paraId="3946BE43" w14:textId="77777777" w:rsidR="00E019EB" w:rsidRDefault="00E019EB">
            <w:r>
              <w:rPr>
                <w:rFonts w:eastAsia="Arial" w:cs="Arial"/>
              </w:rPr>
              <w:t>Mo. Dobler. Mise en place d’un cours de répétition informatique permanent pour les projets de numérisation de l’armée</w:t>
            </w:r>
          </w:p>
          <w:p w14:paraId="69FDF5A4" w14:textId="77777777" w:rsidR="00E019EB" w:rsidRPr="00C95A8C" w:rsidRDefault="00E019EB">
            <w:pPr>
              <w:rPr>
                <w:lang w:val="it-CH"/>
              </w:rPr>
            </w:pPr>
            <w:r w:rsidRPr="00C95A8C">
              <w:rPr>
                <w:rFonts w:eastAsia="Arial" w:cs="Arial"/>
                <w:lang w:val="it-CH"/>
              </w:rPr>
              <w:t>Mo. Dobler. Creazione di un corso di ripetizione «Informatica» permanente per l’ulteriore sviluppo di progetti di digitalizzazione dell’esercito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C58498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CAA44" w14:textId="77777777" w:rsidR="00E019EB" w:rsidRPr="00C95A8C" w:rsidRDefault="00E019EB">
            <w:pPr>
              <w:rPr>
                <w:lang w:val="it-CH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9CAD85" w14:textId="2CE5FFF1" w:rsidR="00E019EB" w:rsidRPr="00C95A8C" w:rsidRDefault="00E019EB">
            <w:pPr>
              <w:rPr>
                <w:lang w:val="it-CH"/>
              </w:rPr>
            </w:pPr>
            <w:r>
              <w:rPr>
                <w:lang w:val="it-CH"/>
              </w:rPr>
              <w:t>-</w:t>
            </w:r>
          </w:p>
        </w:tc>
        <w:tc>
          <w:tcPr>
            <w:tcW w:w="1150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B9B7B5" w14:textId="77777777" w:rsidR="00E019EB" w:rsidRPr="00C95A8C" w:rsidRDefault="00E019EB">
            <w:pPr>
              <w:rPr>
                <w:lang w:val="it-CH"/>
              </w:rPr>
            </w:pPr>
          </w:p>
        </w:tc>
      </w:tr>
    </w:tbl>
    <w:p w14:paraId="404E0493" w14:textId="77777777" w:rsidR="00E9674A" w:rsidRDefault="00E9674A">
      <w:pPr>
        <w:rPr>
          <w:rFonts w:eastAsia="Arial" w:cs="Arial"/>
          <w:sz w:val="14"/>
          <w:lang w:val="it-CH"/>
        </w:rPr>
      </w:pPr>
    </w:p>
    <w:p w14:paraId="41221457" w14:textId="0D372EB7" w:rsidR="00E9674A" w:rsidRDefault="00E9674A" w:rsidP="00E9674A">
      <w:pPr>
        <w:shd w:val="clear" w:color="auto" w:fill="D9D9D9" w:themeFill="background1" w:themeFillShade="D9"/>
        <w:rPr>
          <w:rFonts w:eastAsia="Arial" w:cs="Arial"/>
          <w:sz w:val="14"/>
          <w:lang w:val="it-CH"/>
        </w:rPr>
      </w:pPr>
      <w:r>
        <w:rPr>
          <w:rFonts w:eastAsia="Arial" w:cs="Arial"/>
          <w:sz w:val="20"/>
          <w:lang w:val="it-CH"/>
        </w:rPr>
        <w:t>schon behandelt – déjà traitée</w:t>
      </w:r>
    </w:p>
    <w:p w14:paraId="05162099" w14:textId="77777777" w:rsidR="00E9674A" w:rsidRDefault="00E9674A">
      <w:pPr>
        <w:rPr>
          <w:rFonts w:eastAsia="Arial" w:cs="Arial"/>
          <w:sz w:val="14"/>
          <w:lang w:val="it-CH"/>
        </w:rPr>
      </w:pPr>
    </w:p>
    <w:p w14:paraId="4891CEFC" w14:textId="77777777" w:rsidR="00E9674A" w:rsidRDefault="00E9674A">
      <w:pPr>
        <w:rPr>
          <w:rFonts w:eastAsia="Arial" w:cs="Arial"/>
          <w:sz w:val="14"/>
          <w:lang w:val="it-CH"/>
        </w:rPr>
      </w:pPr>
    </w:p>
    <w:p w14:paraId="3869CE49" w14:textId="0880999D" w:rsidR="00513C8F" w:rsidRPr="00C95A8C" w:rsidRDefault="00BB4E0A">
      <w:pPr>
        <w:rPr>
          <w:lang w:val="it-CH"/>
        </w:rPr>
      </w:pPr>
      <w:r w:rsidRPr="00C95A8C">
        <w:rPr>
          <w:rFonts w:eastAsia="Arial" w:cs="Arial"/>
          <w:sz w:val="14"/>
          <w:lang w:val="it-CH"/>
        </w:rPr>
        <w:t>*     Annahme/Adoption/Adozione +</w:t>
      </w:r>
    </w:p>
    <w:p w14:paraId="4E1B9C50" w14:textId="77777777" w:rsidR="00513C8F" w:rsidRPr="00C95A8C" w:rsidRDefault="00BB4E0A">
      <w:pPr>
        <w:rPr>
          <w:lang w:val="it-CH"/>
        </w:rPr>
      </w:pPr>
      <w:r w:rsidRPr="00C95A8C">
        <w:rPr>
          <w:rFonts w:eastAsia="Arial" w:cs="Arial"/>
          <w:sz w:val="14"/>
          <w:lang w:val="it-CH"/>
        </w:rPr>
        <w:t xml:space="preserve">      Ablehnung/Rejet/Reiezione -</w:t>
      </w:r>
      <w:bookmarkStart w:id="1" w:name="_GoBack"/>
      <w:bookmarkEnd w:id="1"/>
    </w:p>
    <w:p w14:paraId="14488215" w14:textId="77777777" w:rsidR="00513C8F" w:rsidRPr="00C95A8C" w:rsidRDefault="00BB4E0A">
      <w:pPr>
        <w:rPr>
          <w:lang w:val="it-CH"/>
        </w:rPr>
      </w:pPr>
      <w:r w:rsidRPr="00C95A8C">
        <w:rPr>
          <w:rFonts w:eastAsia="Arial" w:cs="Arial"/>
          <w:sz w:val="14"/>
          <w:lang w:val="it-CH"/>
        </w:rPr>
        <w:t>**   Ja/Oui/Sì ✔</w:t>
      </w:r>
    </w:p>
    <w:p w14:paraId="3CB30B03" w14:textId="77777777" w:rsidR="00513C8F" w:rsidRPr="00C95A8C" w:rsidRDefault="00BB4E0A">
      <w:pPr>
        <w:rPr>
          <w:lang w:val="it-CH"/>
        </w:rPr>
      </w:pPr>
      <w:r w:rsidRPr="00C95A8C">
        <w:rPr>
          <w:rFonts w:eastAsia="Arial" w:cs="Arial"/>
          <w:sz w:val="14"/>
          <w:lang w:val="it-CH"/>
        </w:rPr>
        <w:t xml:space="preserve">      Nein/Non/No ✖</w:t>
      </w:r>
    </w:p>
    <w:sectPr w:rsidR="00513C8F" w:rsidRPr="00C95A8C" w:rsidSect="00A011C3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C6240" w14:textId="77777777" w:rsidR="00CB6E6A" w:rsidRDefault="00BB4E0A">
      <w:r>
        <w:separator/>
      </w:r>
    </w:p>
  </w:endnote>
  <w:endnote w:type="continuationSeparator" w:id="0">
    <w:p w14:paraId="2273399B" w14:textId="77777777" w:rsidR="00CB6E6A" w:rsidRDefault="00B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879D" w14:textId="47F3B7FA" w:rsidR="00B12E56" w:rsidRPr="00F05DDF" w:rsidRDefault="00BB4E0A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065C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065CD" w:rsidRPr="008065CD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64FE5CBD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8A2BF" w14:textId="3DEDA9C3" w:rsidR="003A77EA" w:rsidRPr="00F05DDF" w:rsidRDefault="00BB4E0A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065C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065CD" w:rsidRPr="008065CD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73484549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A51E8" w14:textId="77777777" w:rsidR="00CB6E6A" w:rsidRDefault="00BB4E0A">
      <w:r>
        <w:separator/>
      </w:r>
    </w:p>
  </w:footnote>
  <w:footnote w:type="continuationSeparator" w:id="0">
    <w:p w14:paraId="4323D00F" w14:textId="77777777" w:rsidR="00CB6E6A" w:rsidRDefault="00BB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CADC7" w14:textId="77777777" w:rsidR="00294471" w:rsidRDefault="00BB4E0A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E39432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95298" w14:textId="77777777" w:rsidR="00485287" w:rsidRDefault="00485287">
    <w:pPr>
      <w:pStyle w:val="Kopfzeile"/>
    </w:pPr>
  </w:p>
  <w:p w14:paraId="54925E05" w14:textId="77777777" w:rsidR="00485287" w:rsidRDefault="00485287">
    <w:pPr>
      <w:pStyle w:val="Kopfzeile"/>
    </w:pPr>
  </w:p>
  <w:p w14:paraId="0E2DC6A1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13C8F" w:rsidRPr="00E9674A" w14:paraId="2287900A" w14:textId="77777777" w:rsidTr="00A011C3">
      <w:tc>
        <w:tcPr>
          <w:tcW w:w="6096" w:type="dxa"/>
          <w:gridSpan w:val="3"/>
        </w:tcPr>
        <w:p w14:paraId="4FCC11D6" w14:textId="77777777" w:rsidR="00294471" w:rsidRPr="007610F2" w:rsidRDefault="00BB4E0A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2D50E04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13C8F" w14:paraId="61DB2E65" w14:textId="77777777" w:rsidTr="00A011C3">
      <w:tc>
        <w:tcPr>
          <w:tcW w:w="993" w:type="dxa"/>
        </w:tcPr>
        <w:p w14:paraId="45AD8847" w14:textId="77777777" w:rsidR="00294471" w:rsidRDefault="00BB4E0A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02F7E606" wp14:editId="7B401C6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10039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D51F1EC" w14:textId="77777777" w:rsidR="00294471" w:rsidRDefault="00BB4E0A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58EFD1A" wp14:editId="3990C342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115223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BAB451" w14:textId="77777777" w:rsidR="00294471" w:rsidRPr="002F71A0" w:rsidRDefault="00BB4E0A" w:rsidP="00867300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Pr="002F71A0">
            <w:rPr>
              <w:noProof/>
              <w:lang w:val="en-US"/>
            </w:rPr>
            <w:t>02.05.2018</w:t>
          </w:r>
        </w:p>
      </w:tc>
      <w:tc>
        <w:tcPr>
          <w:tcW w:w="7228" w:type="dxa"/>
          <w:gridSpan w:val="2"/>
        </w:tcPr>
        <w:p w14:paraId="04A44924" w14:textId="77777777" w:rsidR="002F71A0" w:rsidRPr="00C95A8C" w:rsidRDefault="00BB4E0A" w:rsidP="006A3A42">
          <w:pPr>
            <w:pStyle w:val="Empfaenger"/>
            <w:rPr>
              <w:sz w:val="22"/>
              <w:lang w:val="fr-CH"/>
            </w:rPr>
          </w:pPr>
          <w:r w:rsidRPr="00C95A8C">
            <w:rPr>
              <w:noProof/>
              <w:sz w:val="22"/>
              <w:lang w:val="fr-CH"/>
            </w:rPr>
            <w:t>Ergänzung zur Tagesordnung</w:t>
          </w:r>
        </w:p>
        <w:p w14:paraId="2D96A905" w14:textId="77777777" w:rsidR="00294471" w:rsidRPr="00C95A8C" w:rsidRDefault="00BB4E0A" w:rsidP="006A3A42">
          <w:pPr>
            <w:pStyle w:val="Empfaenger"/>
            <w:rPr>
              <w:sz w:val="22"/>
              <w:lang w:val="fr-CH"/>
            </w:rPr>
          </w:pPr>
          <w:r w:rsidRPr="00C95A8C">
            <w:rPr>
              <w:noProof/>
              <w:sz w:val="22"/>
              <w:lang w:val="fr-CH"/>
            </w:rPr>
            <w:t>Complément aux ordres du jour</w:t>
          </w:r>
        </w:p>
        <w:p w14:paraId="07DEEE7A" w14:textId="77777777" w:rsidR="005E462B" w:rsidRPr="00C95A8C" w:rsidRDefault="00BB4E0A" w:rsidP="006A3A42">
          <w:pPr>
            <w:pStyle w:val="Empfaenger"/>
            <w:rPr>
              <w:sz w:val="22"/>
              <w:lang w:val="fr-CH"/>
            </w:rPr>
          </w:pPr>
          <w:r w:rsidRPr="00C95A8C">
            <w:rPr>
              <w:noProof/>
              <w:sz w:val="22"/>
              <w:lang w:val="fr-CH"/>
            </w:rPr>
            <w:t>Complemento all'ordine del giorno</w:t>
          </w:r>
          <w:r w:rsidR="00294471" w:rsidRPr="00C95A8C">
            <w:rPr>
              <w:sz w:val="22"/>
              <w:lang w:val="fr-CH"/>
            </w:rPr>
            <w:br/>
          </w:r>
          <w:r w:rsidRPr="00C95A8C">
            <w:rPr>
              <w:noProof/>
              <w:sz w:val="22"/>
              <w:lang w:val="fr-CH"/>
            </w:rPr>
            <w:t>Sommersession 2018</w:t>
          </w:r>
          <w:r w:rsidR="00294471" w:rsidRPr="00C95A8C">
            <w:rPr>
              <w:sz w:val="22"/>
              <w:lang w:val="fr-CH"/>
            </w:rPr>
            <w:br/>
          </w:r>
          <w:r w:rsidRPr="00C95A8C">
            <w:rPr>
              <w:noProof/>
              <w:sz w:val="22"/>
              <w:lang w:val="fr-CH"/>
            </w:rPr>
            <w:t>Session d'été 2018</w:t>
          </w:r>
          <w:r w:rsidR="00294471" w:rsidRPr="00C95A8C">
            <w:rPr>
              <w:sz w:val="22"/>
              <w:lang w:val="fr-CH"/>
            </w:rPr>
            <w:br/>
          </w:r>
          <w:r w:rsidRPr="00C95A8C">
            <w:rPr>
              <w:noProof/>
              <w:sz w:val="22"/>
              <w:lang w:val="fr-CH"/>
            </w:rPr>
            <w:t>Sessione estiva 2018</w:t>
          </w:r>
        </w:p>
        <w:p w14:paraId="0E6F60A4" w14:textId="77777777" w:rsidR="00C74678" w:rsidRPr="002F71A0" w:rsidRDefault="00BB4E0A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05.06.2018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308FC916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968CFE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01C2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00D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AF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5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C9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C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4F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82CC38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2EB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C4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40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E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CB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ED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22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CE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072EC7E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FFA1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E3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09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A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720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88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6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28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1C40407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6EC7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BE1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C9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84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8C3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E0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C4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2B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22266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3896E0" w:tentative="1">
      <w:start w:val="1"/>
      <w:numFmt w:val="lowerLetter"/>
      <w:lvlText w:val="%2."/>
      <w:lvlJc w:val="left"/>
      <w:pPr>
        <w:ind w:left="1080" w:hanging="360"/>
      </w:pPr>
    </w:lvl>
    <w:lvl w:ilvl="2" w:tplc="996C2886" w:tentative="1">
      <w:start w:val="1"/>
      <w:numFmt w:val="lowerRoman"/>
      <w:lvlText w:val="%3."/>
      <w:lvlJc w:val="right"/>
      <w:pPr>
        <w:ind w:left="1800" w:hanging="180"/>
      </w:pPr>
    </w:lvl>
    <w:lvl w:ilvl="3" w:tplc="030C3B6E" w:tentative="1">
      <w:start w:val="1"/>
      <w:numFmt w:val="decimal"/>
      <w:lvlText w:val="%4."/>
      <w:lvlJc w:val="left"/>
      <w:pPr>
        <w:ind w:left="2520" w:hanging="360"/>
      </w:pPr>
    </w:lvl>
    <w:lvl w:ilvl="4" w:tplc="3622007E" w:tentative="1">
      <w:start w:val="1"/>
      <w:numFmt w:val="lowerLetter"/>
      <w:lvlText w:val="%5."/>
      <w:lvlJc w:val="left"/>
      <w:pPr>
        <w:ind w:left="3240" w:hanging="360"/>
      </w:pPr>
    </w:lvl>
    <w:lvl w:ilvl="5" w:tplc="43CC7FD0" w:tentative="1">
      <w:start w:val="1"/>
      <w:numFmt w:val="lowerRoman"/>
      <w:lvlText w:val="%6."/>
      <w:lvlJc w:val="right"/>
      <w:pPr>
        <w:ind w:left="3960" w:hanging="180"/>
      </w:pPr>
    </w:lvl>
    <w:lvl w:ilvl="6" w:tplc="D7A2DF86" w:tentative="1">
      <w:start w:val="1"/>
      <w:numFmt w:val="decimal"/>
      <w:lvlText w:val="%7."/>
      <w:lvlJc w:val="left"/>
      <w:pPr>
        <w:ind w:left="4680" w:hanging="360"/>
      </w:pPr>
    </w:lvl>
    <w:lvl w:ilvl="7" w:tplc="B6DEFB00" w:tentative="1">
      <w:start w:val="1"/>
      <w:numFmt w:val="lowerLetter"/>
      <w:lvlText w:val="%8."/>
      <w:lvlJc w:val="left"/>
      <w:pPr>
        <w:ind w:left="5400" w:hanging="360"/>
      </w:pPr>
    </w:lvl>
    <w:lvl w:ilvl="8" w:tplc="B4E08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4C8869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CF04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A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E5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D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61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A5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49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03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B9F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3C8F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99E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5CD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51E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174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E0A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6380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A8C"/>
    <w:rsid w:val="00C95C0B"/>
    <w:rsid w:val="00C96701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6E6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19EB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674A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227BD4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73604" TargetMode="External"/><Relationship Id="rId18" Type="http://schemas.openxmlformats.org/officeDocument/2006/relationships/hyperlink" Target="https://www.parlament.ch/de/ratsbetrieb/suche-curia-vista/geschaeft?AffairId=20183131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18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312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053" TargetMode="External"/><Relationship Id="rId20" Type="http://schemas.openxmlformats.org/officeDocument/2006/relationships/hyperlink" Target="https://www.parlament.ch/de/ratsbetrieb/suche-curia-vista/geschaeft?AffairId=2018317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046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314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83026" TargetMode="External"/><Relationship Id="rId22" Type="http://schemas.openxmlformats.org/officeDocument/2006/relationships/hyperlink" Target="https://www.parlament.ch/de/ratsbetrieb/suche-curia-vista/geschaeft?AffairId=20183181" TargetMode="External"/><Relationship Id="rId27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II/Vorstosslisten--Listes des interventions</Aktenzeichen>
    <Teildossier xmlns="673932bc-7c50-4e93-afe1-7c692330eb19">2018 II N</Teildossier>
    <e-parl xmlns="673932bc-7c50-4e93-afe1-7c692330eb19">true</e-parl>
    <Autor xmlns="673932bc-7c50-4e93-afe1-7c692330eb19">Brügger Karin</Autor>
    <Dokumentendatum xmlns="673932bc-7c50-4e93-afe1-7c692330eb19">2018-05-01T22:00:00+00:00</Dokumentendatum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40851BFBEE8314884309617FEB5EB64" ma:contentTypeVersion="4" ma:contentTypeDescription="Create a new document." ma:contentTypeScope="" ma:versionID="a42d64ad44f0d5e5c2e66f1f56b1786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46D9-FAAC-4F01-925B-EBA2BB1DE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EA879A-B119-481E-A4EE-DAA2D26ED2A7}">
  <ds:schemaRefs>
    <ds:schemaRef ds:uri="673932bc-7c50-4e93-afe1-7c692330eb1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9DF347-7E10-4013-B260-32A878A675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D2C454-CC2E-4A5E-8840-688685330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BECCBE-A6AE-4B6B-B273-5CA51E31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3949</Characters>
  <Application>Microsoft Office Word</Application>
  <DocSecurity>0</DocSecurity>
  <Lines>32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VBS -- Interventions parlementaires relevant du DDPS -- Interventi parlamentari del DDPS</dc:title>
  <dc:subject/>
  <dc:creator>Zülli Margaret</dc:creator>
  <cp:keywords/>
  <dc:description/>
  <cp:lastModifiedBy>Zülli Margaret PARL INT</cp:lastModifiedBy>
  <cp:revision>7</cp:revision>
  <cp:lastPrinted>2016-10-27T15:51:00Z</cp:lastPrinted>
  <dcterms:created xsi:type="dcterms:W3CDTF">2018-05-02T13:56:00Z</dcterms:created>
  <dcterms:modified xsi:type="dcterms:W3CDTF">2018-06-08T06:01:00Z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0x0101006F7700D8DF1953488F58F32AB4E7CBB30100040851BFBEE8314884309617FEB5EB64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