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97D9" w14:textId="77777777" w:rsidR="00302B4C" w:rsidRDefault="00302B4C" w:rsidP="00302B4C">
      <w:pPr>
        <w:pStyle w:val="WocheCharCharCharCharChar"/>
        <w:spacing w:before="120" w:after="0" w:line="360" w:lineRule="auto"/>
        <w:rPr>
          <w:sz w:val="22"/>
          <w:highlight w:val="yellow"/>
          <w:lang w:val="de-CH"/>
        </w:rPr>
      </w:pPr>
    </w:p>
    <w:p w14:paraId="234D2FDC" w14:textId="77777777" w:rsidR="00302B4C" w:rsidRDefault="00302B4C" w:rsidP="00302B4C">
      <w:pPr>
        <w:pStyle w:val="WocheCharCharCharCharChar"/>
        <w:spacing w:before="120" w:after="0" w:line="360" w:lineRule="auto"/>
        <w:ind w:left="6372"/>
        <w:rPr>
          <w:sz w:val="22"/>
          <w:highlight w:val="yellow"/>
          <w:lang w:val="de-CH"/>
        </w:rPr>
      </w:pPr>
    </w:p>
    <w:p w14:paraId="6331BE19" w14:textId="77777777" w:rsidR="00302B4C" w:rsidRPr="00476189" w:rsidRDefault="00476189" w:rsidP="00302B4C">
      <w:pPr>
        <w:pStyle w:val="WocheCharCharCharCharChar"/>
        <w:spacing w:before="120" w:after="0" w:line="360" w:lineRule="auto"/>
        <w:ind w:left="6372"/>
        <w:rPr>
          <w:sz w:val="22"/>
          <w:lang w:val="fr-CH"/>
        </w:rPr>
      </w:pPr>
      <w:r w:rsidRPr="00476189">
        <w:rPr>
          <w:noProof/>
          <w:sz w:val="22"/>
          <w:lang w:val="fr-CH"/>
        </w:rPr>
        <w:t>N</w:t>
      </w:r>
      <w:r>
        <w:rPr>
          <w:noProof/>
          <w:sz w:val="22"/>
          <w:lang w:val="fr-CH"/>
        </w:rPr>
        <w:t xml:space="preserve">EUES </w:t>
      </w:r>
      <w:r w:rsidR="0081493D" w:rsidRPr="00476189">
        <w:rPr>
          <w:noProof/>
          <w:sz w:val="22"/>
          <w:lang w:val="fr-CH"/>
        </w:rPr>
        <w:t>Sessionsprogramm</w:t>
      </w:r>
      <w:r w:rsidR="0081493D" w:rsidRPr="00476189">
        <w:rPr>
          <w:sz w:val="22"/>
          <w:lang w:val="fr-CH"/>
        </w:rPr>
        <w:br/>
      </w:r>
      <w:r w:rsidR="0081493D" w:rsidRPr="00476189">
        <w:rPr>
          <w:noProof/>
          <w:sz w:val="22"/>
          <w:lang w:val="fr-CH"/>
        </w:rPr>
        <w:t>Herbstsession 2018</w:t>
      </w:r>
    </w:p>
    <w:p w14:paraId="0656A13F" w14:textId="77777777" w:rsidR="00302B4C" w:rsidRPr="00476189" w:rsidRDefault="00302B4C" w:rsidP="00302B4C">
      <w:pPr>
        <w:pStyle w:val="WocheCharCharCharCharChar"/>
        <w:spacing w:before="0" w:after="0" w:line="240" w:lineRule="auto"/>
        <w:ind w:left="6372"/>
        <w:rPr>
          <w:sz w:val="22"/>
          <w:lang w:val="fr-CH"/>
        </w:rPr>
      </w:pPr>
    </w:p>
    <w:p w14:paraId="4474B166" w14:textId="77777777" w:rsidR="00302B4C" w:rsidRPr="00476189" w:rsidRDefault="00476189" w:rsidP="00302B4C">
      <w:pPr>
        <w:pStyle w:val="WocheCharCharCharCharChar"/>
        <w:spacing w:before="120" w:after="0" w:line="360" w:lineRule="auto"/>
        <w:ind w:left="6372"/>
        <w:rPr>
          <w:sz w:val="22"/>
          <w:highlight w:val="yellow"/>
          <w:lang w:val="fr-CH"/>
        </w:rPr>
      </w:pPr>
      <w:r>
        <w:rPr>
          <w:noProof/>
          <w:sz w:val="22"/>
          <w:lang w:val="fr-CH"/>
        </w:rPr>
        <w:t xml:space="preserve">NOUVEAU </w:t>
      </w:r>
      <w:r w:rsidR="0081493D" w:rsidRPr="00476189">
        <w:rPr>
          <w:noProof/>
          <w:sz w:val="22"/>
          <w:lang w:val="fr-CH"/>
        </w:rPr>
        <w:t>Programme de la session</w:t>
      </w:r>
      <w:r w:rsidR="0081493D" w:rsidRPr="00476189">
        <w:rPr>
          <w:sz w:val="22"/>
          <w:lang w:val="fr-CH"/>
        </w:rPr>
        <w:br/>
      </w:r>
      <w:r w:rsidR="0081493D" w:rsidRPr="00476189">
        <w:rPr>
          <w:noProof/>
          <w:sz w:val="22"/>
          <w:lang w:val="fr-CH"/>
        </w:rPr>
        <w:t>Session d'automne 2018</w:t>
      </w:r>
    </w:p>
    <w:p w14:paraId="4BC662C8" w14:textId="77777777" w:rsidR="00302B4C" w:rsidRPr="00476189" w:rsidRDefault="00302B4C" w:rsidP="00302B4C">
      <w:pPr>
        <w:pStyle w:val="WocheCharCharCharCharChar"/>
        <w:spacing w:before="0" w:after="0" w:line="240" w:lineRule="auto"/>
        <w:ind w:left="6372"/>
        <w:rPr>
          <w:sz w:val="22"/>
          <w:highlight w:val="yellow"/>
          <w:lang w:val="fr-CH"/>
        </w:rPr>
      </w:pPr>
    </w:p>
    <w:p w14:paraId="14C86C80" w14:textId="77777777" w:rsidR="00302B4C" w:rsidRPr="00B71402" w:rsidRDefault="00476189" w:rsidP="00302B4C">
      <w:pPr>
        <w:pStyle w:val="WocheCharCharCharCharChar"/>
        <w:spacing w:before="120" w:after="0" w:line="360" w:lineRule="auto"/>
        <w:ind w:left="6372"/>
        <w:rPr>
          <w:noProof/>
          <w:sz w:val="22"/>
          <w:lang w:val="it-IT"/>
        </w:rPr>
      </w:pPr>
      <w:r w:rsidRPr="00B71402">
        <w:rPr>
          <w:noProof/>
          <w:sz w:val="22"/>
          <w:lang w:val="it-IT"/>
        </w:rPr>
        <w:t xml:space="preserve">NUOVO </w:t>
      </w:r>
      <w:r w:rsidR="0081493D" w:rsidRPr="00B71402">
        <w:rPr>
          <w:noProof/>
          <w:sz w:val="22"/>
          <w:lang w:val="it-IT"/>
        </w:rPr>
        <w:t>Programma della sessione</w:t>
      </w:r>
      <w:r w:rsidR="0081493D" w:rsidRPr="00B71402">
        <w:rPr>
          <w:sz w:val="22"/>
          <w:lang w:val="it-IT"/>
        </w:rPr>
        <w:br/>
      </w:r>
      <w:r w:rsidR="0081493D" w:rsidRPr="00B71402">
        <w:rPr>
          <w:noProof/>
          <w:sz w:val="22"/>
          <w:lang w:val="it-IT"/>
        </w:rPr>
        <w:t>Sessione autunnale 2018</w:t>
      </w:r>
    </w:p>
    <w:p w14:paraId="67F715CE" w14:textId="77777777" w:rsidR="00302B4C" w:rsidRPr="00B71402" w:rsidRDefault="00302B4C" w:rsidP="00302B4C">
      <w:pPr>
        <w:pStyle w:val="WocheCharCharCharCharChar"/>
        <w:spacing w:before="120" w:after="0" w:line="360" w:lineRule="auto"/>
        <w:ind w:left="6372"/>
        <w:rPr>
          <w:sz w:val="22"/>
          <w:lang w:val="it-IT"/>
        </w:rPr>
      </w:pPr>
    </w:p>
    <w:p w14:paraId="0D0C7F98" w14:textId="77777777" w:rsidR="00302B4C" w:rsidRPr="00476189" w:rsidRDefault="0081493D" w:rsidP="00302B4C">
      <w:pPr>
        <w:rPr>
          <w:b/>
          <w:lang w:val="fr-CH"/>
        </w:rPr>
      </w:pPr>
      <w:r w:rsidRPr="00B71402">
        <w:rPr>
          <w:lang w:val="it-IT"/>
        </w:rPr>
        <w:t xml:space="preserve">                                                                                                                                </w:t>
      </w:r>
      <w:r w:rsidRPr="00476189">
        <w:rPr>
          <w:noProof/>
          <w:lang w:val="fr-CH"/>
        </w:rPr>
        <w:t>4.0</w:t>
      </w:r>
      <w:r w:rsidRPr="00476189">
        <w:rPr>
          <w:b/>
          <w:lang w:val="fr-CH"/>
        </w:rPr>
        <w:t xml:space="preserve"> </w:t>
      </w:r>
      <w:r w:rsidR="00ED0BD3" w:rsidRPr="00476189">
        <w:rPr>
          <w:b/>
          <w:lang w:val="fr-CH"/>
        </w:rPr>
        <w:t xml:space="preserve"> </w:t>
      </w:r>
      <w:r w:rsidRPr="00476189">
        <w:rPr>
          <w:noProof/>
          <w:lang w:val="fr-CH"/>
        </w:rPr>
        <w:t>Büro-Sitzung am ersten Sessionstag</w:t>
      </w:r>
    </w:p>
    <w:p w14:paraId="33879215" w14:textId="77777777" w:rsidR="00302B4C" w:rsidRPr="00476189" w:rsidRDefault="0081493D" w:rsidP="00302B4C">
      <w:pPr>
        <w:rPr>
          <w:b/>
          <w:lang w:val="fr-CH"/>
        </w:rPr>
      </w:pPr>
      <w:r w:rsidRPr="00476189">
        <w:rPr>
          <w:b/>
          <w:lang w:val="fr-CH"/>
        </w:rPr>
        <w:t xml:space="preserve">                                                                                                                                      </w:t>
      </w:r>
      <w:r w:rsidR="00ED0BD3" w:rsidRPr="00476189">
        <w:rPr>
          <w:b/>
          <w:lang w:val="fr-CH"/>
        </w:rPr>
        <w:t xml:space="preserve"> </w:t>
      </w:r>
      <w:r w:rsidRPr="00476189">
        <w:rPr>
          <w:noProof/>
          <w:lang w:val="fr-CH"/>
        </w:rPr>
        <w:t>Séance du bureau le premier jour de la session</w:t>
      </w:r>
    </w:p>
    <w:p w14:paraId="72FBFB61" w14:textId="77777777" w:rsidR="00302B4C" w:rsidRPr="00476189" w:rsidRDefault="0081493D" w:rsidP="00302B4C">
      <w:pPr>
        <w:rPr>
          <w:lang w:val="it-IT"/>
        </w:rPr>
      </w:pPr>
      <w:r w:rsidRPr="00476189">
        <w:rPr>
          <w:b/>
          <w:lang w:val="fr-CH"/>
        </w:rPr>
        <w:t xml:space="preserve">                                                                                                                                      </w:t>
      </w:r>
      <w:r w:rsidR="00ED0BD3" w:rsidRPr="00476189">
        <w:rPr>
          <w:b/>
          <w:lang w:val="fr-CH"/>
        </w:rPr>
        <w:t xml:space="preserve"> </w:t>
      </w:r>
      <w:r w:rsidRPr="00476189">
        <w:rPr>
          <w:noProof/>
          <w:lang w:val="it-IT"/>
        </w:rPr>
        <w:t>Riunione al primo giorno della sessione</w:t>
      </w:r>
    </w:p>
    <w:p w14:paraId="47E7AA94" w14:textId="77777777" w:rsidR="00302B4C" w:rsidRPr="00476189" w:rsidRDefault="00302B4C" w:rsidP="00302B4C">
      <w:pPr>
        <w:rPr>
          <w:lang w:val="it-IT"/>
        </w:rPr>
      </w:pPr>
    </w:p>
    <w:p w14:paraId="1D87D0CD" w14:textId="77777777" w:rsidR="00302B4C" w:rsidRPr="00476189" w:rsidRDefault="00302B4C" w:rsidP="00302B4C">
      <w:pPr>
        <w:rPr>
          <w:sz w:val="22"/>
          <w:lang w:val="it-IT"/>
        </w:rPr>
      </w:pPr>
    </w:p>
    <w:p w14:paraId="7E620490" w14:textId="77777777" w:rsidR="00302B4C" w:rsidRPr="00476189" w:rsidRDefault="00302B4C" w:rsidP="00302B4C">
      <w:pPr>
        <w:rPr>
          <w:sz w:val="22"/>
          <w:lang w:val="it-IT"/>
        </w:rPr>
      </w:pPr>
    </w:p>
    <w:p w14:paraId="1155FC14" w14:textId="77777777" w:rsidR="00302B4C" w:rsidRPr="00476189" w:rsidRDefault="00302B4C" w:rsidP="00302B4C">
      <w:pPr>
        <w:rPr>
          <w:sz w:val="22"/>
          <w:lang w:val="it-IT"/>
        </w:rPr>
      </w:pPr>
    </w:p>
    <w:p w14:paraId="2AB4572B" w14:textId="77777777" w:rsidR="00302B4C" w:rsidRPr="00476189" w:rsidRDefault="00302B4C" w:rsidP="00302B4C">
      <w:pPr>
        <w:rPr>
          <w:sz w:val="22"/>
          <w:lang w:val="it-IT"/>
        </w:rPr>
      </w:pPr>
    </w:p>
    <w:p w14:paraId="6380E688" w14:textId="77777777" w:rsidR="00302B4C" w:rsidRDefault="0081493D" w:rsidP="00302B4C">
      <w:pPr>
        <w:ind w:left="6372"/>
        <w:rPr>
          <w:rFonts w:cs="Arial"/>
          <w:lang w:val="it-CH"/>
        </w:rPr>
      </w:pPr>
      <w:r>
        <w:rPr>
          <w:rFonts w:cs="Arial"/>
          <w:noProof/>
          <w:lang w:val="it-CH"/>
        </w:rPr>
        <w:t>Änderungen vorbehalten</w:t>
      </w:r>
      <w:r w:rsidRPr="0053796F">
        <w:rPr>
          <w:rFonts w:cs="Arial"/>
          <w:lang w:val="it-CH"/>
        </w:rPr>
        <w:t xml:space="preserve"> </w:t>
      </w:r>
      <w:r w:rsidRPr="0053796F">
        <w:rPr>
          <w:rFonts w:cs="Arial"/>
          <w:lang w:val="it-CH"/>
        </w:rPr>
        <w:br/>
      </w:r>
      <w:r>
        <w:rPr>
          <w:rFonts w:cs="Arial"/>
          <w:noProof/>
          <w:lang w:val="it-CH"/>
        </w:rPr>
        <w:t>Modifications réservées</w:t>
      </w:r>
      <w:r w:rsidRPr="0053796F">
        <w:rPr>
          <w:rFonts w:cs="Arial"/>
          <w:lang w:val="it-CH"/>
        </w:rPr>
        <w:t xml:space="preserve"> </w:t>
      </w:r>
      <w:r w:rsidRPr="0053796F">
        <w:rPr>
          <w:rFonts w:cs="Arial"/>
          <w:lang w:val="it-CH"/>
        </w:rPr>
        <w:br/>
      </w:r>
      <w:r>
        <w:rPr>
          <w:rFonts w:cs="Arial"/>
          <w:noProof/>
          <w:lang w:val="it-CH"/>
        </w:rPr>
        <w:t>Sono fatte salve eventuali modifiche</w:t>
      </w:r>
    </w:p>
    <w:p w14:paraId="6318EE68" w14:textId="77777777" w:rsidR="003343EE" w:rsidRPr="00476189" w:rsidRDefault="003343EE" w:rsidP="00F946EC">
      <w:pPr>
        <w:pStyle w:val="Kopfzeile"/>
        <w:pageBreakBefore/>
        <w:widowControl w:val="0"/>
        <w:rPr>
          <w:b/>
          <w:lang w:val="it-IT"/>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078A3B28" w14:textId="77777777" w:rsidTr="00FB3928">
        <w:trPr>
          <w:gridAfter w:val="2"/>
          <w:wAfter w:w="1701" w:type="dxa"/>
          <w:cantSplit/>
          <w:trHeight w:val="204"/>
          <w:tblHeader/>
        </w:trPr>
        <w:tc>
          <w:tcPr>
            <w:tcW w:w="5800" w:type="dxa"/>
            <w:gridSpan w:val="4"/>
            <w:tcBorders>
              <w:top w:val="nil"/>
              <w:left w:val="nil"/>
              <w:bottom w:val="nil"/>
              <w:right w:val="nil"/>
            </w:tcBorders>
          </w:tcPr>
          <w:p w14:paraId="4E7F076A"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10. September 2018, 16:15-20:00</w:t>
            </w:r>
          </w:p>
        </w:tc>
        <w:tc>
          <w:tcPr>
            <w:tcW w:w="4690" w:type="dxa"/>
            <w:gridSpan w:val="3"/>
            <w:tcBorders>
              <w:top w:val="nil"/>
              <w:left w:val="nil"/>
              <w:bottom w:val="nil"/>
              <w:right w:val="nil"/>
            </w:tcBorders>
          </w:tcPr>
          <w:p w14:paraId="7A4C3C1B"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59AAC667"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735367" w14:paraId="7652B8C4" w14:textId="77777777" w:rsidTr="00FB3928">
        <w:trPr>
          <w:gridAfter w:val="2"/>
          <w:wAfter w:w="1701" w:type="dxa"/>
          <w:cantSplit/>
          <w:trHeight w:val="204"/>
          <w:tblHeader/>
        </w:trPr>
        <w:tc>
          <w:tcPr>
            <w:tcW w:w="5800" w:type="dxa"/>
            <w:gridSpan w:val="4"/>
            <w:tcBorders>
              <w:top w:val="nil"/>
              <w:left w:val="nil"/>
              <w:bottom w:val="nil"/>
              <w:right w:val="nil"/>
            </w:tcBorders>
          </w:tcPr>
          <w:p w14:paraId="5D0C29EC"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10 septembre 2018, 16:15-20:00</w:t>
            </w:r>
          </w:p>
        </w:tc>
        <w:tc>
          <w:tcPr>
            <w:tcW w:w="4690" w:type="dxa"/>
            <w:gridSpan w:val="3"/>
            <w:tcBorders>
              <w:top w:val="nil"/>
              <w:left w:val="nil"/>
              <w:bottom w:val="nil"/>
              <w:right w:val="nil"/>
            </w:tcBorders>
          </w:tcPr>
          <w:p w14:paraId="36B12C02"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45F22A6F"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735367" w14:paraId="4DF4B634" w14:textId="77777777" w:rsidTr="00FB3928">
        <w:trPr>
          <w:gridAfter w:val="2"/>
          <w:wAfter w:w="1701" w:type="dxa"/>
          <w:cantSplit/>
          <w:trHeight w:val="204"/>
          <w:tblHeader/>
        </w:trPr>
        <w:tc>
          <w:tcPr>
            <w:tcW w:w="5800" w:type="dxa"/>
            <w:gridSpan w:val="4"/>
            <w:tcBorders>
              <w:top w:val="nil"/>
              <w:left w:val="nil"/>
              <w:bottom w:val="nil"/>
              <w:right w:val="nil"/>
            </w:tcBorders>
          </w:tcPr>
          <w:p w14:paraId="5E872C3D"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10 settembre 2018, 16:15-20:00</w:t>
            </w:r>
          </w:p>
        </w:tc>
        <w:tc>
          <w:tcPr>
            <w:tcW w:w="4690" w:type="dxa"/>
            <w:gridSpan w:val="3"/>
            <w:tcBorders>
              <w:top w:val="nil"/>
              <w:left w:val="nil"/>
              <w:bottom w:val="nil"/>
              <w:right w:val="nil"/>
            </w:tcBorders>
          </w:tcPr>
          <w:p w14:paraId="02B915E0"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1188F391"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735367" w14:paraId="6BAED9F3"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3FFEC008"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2B19D643"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193D9CA3"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506AF0C9" w14:textId="77777777" w:rsidTr="00AD4531">
        <w:trPr>
          <w:cantSplit/>
          <w:trHeight w:val="204"/>
          <w:tblHeader/>
        </w:trPr>
        <w:tc>
          <w:tcPr>
            <w:tcW w:w="424" w:type="dxa"/>
            <w:tcBorders>
              <w:top w:val="single" w:sz="4" w:space="0" w:color="auto"/>
              <w:left w:val="nil"/>
              <w:bottom w:val="nil"/>
              <w:right w:val="nil"/>
            </w:tcBorders>
            <w:vAlign w:val="center"/>
          </w:tcPr>
          <w:p w14:paraId="2DEC3D15"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nil"/>
              <w:right w:val="nil"/>
            </w:tcBorders>
            <w:vAlign w:val="center"/>
          </w:tcPr>
          <w:p w14:paraId="5AF02791"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nil"/>
              <w:right w:val="nil"/>
            </w:tcBorders>
            <w:vAlign w:val="center"/>
          </w:tcPr>
          <w:p w14:paraId="4A2AD6D1"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nil"/>
              <w:right w:val="nil"/>
            </w:tcBorders>
            <w:vAlign w:val="center"/>
          </w:tcPr>
          <w:p w14:paraId="687FF467"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nil"/>
              <w:right w:val="nil"/>
            </w:tcBorders>
            <w:vAlign w:val="center"/>
          </w:tcPr>
          <w:p w14:paraId="0FD00384"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nil"/>
              <w:right w:val="nil"/>
            </w:tcBorders>
            <w:vAlign w:val="center"/>
          </w:tcPr>
          <w:p w14:paraId="3A23883D"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nil"/>
              <w:right w:val="nil"/>
            </w:tcBorders>
            <w:vAlign w:val="center"/>
          </w:tcPr>
          <w:p w14:paraId="002E693A"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nil"/>
              <w:right w:val="nil"/>
            </w:tcBorders>
            <w:vAlign w:val="center"/>
          </w:tcPr>
          <w:p w14:paraId="0F877A1D"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nil"/>
              <w:right w:val="nil"/>
            </w:tcBorders>
            <w:vAlign w:val="center"/>
          </w:tcPr>
          <w:p w14:paraId="5B646C2C"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nil"/>
              <w:right w:val="nil"/>
            </w:tcBorders>
            <w:vAlign w:val="center"/>
          </w:tcPr>
          <w:p w14:paraId="3696C0B0"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63B3869B"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31A4287C" w14:textId="77777777" w:rsidR="00346BF8" w:rsidRPr="00230BCC" w:rsidRDefault="0081493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01B1F23F" w14:textId="77777777" w:rsidR="00346BF8" w:rsidRPr="004C13D5" w:rsidRDefault="00346BF8" w:rsidP="00B207C5">
            <w:pPr>
              <w:keepNext/>
              <w:spacing w:beforeAutospacing="1" w:afterAutospacing="1"/>
              <w:rPr>
                <w:rStyle w:val="Hyperlink"/>
                <w:b/>
                <w:lang w:val="de-CH"/>
              </w:rPr>
            </w:pPr>
          </w:p>
        </w:tc>
        <w:tc>
          <w:tcPr>
            <w:tcW w:w="427" w:type="dxa"/>
            <w:tcBorders>
              <w:top w:val="triple" w:sz="4" w:space="0" w:color="auto"/>
              <w:left w:val="nil"/>
              <w:bottom w:val="nil"/>
              <w:right w:val="nil"/>
            </w:tcBorders>
            <w:hideMark/>
          </w:tcPr>
          <w:p w14:paraId="22A6FC28" w14:textId="77777777" w:rsidR="00346BF8" w:rsidRPr="00A026A1" w:rsidRDefault="00346BF8" w:rsidP="00591530">
            <w:pPr>
              <w:keepNext/>
              <w:spacing w:beforeAutospacing="1" w:afterAutospacing="1"/>
              <w:jc w:val="center"/>
              <w:rPr>
                <w:b/>
                <w:lang w:val="de-DE"/>
              </w:rPr>
            </w:pPr>
          </w:p>
        </w:tc>
        <w:tc>
          <w:tcPr>
            <w:tcW w:w="6518" w:type="dxa"/>
            <w:gridSpan w:val="2"/>
            <w:tcBorders>
              <w:top w:val="triple" w:sz="4" w:space="0" w:color="auto"/>
              <w:left w:val="nil"/>
              <w:bottom w:val="nil"/>
              <w:right w:val="nil"/>
            </w:tcBorders>
            <w:hideMark/>
          </w:tcPr>
          <w:p w14:paraId="7B2456E2" w14:textId="77777777" w:rsidR="00346BF8" w:rsidRPr="003268EC" w:rsidRDefault="0081493D" w:rsidP="00B207C5">
            <w:pPr>
              <w:keepNext/>
              <w:rPr>
                <w:sz w:val="16"/>
                <w:szCs w:val="16"/>
                <w:highlight w:val="yellow"/>
                <w:lang w:val="de-DE"/>
              </w:rPr>
            </w:pPr>
            <w:r>
              <w:rPr>
                <w:b/>
                <w:lang w:val="de-DE"/>
              </w:rPr>
              <w:t>Gemeinsame Behandlung</w:t>
            </w:r>
          </w:p>
          <w:p w14:paraId="3C261077" w14:textId="77777777" w:rsidR="00735367" w:rsidRDefault="0081493D" w:rsidP="00B207C5">
            <w:pPr>
              <w:keepNext/>
              <w:rPr>
                <w:b/>
                <w:lang w:val="de-DE"/>
              </w:rPr>
            </w:pPr>
            <w:r>
              <w:rPr>
                <w:b/>
                <w:lang w:val="de-DE"/>
              </w:rPr>
              <w:t>Examen simultané</w:t>
            </w:r>
          </w:p>
          <w:p w14:paraId="1B528285" w14:textId="77777777" w:rsidR="00735367" w:rsidRDefault="0081493D" w:rsidP="00B207C5">
            <w:pPr>
              <w:keepNext/>
              <w:rPr>
                <w:b/>
                <w:lang w:val="de-DE"/>
              </w:rPr>
            </w:pPr>
            <w:r>
              <w:rPr>
                <w:b/>
                <w:lang w:val="de-DE"/>
              </w:rPr>
              <w:t>Trattazione congiunta</w:t>
            </w:r>
          </w:p>
        </w:tc>
        <w:tc>
          <w:tcPr>
            <w:tcW w:w="851" w:type="dxa"/>
            <w:tcBorders>
              <w:top w:val="triple" w:sz="4" w:space="0" w:color="auto"/>
              <w:left w:val="nil"/>
              <w:bottom w:val="nil"/>
              <w:right w:val="nil"/>
            </w:tcBorders>
          </w:tcPr>
          <w:p w14:paraId="4765E143" w14:textId="77777777" w:rsidR="00346BF8" w:rsidRPr="003C6844" w:rsidRDefault="00346BF8" w:rsidP="00B207C5">
            <w:pPr>
              <w:keepNext/>
              <w:rPr>
                <w:lang w:val="it-CH"/>
              </w:rPr>
            </w:pPr>
          </w:p>
        </w:tc>
        <w:tc>
          <w:tcPr>
            <w:tcW w:w="1842" w:type="dxa"/>
            <w:gridSpan w:val="2"/>
            <w:tcBorders>
              <w:top w:val="triple" w:sz="4" w:space="0" w:color="auto"/>
              <w:left w:val="nil"/>
              <w:bottom w:val="nil"/>
              <w:right w:val="nil"/>
            </w:tcBorders>
            <w:hideMark/>
          </w:tcPr>
          <w:p w14:paraId="2A7FA2FB" w14:textId="77777777" w:rsidR="00346BF8" w:rsidRPr="003C6844" w:rsidRDefault="00346BF8" w:rsidP="00642EDF">
            <w:pPr>
              <w:keepNext/>
              <w:rPr>
                <w:lang w:val="de-CH"/>
              </w:rPr>
            </w:pPr>
          </w:p>
        </w:tc>
        <w:tc>
          <w:tcPr>
            <w:tcW w:w="1134" w:type="dxa"/>
            <w:tcBorders>
              <w:top w:val="triple" w:sz="4" w:space="0" w:color="auto"/>
              <w:left w:val="nil"/>
              <w:bottom w:val="nil"/>
              <w:right w:val="nil"/>
            </w:tcBorders>
            <w:hideMark/>
          </w:tcPr>
          <w:p w14:paraId="7D9C3047" w14:textId="77777777" w:rsidR="00735367" w:rsidRPr="003C6844" w:rsidRDefault="0081493D" w:rsidP="00B207C5">
            <w:pPr>
              <w:keepNext/>
              <w:rPr>
                <w:noProof/>
                <w:lang w:val="de-CH"/>
              </w:rPr>
            </w:pPr>
            <w:r w:rsidRPr="003C6844">
              <w:rPr>
                <w:noProof/>
                <w:lang w:val="de-CH"/>
              </w:rPr>
              <w:t>WAK</w:t>
            </w:r>
          </w:p>
          <w:p w14:paraId="6BF4FD5D" w14:textId="77777777" w:rsidR="00735367" w:rsidRPr="003C6844" w:rsidRDefault="0081493D" w:rsidP="00B207C5">
            <w:pPr>
              <w:keepNext/>
              <w:rPr>
                <w:lang w:val="de-CH"/>
              </w:rPr>
            </w:pPr>
            <w:r w:rsidRPr="003C6844">
              <w:rPr>
                <w:noProof/>
                <w:lang w:val="de-CH"/>
              </w:rPr>
              <w:t>CER</w:t>
            </w:r>
          </w:p>
          <w:p w14:paraId="30A8D671" w14:textId="77777777" w:rsidR="00346BF8" w:rsidRPr="003C6844" w:rsidRDefault="0081493D" w:rsidP="00B207C5">
            <w:pPr>
              <w:keepNext/>
              <w:rPr>
                <w:lang w:val="de-CH"/>
              </w:rPr>
            </w:pPr>
            <w:r w:rsidRPr="003C6844">
              <w:rPr>
                <w:noProof/>
                <w:lang w:val="de-CH"/>
              </w:rPr>
              <w:t>CET</w:t>
            </w:r>
          </w:p>
        </w:tc>
        <w:tc>
          <w:tcPr>
            <w:tcW w:w="993" w:type="dxa"/>
            <w:tcBorders>
              <w:top w:val="triple" w:sz="4" w:space="0" w:color="auto"/>
              <w:left w:val="nil"/>
              <w:bottom w:val="nil"/>
              <w:right w:val="nil"/>
            </w:tcBorders>
            <w:hideMark/>
          </w:tcPr>
          <w:p w14:paraId="5837780E" w14:textId="77777777" w:rsidR="00735367" w:rsidRPr="003C6844" w:rsidRDefault="0081493D" w:rsidP="00B207C5">
            <w:pPr>
              <w:keepNext/>
              <w:rPr>
                <w:noProof/>
                <w:lang w:val="de-CH"/>
              </w:rPr>
            </w:pPr>
            <w:r w:rsidRPr="003C6844">
              <w:rPr>
                <w:noProof/>
                <w:lang w:val="de-CH"/>
              </w:rPr>
              <w:t>EFD</w:t>
            </w:r>
          </w:p>
          <w:p w14:paraId="6305841B" w14:textId="77777777" w:rsidR="00735367" w:rsidRPr="003C6844" w:rsidRDefault="0081493D" w:rsidP="00B207C5">
            <w:pPr>
              <w:keepNext/>
              <w:rPr>
                <w:lang w:val="de-CH"/>
              </w:rPr>
            </w:pPr>
            <w:r w:rsidRPr="003C6844">
              <w:rPr>
                <w:noProof/>
                <w:lang w:val="de-CH"/>
              </w:rPr>
              <w:t>DFF</w:t>
            </w:r>
          </w:p>
          <w:p w14:paraId="65A9E389" w14:textId="77777777" w:rsidR="00346BF8" w:rsidRPr="003C6844" w:rsidRDefault="0081493D" w:rsidP="00B207C5">
            <w:pPr>
              <w:keepNext/>
              <w:rPr>
                <w:lang w:val="de-CH"/>
              </w:rPr>
            </w:pPr>
            <w:r w:rsidRPr="003C6844">
              <w:rPr>
                <w:noProof/>
                <w:lang w:val="de-CH"/>
              </w:rPr>
              <w:t>DFF</w:t>
            </w:r>
          </w:p>
        </w:tc>
        <w:tc>
          <w:tcPr>
            <w:tcW w:w="1275" w:type="dxa"/>
            <w:gridSpan w:val="2"/>
            <w:tcBorders>
              <w:top w:val="triple" w:sz="4" w:space="0" w:color="auto"/>
              <w:left w:val="nil"/>
              <w:bottom w:val="nil"/>
              <w:right w:val="nil"/>
            </w:tcBorders>
            <w:hideMark/>
          </w:tcPr>
          <w:p w14:paraId="418AF5E8" w14:textId="77777777" w:rsidR="00346BF8" w:rsidRPr="003C6844" w:rsidRDefault="0081493D" w:rsidP="00B207C5">
            <w:pPr>
              <w:keepNext/>
              <w:rPr>
                <w:lang w:val="de-CH"/>
              </w:rPr>
            </w:pPr>
            <w:r w:rsidRPr="003C6844">
              <w:rPr>
                <w:noProof/>
                <w:lang w:val="de-CH"/>
              </w:rPr>
              <w:t>Bischof</w:t>
            </w:r>
          </w:p>
        </w:tc>
        <w:tc>
          <w:tcPr>
            <w:tcW w:w="1418" w:type="dxa"/>
            <w:tcBorders>
              <w:top w:val="triple" w:sz="4" w:space="0" w:color="auto"/>
              <w:left w:val="nil"/>
              <w:bottom w:val="nil"/>
              <w:right w:val="triple" w:sz="2" w:space="0" w:color="auto"/>
            </w:tcBorders>
            <w:hideMark/>
          </w:tcPr>
          <w:p w14:paraId="0B0897C8" w14:textId="77777777" w:rsidR="00346BF8" w:rsidRPr="003C6844" w:rsidRDefault="00346BF8" w:rsidP="00B207C5">
            <w:pPr>
              <w:keepNext/>
              <w:rPr>
                <w:lang w:val="de-CH"/>
              </w:rPr>
            </w:pPr>
          </w:p>
        </w:tc>
      </w:tr>
      <w:tr w:rsidR="00735367" w:rsidRPr="00151866" w14:paraId="1E8FDCE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793FD5ED"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20FEDB56" w14:textId="77777777" w:rsidR="00346BF8" w:rsidRPr="004C13D5" w:rsidRDefault="001F3646" w:rsidP="00B207C5">
            <w:pPr>
              <w:spacing w:beforeAutospacing="1" w:afterAutospacing="1"/>
              <w:rPr>
                <w:rStyle w:val="Hyperlink"/>
                <w:b/>
                <w:lang w:val="de-CH"/>
              </w:rPr>
            </w:pPr>
            <w:hyperlink r:id="rId11" w:history="1">
              <w:r w:rsidR="0081493D" w:rsidRPr="007B04AB">
                <w:rPr>
                  <w:rStyle w:val="Hyperlink"/>
                  <w:b/>
                </w:rPr>
                <w:t>18.030</w:t>
              </w:r>
            </w:hyperlink>
          </w:p>
        </w:tc>
        <w:tc>
          <w:tcPr>
            <w:tcW w:w="427" w:type="dxa"/>
            <w:tcBorders>
              <w:top w:val="single" w:sz="4" w:space="0" w:color="auto"/>
              <w:left w:val="nil"/>
              <w:bottom w:val="nil"/>
              <w:right w:val="nil"/>
            </w:tcBorders>
            <w:hideMark/>
          </w:tcPr>
          <w:p w14:paraId="6C313DFE"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nil"/>
              <w:right w:val="nil"/>
            </w:tcBorders>
            <w:hideMark/>
          </w:tcPr>
          <w:p w14:paraId="38242B9D" w14:textId="77777777" w:rsidR="00735367" w:rsidRPr="00476189" w:rsidRDefault="0081493D" w:rsidP="00B207C5">
            <w:pPr>
              <w:rPr>
                <w:noProof/>
                <w:lang w:val="it-IT"/>
              </w:rPr>
            </w:pPr>
            <w:r w:rsidRPr="00476189">
              <w:rPr>
                <w:noProof/>
                <w:lang w:val="it-IT"/>
              </w:rPr>
              <w:t>Verrechnungssteuergesetz</w:t>
            </w:r>
          </w:p>
          <w:p w14:paraId="5EAA0711" w14:textId="77777777" w:rsidR="00735367" w:rsidRPr="00476189" w:rsidRDefault="0081493D" w:rsidP="00B207C5">
            <w:pPr>
              <w:rPr>
                <w:lang w:val="it-IT"/>
              </w:rPr>
            </w:pPr>
            <w:r w:rsidRPr="00476189">
              <w:rPr>
                <w:noProof/>
                <w:lang w:val="it-IT"/>
              </w:rPr>
              <w:t>Loi sur l'impôt anticipé</w:t>
            </w:r>
          </w:p>
          <w:p w14:paraId="3BDDF9A2" w14:textId="77777777" w:rsidR="00346BF8" w:rsidRPr="00476189" w:rsidRDefault="0081493D" w:rsidP="00B207C5">
            <w:pPr>
              <w:rPr>
                <w:sz w:val="16"/>
                <w:szCs w:val="16"/>
                <w:highlight w:val="yellow"/>
                <w:lang w:val="it-IT"/>
              </w:rPr>
            </w:pPr>
            <w:r w:rsidRPr="00476189">
              <w:rPr>
                <w:noProof/>
                <w:lang w:val="it-IT"/>
              </w:rPr>
              <w:t>Legge federale sull'imposta preventiva</w:t>
            </w:r>
          </w:p>
        </w:tc>
        <w:tc>
          <w:tcPr>
            <w:tcW w:w="851" w:type="dxa"/>
            <w:tcBorders>
              <w:top w:val="single" w:sz="4" w:space="0" w:color="auto"/>
              <w:left w:val="nil"/>
              <w:bottom w:val="nil"/>
              <w:right w:val="nil"/>
            </w:tcBorders>
          </w:tcPr>
          <w:p w14:paraId="4DBE8941"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21A44E71"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376217FF"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493F6E66" w14:textId="77777777" w:rsidR="00346BF8" w:rsidRPr="00476189" w:rsidRDefault="00346BF8" w:rsidP="00B207C5">
            <w:pPr>
              <w:rPr>
                <w:lang w:val="it-IT"/>
              </w:rPr>
            </w:pPr>
          </w:p>
        </w:tc>
        <w:tc>
          <w:tcPr>
            <w:tcW w:w="1275" w:type="dxa"/>
            <w:gridSpan w:val="2"/>
            <w:tcBorders>
              <w:top w:val="single" w:sz="4" w:space="0" w:color="auto"/>
              <w:left w:val="nil"/>
              <w:bottom w:val="nil"/>
              <w:right w:val="nil"/>
            </w:tcBorders>
            <w:hideMark/>
          </w:tcPr>
          <w:p w14:paraId="217B13F3" w14:textId="77777777" w:rsidR="00346BF8" w:rsidRPr="00476189" w:rsidRDefault="00346BF8" w:rsidP="00B207C5">
            <w:pPr>
              <w:rPr>
                <w:lang w:val="it-IT"/>
              </w:rPr>
            </w:pPr>
          </w:p>
        </w:tc>
        <w:tc>
          <w:tcPr>
            <w:tcW w:w="1418" w:type="dxa"/>
            <w:tcBorders>
              <w:top w:val="single" w:sz="4" w:space="0" w:color="auto"/>
              <w:left w:val="nil"/>
              <w:bottom w:val="nil"/>
              <w:right w:val="triple" w:sz="2" w:space="0" w:color="auto"/>
            </w:tcBorders>
            <w:hideMark/>
          </w:tcPr>
          <w:p w14:paraId="09B92367" w14:textId="77777777" w:rsidR="00346BF8" w:rsidRPr="00476189" w:rsidRDefault="00346BF8" w:rsidP="00B207C5">
            <w:pPr>
              <w:rPr>
                <w:lang w:val="it-IT"/>
              </w:rPr>
            </w:pPr>
          </w:p>
        </w:tc>
      </w:tr>
      <w:tr w:rsidR="00735367" w:rsidRPr="00151866" w14:paraId="6D2C466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triple" w:sz="4" w:space="0" w:color="auto"/>
              <w:right w:val="nil"/>
            </w:tcBorders>
            <w:hideMark/>
          </w:tcPr>
          <w:p w14:paraId="1019F2B2" w14:textId="77777777" w:rsidR="00346BF8" w:rsidRPr="00476189" w:rsidRDefault="0081493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triple" w:sz="4" w:space="0" w:color="auto"/>
              <w:right w:val="nil"/>
            </w:tcBorders>
            <w:hideMark/>
          </w:tcPr>
          <w:p w14:paraId="4E803E4D" w14:textId="77777777" w:rsidR="00346BF8" w:rsidRPr="004C13D5" w:rsidRDefault="001F3646" w:rsidP="00B207C5">
            <w:pPr>
              <w:spacing w:beforeAutospacing="1" w:afterAutospacing="1"/>
              <w:rPr>
                <w:rStyle w:val="Hyperlink"/>
                <w:b/>
                <w:lang w:val="de-CH"/>
              </w:rPr>
            </w:pPr>
            <w:hyperlink r:id="rId12" w:history="1">
              <w:r w:rsidR="0081493D" w:rsidRPr="007B04AB">
                <w:rPr>
                  <w:rStyle w:val="Hyperlink"/>
                  <w:b/>
                </w:rPr>
                <w:t>16.3797</w:t>
              </w:r>
            </w:hyperlink>
          </w:p>
        </w:tc>
        <w:tc>
          <w:tcPr>
            <w:tcW w:w="427" w:type="dxa"/>
            <w:tcBorders>
              <w:top w:val="single" w:sz="4" w:space="0" w:color="auto"/>
              <w:left w:val="nil"/>
              <w:bottom w:val="triple" w:sz="4" w:space="0" w:color="auto"/>
              <w:right w:val="nil"/>
            </w:tcBorders>
            <w:hideMark/>
          </w:tcPr>
          <w:p w14:paraId="28E2ED2F"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triple" w:sz="4" w:space="0" w:color="auto"/>
              <w:right w:val="nil"/>
            </w:tcBorders>
            <w:hideMark/>
          </w:tcPr>
          <w:p w14:paraId="24B1FC6B" w14:textId="77777777" w:rsidR="00346BF8" w:rsidRPr="003268EC" w:rsidRDefault="0081493D" w:rsidP="00B207C5">
            <w:pPr>
              <w:rPr>
                <w:sz w:val="16"/>
                <w:szCs w:val="16"/>
                <w:highlight w:val="yellow"/>
                <w:lang w:val="de-DE"/>
              </w:rPr>
            </w:pPr>
            <w:r>
              <w:rPr>
                <w:noProof/>
                <w:lang w:val="de-DE"/>
              </w:rPr>
              <w:t>Mo. Nationalrat (Schneeberger). Keine Verwirkung bei der Verrechnungssteuer</w:t>
            </w:r>
          </w:p>
          <w:p w14:paraId="5B2D4E44" w14:textId="77777777" w:rsidR="00735367" w:rsidRPr="00476189" w:rsidRDefault="0081493D" w:rsidP="00B207C5">
            <w:pPr>
              <w:rPr>
                <w:lang w:val="fr-CH"/>
              </w:rPr>
            </w:pPr>
            <w:r w:rsidRPr="00476189">
              <w:rPr>
                <w:noProof/>
                <w:lang w:val="fr-CH"/>
              </w:rPr>
              <w:t>Mo. Conseil national (Schneeberger). Non à la déchéance du droit au remboursement de l'impôt anticipé</w:t>
            </w:r>
          </w:p>
          <w:p w14:paraId="742065C9" w14:textId="77777777" w:rsidR="00346BF8" w:rsidRPr="00476189" w:rsidRDefault="0081493D" w:rsidP="00B207C5">
            <w:pPr>
              <w:rPr>
                <w:sz w:val="16"/>
                <w:szCs w:val="16"/>
                <w:highlight w:val="yellow"/>
                <w:lang w:val="it-IT"/>
              </w:rPr>
            </w:pPr>
            <w:r w:rsidRPr="00476189">
              <w:rPr>
                <w:noProof/>
                <w:lang w:val="it-IT"/>
              </w:rPr>
              <w:t>Mo. Consiglio nazionale (Schneeberger). Nessuna perenzione riguardo all'imposta preventiva</w:t>
            </w:r>
          </w:p>
        </w:tc>
        <w:tc>
          <w:tcPr>
            <w:tcW w:w="851" w:type="dxa"/>
            <w:tcBorders>
              <w:top w:val="single" w:sz="4" w:space="0" w:color="auto"/>
              <w:left w:val="nil"/>
              <w:bottom w:val="triple" w:sz="4" w:space="0" w:color="auto"/>
              <w:right w:val="nil"/>
            </w:tcBorders>
          </w:tcPr>
          <w:p w14:paraId="19EDBD1E" w14:textId="77777777" w:rsidR="00346BF8" w:rsidRPr="003C6844" w:rsidRDefault="00346BF8" w:rsidP="00B207C5">
            <w:pPr>
              <w:rPr>
                <w:lang w:val="it-CH"/>
              </w:rPr>
            </w:pPr>
          </w:p>
        </w:tc>
        <w:tc>
          <w:tcPr>
            <w:tcW w:w="1842" w:type="dxa"/>
            <w:gridSpan w:val="2"/>
            <w:tcBorders>
              <w:top w:val="single" w:sz="4" w:space="0" w:color="auto"/>
              <w:left w:val="nil"/>
              <w:bottom w:val="triple" w:sz="4" w:space="0" w:color="auto"/>
              <w:right w:val="nil"/>
            </w:tcBorders>
            <w:hideMark/>
          </w:tcPr>
          <w:p w14:paraId="507CED5B" w14:textId="77777777" w:rsidR="00346BF8" w:rsidRPr="00476189" w:rsidRDefault="00346BF8" w:rsidP="00642EDF">
            <w:pPr>
              <w:rPr>
                <w:lang w:val="it-IT"/>
              </w:rPr>
            </w:pPr>
          </w:p>
        </w:tc>
        <w:tc>
          <w:tcPr>
            <w:tcW w:w="1134" w:type="dxa"/>
            <w:tcBorders>
              <w:top w:val="single" w:sz="4" w:space="0" w:color="auto"/>
              <w:left w:val="nil"/>
              <w:bottom w:val="triple" w:sz="4" w:space="0" w:color="auto"/>
              <w:right w:val="nil"/>
            </w:tcBorders>
            <w:hideMark/>
          </w:tcPr>
          <w:p w14:paraId="63AAA482" w14:textId="77777777" w:rsidR="00346BF8" w:rsidRPr="00476189" w:rsidRDefault="00346BF8" w:rsidP="00B207C5">
            <w:pPr>
              <w:rPr>
                <w:lang w:val="it-IT"/>
              </w:rPr>
            </w:pPr>
          </w:p>
        </w:tc>
        <w:tc>
          <w:tcPr>
            <w:tcW w:w="993" w:type="dxa"/>
            <w:tcBorders>
              <w:top w:val="single" w:sz="4" w:space="0" w:color="auto"/>
              <w:left w:val="nil"/>
              <w:bottom w:val="triple" w:sz="4" w:space="0" w:color="auto"/>
              <w:right w:val="nil"/>
            </w:tcBorders>
            <w:hideMark/>
          </w:tcPr>
          <w:p w14:paraId="2475F103" w14:textId="77777777" w:rsidR="00346BF8" w:rsidRPr="00476189" w:rsidRDefault="00346BF8" w:rsidP="00B207C5">
            <w:pPr>
              <w:rPr>
                <w:lang w:val="it-IT"/>
              </w:rPr>
            </w:pPr>
          </w:p>
        </w:tc>
        <w:tc>
          <w:tcPr>
            <w:tcW w:w="1275" w:type="dxa"/>
            <w:gridSpan w:val="2"/>
            <w:tcBorders>
              <w:top w:val="single" w:sz="4" w:space="0" w:color="auto"/>
              <w:left w:val="nil"/>
              <w:bottom w:val="triple" w:sz="4" w:space="0" w:color="auto"/>
              <w:right w:val="nil"/>
            </w:tcBorders>
            <w:hideMark/>
          </w:tcPr>
          <w:p w14:paraId="5BABB523" w14:textId="77777777" w:rsidR="00346BF8" w:rsidRPr="00476189" w:rsidRDefault="00346BF8" w:rsidP="00B207C5">
            <w:pPr>
              <w:rPr>
                <w:lang w:val="it-IT"/>
              </w:rPr>
            </w:pPr>
          </w:p>
        </w:tc>
        <w:tc>
          <w:tcPr>
            <w:tcW w:w="1418" w:type="dxa"/>
            <w:tcBorders>
              <w:top w:val="single" w:sz="4" w:space="0" w:color="auto"/>
              <w:left w:val="nil"/>
              <w:bottom w:val="triple" w:sz="4" w:space="0" w:color="auto"/>
              <w:right w:val="triple" w:sz="2" w:space="0" w:color="auto"/>
            </w:tcBorders>
            <w:hideMark/>
          </w:tcPr>
          <w:p w14:paraId="6550F0A1" w14:textId="77777777" w:rsidR="00346BF8" w:rsidRPr="00476189" w:rsidRDefault="00346BF8" w:rsidP="00B207C5">
            <w:pPr>
              <w:rPr>
                <w:lang w:val="it-IT"/>
              </w:rPr>
            </w:pPr>
          </w:p>
        </w:tc>
      </w:tr>
      <w:tr w:rsidR="00735367" w14:paraId="734826EF"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69699B0" w14:textId="77777777" w:rsidR="00346BF8" w:rsidRPr="00476189" w:rsidRDefault="0081493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6A92E9E6" w14:textId="77777777" w:rsidR="00346BF8" w:rsidRPr="004C13D5" w:rsidRDefault="001F3646" w:rsidP="00B207C5">
            <w:pPr>
              <w:spacing w:beforeAutospacing="1" w:afterAutospacing="1"/>
              <w:rPr>
                <w:rStyle w:val="Hyperlink"/>
                <w:b/>
                <w:lang w:val="de-CH"/>
              </w:rPr>
            </w:pPr>
            <w:hyperlink r:id="rId13" w:history="1">
              <w:r w:rsidR="0081493D" w:rsidRPr="007B04AB">
                <w:rPr>
                  <w:rStyle w:val="Hyperlink"/>
                  <w:b/>
                </w:rPr>
                <w:t>18.054</w:t>
              </w:r>
            </w:hyperlink>
          </w:p>
        </w:tc>
        <w:tc>
          <w:tcPr>
            <w:tcW w:w="427" w:type="dxa"/>
            <w:tcBorders>
              <w:top w:val="single" w:sz="4" w:space="0" w:color="auto"/>
              <w:left w:val="nil"/>
              <w:bottom w:val="single" w:sz="4" w:space="0" w:color="auto"/>
              <w:right w:val="nil"/>
            </w:tcBorders>
            <w:hideMark/>
          </w:tcPr>
          <w:p w14:paraId="21240B27"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7ECC8E89" w14:textId="77777777" w:rsidR="00346BF8" w:rsidRPr="00476189" w:rsidRDefault="0081493D" w:rsidP="00B207C5">
            <w:pPr>
              <w:rPr>
                <w:sz w:val="16"/>
                <w:szCs w:val="16"/>
                <w:highlight w:val="yellow"/>
                <w:lang w:val="fr-CH"/>
              </w:rPr>
            </w:pPr>
            <w:r w:rsidRPr="00476189">
              <w:rPr>
                <w:noProof/>
                <w:lang w:val="fr-CH"/>
              </w:rPr>
              <w:t>Immobilienbotschaft EFD 2018</w:t>
            </w:r>
          </w:p>
          <w:p w14:paraId="088526E4" w14:textId="77777777" w:rsidR="00735367" w:rsidRPr="00476189" w:rsidRDefault="0081493D" w:rsidP="00B207C5">
            <w:pPr>
              <w:rPr>
                <w:lang w:val="fr-CH"/>
              </w:rPr>
            </w:pPr>
            <w:r w:rsidRPr="00476189">
              <w:rPr>
                <w:noProof/>
                <w:lang w:val="fr-CH"/>
              </w:rPr>
              <w:t>Message 2018 sur les immeubles du DFF</w:t>
            </w:r>
          </w:p>
          <w:p w14:paraId="7731BBE3" w14:textId="77777777" w:rsidR="00346BF8" w:rsidRPr="00476189" w:rsidRDefault="0081493D" w:rsidP="00B207C5">
            <w:pPr>
              <w:rPr>
                <w:sz w:val="16"/>
                <w:szCs w:val="16"/>
                <w:highlight w:val="yellow"/>
                <w:lang w:val="it-IT"/>
              </w:rPr>
            </w:pPr>
            <w:r w:rsidRPr="00476189">
              <w:rPr>
                <w:noProof/>
                <w:lang w:val="it-IT"/>
              </w:rPr>
              <w:t>Messaggio 2018 sugli immobili del DFF</w:t>
            </w:r>
          </w:p>
        </w:tc>
        <w:tc>
          <w:tcPr>
            <w:tcW w:w="851" w:type="dxa"/>
            <w:tcBorders>
              <w:top w:val="single" w:sz="4" w:space="0" w:color="auto"/>
              <w:left w:val="nil"/>
              <w:bottom w:val="single" w:sz="4" w:space="0" w:color="auto"/>
              <w:right w:val="nil"/>
            </w:tcBorders>
          </w:tcPr>
          <w:p w14:paraId="4A01E31C"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45727586"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5313730A" w14:textId="77777777" w:rsidR="00735367" w:rsidRPr="003C6844" w:rsidRDefault="0081493D" w:rsidP="00B207C5">
            <w:pPr>
              <w:rPr>
                <w:noProof/>
                <w:lang w:val="de-CH"/>
              </w:rPr>
            </w:pPr>
            <w:r w:rsidRPr="003C6844">
              <w:rPr>
                <w:noProof/>
                <w:lang w:val="de-CH"/>
              </w:rPr>
              <w:t>FK</w:t>
            </w:r>
          </w:p>
          <w:p w14:paraId="2C312CE9" w14:textId="77777777" w:rsidR="00735367" w:rsidRPr="003C6844" w:rsidRDefault="0081493D" w:rsidP="00B207C5">
            <w:pPr>
              <w:rPr>
                <w:lang w:val="de-CH"/>
              </w:rPr>
            </w:pPr>
            <w:r w:rsidRPr="003C6844">
              <w:rPr>
                <w:noProof/>
                <w:lang w:val="de-CH"/>
              </w:rPr>
              <w:t>CdF</w:t>
            </w:r>
          </w:p>
          <w:p w14:paraId="7594BE28" w14:textId="77777777" w:rsidR="00346BF8" w:rsidRPr="003C6844" w:rsidRDefault="0081493D" w:rsidP="00B207C5">
            <w:pPr>
              <w:rPr>
                <w:lang w:val="de-CH"/>
              </w:rPr>
            </w:pPr>
            <w:r w:rsidRPr="003C6844">
              <w:rPr>
                <w:noProof/>
                <w:lang w:val="de-CH"/>
              </w:rPr>
              <w:t>CdF</w:t>
            </w:r>
          </w:p>
        </w:tc>
        <w:tc>
          <w:tcPr>
            <w:tcW w:w="993" w:type="dxa"/>
            <w:tcBorders>
              <w:top w:val="single" w:sz="4" w:space="0" w:color="auto"/>
              <w:left w:val="nil"/>
              <w:bottom w:val="single" w:sz="4" w:space="0" w:color="auto"/>
              <w:right w:val="nil"/>
            </w:tcBorders>
            <w:hideMark/>
          </w:tcPr>
          <w:p w14:paraId="66500ABA" w14:textId="77777777" w:rsidR="00735367" w:rsidRPr="003C6844" w:rsidRDefault="0081493D" w:rsidP="00B207C5">
            <w:pPr>
              <w:rPr>
                <w:noProof/>
                <w:lang w:val="de-CH"/>
              </w:rPr>
            </w:pPr>
            <w:r w:rsidRPr="003C6844">
              <w:rPr>
                <w:noProof/>
                <w:lang w:val="de-CH"/>
              </w:rPr>
              <w:t>EFD</w:t>
            </w:r>
          </w:p>
          <w:p w14:paraId="27B867B3" w14:textId="77777777" w:rsidR="00735367" w:rsidRPr="003C6844" w:rsidRDefault="0081493D" w:rsidP="00B207C5">
            <w:pPr>
              <w:rPr>
                <w:lang w:val="de-CH"/>
              </w:rPr>
            </w:pPr>
            <w:r w:rsidRPr="003C6844">
              <w:rPr>
                <w:noProof/>
                <w:lang w:val="de-CH"/>
              </w:rPr>
              <w:t>DFF</w:t>
            </w:r>
          </w:p>
          <w:p w14:paraId="686F079B"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0683AD63" w14:textId="77777777" w:rsidR="00346BF8" w:rsidRPr="003C6844" w:rsidRDefault="0081493D" w:rsidP="00B207C5">
            <w:pPr>
              <w:rPr>
                <w:lang w:val="de-CH"/>
              </w:rPr>
            </w:pPr>
            <w:r w:rsidRPr="003C6844">
              <w:rPr>
                <w:noProof/>
                <w:lang w:val="de-CH"/>
              </w:rPr>
              <w:t>Häberli-Koller</w:t>
            </w:r>
          </w:p>
        </w:tc>
        <w:tc>
          <w:tcPr>
            <w:tcW w:w="1418" w:type="dxa"/>
            <w:tcBorders>
              <w:top w:val="single" w:sz="4" w:space="0" w:color="auto"/>
              <w:left w:val="nil"/>
              <w:bottom w:val="single" w:sz="4" w:space="0" w:color="auto"/>
              <w:right w:val="nil"/>
            </w:tcBorders>
            <w:hideMark/>
          </w:tcPr>
          <w:p w14:paraId="049F6DE9" w14:textId="77777777" w:rsidR="00346BF8" w:rsidRPr="003C6844" w:rsidRDefault="0081493D" w:rsidP="00B207C5">
            <w:pPr>
              <w:rPr>
                <w:lang w:val="de-CH"/>
              </w:rPr>
            </w:pPr>
            <w:r w:rsidRPr="003C6844">
              <w:rPr>
                <w:noProof/>
                <w:lang w:val="de-CH"/>
              </w:rPr>
              <w:t>2</w:t>
            </w:r>
          </w:p>
        </w:tc>
      </w:tr>
      <w:tr w:rsidR="00735367" w14:paraId="33E888C9"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20A8DDE"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9F15EFB" w14:textId="77777777" w:rsidR="00346BF8" w:rsidRPr="004C13D5" w:rsidRDefault="001F3646" w:rsidP="00B207C5">
            <w:pPr>
              <w:spacing w:beforeAutospacing="1" w:afterAutospacing="1"/>
              <w:rPr>
                <w:rStyle w:val="Hyperlink"/>
                <w:b/>
                <w:lang w:val="de-CH"/>
              </w:rPr>
            </w:pPr>
            <w:hyperlink r:id="rId14" w:history="1">
              <w:r w:rsidR="0081493D" w:rsidRPr="007B04AB">
                <w:rPr>
                  <w:rStyle w:val="Hyperlink"/>
                  <w:b/>
                </w:rPr>
                <w:t>16.3055</w:t>
              </w:r>
            </w:hyperlink>
          </w:p>
        </w:tc>
        <w:tc>
          <w:tcPr>
            <w:tcW w:w="427" w:type="dxa"/>
            <w:tcBorders>
              <w:top w:val="single" w:sz="4" w:space="0" w:color="auto"/>
              <w:left w:val="nil"/>
              <w:bottom w:val="single" w:sz="4" w:space="0" w:color="auto"/>
              <w:right w:val="nil"/>
            </w:tcBorders>
            <w:hideMark/>
          </w:tcPr>
          <w:p w14:paraId="1BD59B27"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6CADE415" w14:textId="77777777" w:rsidR="00346BF8" w:rsidRPr="003268EC" w:rsidRDefault="0081493D" w:rsidP="00B207C5">
            <w:pPr>
              <w:rPr>
                <w:sz w:val="16"/>
                <w:szCs w:val="16"/>
                <w:highlight w:val="yellow"/>
                <w:lang w:val="de-DE"/>
              </w:rPr>
            </w:pPr>
            <w:r>
              <w:rPr>
                <w:noProof/>
                <w:lang w:val="de-DE"/>
              </w:rPr>
              <w:t>Mo. Nationalrat (Jauslin). Harmonisieren der Zinsen bei Bundessteuererlassen</w:t>
            </w:r>
          </w:p>
          <w:p w14:paraId="6613ED51" w14:textId="77777777" w:rsidR="00735367" w:rsidRPr="00476189" w:rsidRDefault="0081493D" w:rsidP="00B207C5">
            <w:pPr>
              <w:rPr>
                <w:lang w:val="fr-CH"/>
              </w:rPr>
            </w:pPr>
            <w:r w:rsidRPr="00476189">
              <w:rPr>
                <w:noProof/>
                <w:lang w:val="fr-CH"/>
              </w:rPr>
              <w:t>Mo. Conseil national (Jauslin). Harmoniser les intérêts perçus ou crédités au titre des impôts fédéraux</w:t>
            </w:r>
          </w:p>
          <w:p w14:paraId="258427A6" w14:textId="77777777" w:rsidR="00346BF8" w:rsidRPr="00476189" w:rsidRDefault="0081493D" w:rsidP="00B207C5">
            <w:pPr>
              <w:rPr>
                <w:sz w:val="16"/>
                <w:szCs w:val="16"/>
                <w:highlight w:val="yellow"/>
                <w:lang w:val="it-IT"/>
              </w:rPr>
            </w:pPr>
            <w:r w:rsidRPr="00476189">
              <w:rPr>
                <w:noProof/>
                <w:lang w:val="it-IT"/>
              </w:rPr>
              <w:t>Mo. Consiglio nazionale (Jauslin). Armonizzazione degli interessi nei casi di condono delle imposte federali</w:t>
            </w:r>
          </w:p>
        </w:tc>
        <w:tc>
          <w:tcPr>
            <w:tcW w:w="851" w:type="dxa"/>
            <w:tcBorders>
              <w:top w:val="single" w:sz="4" w:space="0" w:color="auto"/>
              <w:left w:val="nil"/>
              <w:bottom w:val="single" w:sz="4" w:space="0" w:color="auto"/>
              <w:right w:val="nil"/>
            </w:tcBorders>
          </w:tcPr>
          <w:p w14:paraId="59F1E25F"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F8632E6"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A5B79F8" w14:textId="77777777" w:rsidR="00735367" w:rsidRPr="003C6844" w:rsidRDefault="0081493D" w:rsidP="00B207C5">
            <w:pPr>
              <w:rPr>
                <w:noProof/>
                <w:lang w:val="de-CH"/>
              </w:rPr>
            </w:pPr>
            <w:r w:rsidRPr="003C6844">
              <w:rPr>
                <w:noProof/>
                <w:lang w:val="de-CH"/>
              </w:rPr>
              <w:t>WAK</w:t>
            </w:r>
          </w:p>
          <w:p w14:paraId="326305D2" w14:textId="77777777" w:rsidR="00735367" w:rsidRPr="003C6844" w:rsidRDefault="0081493D" w:rsidP="00B207C5">
            <w:pPr>
              <w:rPr>
                <w:lang w:val="de-CH"/>
              </w:rPr>
            </w:pPr>
            <w:r w:rsidRPr="003C6844">
              <w:rPr>
                <w:noProof/>
                <w:lang w:val="de-CH"/>
              </w:rPr>
              <w:t>CER</w:t>
            </w:r>
          </w:p>
          <w:p w14:paraId="1BE32441" w14:textId="77777777" w:rsidR="00346BF8" w:rsidRPr="003C6844" w:rsidRDefault="0081493D" w:rsidP="00B207C5">
            <w:pPr>
              <w:rPr>
                <w:lang w:val="de-CH"/>
              </w:rPr>
            </w:pPr>
            <w:r w:rsidRPr="003C6844">
              <w:rPr>
                <w:noProof/>
                <w:lang w:val="de-CH"/>
              </w:rPr>
              <w:t>CET</w:t>
            </w:r>
          </w:p>
        </w:tc>
        <w:tc>
          <w:tcPr>
            <w:tcW w:w="993" w:type="dxa"/>
            <w:tcBorders>
              <w:top w:val="single" w:sz="4" w:space="0" w:color="auto"/>
              <w:left w:val="nil"/>
              <w:bottom w:val="single" w:sz="4" w:space="0" w:color="auto"/>
              <w:right w:val="nil"/>
            </w:tcBorders>
            <w:hideMark/>
          </w:tcPr>
          <w:p w14:paraId="73F298B8" w14:textId="77777777" w:rsidR="00735367" w:rsidRPr="003C6844" w:rsidRDefault="0081493D" w:rsidP="00B207C5">
            <w:pPr>
              <w:rPr>
                <w:noProof/>
                <w:lang w:val="de-CH"/>
              </w:rPr>
            </w:pPr>
            <w:r w:rsidRPr="003C6844">
              <w:rPr>
                <w:noProof/>
                <w:lang w:val="de-CH"/>
              </w:rPr>
              <w:t>EFD</w:t>
            </w:r>
          </w:p>
          <w:p w14:paraId="3CD9B325" w14:textId="77777777" w:rsidR="00735367" w:rsidRPr="003C6844" w:rsidRDefault="0081493D" w:rsidP="00B207C5">
            <w:pPr>
              <w:rPr>
                <w:lang w:val="de-CH"/>
              </w:rPr>
            </w:pPr>
            <w:r w:rsidRPr="003C6844">
              <w:rPr>
                <w:noProof/>
                <w:lang w:val="de-CH"/>
              </w:rPr>
              <w:t>DFF</w:t>
            </w:r>
          </w:p>
          <w:p w14:paraId="06BA664A"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37F2E22D" w14:textId="77777777" w:rsidR="00346BF8" w:rsidRPr="003C6844" w:rsidRDefault="0081493D" w:rsidP="00B207C5">
            <w:pPr>
              <w:rPr>
                <w:lang w:val="de-CH"/>
              </w:rPr>
            </w:pPr>
            <w:r w:rsidRPr="003C6844">
              <w:rPr>
                <w:noProof/>
                <w:lang w:val="de-CH"/>
              </w:rPr>
              <w:t>Bischof</w:t>
            </w:r>
          </w:p>
        </w:tc>
        <w:tc>
          <w:tcPr>
            <w:tcW w:w="1418" w:type="dxa"/>
            <w:tcBorders>
              <w:top w:val="single" w:sz="4" w:space="0" w:color="auto"/>
              <w:left w:val="nil"/>
              <w:bottom w:val="single" w:sz="4" w:space="0" w:color="auto"/>
              <w:right w:val="nil"/>
            </w:tcBorders>
            <w:hideMark/>
          </w:tcPr>
          <w:p w14:paraId="7BDBA226" w14:textId="77777777" w:rsidR="00346BF8" w:rsidRPr="003C6844" w:rsidRDefault="00346BF8" w:rsidP="00B207C5">
            <w:pPr>
              <w:rPr>
                <w:lang w:val="de-CH"/>
              </w:rPr>
            </w:pPr>
          </w:p>
        </w:tc>
      </w:tr>
      <w:tr w:rsidR="00735367" w14:paraId="0686EB1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AD45FF5"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0722B25" w14:textId="77777777" w:rsidR="00346BF8" w:rsidRPr="004C13D5" w:rsidRDefault="001F3646" w:rsidP="00B207C5">
            <w:pPr>
              <w:spacing w:beforeAutospacing="1" w:afterAutospacing="1"/>
              <w:rPr>
                <w:rStyle w:val="Hyperlink"/>
                <w:b/>
                <w:lang w:val="de-CH"/>
              </w:rPr>
            </w:pPr>
            <w:hyperlink r:id="rId15" w:history="1">
              <w:r w:rsidR="0081493D" w:rsidRPr="007B04AB">
                <w:rPr>
                  <w:rStyle w:val="Hyperlink"/>
                  <w:b/>
                </w:rPr>
                <w:t>12.3814</w:t>
              </w:r>
            </w:hyperlink>
          </w:p>
        </w:tc>
        <w:tc>
          <w:tcPr>
            <w:tcW w:w="427" w:type="dxa"/>
            <w:tcBorders>
              <w:top w:val="single" w:sz="4" w:space="0" w:color="auto"/>
              <w:left w:val="nil"/>
              <w:bottom w:val="single" w:sz="4" w:space="0" w:color="auto"/>
              <w:right w:val="nil"/>
            </w:tcBorders>
            <w:hideMark/>
          </w:tcPr>
          <w:p w14:paraId="76EE0F11"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25C4FD35" w14:textId="77777777" w:rsidR="00346BF8" w:rsidRPr="003268EC" w:rsidRDefault="0081493D" w:rsidP="00B207C5">
            <w:pPr>
              <w:rPr>
                <w:sz w:val="16"/>
                <w:szCs w:val="16"/>
                <w:highlight w:val="yellow"/>
                <w:lang w:val="de-DE"/>
              </w:rPr>
            </w:pPr>
            <w:r>
              <w:rPr>
                <w:noProof/>
                <w:lang w:val="de-DE"/>
              </w:rPr>
              <w:t>Mo. Nationalrat (Fraktion RL). Stopp der Steuerstrafe in der Säule 3b. Bei Kapitalbezug den Ertragsanteil statt die Kapitaleinlage besteuern</w:t>
            </w:r>
          </w:p>
          <w:p w14:paraId="1132A1D0" w14:textId="77777777" w:rsidR="00735367" w:rsidRPr="00476189" w:rsidRDefault="0081493D" w:rsidP="00B207C5">
            <w:pPr>
              <w:rPr>
                <w:lang w:val="fr-CH"/>
              </w:rPr>
            </w:pPr>
            <w:r>
              <w:rPr>
                <w:noProof/>
                <w:lang w:val="de-DE"/>
              </w:rPr>
              <w:t xml:space="preserve">Mo. Conseil national (Groupe RL). </w:t>
            </w:r>
            <w:r w:rsidRPr="00476189">
              <w:rPr>
                <w:noProof/>
                <w:lang w:val="fr-CH"/>
              </w:rPr>
              <w:t>Mettre fin à la pénalité fiscale inhérente au pilier 3b. Imposer le rendement des avoirs lors de leur retrait et non les apports</w:t>
            </w:r>
          </w:p>
          <w:p w14:paraId="5E766DF2" w14:textId="77777777" w:rsidR="00346BF8" w:rsidRPr="00476189" w:rsidRDefault="0081493D" w:rsidP="00B207C5">
            <w:pPr>
              <w:rPr>
                <w:sz w:val="16"/>
                <w:szCs w:val="16"/>
                <w:highlight w:val="yellow"/>
                <w:lang w:val="it-IT"/>
              </w:rPr>
            </w:pPr>
            <w:r w:rsidRPr="00476189">
              <w:rPr>
                <w:noProof/>
                <w:lang w:val="it-IT"/>
              </w:rPr>
              <w:t>Mo. Consiglio nazionale (Gruppo RL). Basta con la penalizzazione fiscale del pilastro 3b. In caso di prelievo del capitale, tassare la quota di reddito invece degli apporti di capitale</w:t>
            </w:r>
          </w:p>
        </w:tc>
        <w:tc>
          <w:tcPr>
            <w:tcW w:w="851" w:type="dxa"/>
            <w:tcBorders>
              <w:top w:val="single" w:sz="4" w:space="0" w:color="auto"/>
              <w:left w:val="nil"/>
              <w:bottom w:val="single" w:sz="4" w:space="0" w:color="auto"/>
              <w:right w:val="nil"/>
            </w:tcBorders>
          </w:tcPr>
          <w:p w14:paraId="0064BE66"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3E90E98"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0EE1B843" w14:textId="77777777" w:rsidR="00735367" w:rsidRPr="003C6844" w:rsidRDefault="0081493D" w:rsidP="00B207C5">
            <w:pPr>
              <w:rPr>
                <w:noProof/>
                <w:lang w:val="de-CH"/>
              </w:rPr>
            </w:pPr>
            <w:r w:rsidRPr="003C6844">
              <w:rPr>
                <w:noProof/>
                <w:lang w:val="de-CH"/>
              </w:rPr>
              <w:t>WAK</w:t>
            </w:r>
          </w:p>
          <w:p w14:paraId="04669871" w14:textId="77777777" w:rsidR="00735367" w:rsidRPr="003C6844" w:rsidRDefault="0081493D" w:rsidP="00B207C5">
            <w:pPr>
              <w:rPr>
                <w:lang w:val="de-CH"/>
              </w:rPr>
            </w:pPr>
            <w:r w:rsidRPr="003C6844">
              <w:rPr>
                <w:noProof/>
                <w:lang w:val="de-CH"/>
              </w:rPr>
              <w:t>CER</w:t>
            </w:r>
          </w:p>
          <w:p w14:paraId="6EF2E012" w14:textId="77777777" w:rsidR="00346BF8" w:rsidRPr="003C6844" w:rsidRDefault="0081493D" w:rsidP="00B207C5">
            <w:pPr>
              <w:rPr>
                <w:lang w:val="de-CH"/>
              </w:rPr>
            </w:pPr>
            <w:r w:rsidRPr="003C6844">
              <w:rPr>
                <w:noProof/>
                <w:lang w:val="de-CH"/>
              </w:rPr>
              <w:t>CET</w:t>
            </w:r>
          </w:p>
        </w:tc>
        <w:tc>
          <w:tcPr>
            <w:tcW w:w="993" w:type="dxa"/>
            <w:tcBorders>
              <w:top w:val="single" w:sz="4" w:space="0" w:color="auto"/>
              <w:left w:val="nil"/>
              <w:bottom w:val="single" w:sz="4" w:space="0" w:color="auto"/>
              <w:right w:val="nil"/>
            </w:tcBorders>
            <w:hideMark/>
          </w:tcPr>
          <w:p w14:paraId="768AF524" w14:textId="77777777" w:rsidR="00735367" w:rsidRPr="003C6844" w:rsidRDefault="0081493D" w:rsidP="00B207C5">
            <w:pPr>
              <w:rPr>
                <w:noProof/>
                <w:lang w:val="de-CH"/>
              </w:rPr>
            </w:pPr>
            <w:r w:rsidRPr="003C6844">
              <w:rPr>
                <w:noProof/>
                <w:lang w:val="de-CH"/>
              </w:rPr>
              <w:t>EFD</w:t>
            </w:r>
          </w:p>
          <w:p w14:paraId="4BEB67C7" w14:textId="77777777" w:rsidR="00735367" w:rsidRPr="003C6844" w:rsidRDefault="0081493D" w:rsidP="00B207C5">
            <w:pPr>
              <w:rPr>
                <w:lang w:val="de-CH"/>
              </w:rPr>
            </w:pPr>
            <w:r w:rsidRPr="003C6844">
              <w:rPr>
                <w:noProof/>
                <w:lang w:val="de-CH"/>
              </w:rPr>
              <w:t>DFF</w:t>
            </w:r>
          </w:p>
          <w:p w14:paraId="20F92752"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11662918" w14:textId="77777777" w:rsidR="00346BF8" w:rsidRPr="003C6844" w:rsidRDefault="0081493D" w:rsidP="00B207C5">
            <w:pPr>
              <w:rPr>
                <w:lang w:val="de-CH"/>
              </w:rPr>
            </w:pPr>
            <w:r w:rsidRPr="003C6844">
              <w:rPr>
                <w:noProof/>
                <w:lang w:val="de-CH"/>
              </w:rPr>
              <w:t>Bischof</w:t>
            </w:r>
          </w:p>
        </w:tc>
        <w:tc>
          <w:tcPr>
            <w:tcW w:w="1418" w:type="dxa"/>
            <w:tcBorders>
              <w:top w:val="single" w:sz="4" w:space="0" w:color="auto"/>
              <w:left w:val="nil"/>
              <w:bottom w:val="single" w:sz="4" w:space="0" w:color="auto"/>
              <w:right w:val="nil"/>
            </w:tcBorders>
            <w:hideMark/>
          </w:tcPr>
          <w:p w14:paraId="174328F5" w14:textId="77777777" w:rsidR="00346BF8" w:rsidRPr="003C6844" w:rsidRDefault="00346BF8" w:rsidP="00B207C5">
            <w:pPr>
              <w:rPr>
                <w:lang w:val="de-CH"/>
              </w:rPr>
            </w:pPr>
          </w:p>
        </w:tc>
      </w:tr>
      <w:tr w:rsidR="00735367" w14:paraId="39989D0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0F4972A"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257CB46" w14:textId="77777777" w:rsidR="00346BF8" w:rsidRPr="004C13D5" w:rsidRDefault="001F3646" w:rsidP="00B207C5">
            <w:pPr>
              <w:spacing w:beforeAutospacing="1" w:afterAutospacing="1"/>
              <w:rPr>
                <w:rStyle w:val="Hyperlink"/>
                <w:b/>
                <w:lang w:val="de-CH"/>
              </w:rPr>
            </w:pPr>
            <w:hyperlink r:id="rId16" w:history="1">
              <w:r w:rsidR="0081493D" w:rsidRPr="007B04AB">
                <w:rPr>
                  <w:rStyle w:val="Hyperlink"/>
                  <w:b/>
                </w:rPr>
                <w:t>17.3199</w:t>
              </w:r>
            </w:hyperlink>
          </w:p>
        </w:tc>
        <w:tc>
          <w:tcPr>
            <w:tcW w:w="427" w:type="dxa"/>
            <w:tcBorders>
              <w:top w:val="single" w:sz="4" w:space="0" w:color="auto"/>
              <w:left w:val="nil"/>
              <w:bottom w:val="single" w:sz="4" w:space="0" w:color="auto"/>
              <w:right w:val="nil"/>
            </w:tcBorders>
            <w:hideMark/>
          </w:tcPr>
          <w:p w14:paraId="3D1E0BEE"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44BC840D" w14:textId="77777777" w:rsidR="00346BF8" w:rsidRPr="003268EC" w:rsidRDefault="0081493D" w:rsidP="00B207C5">
            <w:pPr>
              <w:rPr>
                <w:sz w:val="16"/>
                <w:szCs w:val="16"/>
                <w:highlight w:val="yellow"/>
                <w:lang w:val="de-DE"/>
              </w:rPr>
            </w:pPr>
            <w:r>
              <w:rPr>
                <w:noProof/>
                <w:lang w:val="de-DE"/>
              </w:rPr>
              <w:t>Mo. Nationalrat (Grüter). Ausbau der Cyberabwehrkompetenzen</w:t>
            </w:r>
          </w:p>
          <w:p w14:paraId="0F22B15B" w14:textId="77777777" w:rsidR="00735367" w:rsidRPr="00476189" w:rsidRDefault="0081493D" w:rsidP="00B207C5">
            <w:pPr>
              <w:rPr>
                <w:lang w:val="fr-CH"/>
              </w:rPr>
            </w:pPr>
            <w:r w:rsidRPr="00476189">
              <w:rPr>
                <w:noProof/>
                <w:lang w:val="fr-CH"/>
              </w:rPr>
              <w:t>Mo. Conseil national (Grüter). Développement des compétences en matière de cyberdéfense</w:t>
            </w:r>
          </w:p>
          <w:p w14:paraId="40FAA03D" w14:textId="77777777" w:rsidR="00346BF8" w:rsidRPr="00476189" w:rsidRDefault="0081493D" w:rsidP="00B207C5">
            <w:pPr>
              <w:rPr>
                <w:sz w:val="16"/>
                <w:szCs w:val="16"/>
                <w:highlight w:val="yellow"/>
                <w:lang w:val="it-IT"/>
              </w:rPr>
            </w:pPr>
            <w:r w:rsidRPr="00476189">
              <w:rPr>
                <w:noProof/>
                <w:lang w:val="it-IT"/>
              </w:rPr>
              <w:t>Mo. Consiglio nazionale (Grüter). Ampliare le competenze nell'ambito della cyberdifesa</w:t>
            </w:r>
          </w:p>
        </w:tc>
        <w:tc>
          <w:tcPr>
            <w:tcW w:w="851" w:type="dxa"/>
            <w:tcBorders>
              <w:top w:val="single" w:sz="4" w:space="0" w:color="auto"/>
              <w:left w:val="nil"/>
              <w:bottom w:val="single" w:sz="4" w:space="0" w:color="auto"/>
              <w:right w:val="nil"/>
            </w:tcBorders>
          </w:tcPr>
          <w:p w14:paraId="69E21621"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177E54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0FA2AC5C" w14:textId="77777777" w:rsidR="00735367" w:rsidRPr="003C6844" w:rsidRDefault="0081493D" w:rsidP="00B207C5">
            <w:pPr>
              <w:rPr>
                <w:noProof/>
                <w:lang w:val="de-CH"/>
              </w:rPr>
            </w:pPr>
            <w:r w:rsidRPr="003C6844">
              <w:rPr>
                <w:noProof/>
                <w:lang w:val="de-CH"/>
              </w:rPr>
              <w:t>SiK</w:t>
            </w:r>
          </w:p>
          <w:p w14:paraId="6EBAEC4F" w14:textId="77777777" w:rsidR="00735367" w:rsidRPr="003C6844" w:rsidRDefault="0081493D" w:rsidP="00B207C5">
            <w:pPr>
              <w:rPr>
                <w:lang w:val="de-CH"/>
              </w:rPr>
            </w:pPr>
            <w:r w:rsidRPr="003C6844">
              <w:rPr>
                <w:noProof/>
                <w:lang w:val="de-CH"/>
              </w:rPr>
              <w:t>CPS</w:t>
            </w:r>
          </w:p>
          <w:p w14:paraId="140876F5" w14:textId="77777777" w:rsidR="00346BF8" w:rsidRPr="003C6844" w:rsidRDefault="0081493D" w:rsidP="00B207C5">
            <w:pPr>
              <w:rPr>
                <w:lang w:val="de-CH"/>
              </w:rPr>
            </w:pPr>
            <w:r w:rsidRPr="003C6844">
              <w:rPr>
                <w:noProof/>
                <w:lang w:val="de-CH"/>
              </w:rPr>
              <w:t>CPS</w:t>
            </w:r>
          </w:p>
        </w:tc>
        <w:tc>
          <w:tcPr>
            <w:tcW w:w="993" w:type="dxa"/>
            <w:tcBorders>
              <w:top w:val="single" w:sz="4" w:space="0" w:color="auto"/>
              <w:left w:val="nil"/>
              <w:bottom w:val="single" w:sz="4" w:space="0" w:color="auto"/>
              <w:right w:val="nil"/>
            </w:tcBorders>
            <w:hideMark/>
          </w:tcPr>
          <w:p w14:paraId="23C849FB" w14:textId="77777777" w:rsidR="00735367" w:rsidRPr="003C6844" w:rsidRDefault="0081493D" w:rsidP="00B207C5">
            <w:pPr>
              <w:rPr>
                <w:noProof/>
                <w:lang w:val="de-CH"/>
              </w:rPr>
            </w:pPr>
            <w:r w:rsidRPr="003C6844">
              <w:rPr>
                <w:noProof/>
                <w:lang w:val="de-CH"/>
              </w:rPr>
              <w:t>EFD</w:t>
            </w:r>
          </w:p>
          <w:p w14:paraId="55CAE5C5" w14:textId="77777777" w:rsidR="00735367" w:rsidRPr="003C6844" w:rsidRDefault="0081493D" w:rsidP="00B207C5">
            <w:pPr>
              <w:rPr>
                <w:lang w:val="de-CH"/>
              </w:rPr>
            </w:pPr>
            <w:r w:rsidRPr="003C6844">
              <w:rPr>
                <w:noProof/>
                <w:lang w:val="de-CH"/>
              </w:rPr>
              <w:t>DFF</w:t>
            </w:r>
          </w:p>
          <w:p w14:paraId="63DD8A42"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450E020F" w14:textId="77777777" w:rsidR="00346BF8" w:rsidRPr="003C6844" w:rsidRDefault="0081493D" w:rsidP="00B207C5">
            <w:pPr>
              <w:rPr>
                <w:lang w:val="de-CH"/>
              </w:rPr>
            </w:pPr>
            <w:r w:rsidRPr="003C6844">
              <w:rPr>
                <w:noProof/>
                <w:lang w:val="de-CH"/>
              </w:rPr>
              <w:t>Dittli</w:t>
            </w:r>
          </w:p>
        </w:tc>
        <w:tc>
          <w:tcPr>
            <w:tcW w:w="1418" w:type="dxa"/>
            <w:tcBorders>
              <w:top w:val="single" w:sz="4" w:space="0" w:color="auto"/>
              <w:left w:val="nil"/>
              <w:bottom w:val="single" w:sz="4" w:space="0" w:color="auto"/>
              <w:right w:val="nil"/>
            </w:tcBorders>
            <w:hideMark/>
          </w:tcPr>
          <w:p w14:paraId="4571CB7F" w14:textId="77777777" w:rsidR="00346BF8" w:rsidRPr="003C6844" w:rsidRDefault="00346BF8" w:rsidP="00B207C5">
            <w:pPr>
              <w:rPr>
                <w:lang w:val="de-CH"/>
              </w:rPr>
            </w:pPr>
          </w:p>
        </w:tc>
      </w:tr>
      <w:tr w:rsidR="00735367" w14:paraId="657596F5"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2ECC0F59" w14:textId="77777777" w:rsidR="00E822EB" w:rsidRPr="00E822EB" w:rsidRDefault="00E822EB" w:rsidP="00133AB0">
            <w:pPr>
              <w:keepLines/>
              <w:rPr>
                <w:lang w:val="en-US"/>
              </w:rPr>
            </w:pPr>
          </w:p>
        </w:tc>
      </w:tr>
    </w:tbl>
    <w:p w14:paraId="6B2D15BC"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3BA7BA3E"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2721FEC6" w14:textId="77777777" w:rsidTr="00FB3928">
        <w:trPr>
          <w:gridAfter w:val="2"/>
          <w:wAfter w:w="1701" w:type="dxa"/>
          <w:cantSplit/>
          <w:trHeight w:val="204"/>
          <w:tblHeader/>
        </w:trPr>
        <w:tc>
          <w:tcPr>
            <w:tcW w:w="5800" w:type="dxa"/>
            <w:gridSpan w:val="4"/>
            <w:tcBorders>
              <w:top w:val="nil"/>
              <w:left w:val="nil"/>
              <w:bottom w:val="nil"/>
              <w:right w:val="nil"/>
            </w:tcBorders>
          </w:tcPr>
          <w:p w14:paraId="2CA0BA8F"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11. September 2018, 08:15-13:00</w:t>
            </w:r>
          </w:p>
        </w:tc>
        <w:tc>
          <w:tcPr>
            <w:tcW w:w="4690" w:type="dxa"/>
            <w:gridSpan w:val="3"/>
            <w:tcBorders>
              <w:top w:val="nil"/>
              <w:left w:val="nil"/>
              <w:bottom w:val="nil"/>
              <w:right w:val="nil"/>
            </w:tcBorders>
          </w:tcPr>
          <w:p w14:paraId="2D21D837"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06708EC6"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735367" w14:paraId="1A53A9BB" w14:textId="77777777" w:rsidTr="00FB3928">
        <w:trPr>
          <w:gridAfter w:val="2"/>
          <w:wAfter w:w="1701" w:type="dxa"/>
          <w:cantSplit/>
          <w:trHeight w:val="204"/>
          <w:tblHeader/>
        </w:trPr>
        <w:tc>
          <w:tcPr>
            <w:tcW w:w="5800" w:type="dxa"/>
            <w:gridSpan w:val="4"/>
            <w:tcBorders>
              <w:top w:val="nil"/>
              <w:left w:val="nil"/>
              <w:bottom w:val="nil"/>
              <w:right w:val="nil"/>
            </w:tcBorders>
          </w:tcPr>
          <w:p w14:paraId="5E37B849"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11 septembre 2018, 08:15-13:00</w:t>
            </w:r>
          </w:p>
        </w:tc>
        <w:tc>
          <w:tcPr>
            <w:tcW w:w="4690" w:type="dxa"/>
            <w:gridSpan w:val="3"/>
            <w:tcBorders>
              <w:top w:val="nil"/>
              <w:left w:val="nil"/>
              <w:bottom w:val="nil"/>
              <w:right w:val="nil"/>
            </w:tcBorders>
          </w:tcPr>
          <w:p w14:paraId="1AA5B7DE"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628B6FFA"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735367" w14:paraId="7FFA0F8E" w14:textId="77777777" w:rsidTr="00FB3928">
        <w:trPr>
          <w:gridAfter w:val="2"/>
          <w:wAfter w:w="1701" w:type="dxa"/>
          <w:cantSplit/>
          <w:trHeight w:val="204"/>
          <w:tblHeader/>
        </w:trPr>
        <w:tc>
          <w:tcPr>
            <w:tcW w:w="5800" w:type="dxa"/>
            <w:gridSpan w:val="4"/>
            <w:tcBorders>
              <w:top w:val="nil"/>
              <w:left w:val="nil"/>
              <w:bottom w:val="nil"/>
              <w:right w:val="nil"/>
            </w:tcBorders>
          </w:tcPr>
          <w:p w14:paraId="16A33198"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11 settembre 2018, 08:15-13:00</w:t>
            </w:r>
          </w:p>
        </w:tc>
        <w:tc>
          <w:tcPr>
            <w:tcW w:w="4690" w:type="dxa"/>
            <w:gridSpan w:val="3"/>
            <w:tcBorders>
              <w:top w:val="nil"/>
              <w:left w:val="nil"/>
              <w:bottom w:val="nil"/>
              <w:right w:val="nil"/>
            </w:tcBorders>
          </w:tcPr>
          <w:p w14:paraId="0DB252B6"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0D1BD654"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735367" w14:paraId="0F27693A"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3733BFE2"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57552056"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77C657E8"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21A3B756"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75FC98FA"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7685B6E3"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02C61D47"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055DD52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7BC81BE1"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46E2733A"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786B435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46048268"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360BA307"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777A15D0"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37007B6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0BD31F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53199E9" w14:textId="77777777" w:rsidR="00346BF8" w:rsidRPr="004C13D5" w:rsidRDefault="001F3646" w:rsidP="00B207C5">
            <w:pPr>
              <w:spacing w:beforeAutospacing="1" w:afterAutospacing="1"/>
              <w:rPr>
                <w:rStyle w:val="Hyperlink"/>
                <w:b/>
                <w:lang w:val="de-CH"/>
              </w:rPr>
            </w:pPr>
            <w:hyperlink r:id="rId17" w:history="1">
              <w:r w:rsidR="0081493D" w:rsidRPr="007B04AB">
                <w:rPr>
                  <w:rStyle w:val="Hyperlink"/>
                  <w:b/>
                </w:rPr>
                <w:t>18.046</w:t>
              </w:r>
            </w:hyperlink>
          </w:p>
        </w:tc>
        <w:tc>
          <w:tcPr>
            <w:tcW w:w="427" w:type="dxa"/>
            <w:tcBorders>
              <w:top w:val="single" w:sz="4" w:space="0" w:color="auto"/>
              <w:left w:val="nil"/>
              <w:bottom w:val="single" w:sz="4" w:space="0" w:color="auto"/>
              <w:right w:val="nil"/>
            </w:tcBorders>
            <w:hideMark/>
          </w:tcPr>
          <w:p w14:paraId="2AEA2B54" w14:textId="77777777" w:rsidR="00346BF8" w:rsidRPr="00A026A1" w:rsidRDefault="0081493D" w:rsidP="00591530">
            <w:pPr>
              <w:spacing w:beforeAutospacing="1" w:afterAutospacing="1"/>
              <w:jc w:val="center"/>
              <w:rPr>
                <w:b/>
                <w:lang w:val="de-DE"/>
              </w:rPr>
            </w:pPr>
            <w:r>
              <w:rPr>
                <w:b/>
                <w:noProof/>
                <w:lang w:val="de-DE"/>
              </w:rPr>
              <w:t>sn</w:t>
            </w:r>
          </w:p>
        </w:tc>
        <w:tc>
          <w:tcPr>
            <w:tcW w:w="6518" w:type="dxa"/>
            <w:gridSpan w:val="2"/>
            <w:tcBorders>
              <w:top w:val="single" w:sz="4" w:space="0" w:color="auto"/>
              <w:left w:val="nil"/>
              <w:bottom w:val="single" w:sz="4" w:space="0" w:color="auto"/>
              <w:right w:val="nil"/>
            </w:tcBorders>
            <w:hideMark/>
          </w:tcPr>
          <w:p w14:paraId="748D0B61" w14:textId="77777777" w:rsidR="00346BF8" w:rsidRPr="00476189" w:rsidRDefault="0081493D" w:rsidP="00B207C5">
            <w:pPr>
              <w:rPr>
                <w:sz w:val="16"/>
                <w:szCs w:val="16"/>
                <w:highlight w:val="yellow"/>
                <w:lang w:val="fr-CH"/>
              </w:rPr>
            </w:pPr>
            <w:r>
              <w:rPr>
                <w:noProof/>
                <w:lang w:val="de-DE"/>
              </w:rPr>
              <w:t xml:space="preserve">Kantonsverfassungen Zürich, Obwalden, Basel-Landschaft, Tessin, Neuenburg und Genf. </w:t>
            </w:r>
            <w:r w:rsidRPr="00476189">
              <w:rPr>
                <w:noProof/>
                <w:lang w:val="fr-CH"/>
              </w:rPr>
              <w:t>Gewährleistung</w:t>
            </w:r>
          </w:p>
          <w:p w14:paraId="61FA8E95" w14:textId="77777777" w:rsidR="00735367" w:rsidRPr="00476189" w:rsidRDefault="0081493D" w:rsidP="00B207C5">
            <w:pPr>
              <w:rPr>
                <w:lang w:val="it-IT"/>
              </w:rPr>
            </w:pPr>
            <w:r w:rsidRPr="00476189">
              <w:rPr>
                <w:noProof/>
                <w:lang w:val="fr-CH"/>
              </w:rPr>
              <w:t xml:space="preserve">Constitutions des cantons de Zurich, d’Obwald, de Bâle-Campagne, de Neuchâtel, du Tessin et de Genève. </w:t>
            </w:r>
            <w:r w:rsidRPr="00476189">
              <w:rPr>
                <w:noProof/>
                <w:lang w:val="it-IT"/>
              </w:rPr>
              <w:t>Garantie</w:t>
            </w:r>
          </w:p>
          <w:p w14:paraId="643CDE31" w14:textId="77777777" w:rsidR="00346BF8" w:rsidRPr="003268EC" w:rsidRDefault="0081493D" w:rsidP="00B207C5">
            <w:pPr>
              <w:rPr>
                <w:sz w:val="16"/>
                <w:szCs w:val="16"/>
                <w:highlight w:val="yellow"/>
                <w:lang w:val="de-DE"/>
              </w:rPr>
            </w:pPr>
            <w:r w:rsidRPr="00476189">
              <w:rPr>
                <w:noProof/>
                <w:lang w:val="it-IT"/>
              </w:rPr>
              <w:t xml:space="preserve">Costituzioni dei Cantoni di Zurigo, Obvaldo, Basilea Campagna, Neuchâtel, Ticino e Ginevra. </w:t>
            </w:r>
            <w:r>
              <w:rPr>
                <w:noProof/>
                <w:lang w:val="de-DE"/>
              </w:rPr>
              <w:t>Garanzia</w:t>
            </w:r>
          </w:p>
        </w:tc>
        <w:tc>
          <w:tcPr>
            <w:tcW w:w="851" w:type="dxa"/>
            <w:tcBorders>
              <w:top w:val="single" w:sz="4" w:space="0" w:color="auto"/>
              <w:left w:val="nil"/>
              <w:bottom w:val="single" w:sz="4" w:space="0" w:color="auto"/>
              <w:right w:val="nil"/>
            </w:tcBorders>
          </w:tcPr>
          <w:p w14:paraId="0E24E581"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8854853"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6C347669" w14:textId="77777777" w:rsidR="00735367" w:rsidRPr="003C6844" w:rsidRDefault="0081493D" w:rsidP="00B207C5">
            <w:pPr>
              <w:rPr>
                <w:noProof/>
                <w:lang w:val="de-CH"/>
              </w:rPr>
            </w:pPr>
            <w:r w:rsidRPr="003C6844">
              <w:rPr>
                <w:noProof/>
                <w:lang w:val="de-CH"/>
              </w:rPr>
              <w:t>SPK</w:t>
            </w:r>
          </w:p>
          <w:p w14:paraId="33AF8751" w14:textId="77777777" w:rsidR="00735367" w:rsidRPr="003C6844" w:rsidRDefault="0081493D" w:rsidP="00B207C5">
            <w:pPr>
              <w:rPr>
                <w:lang w:val="de-CH"/>
              </w:rPr>
            </w:pPr>
            <w:r w:rsidRPr="003C6844">
              <w:rPr>
                <w:noProof/>
                <w:lang w:val="de-CH"/>
              </w:rPr>
              <w:t>CIP</w:t>
            </w:r>
          </w:p>
          <w:p w14:paraId="6FE6FAED"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0B354166" w14:textId="77777777" w:rsidR="00735367" w:rsidRPr="003C6844" w:rsidRDefault="0081493D" w:rsidP="00B207C5">
            <w:pPr>
              <w:rPr>
                <w:noProof/>
                <w:lang w:val="de-CH"/>
              </w:rPr>
            </w:pPr>
            <w:r w:rsidRPr="003C6844">
              <w:rPr>
                <w:noProof/>
                <w:lang w:val="de-CH"/>
              </w:rPr>
              <w:t>EJPD</w:t>
            </w:r>
          </w:p>
          <w:p w14:paraId="151A9DBB" w14:textId="77777777" w:rsidR="00735367" w:rsidRPr="003C6844" w:rsidRDefault="0081493D" w:rsidP="00B207C5">
            <w:pPr>
              <w:rPr>
                <w:lang w:val="de-CH"/>
              </w:rPr>
            </w:pPr>
            <w:r w:rsidRPr="003C6844">
              <w:rPr>
                <w:noProof/>
                <w:lang w:val="de-CH"/>
              </w:rPr>
              <w:t>DFJP</w:t>
            </w:r>
          </w:p>
          <w:p w14:paraId="3921C0D6"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5EEFAA88" w14:textId="77777777" w:rsidR="00346BF8" w:rsidRPr="003C6844" w:rsidRDefault="0081493D" w:rsidP="00B207C5">
            <w:pPr>
              <w:rPr>
                <w:lang w:val="de-CH"/>
              </w:rPr>
            </w:pPr>
            <w:r w:rsidRPr="003C6844">
              <w:rPr>
                <w:noProof/>
                <w:lang w:val="de-CH"/>
              </w:rPr>
              <w:t>Bruderer Wyss</w:t>
            </w:r>
          </w:p>
        </w:tc>
        <w:tc>
          <w:tcPr>
            <w:tcW w:w="1418" w:type="dxa"/>
            <w:tcBorders>
              <w:top w:val="single" w:sz="4" w:space="0" w:color="auto"/>
              <w:left w:val="nil"/>
              <w:bottom w:val="single" w:sz="4" w:space="0" w:color="auto"/>
              <w:right w:val="nil"/>
            </w:tcBorders>
            <w:hideMark/>
          </w:tcPr>
          <w:p w14:paraId="2B6E069D" w14:textId="77777777" w:rsidR="00346BF8" w:rsidRPr="003C6844" w:rsidRDefault="00346BF8" w:rsidP="00B207C5">
            <w:pPr>
              <w:rPr>
                <w:lang w:val="de-CH"/>
              </w:rPr>
            </w:pPr>
          </w:p>
        </w:tc>
      </w:tr>
      <w:tr w:rsidR="00735367" w14:paraId="79EF5B3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88A9AAC"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685C8F2D" w14:textId="77777777" w:rsidR="00346BF8" w:rsidRPr="004C13D5" w:rsidRDefault="001F3646" w:rsidP="00B207C5">
            <w:pPr>
              <w:spacing w:beforeAutospacing="1" w:afterAutospacing="1"/>
              <w:rPr>
                <w:rStyle w:val="Hyperlink"/>
                <w:b/>
                <w:lang w:val="de-CH"/>
              </w:rPr>
            </w:pPr>
            <w:hyperlink r:id="rId18" w:history="1">
              <w:r w:rsidR="0081493D" w:rsidRPr="007B04AB">
                <w:rPr>
                  <w:rStyle w:val="Hyperlink"/>
                  <w:b/>
                </w:rPr>
                <w:t>18.027</w:t>
              </w:r>
            </w:hyperlink>
          </w:p>
        </w:tc>
        <w:tc>
          <w:tcPr>
            <w:tcW w:w="427" w:type="dxa"/>
            <w:tcBorders>
              <w:top w:val="single" w:sz="4" w:space="0" w:color="auto"/>
              <w:left w:val="nil"/>
              <w:bottom w:val="single" w:sz="4" w:space="0" w:color="auto"/>
              <w:right w:val="nil"/>
            </w:tcBorders>
            <w:hideMark/>
          </w:tcPr>
          <w:p w14:paraId="41ED9142"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51EA57A2" w14:textId="77777777" w:rsidR="00346BF8" w:rsidRPr="003268EC" w:rsidRDefault="0081493D" w:rsidP="00B207C5">
            <w:pPr>
              <w:rPr>
                <w:sz w:val="16"/>
                <w:szCs w:val="16"/>
                <w:highlight w:val="yellow"/>
                <w:lang w:val="de-DE"/>
              </w:rPr>
            </w:pPr>
            <w:r>
              <w:rPr>
                <w:noProof/>
                <w:lang w:val="de-DE"/>
              </w:rPr>
              <w:t>Weiterentwicklung des Schengen-Besitzstands. Übernahme der Richtlinie 2017/853 zur Änderung der EU-Waffenrichtlinie</w:t>
            </w:r>
          </w:p>
          <w:p w14:paraId="2630C6B5" w14:textId="77777777" w:rsidR="00735367" w:rsidRPr="00476189" w:rsidRDefault="0081493D" w:rsidP="00B207C5">
            <w:pPr>
              <w:rPr>
                <w:lang w:val="fr-CH"/>
              </w:rPr>
            </w:pPr>
            <w:r w:rsidRPr="00476189">
              <w:rPr>
                <w:noProof/>
                <w:lang w:val="fr-CH"/>
              </w:rPr>
              <w:t>Développement de l'acquis de Schengen. Reprise de la directive 2017/853 modifiant la directive de l'UE sur les armes</w:t>
            </w:r>
          </w:p>
          <w:p w14:paraId="3843D3F6" w14:textId="77777777" w:rsidR="00346BF8" w:rsidRPr="00476189" w:rsidRDefault="0081493D" w:rsidP="00B207C5">
            <w:pPr>
              <w:rPr>
                <w:sz w:val="16"/>
                <w:szCs w:val="16"/>
                <w:highlight w:val="yellow"/>
                <w:lang w:val="it-IT"/>
              </w:rPr>
            </w:pPr>
            <w:r w:rsidRPr="00476189">
              <w:rPr>
                <w:noProof/>
                <w:lang w:val="it-IT"/>
              </w:rPr>
              <w:t>Sviluppo dell’acquis di Schengen. Recepimento della direttiva 2017/853 che modifica la direttiva UE sulle armi</w:t>
            </w:r>
          </w:p>
        </w:tc>
        <w:tc>
          <w:tcPr>
            <w:tcW w:w="851" w:type="dxa"/>
            <w:tcBorders>
              <w:top w:val="single" w:sz="4" w:space="0" w:color="auto"/>
              <w:left w:val="nil"/>
              <w:bottom w:val="single" w:sz="4" w:space="0" w:color="auto"/>
              <w:right w:val="nil"/>
            </w:tcBorders>
          </w:tcPr>
          <w:p w14:paraId="1D2765C7"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B783BDE"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E9D6C72" w14:textId="77777777" w:rsidR="00735367" w:rsidRPr="003C6844" w:rsidRDefault="0081493D" w:rsidP="00B207C5">
            <w:pPr>
              <w:rPr>
                <w:noProof/>
                <w:lang w:val="de-CH"/>
              </w:rPr>
            </w:pPr>
            <w:r w:rsidRPr="003C6844">
              <w:rPr>
                <w:noProof/>
                <w:lang w:val="de-CH"/>
              </w:rPr>
              <w:t>SiK</w:t>
            </w:r>
          </w:p>
          <w:p w14:paraId="18561F1E" w14:textId="77777777" w:rsidR="00735367" w:rsidRPr="003C6844" w:rsidRDefault="0081493D" w:rsidP="00B207C5">
            <w:pPr>
              <w:rPr>
                <w:lang w:val="de-CH"/>
              </w:rPr>
            </w:pPr>
            <w:r w:rsidRPr="003C6844">
              <w:rPr>
                <w:noProof/>
                <w:lang w:val="de-CH"/>
              </w:rPr>
              <w:t>CPS</w:t>
            </w:r>
          </w:p>
          <w:p w14:paraId="3AF4833D" w14:textId="77777777" w:rsidR="00346BF8" w:rsidRPr="003C6844" w:rsidRDefault="0081493D" w:rsidP="00B207C5">
            <w:pPr>
              <w:rPr>
                <w:lang w:val="de-CH"/>
              </w:rPr>
            </w:pPr>
            <w:r w:rsidRPr="003C6844">
              <w:rPr>
                <w:noProof/>
                <w:lang w:val="de-CH"/>
              </w:rPr>
              <w:t>CPS</w:t>
            </w:r>
          </w:p>
        </w:tc>
        <w:tc>
          <w:tcPr>
            <w:tcW w:w="993" w:type="dxa"/>
            <w:tcBorders>
              <w:top w:val="single" w:sz="4" w:space="0" w:color="auto"/>
              <w:left w:val="nil"/>
              <w:bottom w:val="single" w:sz="4" w:space="0" w:color="auto"/>
              <w:right w:val="nil"/>
            </w:tcBorders>
            <w:hideMark/>
          </w:tcPr>
          <w:p w14:paraId="515B7D9F" w14:textId="77777777" w:rsidR="00735367" w:rsidRPr="003C6844" w:rsidRDefault="0081493D" w:rsidP="00B207C5">
            <w:pPr>
              <w:rPr>
                <w:noProof/>
                <w:lang w:val="de-CH"/>
              </w:rPr>
            </w:pPr>
            <w:r w:rsidRPr="003C6844">
              <w:rPr>
                <w:noProof/>
                <w:lang w:val="de-CH"/>
              </w:rPr>
              <w:t>EJPD</w:t>
            </w:r>
          </w:p>
          <w:p w14:paraId="3DEF1B06" w14:textId="77777777" w:rsidR="00735367" w:rsidRPr="003C6844" w:rsidRDefault="0081493D" w:rsidP="00B207C5">
            <w:pPr>
              <w:rPr>
                <w:lang w:val="de-CH"/>
              </w:rPr>
            </w:pPr>
            <w:r w:rsidRPr="003C6844">
              <w:rPr>
                <w:noProof/>
                <w:lang w:val="de-CH"/>
              </w:rPr>
              <w:t>DFJP</w:t>
            </w:r>
          </w:p>
          <w:p w14:paraId="18EC7BFD"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435D6556" w14:textId="77777777" w:rsidR="00346BF8" w:rsidRPr="003C6844" w:rsidRDefault="0081493D" w:rsidP="00B207C5">
            <w:pPr>
              <w:rPr>
                <w:lang w:val="de-CH"/>
              </w:rPr>
            </w:pPr>
            <w:r w:rsidRPr="003C6844">
              <w:rPr>
                <w:noProof/>
                <w:lang w:val="de-CH"/>
              </w:rPr>
              <w:t>Dittli</w:t>
            </w:r>
          </w:p>
        </w:tc>
        <w:tc>
          <w:tcPr>
            <w:tcW w:w="1418" w:type="dxa"/>
            <w:tcBorders>
              <w:top w:val="single" w:sz="4" w:space="0" w:color="auto"/>
              <w:left w:val="nil"/>
              <w:bottom w:val="single" w:sz="4" w:space="0" w:color="auto"/>
              <w:right w:val="nil"/>
            </w:tcBorders>
            <w:hideMark/>
          </w:tcPr>
          <w:p w14:paraId="71057892" w14:textId="77777777" w:rsidR="00346BF8" w:rsidRPr="003C6844" w:rsidRDefault="00346BF8" w:rsidP="00B207C5">
            <w:pPr>
              <w:rPr>
                <w:lang w:val="de-CH"/>
              </w:rPr>
            </w:pPr>
          </w:p>
        </w:tc>
      </w:tr>
      <w:tr w:rsidR="00735367" w14:paraId="7D293C34"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E8A6534"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E596637" w14:textId="77777777" w:rsidR="00346BF8" w:rsidRPr="004C13D5" w:rsidRDefault="001F3646" w:rsidP="00B207C5">
            <w:pPr>
              <w:spacing w:beforeAutospacing="1" w:afterAutospacing="1"/>
              <w:rPr>
                <w:rStyle w:val="Hyperlink"/>
                <w:b/>
                <w:lang w:val="de-CH"/>
              </w:rPr>
            </w:pPr>
            <w:hyperlink r:id="rId19" w:history="1">
              <w:r w:rsidR="0081493D" w:rsidRPr="007B04AB">
                <w:rPr>
                  <w:rStyle w:val="Hyperlink"/>
                  <w:b/>
                </w:rPr>
                <w:t>17.059</w:t>
              </w:r>
            </w:hyperlink>
          </w:p>
        </w:tc>
        <w:tc>
          <w:tcPr>
            <w:tcW w:w="427" w:type="dxa"/>
            <w:tcBorders>
              <w:top w:val="single" w:sz="4" w:space="0" w:color="auto"/>
              <w:left w:val="nil"/>
              <w:bottom w:val="single" w:sz="4" w:space="0" w:color="auto"/>
              <w:right w:val="nil"/>
            </w:tcBorders>
            <w:hideMark/>
          </w:tcPr>
          <w:p w14:paraId="56B31C3A"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304ECB84" w14:textId="77777777" w:rsidR="00346BF8" w:rsidRPr="003268EC" w:rsidRDefault="0081493D" w:rsidP="00B207C5">
            <w:pPr>
              <w:rPr>
                <w:sz w:val="16"/>
                <w:szCs w:val="16"/>
                <w:highlight w:val="yellow"/>
                <w:lang w:val="de-DE"/>
              </w:rPr>
            </w:pPr>
            <w:r>
              <w:rPr>
                <w:noProof/>
                <w:lang w:val="de-DE"/>
              </w:rPr>
              <w:t>Datenschutzgesetz. Totalrevision und Änderung weiterer Erlasse zum Datenschutz</w:t>
            </w:r>
          </w:p>
          <w:p w14:paraId="59E256C0" w14:textId="77777777" w:rsidR="00735367" w:rsidRPr="00476189" w:rsidRDefault="0081493D" w:rsidP="00B207C5">
            <w:pPr>
              <w:rPr>
                <w:lang w:val="fr-CH"/>
              </w:rPr>
            </w:pPr>
            <w:r w:rsidRPr="00476189">
              <w:rPr>
                <w:noProof/>
                <w:lang w:val="fr-CH"/>
              </w:rPr>
              <w:t>Loi sur la protection des données. Révision totale et modification d’autres lois fédérales</w:t>
            </w:r>
          </w:p>
          <w:p w14:paraId="5B26EEBF" w14:textId="77777777" w:rsidR="00346BF8" w:rsidRPr="00476189" w:rsidRDefault="0081493D" w:rsidP="00B207C5">
            <w:pPr>
              <w:rPr>
                <w:sz w:val="16"/>
                <w:szCs w:val="16"/>
                <w:highlight w:val="yellow"/>
                <w:lang w:val="it-IT"/>
              </w:rPr>
            </w:pPr>
            <w:r w:rsidRPr="00476189">
              <w:rPr>
                <w:noProof/>
                <w:lang w:val="it-IT"/>
              </w:rPr>
              <w:t>Legge sulla protezione dei dati. Revisione totale e modifica di altri atti normativi sulla protezione dei dati</w:t>
            </w:r>
          </w:p>
        </w:tc>
        <w:tc>
          <w:tcPr>
            <w:tcW w:w="851" w:type="dxa"/>
            <w:tcBorders>
              <w:top w:val="single" w:sz="4" w:space="0" w:color="auto"/>
              <w:left w:val="nil"/>
              <w:bottom w:val="single" w:sz="4" w:space="0" w:color="auto"/>
              <w:right w:val="nil"/>
            </w:tcBorders>
          </w:tcPr>
          <w:p w14:paraId="7FA1FDE8" w14:textId="77777777" w:rsidR="00346BF8" w:rsidRPr="003C6844" w:rsidRDefault="0081493D" w:rsidP="00B207C5">
            <w:pPr>
              <w:rPr>
                <w:lang w:val="it-CH"/>
              </w:rPr>
            </w:pPr>
            <w:r w:rsidRPr="003C6844">
              <w:rPr>
                <w:noProof/>
                <w:lang w:val="it-CH"/>
              </w:rPr>
              <w:t>1, 2</w:t>
            </w:r>
          </w:p>
        </w:tc>
        <w:tc>
          <w:tcPr>
            <w:tcW w:w="1842" w:type="dxa"/>
            <w:gridSpan w:val="2"/>
            <w:tcBorders>
              <w:top w:val="single" w:sz="4" w:space="0" w:color="auto"/>
              <w:left w:val="nil"/>
              <w:bottom w:val="single" w:sz="4" w:space="0" w:color="auto"/>
              <w:right w:val="nil"/>
            </w:tcBorders>
            <w:hideMark/>
          </w:tcPr>
          <w:p w14:paraId="0496BC66"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25C64622" w14:textId="77777777" w:rsidR="00735367" w:rsidRPr="003C6844" w:rsidRDefault="0081493D" w:rsidP="00B207C5">
            <w:pPr>
              <w:rPr>
                <w:noProof/>
                <w:lang w:val="de-CH"/>
              </w:rPr>
            </w:pPr>
            <w:r w:rsidRPr="003C6844">
              <w:rPr>
                <w:noProof/>
                <w:lang w:val="de-CH"/>
              </w:rPr>
              <w:t>SPK</w:t>
            </w:r>
          </w:p>
          <w:p w14:paraId="427D5F37" w14:textId="77777777" w:rsidR="00735367" w:rsidRPr="003C6844" w:rsidRDefault="0081493D" w:rsidP="00B207C5">
            <w:pPr>
              <w:rPr>
                <w:lang w:val="de-CH"/>
              </w:rPr>
            </w:pPr>
            <w:r w:rsidRPr="003C6844">
              <w:rPr>
                <w:noProof/>
                <w:lang w:val="de-CH"/>
              </w:rPr>
              <w:t>CIP</w:t>
            </w:r>
          </w:p>
          <w:p w14:paraId="5EBAAB27"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3A44DFC5" w14:textId="77777777" w:rsidR="00735367" w:rsidRPr="003C6844" w:rsidRDefault="0081493D" w:rsidP="00B207C5">
            <w:pPr>
              <w:rPr>
                <w:noProof/>
                <w:lang w:val="de-CH"/>
              </w:rPr>
            </w:pPr>
            <w:r w:rsidRPr="003C6844">
              <w:rPr>
                <w:noProof/>
                <w:lang w:val="de-CH"/>
              </w:rPr>
              <w:t>EJPD</w:t>
            </w:r>
          </w:p>
          <w:p w14:paraId="7F4951EB" w14:textId="77777777" w:rsidR="00735367" w:rsidRPr="003C6844" w:rsidRDefault="0081493D" w:rsidP="00B207C5">
            <w:pPr>
              <w:rPr>
                <w:lang w:val="de-CH"/>
              </w:rPr>
            </w:pPr>
            <w:r w:rsidRPr="003C6844">
              <w:rPr>
                <w:noProof/>
                <w:lang w:val="de-CH"/>
              </w:rPr>
              <w:t>DFJP</w:t>
            </w:r>
          </w:p>
          <w:p w14:paraId="3AD89DE8"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232E98BC" w14:textId="77777777" w:rsidR="00346BF8" w:rsidRPr="003C6844" w:rsidRDefault="0081493D" w:rsidP="00B207C5">
            <w:pPr>
              <w:rPr>
                <w:lang w:val="de-CH"/>
              </w:rPr>
            </w:pPr>
            <w:r w:rsidRPr="003C6844">
              <w:rPr>
                <w:noProof/>
                <w:lang w:val="de-CH"/>
              </w:rPr>
              <w:t>Bruderer Wyss</w:t>
            </w:r>
          </w:p>
        </w:tc>
        <w:tc>
          <w:tcPr>
            <w:tcW w:w="1418" w:type="dxa"/>
            <w:tcBorders>
              <w:top w:val="single" w:sz="4" w:space="0" w:color="auto"/>
              <w:left w:val="nil"/>
              <w:bottom w:val="single" w:sz="4" w:space="0" w:color="auto"/>
              <w:right w:val="nil"/>
            </w:tcBorders>
            <w:hideMark/>
          </w:tcPr>
          <w:p w14:paraId="4DA63AC3" w14:textId="77777777" w:rsidR="00346BF8" w:rsidRPr="003C6844" w:rsidRDefault="00346BF8" w:rsidP="00B207C5">
            <w:pPr>
              <w:rPr>
                <w:lang w:val="de-CH"/>
              </w:rPr>
            </w:pPr>
          </w:p>
        </w:tc>
      </w:tr>
      <w:tr w:rsidR="00735367" w14:paraId="75A9E8D4"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1F79047"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166B12A" w14:textId="77777777" w:rsidR="00346BF8" w:rsidRPr="004C13D5" w:rsidRDefault="001F3646" w:rsidP="00B207C5">
            <w:pPr>
              <w:spacing w:beforeAutospacing="1" w:afterAutospacing="1"/>
              <w:rPr>
                <w:rStyle w:val="Hyperlink"/>
                <w:b/>
                <w:lang w:val="de-CH"/>
              </w:rPr>
            </w:pPr>
            <w:hyperlink r:id="rId20" w:history="1">
              <w:r w:rsidR="0081493D" w:rsidRPr="007B04AB">
                <w:rPr>
                  <w:rStyle w:val="Hyperlink"/>
                  <w:b/>
                </w:rPr>
                <w:t>16.456</w:t>
              </w:r>
            </w:hyperlink>
          </w:p>
        </w:tc>
        <w:tc>
          <w:tcPr>
            <w:tcW w:w="427" w:type="dxa"/>
            <w:tcBorders>
              <w:top w:val="single" w:sz="4" w:space="0" w:color="auto"/>
              <w:left w:val="nil"/>
              <w:bottom w:val="single" w:sz="4" w:space="0" w:color="auto"/>
              <w:right w:val="nil"/>
            </w:tcBorders>
            <w:hideMark/>
          </w:tcPr>
          <w:p w14:paraId="5BA742AA"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3AB56C9E" w14:textId="77777777" w:rsidR="00346BF8" w:rsidRPr="003268EC" w:rsidRDefault="0081493D" w:rsidP="00B207C5">
            <w:pPr>
              <w:rPr>
                <w:sz w:val="16"/>
                <w:szCs w:val="16"/>
                <w:highlight w:val="yellow"/>
                <w:lang w:val="de-DE"/>
              </w:rPr>
            </w:pPr>
            <w:r>
              <w:rPr>
                <w:noProof/>
                <w:lang w:val="de-DE"/>
              </w:rPr>
              <w:t>Pa.Iv. SPK. Kündigung und Änderung von Staatsverträgen. Verteilung der Zuständigkeiten</w:t>
            </w:r>
          </w:p>
          <w:p w14:paraId="5D14CE2D" w14:textId="77777777" w:rsidR="00735367" w:rsidRPr="00476189" w:rsidRDefault="0081493D" w:rsidP="00B207C5">
            <w:pPr>
              <w:rPr>
                <w:lang w:val="it-IT"/>
              </w:rPr>
            </w:pPr>
            <w:r>
              <w:rPr>
                <w:noProof/>
                <w:lang w:val="de-DE"/>
              </w:rPr>
              <w:t xml:space="preserve">Iv.pa. CIP. </w:t>
            </w:r>
            <w:r w:rsidRPr="00476189">
              <w:rPr>
                <w:noProof/>
                <w:lang w:val="fr-CH"/>
              </w:rPr>
              <w:t xml:space="preserve">Dénonciation et modification des traités internationaux. </w:t>
            </w:r>
            <w:r w:rsidRPr="00476189">
              <w:rPr>
                <w:noProof/>
                <w:lang w:val="it-IT"/>
              </w:rPr>
              <w:t>Répartition des compétences</w:t>
            </w:r>
          </w:p>
          <w:p w14:paraId="023679F4" w14:textId="77777777" w:rsidR="00346BF8" w:rsidRPr="003268EC" w:rsidRDefault="0081493D" w:rsidP="00B207C5">
            <w:pPr>
              <w:rPr>
                <w:sz w:val="16"/>
                <w:szCs w:val="16"/>
                <w:highlight w:val="yellow"/>
                <w:lang w:val="de-DE"/>
              </w:rPr>
            </w:pPr>
            <w:r w:rsidRPr="00476189">
              <w:rPr>
                <w:noProof/>
                <w:lang w:val="it-IT"/>
              </w:rPr>
              <w:t xml:space="preserve">Iv.pa. CIP. Denuncia e modifica di trattati internazionali. </w:t>
            </w:r>
            <w:r>
              <w:rPr>
                <w:noProof/>
                <w:lang w:val="de-DE"/>
              </w:rPr>
              <w:t>Ripartizione delle competenze</w:t>
            </w:r>
          </w:p>
        </w:tc>
        <w:tc>
          <w:tcPr>
            <w:tcW w:w="851" w:type="dxa"/>
            <w:tcBorders>
              <w:top w:val="single" w:sz="4" w:space="0" w:color="auto"/>
              <w:left w:val="nil"/>
              <w:bottom w:val="single" w:sz="4" w:space="0" w:color="auto"/>
              <w:right w:val="nil"/>
            </w:tcBorders>
          </w:tcPr>
          <w:p w14:paraId="7EF144CD"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8E97167" w14:textId="77777777" w:rsidR="00346BF8" w:rsidRPr="00476189" w:rsidRDefault="0081493D" w:rsidP="00642EDF">
            <w:pPr>
              <w:rPr>
                <w:lang w:val="fr-CH"/>
              </w:rPr>
            </w:pPr>
            <w:r w:rsidRPr="00476189">
              <w:rPr>
                <w:noProof/>
                <w:lang w:val="fr-CH"/>
              </w:rPr>
              <w:t>Nichteintreten, Pa.Iv. 2. Phase</w:t>
            </w:r>
          </w:p>
          <w:p w14:paraId="7EB02972" w14:textId="77777777" w:rsidR="00735367" w:rsidRPr="00476189" w:rsidRDefault="0081493D" w:rsidP="00642EDF">
            <w:pPr>
              <w:rPr>
                <w:lang w:val="fr-CH"/>
              </w:rPr>
            </w:pPr>
            <w:r w:rsidRPr="00476189">
              <w:rPr>
                <w:noProof/>
                <w:lang w:val="fr-CH"/>
              </w:rPr>
              <w:t>Ne pas entrer en matière, Iv.pa. 2e phase</w:t>
            </w:r>
          </w:p>
          <w:p w14:paraId="473300FC" w14:textId="77777777" w:rsidR="00346BF8" w:rsidRPr="00476189" w:rsidRDefault="0081493D" w:rsidP="00642EDF">
            <w:pPr>
              <w:rPr>
                <w:lang w:val="it-IT"/>
              </w:rPr>
            </w:pPr>
            <w:r w:rsidRPr="00476189">
              <w:rPr>
                <w:noProof/>
                <w:lang w:val="it-IT"/>
              </w:rPr>
              <w:t>Non entrata in materia, Iv.pa. 2a fase</w:t>
            </w:r>
          </w:p>
        </w:tc>
        <w:tc>
          <w:tcPr>
            <w:tcW w:w="1134" w:type="dxa"/>
            <w:tcBorders>
              <w:top w:val="single" w:sz="4" w:space="0" w:color="auto"/>
              <w:left w:val="nil"/>
              <w:bottom w:val="single" w:sz="4" w:space="0" w:color="auto"/>
              <w:right w:val="nil"/>
            </w:tcBorders>
            <w:hideMark/>
          </w:tcPr>
          <w:p w14:paraId="0AB9A615" w14:textId="77777777" w:rsidR="00735367" w:rsidRPr="003C6844" w:rsidRDefault="0081493D" w:rsidP="00B207C5">
            <w:pPr>
              <w:rPr>
                <w:noProof/>
                <w:lang w:val="de-CH"/>
              </w:rPr>
            </w:pPr>
            <w:r w:rsidRPr="003C6844">
              <w:rPr>
                <w:noProof/>
                <w:lang w:val="de-CH"/>
              </w:rPr>
              <w:t>SPK</w:t>
            </w:r>
          </w:p>
          <w:p w14:paraId="0F2521A3" w14:textId="77777777" w:rsidR="00735367" w:rsidRPr="003C6844" w:rsidRDefault="0081493D" w:rsidP="00B207C5">
            <w:pPr>
              <w:rPr>
                <w:lang w:val="de-CH"/>
              </w:rPr>
            </w:pPr>
            <w:r w:rsidRPr="003C6844">
              <w:rPr>
                <w:noProof/>
                <w:lang w:val="de-CH"/>
              </w:rPr>
              <w:t>CIP</w:t>
            </w:r>
          </w:p>
          <w:p w14:paraId="1E8831EC"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4B87234F" w14:textId="77777777" w:rsidR="00B71402" w:rsidRPr="003C6844" w:rsidRDefault="00B71402" w:rsidP="00B71402">
            <w:pPr>
              <w:rPr>
                <w:noProof/>
                <w:lang w:val="de-CH"/>
              </w:rPr>
            </w:pPr>
            <w:r w:rsidRPr="003C6844">
              <w:rPr>
                <w:noProof/>
                <w:lang w:val="de-CH"/>
              </w:rPr>
              <w:t>EJPD</w:t>
            </w:r>
          </w:p>
          <w:p w14:paraId="1A625974" w14:textId="77777777" w:rsidR="00B71402" w:rsidRPr="003C6844" w:rsidRDefault="00B71402" w:rsidP="00B71402">
            <w:pPr>
              <w:rPr>
                <w:lang w:val="de-CH"/>
              </w:rPr>
            </w:pPr>
            <w:r w:rsidRPr="003C6844">
              <w:rPr>
                <w:noProof/>
                <w:lang w:val="de-CH"/>
              </w:rPr>
              <w:t>DFJP</w:t>
            </w:r>
          </w:p>
          <w:p w14:paraId="69EFFE0D" w14:textId="4A0E831E" w:rsidR="00346BF8" w:rsidRPr="003C6844" w:rsidRDefault="00B71402" w:rsidP="00B71402">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36F23854" w14:textId="77777777" w:rsidR="00346BF8" w:rsidRPr="003C6844" w:rsidRDefault="0081493D" w:rsidP="00B207C5">
            <w:pPr>
              <w:rPr>
                <w:lang w:val="de-CH"/>
              </w:rPr>
            </w:pPr>
            <w:r w:rsidRPr="003C6844">
              <w:rPr>
                <w:noProof/>
                <w:lang w:val="de-CH"/>
              </w:rPr>
              <w:t>Caroni</w:t>
            </w:r>
          </w:p>
        </w:tc>
        <w:tc>
          <w:tcPr>
            <w:tcW w:w="1418" w:type="dxa"/>
            <w:tcBorders>
              <w:top w:val="single" w:sz="4" w:space="0" w:color="auto"/>
              <w:left w:val="nil"/>
              <w:bottom w:val="single" w:sz="4" w:space="0" w:color="auto"/>
              <w:right w:val="nil"/>
            </w:tcBorders>
            <w:hideMark/>
          </w:tcPr>
          <w:p w14:paraId="0567AECF" w14:textId="77777777" w:rsidR="00346BF8" w:rsidRPr="003C6844" w:rsidRDefault="00346BF8" w:rsidP="00B207C5">
            <w:pPr>
              <w:rPr>
                <w:lang w:val="de-CH"/>
              </w:rPr>
            </w:pPr>
          </w:p>
        </w:tc>
      </w:tr>
      <w:tr w:rsidR="00735367" w14:paraId="1F7D9C69"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255FE9C"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815683D" w14:textId="77777777" w:rsidR="00346BF8" w:rsidRPr="004C13D5" w:rsidRDefault="001F3646" w:rsidP="00B207C5">
            <w:pPr>
              <w:spacing w:beforeAutospacing="1" w:afterAutospacing="1"/>
              <w:rPr>
                <w:rStyle w:val="Hyperlink"/>
                <w:b/>
                <w:lang w:val="de-CH"/>
              </w:rPr>
            </w:pPr>
            <w:hyperlink r:id="rId21" w:history="1">
              <w:r w:rsidR="0081493D" w:rsidRPr="007B04AB">
                <w:rPr>
                  <w:rStyle w:val="Hyperlink"/>
                  <w:b/>
                </w:rPr>
                <w:t>18.3510</w:t>
              </w:r>
            </w:hyperlink>
          </w:p>
        </w:tc>
        <w:tc>
          <w:tcPr>
            <w:tcW w:w="427" w:type="dxa"/>
            <w:tcBorders>
              <w:top w:val="single" w:sz="4" w:space="0" w:color="auto"/>
              <w:left w:val="nil"/>
              <w:bottom w:val="single" w:sz="4" w:space="0" w:color="auto"/>
              <w:right w:val="nil"/>
            </w:tcBorders>
            <w:hideMark/>
          </w:tcPr>
          <w:p w14:paraId="384C9D2A"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6E362627" w14:textId="77777777" w:rsidR="00346BF8" w:rsidRPr="003268EC" w:rsidRDefault="0081493D" w:rsidP="00B207C5">
            <w:pPr>
              <w:rPr>
                <w:sz w:val="16"/>
                <w:szCs w:val="16"/>
                <w:highlight w:val="yellow"/>
                <w:lang w:val="de-DE"/>
              </w:rPr>
            </w:pPr>
            <w:r>
              <w:rPr>
                <w:noProof/>
                <w:lang w:val="de-DE"/>
              </w:rPr>
              <w:t>Mo. Hêche. Wirtschaftliche Wiedereingliederung von Personen ermöglichen, die keine konkrete Aussicht auf eine Schuldentilgung haben, und gesetzliche Möglichkeiten prüfen, um diese Personen unter bestimmten Bedingungen von ihren Schulden zu befreien</w:t>
            </w:r>
          </w:p>
          <w:p w14:paraId="2E629477" w14:textId="77777777" w:rsidR="00735367" w:rsidRPr="00476189" w:rsidRDefault="0081493D" w:rsidP="00B207C5">
            <w:pPr>
              <w:rPr>
                <w:lang w:val="fr-CH"/>
              </w:rPr>
            </w:pPr>
            <w:r w:rsidRPr="00476189">
              <w:rPr>
                <w:noProof/>
                <w:lang w:val="fr-CH"/>
              </w:rPr>
              <w:t>Mo. Hêche. Permettre la réinsertion économique des personnes sans possibilités concrètes de désendettement et examiner la possibilité légale permettant l'effacement de leurs dettes sous certaines conditions</w:t>
            </w:r>
          </w:p>
          <w:p w14:paraId="16E65B18" w14:textId="77777777" w:rsidR="00346BF8" w:rsidRPr="00476189" w:rsidRDefault="0081493D" w:rsidP="00B207C5">
            <w:pPr>
              <w:rPr>
                <w:sz w:val="16"/>
                <w:szCs w:val="16"/>
                <w:highlight w:val="yellow"/>
                <w:lang w:val="it-IT"/>
              </w:rPr>
            </w:pPr>
            <w:r w:rsidRPr="00476189">
              <w:rPr>
                <w:noProof/>
                <w:lang w:val="it-IT"/>
              </w:rPr>
              <w:t>Mo. Hêche. Permettere il reinserimento economico delle persone senza concrete possibilità di sdebitarsi ed esaminare la possibilità legale di un condono dei loro debiti a determinate condizioni</w:t>
            </w:r>
          </w:p>
        </w:tc>
        <w:tc>
          <w:tcPr>
            <w:tcW w:w="851" w:type="dxa"/>
            <w:tcBorders>
              <w:top w:val="single" w:sz="4" w:space="0" w:color="auto"/>
              <w:left w:val="nil"/>
              <w:bottom w:val="single" w:sz="4" w:space="0" w:color="auto"/>
              <w:right w:val="nil"/>
            </w:tcBorders>
          </w:tcPr>
          <w:p w14:paraId="1E41749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5022D2FE"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63054A11"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5CF74850" w14:textId="77777777" w:rsidR="00735367" w:rsidRPr="003C6844" w:rsidRDefault="0081493D" w:rsidP="00B207C5">
            <w:pPr>
              <w:rPr>
                <w:noProof/>
                <w:lang w:val="de-CH"/>
              </w:rPr>
            </w:pPr>
            <w:r w:rsidRPr="003C6844">
              <w:rPr>
                <w:noProof/>
                <w:lang w:val="de-CH"/>
              </w:rPr>
              <w:t>EJPD</w:t>
            </w:r>
          </w:p>
          <w:p w14:paraId="159E129C" w14:textId="77777777" w:rsidR="00735367" w:rsidRPr="003C6844" w:rsidRDefault="0081493D" w:rsidP="00B207C5">
            <w:pPr>
              <w:rPr>
                <w:lang w:val="de-CH"/>
              </w:rPr>
            </w:pPr>
            <w:r w:rsidRPr="003C6844">
              <w:rPr>
                <w:noProof/>
                <w:lang w:val="de-CH"/>
              </w:rPr>
              <w:t>DFJP</w:t>
            </w:r>
          </w:p>
          <w:p w14:paraId="6C3CB393"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6FC2047D"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01331372" w14:textId="77777777" w:rsidR="00346BF8" w:rsidRPr="003C6844" w:rsidRDefault="00346BF8" w:rsidP="00B207C5">
            <w:pPr>
              <w:rPr>
                <w:lang w:val="de-CH"/>
              </w:rPr>
            </w:pPr>
          </w:p>
        </w:tc>
      </w:tr>
      <w:tr w:rsidR="00735367" w14:paraId="231C731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0E63121" w14:textId="77777777" w:rsidR="00346BF8" w:rsidRPr="00230BCC" w:rsidRDefault="0081493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9F77AD2" w14:textId="77777777" w:rsidR="00346BF8" w:rsidRPr="004C13D5" w:rsidRDefault="001F3646" w:rsidP="00B207C5">
            <w:pPr>
              <w:spacing w:beforeAutospacing="1" w:afterAutospacing="1"/>
              <w:rPr>
                <w:rStyle w:val="Hyperlink"/>
                <w:b/>
                <w:lang w:val="de-CH"/>
              </w:rPr>
            </w:pPr>
            <w:hyperlink r:id="rId22" w:history="1">
              <w:r w:rsidR="0081493D" w:rsidRPr="007B04AB">
                <w:rPr>
                  <w:rStyle w:val="Hyperlink"/>
                  <w:b/>
                </w:rPr>
                <w:t>16.3212</w:t>
              </w:r>
            </w:hyperlink>
          </w:p>
        </w:tc>
        <w:tc>
          <w:tcPr>
            <w:tcW w:w="427" w:type="dxa"/>
            <w:tcBorders>
              <w:top w:val="single" w:sz="4" w:space="0" w:color="auto"/>
              <w:left w:val="nil"/>
              <w:bottom w:val="single" w:sz="4" w:space="0" w:color="auto"/>
              <w:right w:val="nil"/>
            </w:tcBorders>
            <w:hideMark/>
          </w:tcPr>
          <w:p w14:paraId="762F927B"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1A13661E" w14:textId="77777777" w:rsidR="00346BF8" w:rsidRPr="003268EC" w:rsidRDefault="0081493D" w:rsidP="00B207C5">
            <w:pPr>
              <w:rPr>
                <w:sz w:val="16"/>
                <w:szCs w:val="16"/>
                <w:highlight w:val="yellow"/>
                <w:lang w:val="de-DE"/>
              </w:rPr>
            </w:pPr>
            <w:r>
              <w:rPr>
                <w:noProof/>
                <w:lang w:val="de-DE"/>
              </w:rPr>
              <w:t>Mo. Nationalrat (Wehrli). Kindesunterhalt. Änderung von Artikel 277 ZGB, um die Ungleichbehandlung von Eltern mit Kindern in Ausbildung und Eltern mit Kindern, die nicht in Ausbildung sind, zu beseitigen</w:t>
            </w:r>
          </w:p>
          <w:p w14:paraId="75415EA4" w14:textId="77777777" w:rsidR="00735367" w:rsidRPr="00476189" w:rsidRDefault="0081493D" w:rsidP="00B207C5">
            <w:pPr>
              <w:rPr>
                <w:lang w:val="fr-CH"/>
              </w:rPr>
            </w:pPr>
            <w:r w:rsidRPr="00476189">
              <w:rPr>
                <w:noProof/>
                <w:lang w:val="fr-CH"/>
              </w:rPr>
              <w:t>Mo. Conseil national (Wehrli). Entretien de l'enfant. Modification de l'article 277 CC afin de supprimer l'inégalité de traitement entre parents de jeunes en formation et parents de jeunes ne se formant pas</w:t>
            </w:r>
          </w:p>
          <w:p w14:paraId="67D8C04C" w14:textId="77777777" w:rsidR="00346BF8" w:rsidRPr="00476189" w:rsidRDefault="0081493D" w:rsidP="00B207C5">
            <w:pPr>
              <w:rPr>
                <w:sz w:val="16"/>
                <w:szCs w:val="16"/>
                <w:highlight w:val="yellow"/>
                <w:lang w:val="it-IT"/>
              </w:rPr>
            </w:pPr>
            <w:r w:rsidRPr="00476189">
              <w:rPr>
                <w:noProof/>
                <w:lang w:val="it-IT"/>
              </w:rPr>
              <w:t>Mo. Consiglio nazionale (Wehrli). Mantenimento del figlio. Modifica dell'articolo 277 CC tesa ad eliminare la disparità di trattamento tra genitori di giovani in formazione e non</w:t>
            </w:r>
          </w:p>
        </w:tc>
        <w:tc>
          <w:tcPr>
            <w:tcW w:w="851" w:type="dxa"/>
            <w:tcBorders>
              <w:top w:val="single" w:sz="4" w:space="0" w:color="auto"/>
              <w:left w:val="nil"/>
              <w:bottom w:val="single" w:sz="4" w:space="0" w:color="auto"/>
              <w:right w:val="nil"/>
            </w:tcBorders>
          </w:tcPr>
          <w:p w14:paraId="0156143B"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5E52CF22"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29E131EE" w14:textId="77777777" w:rsidR="00735367" w:rsidRPr="003C6844" w:rsidRDefault="0081493D" w:rsidP="00B207C5">
            <w:pPr>
              <w:rPr>
                <w:noProof/>
                <w:lang w:val="de-CH"/>
              </w:rPr>
            </w:pPr>
            <w:r w:rsidRPr="003C6844">
              <w:rPr>
                <w:noProof/>
                <w:lang w:val="de-CH"/>
              </w:rPr>
              <w:t>RK</w:t>
            </w:r>
          </w:p>
          <w:p w14:paraId="3F454FF4" w14:textId="77777777" w:rsidR="00735367" w:rsidRPr="003C6844" w:rsidRDefault="0081493D" w:rsidP="00B207C5">
            <w:pPr>
              <w:rPr>
                <w:lang w:val="de-CH"/>
              </w:rPr>
            </w:pPr>
            <w:r w:rsidRPr="003C6844">
              <w:rPr>
                <w:noProof/>
                <w:lang w:val="de-CH"/>
              </w:rPr>
              <w:t>CAJ</w:t>
            </w:r>
          </w:p>
          <w:p w14:paraId="61190AF8" w14:textId="77777777" w:rsidR="00346BF8" w:rsidRPr="003C6844" w:rsidRDefault="0081493D" w:rsidP="00B207C5">
            <w:pPr>
              <w:rPr>
                <w:lang w:val="de-CH"/>
              </w:rPr>
            </w:pPr>
            <w:r w:rsidRPr="003C6844">
              <w:rPr>
                <w:noProof/>
                <w:lang w:val="de-CH"/>
              </w:rPr>
              <w:t>CAG</w:t>
            </w:r>
          </w:p>
        </w:tc>
        <w:tc>
          <w:tcPr>
            <w:tcW w:w="993" w:type="dxa"/>
            <w:tcBorders>
              <w:top w:val="single" w:sz="4" w:space="0" w:color="auto"/>
              <w:left w:val="nil"/>
              <w:bottom w:val="single" w:sz="4" w:space="0" w:color="auto"/>
              <w:right w:val="nil"/>
            </w:tcBorders>
            <w:hideMark/>
          </w:tcPr>
          <w:p w14:paraId="18C6C94D" w14:textId="77777777" w:rsidR="00735367" w:rsidRPr="003C6844" w:rsidRDefault="0081493D" w:rsidP="00B207C5">
            <w:pPr>
              <w:rPr>
                <w:noProof/>
                <w:lang w:val="de-CH"/>
              </w:rPr>
            </w:pPr>
            <w:r w:rsidRPr="003C6844">
              <w:rPr>
                <w:noProof/>
                <w:lang w:val="de-CH"/>
              </w:rPr>
              <w:t>EJPD</w:t>
            </w:r>
          </w:p>
          <w:p w14:paraId="1D255675" w14:textId="77777777" w:rsidR="00735367" w:rsidRPr="003C6844" w:rsidRDefault="0081493D" w:rsidP="00B207C5">
            <w:pPr>
              <w:rPr>
                <w:lang w:val="de-CH"/>
              </w:rPr>
            </w:pPr>
            <w:r w:rsidRPr="003C6844">
              <w:rPr>
                <w:noProof/>
                <w:lang w:val="de-CH"/>
              </w:rPr>
              <w:t>DFJP</w:t>
            </w:r>
          </w:p>
          <w:p w14:paraId="3C7284EB"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106210FA" w14:textId="77777777" w:rsidR="00346BF8" w:rsidRPr="003C6844" w:rsidRDefault="0081493D" w:rsidP="00B207C5">
            <w:pPr>
              <w:rPr>
                <w:lang w:val="de-CH"/>
              </w:rPr>
            </w:pPr>
            <w:r w:rsidRPr="003C6844">
              <w:rPr>
                <w:noProof/>
                <w:lang w:val="de-CH"/>
              </w:rPr>
              <w:t>Cramer</w:t>
            </w:r>
          </w:p>
        </w:tc>
        <w:tc>
          <w:tcPr>
            <w:tcW w:w="1418" w:type="dxa"/>
            <w:tcBorders>
              <w:top w:val="single" w:sz="4" w:space="0" w:color="auto"/>
              <w:left w:val="nil"/>
              <w:bottom w:val="single" w:sz="4" w:space="0" w:color="auto"/>
              <w:right w:val="nil"/>
            </w:tcBorders>
            <w:hideMark/>
          </w:tcPr>
          <w:p w14:paraId="1D3205FD" w14:textId="77777777" w:rsidR="00346BF8" w:rsidRPr="003C6844" w:rsidRDefault="00346BF8" w:rsidP="00B207C5">
            <w:pPr>
              <w:rPr>
                <w:lang w:val="de-CH"/>
              </w:rPr>
            </w:pPr>
          </w:p>
        </w:tc>
      </w:tr>
      <w:tr w:rsidR="00735367" w14:paraId="52D75EB7"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1578B57E" w14:textId="77777777" w:rsidR="00E822EB" w:rsidRPr="00E822EB" w:rsidRDefault="00E822EB" w:rsidP="00133AB0">
            <w:pPr>
              <w:keepLines/>
              <w:rPr>
                <w:lang w:val="en-US"/>
              </w:rPr>
            </w:pPr>
          </w:p>
        </w:tc>
      </w:tr>
    </w:tbl>
    <w:p w14:paraId="2B59784F"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226942C5"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5C5745F3" w14:textId="77777777" w:rsidTr="00FB3928">
        <w:trPr>
          <w:gridAfter w:val="2"/>
          <w:wAfter w:w="1701" w:type="dxa"/>
          <w:cantSplit/>
          <w:trHeight w:val="204"/>
          <w:tblHeader/>
        </w:trPr>
        <w:tc>
          <w:tcPr>
            <w:tcW w:w="5800" w:type="dxa"/>
            <w:gridSpan w:val="4"/>
            <w:tcBorders>
              <w:top w:val="nil"/>
              <w:left w:val="nil"/>
              <w:bottom w:val="nil"/>
              <w:right w:val="nil"/>
            </w:tcBorders>
          </w:tcPr>
          <w:p w14:paraId="3B3351C3"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12. September 2018, 08:15-13:00</w:t>
            </w:r>
          </w:p>
        </w:tc>
        <w:tc>
          <w:tcPr>
            <w:tcW w:w="4690" w:type="dxa"/>
            <w:gridSpan w:val="3"/>
            <w:tcBorders>
              <w:top w:val="nil"/>
              <w:left w:val="nil"/>
              <w:bottom w:val="nil"/>
              <w:right w:val="nil"/>
            </w:tcBorders>
          </w:tcPr>
          <w:p w14:paraId="3AD489A5"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06B156B0"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735367" w14:paraId="017EB4C9" w14:textId="77777777" w:rsidTr="00FB3928">
        <w:trPr>
          <w:gridAfter w:val="2"/>
          <w:wAfter w:w="1701" w:type="dxa"/>
          <w:cantSplit/>
          <w:trHeight w:val="204"/>
          <w:tblHeader/>
        </w:trPr>
        <w:tc>
          <w:tcPr>
            <w:tcW w:w="5800" w:type="dxa"/>
            <w:gridSpan w:val="4"/>
            <w:tcBorders>
              <w:top w:val="nil"/>
              <w:left w:val="nil"/>
              <w:bottom w:val="nil"/>
              <w:right w:val="nil"/>
            </w:tcBorders>
          </w:tcPr>
          <w:p w14:paraId="1B2354F8"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12 septembre 2018, 08:15-13:00</w:t>
            </w:r>
          </w:p>
        </w:tc>
        <w:tc>
          <w:tcPr>
            <w:tcW w:w="4690" w:type="dxa"/>
            <w:gridSpan w:val="3"/>
            <w:tcBorders>
              <w:top w:val="nil"/>
              <w:left w:val="nil"/>
              <w:bottom w:val="nil"/>
              <w:right w:val="nil"/>
            </w:tcBorders>
          </w:tcPr>
          <w:p w14:paraId="357F71D4"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753EB3A5"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735367" w14:paraId="4A4E5D82" w14:textId="77777777" w:rsidTr="00FB3928">
        <w:trPr>
          <w:gridAfter w:val="2"/>
          <w:wAfter w:w="1701" w:type="dxa"/>
          <w:cantSplit/>
          <w:trHeight w:val="204"/>
          <w:tblHeader/>
        </w:trPr>
        <w:tc>
          <w:tcPr>
            <w:tcW w:w="5800" w:type="dxa"/>
            <w:gridSpan w:val="4"/>
            <w:tcBorders>
              <w:top w:val="nil"/>
              <w:left w:val="nil"/>
              <w:bottom w:val="nil"/>
              <w:right w:val="nil"/>
            </w:tcBorders>
          </w:tcPr>
          <w:p w14:paraId="74EA2F99"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12 settembre 2018, 08:15-13:00</w:t>
            </w:r>
          </w:p>
        </w:tc>
        <w:tc>
          <w:tcPr>
            <w:tcW w:w="4690" w:type="dxa"/>
            <w:gridSpan w:val="3"/>
            <w:tcBorders>
              <w:top w:val="nil"/>
              <w:left w:val="nil"/>
              <w:bottom w:val="nil"/>
              <w:right w:val="nil"/>
            </w:tcBorders>
          </w:tcPr>
          <w:p w14:paraId="573103B5"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0E681731"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735367" w14:paraId="6259F17D"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3B663299"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5AAFE069"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28410B44"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576D9E99"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2F9234AF"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16FBE31C"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5844723A"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54DEF8BB"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08F8F9B9"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5290F53D"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1E1D067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5A8EE7BD"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375D20F1"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0AC58AE1"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242A395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36A2AA7"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AF2FEB1" w14:textId="77777777" w:rsidR="00346BF8" w:rsidRPr="004C13D5" w:rsidRDefault="001F3646" w:rsidP="00B207C5">
            <w:pPr>
              <w:spacing w:beforeAutospacing="1" w:afterAutospacing="1"/>
              <w:rPr>
                <w:rStyle w:val="Hyperlink"/>
                <w:b/>
                <w:lang w:val="de-CH"/>
              </w:rPr>
            </w:pPr>
            <w:hyperlink r:id="rId23" w:history="1">
              <w:r w:rsidR="0081493D" w:rsidRPr="007B04AB">
                <w:rPr>
                  <w:rStyle w:val="Hyperlink"/>
                  <w:b/>
                </w:rPr>
                <w:t>18.045</w:t>
              </w:r>
            </w:hyperlink>
          </w:p>
        </w:tc>
        <w:tc>
          <w:tcPr>
            <w:tcW w:w="427" w:type="dxa"/>
            <w:tcBorders>
              <w:top w:val="single" w:sz="4" w:space="0" w:color="auto"/>
              <w:left w:val="nil"/>
              <w:bottom w:val="single" w:sz="4" w:space="0" w:color="auto"/>
              <w:right w:val="nil"/>
            </w:tcBorders>
            <w:hideMark/>
          </w:tcPr>
          <w:p w14:paraId="1721A4B8" w14:textId="77777777" w:rsidR="00346BF8" w:rsidRPr="00A026A1" w:rsidRDefault="0081493D" w:rsidP="00591530">
            <w:pPr>
              <w:spacing w:beforeAutospacing="1" w:afterAutospacing="1"/>
              <w:jc w:val="center"/>
              <w:rPr>
                <w:b/>
                <w:lang w:val="de-DE"/>
              </w:rPr>
            </w:pPr>
            <w:r>
              <w:rPr>
                <w:b/>
                <w:noProof/>
                <w:lang w:val="de-DE"/>
              </w:rPr>
              <w:t>sn</w:t>
            </w:r>
          </w:p>
        </w:tc>
        <w:tc>
          <w:tcPr>
            <w:tcW w:w="6518" w:type="dxa"/>
            <w:gridSpan w:val="2"/>
            <w:tcBorders>
              <w:top w:val="single" w:sz="4" w:space="0" w:color="auto"/>
              <w:left w:val="nil"/>
              <w:bottom w:val="single" w:sz="4" w:space="0" w:color="auto"/>
              <w:right w:val="nil"/>
            </w:tcBorders>
            <w:hideMark/>
          </w:tcPr>
          <w:p w14:paraId="00B8E736" w14:textId="77777777" w:rsidR="00346BF8" w:rsidRPr="00476189" w:rsidRDefault="0081493D" w:rsidP="00B207C5">
            <w:pPr>
              <w:rPr>
                <w:sz w:val="16"/>
                <w:szCs w:val="16"/>
                <w:highlight w:val="yellow"/>
                <w:lang w:val="fr-CH"/>
              </w:rPr>
            </w:pPr>
            <w:r>
              <w:rPr>
                <w:noProof/>
                <w:lang w:val="de-DE"/>
              </w:rPr>
              <w:t xml:space="preserve">Abgeschlossene völkerrechtliche Verträge im Jahr 2017. </w:t>
            </w:r>
            <w:r w:rsidRPr="00476189">
              <w:rPr>
                <w:noProof/>
                <w:lang w:val="fr-CH"/>
              </w:rPr>
              <w:t>Bericht</w:t>
            </w:r>
          </w:p>
          <w:p w14:paraId="508AB737" w14:textId="77777777" w:rsidR="00735367" w:rsidRPr="00476189" w:rsidRDefault="0081493D" w:rsidP="00B207C5">
            <w:pPr>
              <w:rPr>
                <w:lang w:val="it-IT"/>
              </w:rPr>
            </w:pPr>
            <w:r w:rsidRPr="00476189">
              <w:rPr>
                <w:noProof/>
                <w:lang w:val="fr-CH"/>
              </w:rPr>
              <w:t xml:space="preserve">Traités internationaux conclus en 2017. </w:t>
            </w:r>
            <w:r w:rsidRPr="00476189">
              <w:rPr>
                <w:noProof/>
                <w:lang w:val="it-IT"/>
              </w:rPr>
              <w:t>Rapport</w:t>
            </w:r>
          </w:p>
          <w:p w14:paraId="74A3A673" w14:textId="77777777" w:rsidR="00346BF8" w:rsidRPr="003268EC" w:rsidRDefault="0081493D" w:rsidP="00B207C5">
            <w:pPr>
              <w:rPr>
                <w:sz w:val="16"/>
                <w:szCs w:val="16"/>
                <w:highlight w:val="yellow"/>
                <w:lang w:val="de-DE"/>
              </w:rPr>
            </w:pPr>
            <w:r w:rsidRPr="00476189">
              <w:rPr>
                <w:noProof/>
                <w:lang w:val="it-IT"/>
              </w:rPr>
              <w:t xml:space="preserve">Trattati internazionali conclusi nel 2017. </w:t>
            </w:r>
            <w:r>
              <w:rPr>
                <w:noProof/>
                <w:lang w:val="de-DE"/>
              </w:rPr>
              <w:t>Rapporto</w:t>
            </w:r>
          </w:p>
        </w:tc>
        <w:tc>
          <w:tcPr>
            <w:tcW w:w="851" w:type="dxa"/>
            <w:tcBorders>
              <w:top w:val="single" w:sz="4" w:space="0" w:color="auto"/>
              <w:left w:val="nil"/>
              <w:bottom w:val="single" w:sz="4" w:space="0" w:color="auto"/>
              <w:right w:val="nil"/>
            </w:tcBorders>
          </w:tcPr>
          <w:p w14:paraId="45357D8B"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01E0966"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0B5B67F9" w14:textId="77777777" w:rsidR="00735367" w:rsidRPr="003C6844" w:rsidRDefault="0081493D" w:rsidP="00B207C5">
            <w:pPr>
              <w:rPr>
                <w:noProof/>
                <w:lang w:val="de-CH"/>
              </w:rPr>
            </w:pPr>
            <w:r w:rsidRPr="003C6844">
              <w:rPr>
                <w:noProof/>
                <w:lang w:val="de-CH"/>
              </w:rPr>
              <w:t>APK</w:t>
            </w:r>
          </w:p>
          <w:p w14:paraId="4CB06DBC" w14:textId="77777777" w:rsidR="00735367" w:rsidRPr="003C6844" w:rsidRDefault="0081493D" w:rsidP="00B207C5">
            <w:pPr>
              <w:rPr>
                <w:lang w:val="de-CH"/>
              </w:rPr>
            </w:pPr>
            <w:r w:rsidRPr="003C6844">
              <w:rPr>
                <w:noProof/>
                <w:lang w:val="de-CH"/>
              </w:rPr>
              <w:t>CPE</w:t>
            </w:r>
          </w:p>
          <w:p w14:paraId="276E9A91" w14:textId="77777777" w:rsidR="00346BF8" w:rsidRPr="003C6844" w:rsidRDefault="0081493D" w:rsidP="00B207C5">
            <w:pPr>
              <w:rPr>
                <w:lang w:val="de-CH"/>
              </w:rPr>
            </w:pPr>
            <w:r w:rsidRPr="003C6844">
              <w:rPr>
                <w:noProof/>
                <w:lang w:val="de-CH"/>
              </w:rPr>
              <w:t>CPE</w:t>
            </w:r>
          </w:p>
        </w:tc>
        <w:tc>
          <w:tcPr>
            <w:tcW w:w="993" w:type="dxa"/>
            <w:tcBorders>
              <w:top w:val="single" w:sz="4" w:space="0" w:color="auto"/>
              <w:left w:val="nil"/>
              <w:bottom w:val="single" w:sz="4" w:space="0" w:color="auto"/>
              <w:right w:val="nil"/>
            </w:tcBorders>
            <w:hideMark/>
          </w:tcPr>
          <w:p w14:paraId="592C7B46" w14:textId="77777777" w:rsidR="00735367" w:rsidRPr="003C6844" w:rsidRDefault="0081493D" w:rsidP="00B207C5">
            <w:pPr>
              <w:rPr>
                <w:noProof/>
                <w:lang w:val="de-CH"/>
              </w:rPr>
            </w:pPr>
            <w:r w:rsidRPr="003C6844">
              <w:rPr>
                <w:noProof/>
                <w:lang w:val="de-CH"/>
              </w:rPr>
              <w:t>EDA</w:t>
            </w:r>
          </w:p>
          <w:p w14:paraId="1A821B07" w14:textId="77777777" w:rsidR="00735367" w:rsidRPr="003C6844" w:rsidRDefault="0081493D" w:rsidP="00B207C5">
            <w:pPr>
              <w:rPr>
                <w:lang w:val="de-CH"/>
              </w:rPr>
            </w:pPr>
            <w:r w:rsidRPr="003C6844">
              <w:rPr>
                <w:noProof/>
                <w:lang w:val="de-CH"/>
              </w:rPr>
              <w:t>DFAE</w:t>
            </w:r>
          </w:p>
          <w:p w14:paraId="0C5392EB" w14:textId="77777777" w:rsidR="00346BF8" w:rsidRPr="003C6844" w:rsidRDefault="0081493D" w:rsidP="00B207C5">
            <w:pPr>
              <w:rPr>
                <w:lang w:val="de-CH"/>
              </w:rPr>
            </w:pPr>
            <w:r w:rsidRPr="003C6844">
              <w:rPr>
                <w:noProof/>
                <w:lang w:val="de-CH"/>
              </w:rPr>
              <w:t>DFAE</w:t>
            </w:r>
          </w:p>
        </w:tc>
        <w:tc>
          <w:tcPr>
            <w:tcW w:w="1275" w:type="dxa"/>
            <w:gridSpan w:val="2"/>
            <w:tcBorders>
              <w:top w:val="single" w:sz="4" w:space="0" w:color="auto"/>
              <w:left w:val="nil"/>
              <w:bottom w:val="single" w:sz="4" w:space="0" w:color="auto"/>
              <w:right w:val="nil"/>
            </w:tcBorders>
            <w:hideMark/>
          </w:tcPr>
          <w:p w14:paraId="7D37FDC3" w14:textId="77777777" w:rsidR="00346BF8" w:rsidRPr="003C6844" w:rsidRDefault="0081493D" w:rsidP="00B207C5">
            <w:pPr>
              <w:rPr>
                <w:lang w:val="de-CH"/>
              </w:rPr>
            </w:pPr>
            <w:r w:rsidRPr="003C6844">
              <w:rPr>
                <w:noProof/>
                <w:lang w:val="de-CH"/>
              </w:rPr>
              <w:t>Berberat</w:t>
            </w:r>
          </w:p>
        </w:tc>
        <w:tc>
          <w:tcPr>
            <w:tcW w:w="1418" w:type="dxa"/>
            <w:tcBorders>
              <w:top w:val="single" w:sz="4" w:space="0" w:color="auto"/>
              <w:left w:val="nil"/>
              <w:bottom w:val="single" w:sz="4" w:space="0" w:color="auto"/>
              <w:right w:val="nil"/>
            </w:tcBorders>
            <w:hideMark/>
          </w:tcPr>
          <w:p w14:paraId="680F0B1D" w14:textId="77777777" w:rsidR="00346BF8" w:rsidRPr="003C6844" w:rsidRDefault="00346BF8" w:rsidP="00B207C5">
            <w:pPr>
              <w:rPr>
                <w:lang w:val="de-CH"/>
              </w:rPr>
            </w:pPr>
          </w:p>
        </w:tc>
      </w:tr>
      <w:tr w:rsidR="00735367" w14:paraId="66CE1DA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2E5B3D8"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13109A9" w14:textId="77777777" w:rsidR="00346BF8" w:rsidRPr="004C13D5" w:rsidRDefault="001F3646" w:rsidP="00B207C5">
            <w:pPr>
              <w:spacing w:beforeAutospacing="1" w:afterAutospacing="1"/>
              <w:rPr>
                <w:rStyle w:val="Hyperlink"/>
                <w:b/>
                <w:lang w:val="de-CH"/>
              </w:rPr>
            </w:pPr>
            <w:hyperlink r:id="rId24" w:history="1">
              <w:r w:rsidR="0081493D" w:rsidRPr="007B04AB">
                <w:rPr>
                  <w:rStyle w:val="Hyperlink"/>
                  <w:b/>
                </w:rPr>
                <w:t>18.3378</w:t>
              </w:r>
            </w:hyperlink>
          </w:p>
        </w:tc>
        <w:tc>
          <w:tcPr>
            <w:tcW w:w="427" w:type="dxa"/>
            <w:tcBorders>
              <w:top w:val="single" w:sz="4" w:space="0" w:color="auto"/>
              <w:left w:val="nil"/>
              <w:bottom w:val="single" w:sz="4" w:space="0" w:color="auto"/>
              <w:right w:val="nil"/>
            </w:tcBorders>
            <w:hideMark/>
          </w:tcPr>
          <w:p w14:paraId="114C67F9"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3B3D8231" w14:textId="77777777" w:rsidR="00346BF8" w:rsidRPr="00476189" w:rsidRDefault="0081493D" w:rsidP="00B207C5">
            <w:pPr>
              <w:rPr>
                <w:sz w:val="16"/>
                <w:szCs w:val="16"/>
                <w:highlight w:val="yellow"/>
                <w:lang w:val="fr-CH"/>
              </w:rPr>
            </w:pPr>
            <w:r>
              <w:rPr>
                <w:noProof/>
                <w:lang w:val="de-DE"/>
              </w:rPr>
              <w:t xml:space="preserve">Mo. Nationalrat (APK). Länderberichte von internationalen Organisationen über die Schweiz. </w:t>
            </w:r>
            <w:r w:rsidRPr="00476189">
              <w:rPr>
                <w:noProof/>
                <w:lang w:val="fr-CH"/>
              </w:rPr>
              <w:t>Einbezug des Parlamentes ins Konsultationsverfahren</w:t>
            </w:r>
          </w:p>
          <w:p w14:paraId="41B85742" w14:textId="77777777" w:rsidR="00735367" w:rsidRPr="00476189" w:rsidRDefault="0081493D" w:rsidP="00B207C5">
            <w:pPr>
              <w:rPr>
                <w:lang w:val="fr-CH"/>
              </w:rPr>
            </w:pPr>
            <w:r w:rsidRPr="00476189">
              <w:rPr>
                <w:noProof/>
                <w:lang w:val="fr-CH"/>
              </w:rPr>
              <w:t>Mo. Conseil national (CPE). Rapports établis par des organisations internationales sur la Suisse. Implication du Parlement dans la procédure de consultation</w:t>
            </w:r>
          </w:p>
          <w:p w14:paraId="57F8676D" w14:textId="77777777" w:rsidR="00346BF8" w:rsidRPr="003268EC" w:rsidRDefault="0081493D" w:rsidP="00B207C5">
            <w:pPr>
              <w:rPr>
                <w:sz w:val="16"/>
                <w:szCs w:val="16"/>
                <w:highlight w:val="yellow"/>
                <w:lang w:val="de-DE"/>
              </w:rPr>
            </w:pPr>
            <w:r w:rsidRPr="00476189">
              <w:rPr>
                <w:noProof/>
                <w:lang w:val="fr-CH"/>
              </w:rPr>
              <w:t xml:space="preserve">Mo. Consiglio nazionale (CPE). </w:t>
            </w:r>
            <w:r w:rsidRPr="00476189">
              <w:rPr>
                <w:noProof/>
                <w:lang w:val="it-IT"/>
              </w:rPr>
              <w:t xml:space="preserve">Rapporti stilati da organizzazioni internazionali sulla Svizzera. </w:t>
            </w:r>
            <w:r>
              <w:rPr>
                <w:noProof/>
                <w:lang w:val="de-DE"/>
              </w:rPr>
              <w:t>Coinvolgimento del Parlamento nella procedura di consultazione</w:t>
            </w:r>
          </w:p>
        </w:tc>
        <w:tc>
          <w:tcPr>
            <w:tcW w:w="851" w:type="dxa"/>
            <w:tcBorders>
              <w:top w:val="single" w:sz="4" w:space="0" w:color="auto"/>
              <w:left w:val="nil"/>
              <w:bottom w:val="single" w:sz="4" w:space="0" w:color="auto"/>
              <w:right w:val="nil"/>
            </w:tcBorders>
          </w:tcPr>
          <w:p w14:paraId="6FA4A260"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9F63EA7"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16CE5739" w14:textId="77777777" w:rsidR="00735367" w:rsidRPr="003C6844" w:rsidRDefault="0081493D" w:rsidP="00B207C5">
            <w:pPr>
              <w:rPr>
                <w:noProof/>
                <w:lang w:val="de-CH"/>
              </w:rPr>
            </w:pPr>
            <w:r w:rsidRPr="003C6844">
              <w:rPr>
                <w:noProof/>
                <w:lang w:val="de-CH"/>
              </w:rPr>
              <w:t>APK</w:t>
            </w:r>
          </w:p>
          <w:p w14:paraId="04F4F549" w14:textId="77777777" w:rsidR="00735367" w:rsidRPr="003C6844" w:rsidRDefault="0081493D" w:rsidP="00B207C5">
            <w:pPr>
              <w:rPr>
                <w:lang w:val="de-CH"/>
              </w:rPr>
            </w:pPr>
            <w:r w:rsidRPr="003C6844">
              <w:rPr>
                <w:noProof/>
                <w:lang w:val="de-CH"/>
              </w:rPr>
              <w:t>CPE</w:t>
            </w:r>
          </w:p>
          <w:p w14:paraId="4472A140" w14:textId="77777777" w:rsidR="00346BF8" w:rsidRPr="003C6844" w:rsidRDefault="0081493D" w:rsidP="00B207C5">
            <w:pPr>
              <w:rPr>
                <w:lang w:val="de-CH"/>
              </w:rPr>
            </w:pPr>
            <w:r w:rsidRPr="003C6844">
              <w:rPr>
                <w:noProof/>
                <w:lang w:val="de-CH"/>
              </w:rPr>
              <w:t>CPE</w:t>
            </w:r>
          </w:p>
        </w:tc>
        <w:tc>
          <w:tcPr>
            <w:tcW w:w="993" w:type="dxa"/>
            <w:tcBorders>
              <w:top w:val="single" w:sz="4" w:space="0" w:color="auto"/>
              <w:left w:val="nil"/>
              <w:bottom w:val="single" w:sz="4" w:space="0" w:color="auto"/>
              <w:right w:val="nil"/>
            </w:tcBorders>
            <w:hideMark/>
          </w:tcPr>
          <w:p w14:paraId="7CA0E2C5" w14:textId="77777777" w:rsidR="00735367" w:rsidRPr="003C6844" w:rsidRDefault="0081493D" w:rsidP="00B207C5">
            <w:pPr>
              <w:rPr>
                <w:noProof/>
                <w:lang w:val="de-CH"/>
              </w:rPr>
            </w:pPr>
            <w:r w:rsidRPr="003C6844">
              <w:rPr>
                <w:noProof/>
                <w:lang w:val="de-CH"/>
              </w:rPr>
              <w:t>EDA</w:t>
            </w:r>
          </w:p>
          <w:p w14:paraId="4328AD8E" w14:textId="77777777" w:rsidR="00735367" w:rsidRPr="003C6844" w:rsidRDefault="0081493D" w:rsidP="00B207C5">
            <w:pPr>
              <w:rPr>
                <w:lang w:val="de-CH"/>
              </w:rPr>
            </w:pPr>
            <w:r w:rsidRPr="003C6844">
              <w:rPr>
                <w:noProof/>
                <w:lang w:val="de-CH"/>
              </w:rPr>
              <w:t>DFAE</w:t>
            </w:r>
          </w:p>
          <w:p w14:paraId="0A970285" w14:textId="77777777" w:rsidR="00346BF8" w:rsidRPr="003C6844" w:rsidRDefault="0081493D" w:rsidP="00B207C5">
            <w:pPr>
              <w:rPr>
                <w:lang w:val="de-CH"/>
              </w:rPr>
            </w:pPr>
            <w:r w:rsidRPr="003C6844">
              <w:rPr>
                <w:noProof/>
                <w:lang w:val="de-CH"/>
              </w:rPr>
              <w:t>DFAE</w:t>
            </w:r>
          </w:p>
        </w:tc>
        <w:tc>
          <w:tcPr>
            <w:tcW w:w="1275" w:type="dxa"/>
            <w:gridSpan w:val="2"/>
            <w:tcBorders>
              <w:top w:val="single" w:sz="4" w:space="0" w:color="auto"/>
              <w:left w:val="nil"/>
              <w:bottom w:val="single" w:sz="4" w:space="0" w:color="auto"/>
              <w:right w:val="nil"/>
            </w:tcBorders>
            <w:hideMark/>
          </w:tcPr>
          <w:p w14:paraId="5E486B4D" w14:textId="77777777" w:rsidR="00346BF8" w:rsidRPr="003C6844" w:rsidRDefault="0081493D" w:rsidP="00B207C5">
            <w:pPr>
              <w:rPr>
                <w:lang w:val="de-CH"/>
              </w:rPr>
            </w:pPr>
            <w:r w:rsidRPr="003C6844">
              <w:rPr>
                <w:noProof/>
                <w:lang w:val="de-CH"/>
              </w:rPr>
              <w:t>Müller Damian</w:t>
            </w:r>
          </w:p>
        </w:tc>
        <w:tc>
          <w:tcPr>
            <w:tcW w:w="1418" w:type="dxa"/>
            <w:tcBorders>
              <w:top w:val="single" w:sz="4" w:space="0" w:color="auto"/>
              <w:left w:val="nil"/>
              <w:bottom w:val="single" w:sz="4" w:space="0" w:color="auto"/>
              <w:right w:val="nil"/>
            </w:tcBorders>
            <w:hideMark/>
          </w:tcPr>
          <w:p w14:paraId="1B4951A6" w14:textId="77777777" w:rsidR="00346BF8" w:rsidRPr="003C6844" w:rsidRDefault="00346BF8" w:rsidP="00B207C5">
            <w:pPr>
              <w:rPr>
                <w:lang w:val="de-CH"/>
              </w:rPr>
            </w:pPr>
          </w:p>
        </w:tc>
      </w:tr>
      <w:tr w:rsidR="00735367" w14:paraId="19C581A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C53788B"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94411CF" w14:textId="77777777" w:rsidR="00346BF8" w:rsidRPr="004C13D5" w:rsidRDefault="001F3646" w:rsidP="00B207C5">
            <w:pPr>
              <w:spacing w:beforeAutospacing="1" w:afterAutospacing="1"/>
              <w:rPr>
                <w:rStyle w:val="Hyperlink"/>
                <w:b/>
                <w:lang w:val="de-CH"/>
              </w:rPr>
            </w:pPr>
            <w:hyperlink r:id="rId25" w:history="1">
              <w:r w:rsidR="0081493D" w:rsidRPr="007B04AB">
                <w:rPr>
                  <w:rStyle w:val="Hyperlink"/>
                  <w:b/>
                </w:rPr>
                <w:t>17.3848</w:t>
              </w:r>
            </w:hyperlink>
          </w:p>
        </w:tc>
        <w:tc>
          <w:tcPr>
            <w:tcW w:w="427" w:type="dxa"/>
            <w:tcBorders>
              <w:top w:val="single" w:sz="4" w:space="0" w:color="auto"/>
              <w:left w:val="nil"/>
              <w:bottom w:val="single" w:sz="4" w:space="0" w:color="auto"/>
              <w:right w:val="nil"/>
            </w:tcBorders>
            <w:hideMark/>
          </w:tcPr>
          <w:p w14:paraId="436C1D92"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25B74F1F" w14:textId="77777777" w:rsidR="00346BF8" w:rsidRPr="003268EC" w:rsidRDefault="0081493D" w:rsidP="00B207C5">
            <w:pPr>
              <w:rPr>
                <w:sz w:val="16"/>
                <w:szCs w:val="16"/>
                <w:highlight w:val="yellow"/>
                <w:lang w:val="de-DE"/>
              </w:rPr>
            </w:pPr>
            <w:r>
              <w:rPr>
                <w:noProof/>
                <w:lang w:val="de-DE"/>
              </w:rPr>
              <w:t>Mo. Nationalrat (Béglé). Die öffentliche Entwicklungshilfe verstärken durch den Einbezug des Privatsektors</w:t>
            </w:r>
          </w:p>
          <w:p w14:paraId="04630D04" w14:textId="77777777" w:rsidR="00735367" w:rsidRPr="00476189" w:rsidRDefault="0081493D" w:rsidP="00B207C5">
            <w:pPr>
              <w:rPr>
                <w:lang w:val="fr-CH"/>
              </w:rPr>
            </w:pPr>
            <w:r w:rsidRPr="00476189">
              <w:rPr>
                <w:noProof/>
                <w:lang w:val="fr-CH"/>
              </w:rPr>
              <w:t>Mo. Conseil national (Béglé). Démultiplier l'aide publique grâce aux instruments incitant le secteur privé à participer</w:t>
            </w:r>
          </w:p>
          <w:p w14:paraId="66F70122" w14:textId="77777777" w:rsidR="00346BF8" w:rsidRPr="00476189" w:rsidRDefault="0081493D" w:rsidP="00B207C5">
            <w:pPr>
              <w:rPr>
                <w:sz w:val="16"/>
                <w:szCs w:val="16"/>
                <w:highlight w:val="yellow"/>
                <w:lang w:val="it-IT"/>
              </w:rPr>
            </w:pPr>
            <w:r w:rsidRPr="00476189">
              <w:rPr>
                <w:noProof/>
                <w:lang w:val="it-IT"/>
              </w:rPr>
              <w:t>Mo. Consiglio nazionale (Béglé). Moltiplicare l'aiuto pubblico grazie agli strumenti che incentivano la partecipazione del settore privato</w:t>
            </w:r>
          </w:p>
        </w:tc>
        <w:tc>
          <w:tcPr>
            <w:tcW w:w="851" w:type="dxa"/>
            <w:tcBorders>
              <w:top w:val="single" w:sz="4" w:space="0" w:color="auto"/>
              <w:left w:val="nil"/>
              <w:bottom w:val="single" w:sz="4" w:space="0" w:color="auto"/>
              <w:right w:val="nil"/>
            </w:tcBorders>
          </w:tcPr>
          <w:p w14:paraId="2CF3556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E2071BE"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0DB83C46" w14:textId="77777777" w:rsidR="00735367" w:rsidRPr="003C6844" w:rsidRDefault="0081493D" w:rsidP="00B207C5">
            <w:pPr>
              <w:rPr>
                <w:noProof/>
                <w:lang w:val="de-CH"/>
              </w:rPr>
            </w:pPr>
            <w:r w:rsidRPr="003C6844">
              <w:rPr>
                <w:noProof/>
                <w:lang w:val="de-CH"/>
              </w:rPr>
              <w:t>APK</w:t>
            </w:r>
          </w:p>
          <w:p w14:paraId="6FED1062" w14:textId="77777777" w:rsidR="00735367" w:rsidRPr="003C6844" w:rsidRDefault="0081493D" w:rsidP="00B207C5">
            <w:pPr>
              <w:rPr>
                <w:lang w:val="de-CH"/>
              </w:rPr>
            </w:pPr>
            <w:r w:rsidRPr="003C6844">
              <w:rPr>
                <w:noProof/>
                <w:lang w:val="de-CH"/>
              </w:rPr>
              <w:t>CPE</w:t>
            </w:r>
          </w:p>
          <w:p w14:paraId="749A8053" w14:textId="77777777" w:rsidR="00346BF8" w:rsidRPr="003C6844" w:rsidRDefault="0081493D" w:rsidP="00B207C5">
            <w:pPr>
              <w:rPr>
                <w:lang w:val="de-CH"/>
              </w:rPr>
            </w:pPr>
            <w:r w:rsidRPr="003C6844">
              <w:rPr>
                <w:noProof/>
                <w:lang w:val="de-CH"/>
              </w:rPr>
              <w:t>CPE</w:t>
            </w:r>
          </w:p>
        </w:tc>
        <w:tc>
          <w:tcPr>
            <w:tcW w:w="993" w:type="dxa"/>
            <w:tcBorders>
              <w:top w:val="single" w:sz="4" w:space="0" w:color="auto"/>
              <w:left w:val="nil"/>
              <w:bottom w:val="single" w:sz="4" w:space="0" w:color="auto"/>
              <w:right w:val="nil"/>
            </w:tcBorders>
            <w:hideMark/>
          </w:tcPr>
          <w:p w14:paraId="6639F2C0" w14:textId="77777777" w:rsidR="00735367" w:rsidRPr="003C6844" w:rsidRDefault="0081493D" w:rsidP="00B207C5">
            <w:pPr>
              <w:rPr>
                <w:noProof/>
                <w:lang w:val="de-CH"/>
              </w:rPr>
            </w:pPr>
            <w:r w:rsidRPr="003C6844">
              <w:rPr>
                <w:noProof/>
                <w:lang w:val="de-CH"/>
              </w:rPr>
              <w:t>EDA</w:t>
            </w:r>
          </w:p>
          <w:p w14:paraId="5822A0AA" w14:textId="77777777" w:rsidR="00735367" w:rsidRPr="003C6844" w:rsidRDefault="0081493D" w:rsidP="00B207C5">
            <w:pPr>
              <w:rPr>
                <w:lang w:val="de-CH"/>
              </w:rPr>
            </w:pPr>
            <w:r w:rsidRPr="003C6844">
              <w:rPr>
                <w:noProof/>
                <w:lang w:val="de-CH"/>
              </w:rPr>
              <w:t>DFAE</w:t>
            </w:r>
          </w:p>
          <w:p w14:paraId="437A8FB2" w14:textId="77777777" w:rsidR="00346BF8" w:rsidRPr="003C6844" w:rsidRDefault="0081493D" w:rsidP="00B207C5">
            <w:pPr>
              <w:rPr>
                <w:lang w:val="de-CH"/>
              </w:rPr>
            </w:pPr>
            <w:r w:rsidRPr="003C6844">
              <w:rPr>
                <w:noProof/>
                <w:lang w:val="de-CH"/>
              </w:rPr>
              <w:t>DFAE</w:t>
            </w:r>
          </w:p>
        </w:tc>
        <w:tc>
          <w:tcPr>
            <w:tcW w:w="1275" w:type="dxa"/>
            <w:gridSpan w:val="2"/>
            <w:tcBorders>
              <w:top w:val="single" w:sz="4" w:space="0" w:color="auto"/>
              <w:left w:val="nil"/>
              <w:bottom w:val="single" w:sz="4" w:space="0" w:color="auto"/>
              <w:right w:val="nil"/>
            </w:tcBorders>
            <w:hideMark/>
          </w:tcPr>
          <w:p w14:paraId="4FE775C2" w14:textId="77777777" w:rsidR="00346BF8" w:rsidRPr="003C6844" w:rsidRDefault="0081493D" w:rsidP="00B207C5">
            <w:pPr>
              <w:rPr>
                <w:lang w:val="de-CH"/>
              </w:rPr>
            </w:pPr>
            <w:r w:rsidRPr="003C6844">
              <w:rPr>
                <w:noProof/>
                <w:lang w:val="de-CH"/>
              </w:rPr>
              <w:t>Lombardi</w:t>
            </w:r>
          </w:p>
        </w:tc>
        <w:tc>
          <w:tcPr>
            <w:tcW w:w="1418" w:type="dxa"/>
            <w:tcBorders>
              <w:top w:val="single" w:sz="4" w:space="0" w:color="auto"/>
              <w:left w:val="nil"/>
              <w:bottom w:val="single" w:sz="4" w:space="0" w:color="auto"/>
              <w:right w:val="nil"/>
            </w:tcBorders>
            <w:hideMark/>
          </w:tcPr>
          <w:p w14:paraId="7D9D61FF" w14:textId="77777777" w:rsidR="00346BF8" w:rsidRPr="003C6844" w:rsidRDefault="00346BF8" w:rsidP="00B207C5">
            <w:pPr>
              <w:rPr>
                <w:lang w:val="de-CH"/>
              </w:rPr>
            </w:pPr>
          </w:p>
        </w:tc>
      </w:tr>
      <w:tr w:rsidR="00735367" w14:paraId="52B107F8"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490AB90E"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B6A3770" w14:textId="77777777" w:rsidR="00346BF8" w:rsidRPr="004C13D5" w:rsidRDefault="001F3646" w:rsidP="00B207C5">
            <w:pPr>
              <w:spacing w:beforeAutospacing="1" w:afterAutospacing="1"/>
              <w:rPr>
                <w:rStyle w:val="Hyperlink"/>
                <w:b/>
                <w:lang w:val="de-CH"/>
              </w:rPr>
            </w:pPr>
            <w:hyperlink r:id="rId26" w:history="1">
              <w:r w:rsidR="0081493D" w:rsidRPr="007B04AB">
                <w:rPr>
                  <w:rStyle w:val="Hyperlink"/>
                  <w:b/>
                </w:rPr>
                <w:t>18.3371</w:t>
              </w:r>
            </w:hyperlink>
          </w:p>
        </w:tc>
        <w:tc>
          <w:tcPr>
            <w:tcW w:w="427" w:type="dxa"/>
            <w:tcBorders>
              <w:top w:val="single" w:sz="4" w:space="0" w:color="auto"/>
              <w:left w:val="nil"/>
              <w:bottom w:val="single" w:sz="4" w:space="0" w:color="auto"/>
              <w:right w:val="nil"/>
            </w:tcBorders>
            <w:hideMark/>
          </w:tcPr>
          <w:p w14:paraId="74DD85FF"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716A7E52" w14:textId="77777777" w:rsidR="00346BF8" w:rsidRPr="003268EC" w:rsidRDefault="0081493D" w:rsidP="00B207C5">
            <w:pPr>
              <w:rPr>
                <w:sz w:val="16"/>
                <w:szCs w:val="16"/>
                <w:highlight w:val="yellow"/>
                <w:lang w:val="de-DE"/>
              </w:rPr>
            </w:pPr>
            <w:r>
              <w:rPr>
                <w:noProof/>
                <w:lang w:val="de-DE"/>
              </w:rPr>
              <w:t>Mo. Nationalrat (Candinas). Sicherheit und Ordnung beim Betrieb von Drohnen</w:t>
            </w:r>
          </w:p>
          <w:p w14:paraId="1D7D0534" w14:textId="77777777" w:rsidR="00735367" w:rsidRPr="00476189" w:rsidRDefault="0081493D" w:rsidP="00B207C5">
            <w:pPr>
              <w:rPr>
                <w:lang w:val="fr-CH"/>
              </w:rPr>
            </w:pPr>
            <w:r w:rsidRPr="00476189">
              <w:rPr>
                <w:noProof/>
                <w:lang w:val="fr-CH"/>
              </w:rPr>
              <w:t>Mo. Conseil national (Candinas). Encadrer l'utilisation des drones pour une meilleure sécurité aérienne</w:t>
            </w:r>
          </w:p>
          <w:p w14:paraId="603D67A4" w14:textId="77777777" w:rsidR="00346BF8" w:rsidRPr="00476189" w:rsidRDefault="0081493D" w:rsidP="00B207C5">
            <w:pPr>
              <w:rPr>
                <w:sz w:val="16"/>
                <w:szCs w:val="16"/>
                <w:highlight w:val="yellow"/>
                <w:lang w:val="it-IT"/>
              </w:rPr>
            </w:pPr>
            <w:r w:rsidRPr="00476189">
              <w:rPr>
                <w:noProof/>
                <w:lang w:val="it-IT"/>
              </w:rPr>
              <w:t>Mo. Consiglio nazionale (Candinas). Disciplinare l'utilizzazione dei droni per garantire ordine e sicurezza</w:t>
            </w:r>
          </w:p>
        </w:tc>
        <w:tc>
          <w:tcPr>
            <w:tcW w:w="851" w:type="dxa"/>
            <w:tcBorders>
              <w:top w:val="single" w:sz="4" w:space="0" w:color="auto"/>
              <w:left w:val="nil"/>
              <w:bottom w:val="single" w:sz="4" w:space="0" w:color="auto"/>
              <w:right w:val="nil"/>
            </w:tcBorders>
          </w:tcPr>
          <w:p w14:paraId="2EBDF0EC"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47D0484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C70BA23" w14:textId="77777777" w:rsidR="00735367" w:rsidRPr="003C6844" w:rsidRDefault="0081493D" w:rsidP="00B207C5">
            <w:pPr>
              <w:rPr>
                <w:noProof/>
                <w:lang w:val="de-CH"/>
              </w:rPr>
            </w:pPr>
            <w:r w:rsidRPr="003C6844">
              <w:rPr>
                <w:noProof/>
                <w:lang w:val="de-CH"/>
              </w:rPr>
              <w:t>KVF</w:t>
            </w:r>
          </w:p>
          <w:p w14:paraId="2BA17FFF" w14:textId="77777777" w:rsidR="00735367" w:rsidRPr="003C6844" w:rsidRDefault="0081493D" w:rsidP="00B207C5">
            <w:pPr>
              <w:rPr>
                <w:lang w:val="de-CH"/>
              </w:rPr>
            </w:pPr>
            <w:r w:rsidRPr="003C6844">
              <w:rPr>
                <w:noProof/>
                <w:lang w:val="de-CH"/>
              </w:rPr>
              <w:t>CTT</w:t>
            </w:r>
          </w:p>
          <w:p w14:paraId="6DB824B6" w14:textId="77777777" w:rsidR="00346BF8" w:rsidRPr="003C6844" w:rsidRDefault="0081493D" w:rsidP="00B207C5">
            <w:pPr>
              <w:rPr>
                <w:lang w:val="de-CH"/>
              </w:rPr>
            </w:pPr>
            <w:r w:rsidRPr="003C6844">
              <w:rPr>
                <w:noProof/>
                <w:lang w:val="de-CH"/>
              </w:rPr>
              <w:t>CTT</w:t>
            </w:r>
          </w:p>
        </w:tc>
        <w:tc>
          <w:tcPr>
            <w:tcW w:w="993" w:type="dxa"/>
            <w:tcBorders>
              <w:top w:val="single" w:sz="4" w:space="0" w:color="auto"/>
              <w:left w:val="nil"/>
              <w:bottom w:val="single" w:sz="4" w:space="0" w:color="auto"/>
              <w:right w:val="nil"/>
            </w:tcBorders>
            <w:hideMark/>
          </w:tcPr>
          <w:p w14:paraId="4C655A78" w14:textId="77777777" w:rsidR="00735367" w:rsidRPr="003C6844" w:rsidRDefault="0081493D" w:rsidP="00B207C5">
            <w:pPr>
              <w:rPr>
                <w:noProof/>
                <w:lang w:val="de-CH"/>
              </w:rPr>
            </w:pPr>
            <w:r w:rsidRPr="003C6844">
              <w:rPr>
                <w:noProof/>
                <w:lang w:val="de-CH"/>
              </w:rPr>
              <w:t>UVEK</w:t>
            </w:r>
          </w:p>
          <w:p w14:paraId="674C8D46" w14:textId="77777777" w:rsidR="00735367" w:rsidRPr="003C6844" w:rsidRDefault="0081493D" w:rsidP="00B207C5">
            <w:pPr>
              <w:rPr>
                <w:lang w:val="de-CH"/>
              </w:rPr>
            </w:pPr>
            <w:r w:rsidRPr="003C6844">
              <w:rPr>
                <w:noProof/>
                <w:lang w:val="de-CH"/>
              </w:rPr>
              <w:t>DETEC</w:t>
            </w:r>
          </w:p>
          <w:p w14:paraId="7ED4B4E8"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412D1980" w14:textId="77777777" w:rsidR="00346BF8" w:rsidRPr="003C6844" w:rsidRDefault="0081493D" w:rsidP="00B207C5">
            <w:pPr>
              <w:rPr>
                <w:lang w:val="de-CH"/>
              </w:rPr>
            </w:pPr>
            <w:r w:rsidRPr="003C6844">
              <w:rPr>
                <w:noProof/>
                <w:lang w:val="de-CH"/>
              </w:rPr>
              <w:t>Hêche</w:t>
            </w:r>
          </w:p>
        </w:tc>
        <w:tc>
          <w:tcPr>
            <w:tcW w:w="1418" w:type="dxa"/>
            <w:tcBorders>
              <w:top w:val="single" w:sz="4" w:space="0" w:color="auto"/>
              <w:left w:val="nil"/>
              <w:bottom w:val="single" w:sz="4" w:space="0" w:color="auto"/>
              <w:right w:val="nil"/>
            </w:tcBorders>
            <w:hideMark/>
          </w:tcPr>
          <w:p w14:paraId="7A3808A8" w14:textId="77777777" w:rsidR="00346BF8" w:rsidRPr="003C6844" w:rsidRDefault="00346BF8" w:rsidP="00B207C5">
            <w:pPr>
              <w:rPr>
                <w:lang w:val="de-CH"/>
              </w:rPr>
            </w:pPr>
          </w:p>
        </w:tc>
      </w:tr>
      <w:tr w:rsidR="00735367" w14:paraId="6B189DE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nil"/>
              <w:right w:val="nil"/>
            </w:tcBorders>
            <w:hideMark/>
          </w:tcPr>
          <w:p w14:paraId="6C8BA782"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44A60E14" w14:textId="77777777" w:rsidR="00346BF8" w:rsidRPr="004C13D5" w:rsidRDefault="001F3646" w:rsidP="00B207C5">
            <w:pPr>
              <w:spacing w:beforeAutospacing="1" w:afterAutospacing="1"/>
              <w:rPr>
                <w:rStyle w:val="Hyperlink"/>
                <w:b/>
                <w:lang w:val="de-CH"/>
              </w:rPr>
            </w:pPr>
            <w:hyperlink r:id="rId27" w:history="1">
              <w:r w:rsidR="0081493D" w:rsidRPr="007B04AB">
                <w:rPr>
                  <w:rStyle w:val="Hyperlink"/>
                  <w:b/>
                </w:rPr>
                <w:t>18.3397</w:t>
              </w:r>
            </w:hyperlink>
          </w:p>
        </w:tc>
        <w:tc>
          <w:tcPr>
            <w:tcW w:w="427" w:type="dxa"/>
            <w:tcBorders>
              <w:top w:val="single" w:sz="4" w:space="0" w:color="auto"/>
              <w:left w:val="nil"/>
              <w:bottom w:val="nil"/>
              <w:right w:val="nil"/>
            </w:tcBorders>
            <w:hideMark/>
          </w:tcPr>
          <w:p w14:paraId="3176E5D1"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395B4084" w14:textId="77777777" w:rsidR="00346BF8" w:rsidRPr="003268EC" w:rsidRDefault="0081493D" w:rsidP="00B207C5">
            <w:pPr>
              <w:rPr>
                <w:sz w:val="16"/>
                <w:szCs w:val="16"/>
                <w:highlight w:val="yellow"/>
                <w:lang w:val="de-DE"/>
              </w:rPr>
            </w:pPr>
            <w:r>
              <w:rPr>
                <w:noProof/>
                <w:lang w:val="de-DE"/>
              </w:rPr>
              <w:t>Ip. Jositsch. Regelung für den Privatgebrauch von Drohnen</w:t>
            </w:r>
          </w:p>
          <w:p w14:paraId="7CC6EDA1" w14:textId="77777777" w:rsidR="00735367" w:rsidRPr="00476189" w:rsidRDefault="0081493D" w:rsidP="00B207C5">
            <w:pPr>
              <w:rPr>
                <w:lang w:val="fr-CH"/>
              </w:rPr>
            </w:pPr>
            <w:r w:rsidRPr="00476189">
              <w:rPr>
                <w:noProof/>
                <w:lang w:val="fr-CH"/>
              </w:rPr>
              <w:t>Ip. Jositsch. Régler l'utilisation privée de drones</w:t>
            </w:r>
          </w:p>
          <w:p w14:paraId="769725FB" w14:textId="77777777" w:rsidR="00346BF8" w:rsidRPr="00476189" w:rsidRDefault="0081493D" w:rsidP="00B207C5">
            <w:pPr>
              <w:rPr>
                <w:sz w:val="16"/>
                <w:szCs w:val="16"/>
                <w:highlight w:val="yellow"/>
                <w:lang w:val="it-IT"/>
              </w:rPr>
            </w:pPr>
            <w:r w:rsidRPr="00476189">
              <w:rPr>
                <w:noProof/>
                <w:lang w:val="it-IT"/>
              </w:rPr>
              <w:t>Ip. Jositsch. Disciplinare l'uso privato di droni</w:t>
            </w:r>
          </w:p>
        </w:tc>
        <w:tc>
          <w:tcPr>
            <w:tcW w:w="851" w:type="dxa"/>
            <w:tcBorders>
              <w:top w:val="single" w:sz="4" w:space="0" w:color="auto"/>
              <w:left w:val="nil"/>
              <w:bottom w:val="nil"/>
              <w:right w:val="nil"/>
            </w:tcBorders>
          </w:tcPr>
          <w:p w14:paraId="1F990EFD"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4DE0BCAD"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41B31E9A"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0FA9C70D" w14:textId="77777777" w:rsidR="00735367" w:rsidRPr="003C6844" w:rsidRDefault="0081493D" w:rsidP="00B207C5">
            <w:pPr>
              <w:rPr>
                <w:noProof/>
                <w:lang w:val="de-CH"/>
              </w:rPr>
            </w:pPr>
            <w:r w:rsidRPr="003C6844">
              <w:rPr>
                <w:noProof/>
                <w:lang w:val="de-CH"/>
              </w:rPr>
              <w:t>UVEK</w:t>
            </w:r>
          </w:p>
          <w:p w14:paraId="7F45EDAC" w14:textId="77777777" w:rsidR="00735367" w:rsidRPr="003C6844" w:rsidRDefault="0081493D" w:rsidP="00B207C5">
            <w:pPr>
              <w:rPr>
                <w:lang w:val="de-CH"/>
              </w:rPr>
            </w:pPr>
            <w:r w:rsidRPr="003C6844">
              <w:rPr>
                <w:noProof/>
                <w:lang w:val="de-CH"/>
              </w:rPr>
              <w:t>DETEC</w:t>
            </w:r>
          </w:p>
          <w:p w14:paraId="38BBE947"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nil"/>
              <w:right w:val="nil"/>
            </w:tcBorders>
            <w:hideMark/>
          </w:tcPr>
          <w:p w14:paraId="1BF12422" w14:textId="77777777" w:rsidR="00346BF8" w:rsidRPr="003C6844" w:rsidRDefault="00346BF8" w:rsidP="00B207C5">
            <w:pPr>
              <w:rPr>
                <w:lang w:val="de-CH"/>
              </w:rPr>
            </w:pPr>
          </w:p>
        </w:tc>
        <w:tc>
          <w:tcPr>
            <w:tcW w:w="1418" w:type="dxa"/>
            <w:tcBorders>
              <w:top w:val="single" w:sz="4" w:space="0" w:color="auto"/>
              <w:left w:val="nil"/>
              <w:bottom w:val="nil"/>
              <w:right w:val="nil"/>
            </w:tcBorders>
            <w:hideMark/>
          </w:tcPr>
          <w:p w14:paraId="0D03EFF1" w14:textId="77777777" w:rsidR="00346BF8" w:rsidRPr="003C6844" w:rsidRDefault="00346BF8" w:rsidP="00B207C5">
            <w:pPr>
              <w:rPr>
                <w:lang w:val="de-CH"/>
              </w:rPr>
            </w:pPr>
          </w:p>
        </w:tc>
      </w:tr>
      <w:tr w:rsidR="00735367" w14:paraId="42E6E40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2A6DBCD2" w14:textId="77777777" w:rsidR="00346BF8" w:rsidRPr="00230BCC" w:rsidRDefault="0081493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4EF19656" w14:textId="77777777" w:rsidR="00346BF8" w:rsidRPr="004C13D5" w:rsidRDefault="00346BF8" w:rsidP="00B207C5">
            <w:pPr>
              <w:keepNext/>
              <w:spacing w:beforeAutospacing="1" w:afterAutospacing="1"/>
              <w:rPr>
                <w:rStyle w:val="Hyperlink"/>
                <w:b/>
                <w:lang w:val="de-CH"/>
              </w:rPr>
            </w:pPr>
          </w:p>
        </w:tc>
        <w:tc>
          <w:tcPr>
            <w:tcW w:w="427" w:type="dxa"/>
            <w:tcBorders>
              <w:top w:val="triple" w:sz="4" w:space="0" w:color="auto"/>
              <w:left w:val="nil"/>
              <w:bottom w:val="nil"/>
              <w:right w:val="nil"/>
            </w:tcBorders>
            <w:hideMark/>
          </w:tcPr>
          <w:p w14:paraId="2521371D" w14:textId="77777777" w:rsidR="00346BF8" w:rsidRPr="00A026A1" w:rsidRDefault="00346BF8" w:rsidP="00591530">
            <w:pPr>
              <w:keepNext/>
              <w:spacing w:beforeAutospacing="1" w:afterAutospacing="1"/>
              <w:jc w:val="center"/>
              <w:rPr>
                <w:b/>
                <w:lang w:val="de-DE"/>
              </w:rPr>
            </w:pPr>
          </w:p>
        </w:tc>
        <w:tc>
          <w:tcPr>
            <w:tcW w:w="6518" w:type="dxa"/>
            <w:gridSpan w:val="2"/>
            <w:tcBorders>
              <w:top w:val="triple" w:sz="4" w:space="0" w:color="auto"/>
              <w:left w:val="nil"/>
              <w:bottom w:val="nil"/>
              <w:right w:val="nil"/>
            </w:tcBorders>
            <w:hideMark/>
          </w:tcPr>
          <w:p w14:paraId="064C0D29" w14:textId="77777777" w:rsidR="00346BF8" w:rsidRPr="003268EC" w:rsidRDefault="0081493D" w:rsidP="00B207C5">
            <w:pPr>
              <w:keepNext/>
              <w:rPr>
                <w:sz w:val="16"/>
                <w:szCs w:val="16"/>
                <w:highlight w:val="yellow"/>
                <w:lang w:val="de-DE"/>
              </w:rPr>
            </w:pPr>
            <w:r>
              <w:rPr>
                <w:b/>
                <w:lang w:val="de-DE"/>
              </w:rPr>
              <w:t>Gemeinsame Behandlung</w:t>
            </w:r>
          </w:p>
          <w:p w14:paraId="2EA18529" w14:textId="77777777" w:rsidR="00735367" w:rsidRDefault="0081493D" w:rsidP="00B207C5">
            <w:pPr>
              <w:keepNext/>
              <w:rPr>
                <w:b/>
                <w:lang w:val="de-DE"/>
              </w:rPr>
            </w:pPr>
            <w:r>
              <w:rPr>
                <w:b/>
                <w:lang w:val="de-DE"/>
              </w:rPr>
              <w:t>Examen simultané</w:t>
            </w:r>
          </w:p>
          <w:p w14:paraId="057E3044" w14:textId="77777777" w:rsidR="00735367" w:rsidRDefault="0081493D" w:rsidP="00B207C5">
            <w:pPr>
              <w:keepNext/>
              <w:rPr>
                <w:b/>
                <w:lang w:val="de-DE"/>
              </w:rPr>
            </w:pPr>
            <w:r>
              <w:rPr>
                <w:b/>
                <w:lang w:val="de-DE"/>
              </w:rPr>
              <w:t>Trattazione congiunta</w:t>
            </w:r>
          </w:p>
        </w:tc>
        <w:tc>
          <w:tcPr>
            <w:tcW w:w="851" w:type="dxa"/>
            <w:tcBorders>
              <w:top w:val="triple" w:sz="4" w:space="0" w:color="auto"/>
              <w:left w:val="nil"/>
              <w:bottom w:val="nil"/>
              <w:right w:val="nil"/>
            </w:tcBorders>
          </w:tcPr>
          <w:p w14:paraId="550E6749" w14:textId="77777777" w:rsidR="00346BF8" w:rsidRPr="003C6844" w:rsidRDefault="00346BF8" w:rsidP="00B207C5">
            <w:pPr>
              <w:keepNext/>
              <w:rPr>
                <w:lang w:val="it-CH"/>
              </w:rPr>
            </w:pPr>
          </w:p>
        </w:tc>
        <w:tc>
          <w:tcPr>
            <w:tcW w:w="1842" w:type="dxa"/>
            <w:gridSpan w:val="2"/>
            <w:tcBorders>
              <w:top w:val="triple" w:sz="4" w:space="0" w:color="auto"/>
              <w:left w:val="nil"/>
              <w:bottom w:val="nil"/>
              <w:right w:val="nil"/>
            </w:tcBorders>
            <w:hideMark/>
          </w:tcPr>
          <w:p w14:paraId="249D3968" w14:textId="77777777" w:rsidR="00346BF8" w:rsidRPr="003C6844" w:rsidRDefault="00346BF8" w:rsidP="00642EDF">
            <w:pPr>
              <w:keepNext/>
              <w:rPr>
                <w:lang w:val="de-CH"/>
              </w:rPr>
            </w:pPr>
          </w:p>
        </w:tc>
        <w:tc>
          <w:tcPr>
            <w:tcW w:w="1134" w:type="dxa"/>
            <w:tcBorders>
              <w:top w:val="triple" w:sz="4" w:space="0" w:color="auto"/>
              <w:left w:val="nil"/>
              <w:bottom w:val="nil"/>
              <w:right w:val="nil"/>
            </w:tcBorders>
            <w:hideMark/>
          </w:tcPr>
          <w:p w14:paraId="3EB0151C" w14:textId="77777777" w:rsidR="00735367" w:rsidRPr="003C6844" w:rsidRDefault="0081493D" w:rsidP="00B207C5">
            <w:pPr>
              <w:keepNext/>
              <w:rPr>
                <w:noProof/>
                <w:lang w:val="de-CH"/>
              </w:rPr>
            </w:pPr>
            <w:r w:rsidRPr="003C6844">
              <w:rPr>
                <w:noProof/>
                <w:lang w:val="de-CH"/>
              </w:rPr>
              <w:t>KVF</w:t>
            </w:r>
          </w:p>
          <w:p w14:paraId="0426B435" w14:textId="77777777" w:rsidR="00735367" w:rsidRPr="003C6844" w:rsidRDefault="0081493D" w:rsidP="00B207C5">
            <w:pPr>
              <w:keepNext/>
              <w:rPr>
                <w:lang w:val="de-CH"/>
              </w:rPr>
            </w:pPr>
            <w:r w:rsidRPr="003C6844">
              <w:rPr>
                <w:noProof/>
                <w:lang w:val="de-CH"/>
              </w:rPr>
              <w:t>CTT</w:t>
            </w:r>
          </w:p>
          <w:p w14:paraId="5BDC1158" w14:textId="77777777" w:rsidR="00346BF8" w:rsidRPr="003C6844" w:rsidRDefault="0081493D" w:rsidP="00B207C5">
            <w:pPr>
              <w:keepNext/>
              <w:rPr>
                <w:lang w:val="de-CH"/>
              </w:rPr>
            </w:pPr>
            <w:r w:rsidRPr="003C6844">
              <w:rPr>
                <w:noProof/>
                <w:lang w:val="de-CH"/>
              </w:rPr>
              <w:t>CTT</w:t>
            </w:r>
          </w:p>
        </w:tc>
        <w:tc>
          <w:tcPr>
            <w:tcW w:w="993" w:type="dxa"/>
            <w:tcBorders>
              <w:top w:val="triple" w:sz="4" w:space="0" w:color="auto"/>
              <w:left w:val="nil"/>
              <w:bottom w:val="nil"/>
              <w:right w:val="nil"/>
            </w:tcBorders>
            <w:hideMark/>
          </w:tcPr>
          <w:p w14:paraId="249250BC" w14:textId="77777777" w:rsidR="00735367" w:rsidRPr="003C6844" w:rsidRDefault="0081493D" w:rsidP="00B207C5">
            <w:pPr>
              <w:keepNext/>
              <w:rPr>
                <w:noProof/>
                <w:lang w:val="de-CH"/>
              </w:rPr>
            </w:pPr>
            <w:r w:rsidRPr="003C6844">
              <w:rPr>
                <w:noProof/>
                <w:lang w:val="de-CH"/>
              </w:rPr>
              <w:t>UVEK</w:t>
            </w:r>
          </w:p>
          <w:p w14:paraId="1C300820" w14:textId="77777777" w:rsidR="00735367" w:rsidRPr="003C6844" w:rsidRDefault="0081493D" w:rsidP="00B207C5">
            <w:pPr>
              <w:keepNext/>
              <w:rPr>
                <w:lang w:val="de-CH"/>
              </w:rPr>
            </w:pPr>
            <w:r w:rsidRPr="003C6844">
              <w:rPr>
                <w:noProof/>
                <w:lang w:val="de-CH"/>
              </w:rPr>
              <w:t>DETEC</w:t>
            </w:r>
          </w:p>
          <w:p w14:paraId="79B48691" w14:textId="77777777" w:rsidR="00346BF8" w:rsidRPr="003C6844" w:rsidRDefault="0081493D" w:rsidP="00B207C5">
            <w:pPr>
              <w:keepNext/>
              <w:rPr>
                <w:lang w:val="de-CH"/>
              </w:rPr>
            </w:pPr>
            <w:r w:rsidRPr="003C6844">
              <w:rPr>
                <w:noProof/>
                <w:lang w:val="de-CH"/>
              </w:rPr>
              <w:t>DATEC</w:t>
            </w:r>
          </w:p>
        </w:tc>
        <w:tc>
          <w:tcPr>
            <w:tcW w:w="1275" w:type="dxa"/>
            <w:gridSpan w:val="2"/>
            <w:tcBorders>
              <w:top w:val="triple" w:sz="4" w:space="0" w:color="auto"/>
              <w:left w:val="nil"/>
              <w:bottom w:val="nil"/>
              <w:right w:val="nil"/>
            </w:tcBorders>
            <w:hideMark/>
          </w:tcPr>
          <w:p w14:paraId="1D9B6BCD" w14:textId="77777777" w:rsidR="00346BF8" w:rsidRPr="003C6844" w:rsidRDefault="0081493D" w:rsidP="00B207C5">
            <w:pPr>
              <w:keepNext/>
              <w:rPr>
                <w:lang w:val="de-CH"/>
              </w:rPr>
            </w:pPr>
            <w:r w:rsidRPr="003C6844">
              <w:rPr>
                <w:noProof/>
                <w:lang w:val="de-CH"/>
              </w:rPr>
              <w:t>Janiak</w:t>
            </w:r>
          </w:p>
        </w:tc>
        <w:tc>
          <w:tcPr>
            <w:tcW w:w="1418" w:type="dxa"/>
            <w:tcBorders>
              <w:top w:val="triple" w:sz="4" w:space="0" w:color="auto"/>
              <w:left w:val="nil"/>
              <w:bottom w:val="nil"/>
              <w:right w:val="triple" w:sz="2" w:space="0" w:color="auto"/>
            </w:tcBorders>
            <w:hideMark/>
          </w:tcPr>
          <w:p w14:paraId="6E836C84" w14:textId="77777777" w:rsidR="00346BF8" w:rsidRPr="003C6844" w:rsidRDefault="00346BF8" w:rsidP="00B207C5">
            <w:pPr>
              <w:keepNext/>
              <w:rPr>
                <w:lang w:val="de-CH"/>
              </w:rPr>
            </w:pPr>
          </w:p>
        </w:tc>
      </w:tr>
      <w:tr w:rsidR="00735367" w:rsidRPr="00151866" w14:paraId="7141EB4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2EC61BD6"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0126A4EE" w14:textId="77777777" w:rsidR="00346BF8" w:rsidRPr="004C13D5" w:rsidRDefault="001F3646" w:rsidP="00B207C5">
            <w:pPr>
              <w:spacing w:beforeAutospacing="1" w:afterAutospacing="1"/>
              <w:rPr>
                <w:rStyle w:val="Hyperlink"/>
                <w:b/>
                <w:lang w:val="de-CH"/>
              </w:rPr>
            </w:pPr>
            <w:hyperlink r:id="rId28" w:history="1">
              <w:r w:rsidR="0081493D" w:rsidRPr="007B04AB">
                <w:rPr>
                  <w:rStyle w:val="Hyperlink"/>
                  <w:b/>
                </w:rPr>
                <w:t>17.3266</w:t>
              </w:r>
            </w:hyperlink>
          </w:p>
        </w:tc>
        <w:tc>
          <w:tcPr>
            <w:tcW w:w="427" w:type="dxa"/>
            <w:tcBorders>
              <w:top w:val="single" w:sz="4" w:space="0" w:color="auto"/>
              <w:left w:val="nil"/>
              <w:bottom w:val="nil"/>
              <w:right w:val="nil"/>
            </w:tcBorders>
            <w:hideMark/>
          </w:tcPr>
          <w:p w14:paraId="4291FD2D"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nil"/>
              <w:right w:val="nil"/>
            </w:tcBorders>
            <w:hideMark/>
          </w:tcPr>
          <w:p w14:paraId="75AA8275" w14:textId="77777777" w:rsidR="00346BF8" w:rsidRPr="003268EC" w:rsidRDefault="0081493D" w:rsidP="00B207C5">
            <w:pPr>
              <w:rPr>
                <w:sz w:val="16"/>
                <w:szCs w:val="16"/>
                <w:highlight w:val="yellow"/>
                <w:lang w:val="de-DE"/>
              </w:rPr>
            </w:pPr>
            <w:r>
              <w:rPr>
                <w:noProof/>
                <w:lang w:val="de-DE"/>
              </w:rPr>
              <w:t>Mo. Nationalrat (KVF). Rückerstattung der Billag-Mehrwertsteuer</w:t>
            </w:r>
          </w:p>
          <w:p w14:paraId="295BC960" w14:textId="77777777" w:rsidR="00735367" w:rsidRPr="00476189" w:rsidRDefault="0081493D" w:rsidP="00B207C5">
            <w:pPr>
              <w:rPr>
                <w:lang w:val="fr-CH"/>
              </w:rPr>
            </w:pPr>
            <w:r w:rsidRPr="00476189">
              <w:rPr>
                <w:noProof/>
                <w:lang w:val="fr-CH"/>
              </w:rPr>
              <w:t>Mo. Conseil national (CTT). Remboursement de la TVA perçue par Billag</w:t>
            </w:r>
          </w:p>
          <w:p w14:paraId="41493FEA" w14:textId="77777777" w:rsidR="00346BF8" w:rsidRPr="00476189" w:rsidRDefault="0081493D" w:rsidP="00B207C5">
            <w:pPr>
              <w:rPr>
                <w:sz w:val="16"/>
                <w:szCs w:val="16"/>
                <w:highlight w:val="yellow"/>
                <w:lang w:val="it-IT"/>
              </w:rPr>
            </w:pPr>
            <w:r w:rsidRPr="00476189">
              <w:rPr>
                <w:noProof/>
                <w:lang w:val="it-IT"/>
              </w:rPr>
              <w:t>Mo. Consiglio nazionale (CTT). Rimborso dell'imposta sul valore aggiunto riscossa da Billag</w:t>
            </w:r>
          </w:p>
        </w:tc>
        <w:tc>
          <w:tcPr>
            <w:tcW w:w="851" w:type="dxa"/>
            <w:tcBorders>
              <w:top w:val="single" w:sz="4" w:space="0" w:color="auto"/>
              <w:left w:val="nil"/>
              <w:bottom w:val="nil"/>
              <w:right w:val="nil"/>
            </w:tcBorders>
          </w:tcPr>
          <w:p w14:paraId="3225DE42"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71CC532E"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469FF74F"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01DF6540" w14:textId="77777777" w:rsidR="00346BF8" w:rsidRPr="00476189" w:rsidRDefault="00346BF8" w:rsidP="00B207C5">
            <w:pPr>
              <w:rPr>
                <w:lang w:val="it-IT"/>
              </w:rPr>
            </w:pPr>
          </w:p>
        </w:tc>
        <w:tc>
          <w:tcPr>
            <w:tcW w:w="1275" w:type="dxa"/>
            <w:gridSpan w:val="2"/>
            <w:tcBorders>
              <w:top w:val="single" w:sz="4" w:space="0" w:color="auto"/>
              <w:left w:val="nil"/>
              <w:bottom w:val="nil"/>
              <w:right w:val="nil"/>
            </w:tcBorders>
            <w:hideMark/>
          </w:tcPr>
          <w:p w14:paraId="723BE9AA" w14:textId="77777777" w:rsidR="00346BF8" w:rsidRPr="00476189" w:rsidRDefault="00346BF8" w:rsidP="00B207C5">
            <w:pPr>
              <w:rPr>
                <w:lang w:val="it-IT"/>
              </w:rPr>
            </w:pPr>
          </w:p>
        </w:tc>
        <w:tc>
          <w:tcPr>
            <w:tcW w:w="1418" w:type="dxa"/>
            <w:tcBorders>
              <w:top w:val="single" w:sz="4" w:space="0" w:color="auto"/>
              <w:left w:val="nil"/>
              <w:bottom w:val="nil"/>
              <w:right w:val="triple" w:sz="2" w:space="0" w:color="auto"/>
            </w:tcBorders>
            <w:hideMark/>
          </w:tcPr>
          <w:p w14:paraId="7F801F69" w14:textId="77777777" w:rsidR="00346BF8" w:rsidRPr="00476189" w:rsidRDefault="00346BF8" w:rsidP="00B207C5">
            <w:pPr>
              <w:rPr>
                <w:lang w:val="it-IT"/>
              </w:rPr>
            </w:pPr>
          </w:p>
        </w:tc>
      </w:tr>
      <w:tr w:rsidR="00735367" w:rsidRPr="00151866" w14:paraId="7C89848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08EB6DBE" w14:textId="77777777" w:rsidR="00346BF8" w:rsidRPr="00476189" w:rsidRDefault="0081493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4ADDC400" w14:textId="77777777" w:rsidR="00346BF8" w:rsidRPr="004C13D5" w:rsidRDefault="001F3646" w:rsidP="00B207C5">
            <w:pPr>
              <w:spacing w:beforeAutospacing="1" w:afterAutospacing="1"/>
              <w:rPr>
                <w:rStyle w:val="Hyperlink"/>
                <w:b/>
                <w:lang w:val="de-CH"/>
              </w:rPr>
            </w:pPr>
            <w:hyperlink r:id="rId29" w:history="1">
              <w:r w:rsidR="0081493D" w:rsidRPr="007B04AB">
                <w:rPr>
                  <w:rStyle w:val="Hyperlink"/>
                  <w:b/>
                </w:rPr>
                <w:t>15.3416</w:t>
              </w:r>
            </w:hyperlink>
          </w:p>
        </w:tc>
        <w:tc>
          <w:tcPr>
            <w:tcW w:w="427" w:type="dxa"/>
            <w:tcBorders>
              <w:top w:val="single" w:sz="4" w:space="0" w:color="auto"/>
              <w:left w:val="nil"/>
              <w:bottom w:val="nil"/>
              <w:right w:val="nil"/>
            </w:tcBorders>
            <w:hideMark/>
          </w:tcPr>
          <w:p w14:paraId="38B513C2"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nil"/>
              <w:right w:val="nil"/>
            </w:tcBorders>
            <w:hideMark/>
          </w:tcPr>
          <w:p w14:paraId="15C3D890" w14:textId="77777777" w:rsidR="00346BF8" w:rsidRPr="003268EC" w:rsidRDefault="0081493D" w:rsidP="00B207C5">
            <w:pPr>
              <w:rPr>
                <w:sz w:val="16"/>
                <w:szCs w:val="16"/>
                <w:highlight w:val="yellow"/>
                <w:lang w:val="de-DE"/>
              </w:rPr>
            </w:pPr>
            <w:r>
              <w:rPr>
                <w:noProof/>
                <w:lang w:val="de-DE"/>
              </w:rPr>
              <w:t>Mo. Nationalrat (Flückiger Sylvia). Rückzahlung der unrechtmässig erhobenen Mehrwertsteuer auf Radio- und Fernsehgebühren</w:t>
            </w:r>
          </w:p>
          <w:p w14:paraId="1557D30C" w14:textId="77777777" w:rsidR="00735367" w:rsidRPr="00476189" w:rsidRDefault="0081493D" w:rsidP="00B207C5">
            <w:pPr>
              <w:rPr>
                <w:lang w:val="fr-CH"/>
              </w:rPr>
            </w:pPr>
            <w:r w:rsidRPr="00476189">
              <w:rPr>
                <w:noProof/>
                <w:lang w:val="fr-CH"/>
              </w:rPr>
              <w:t>Mo. Conseil national (Flückiger Sylvia). Remboursement de la TVA perçue indûment sur la redevance radio et télévision</w:t>
            </w:r>
          </w:p>
          <w:p w14:paraId="654838D1" w14:textId="77777777" w:rsidR="00346BF8" w:rsidRPr="00476189" w:rsidRDefault="0081493D" w:rsidP="00B207C5">
            <w:pPr>
              <w:rPr>
                <w:sz w:val="16"/>
                <w:szCs w:val="16"/>
                <w:highlight w:val="yellow"/>
                <w:lang w:val="it-IT"/>
              </w:rPr>
            </w:pPr>
            <w:r w:rsidRPr="00476189">
              <w:rPr>
                <w:noProof/>
                <w:lang w:val="it-IT"/>
              </w:rPr>
              <w:t>Mo. Consiglio nazionale (Flückiger Sylvia). Restituzione dell'IVA riscossa illegalmente sui canoni di ricezione radiotelevisivi</w:t>
            </w:r>
          </w:p>
        </w:tc>
        <w:tc>
          <w:tcPr>
            <w:tcW w:w="851" w:type="dxa"/>
            <w:tcBorders>
              <w:top w:val="single" w:sz="4" w:space="0" w:color="auto"/>
              <w:left w:val="nil"/>
              <w:bottom w:val="nil"/>
              <w:right w:val="nil"/>
            </w:tcBorders>
          </w:tcPr>
          <w:p w14:paraId="1EB89261"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29D44EA8"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50DA5E71"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646605F7" w14:textId="77777777" w:rsidR="00346BF8" w:rsidRPr="00476189" w:rsidRDefault="00346BF8" w:rsidP="00B207C5">
            <w:pPr>
              <w:rPr>
                <w:lang w:val="it-IT"/>
              </w:rPr>
            </w:pPr>
          </w:p>
        </w:tc>
        <w:tc>
          <w:tcPr>
            <w:tcW w:w="1275" w:type="dxa"/>
            <w:gridSpan w:val="2"/>
            <w:tcBorders>
              <w:top w:val="single" w:sz="4" w:space="0" w:color="auto"/>
              <w:left w:val="nil"/>
              <w:bottom w:val="nil"/>
              <w:right w:val="nil"/>
            </w:tcBorders>
            <w:hideMark/>
          </w:tcPr>
          <w:p w14:paraId="38FFCAAB" w14:textId="77777777" w:rsidR="00346BF8" w:rsidRPr="00476189" w:rsidRDefault="00346BF8" w:rsidP="00B207C5">
            <w:pPr>
              <w:rPr>
                <w:lang w:val="it-IT"/>
              </w:rPr>
            </w:pPr>
          </w:p>
        </w:tc>
        <w:tc>
          <w:tcPr>
            <w:tcW w:w="1418" w:type="dxa"/>
            <w:tcBorders>
              <w:top w:val="single" w:sz="4" w:space="0" w:color="auto"/>
              <w:left w:val="nil"/>
              <w:bottom w:val="nil"/>
              <w:right w:val="triple" w:sz="2" w:space="0" w:color="auto"/>
            </w:tcBorders>
            <w:hideMark/>
          </w:tcPr>
          <w:p w14:paraId="480ED837" w14:textId="77777777" w:rsidR="00346BF8" w:rsidRPr="00476189" w:rsidRDefault="00346BF8" w:rsidP="00B207C5">
            <w:pPr>
              <w:rPr>
                <w:lang w:val="it-IT"/>
              </w:rPr>
            </w:pPr>
          </w:p>
        </w:tc>
      </w:tr>
      <w:tr w:rsidR="00735367" w14:paraId="1381F2F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triple" w:sz="4" w:space="0" w:color="auto"/>
              <w:right w:val="nil"/>
            </w:tcBorders>
            <w:hideMark/>
          </w:tcPr>
          <w:p w14:paraId="42AD307D" w14:textId="77777777" w:rsidR="00346BF8" w:rsidRPr="00476189" w:rsidRDefault="0081493D"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triple" w:sz="4" w:space="0" w:color="auto"/>
              <w:right w:val="nil"/>
            </w:tcBorders>
            <w:hideMark/>
          </w:tcPr>
          <w:p w14:paraId="092A0D58" w14:textId="77777777" w:rsidR="00346BF8" w:rsidRPr="004C13D5" w:rsidRDefault="001F3646" w:rsidP="00B207C5">
            <w:pPr>
              <w:spacing w:beforeAutospacing="1" w:afterAutospacing="1"/>
              <w:rPr>
                <w:rStyle w:val="Hyperlink"/>
                <w:b/>
                <w:lang w:val="de-CH"/>
              </w:rPr>
            </w:pPr>
            <w:hyperlink r:id="rId30" w:history="1">
              <w:r w:rsidR="0081493D" w:rsidRPr="007B04AB">
                <w:rPr>
                  <w:rStyle w:val="Hyperlink"/>
                  <w:b/>
                </w:rPr>
                <w:t>17.307</w:t>
              </w:r>
            </w:hyperlink>
          </w:p>
        </w:tc>
        <w:tc>
          <w:tcPr>
            <w:tcW w:w="427" w:type="dxa"/>
            <w:tcBorders>
              <w:top w:val="single" w:sz="4" w:space="0" w:color="auto"/>
              <w:left w:val="nil"/>
              <w:bottom w:val="triple" w:sz="4" w:space="0" w:color="auto"/>
              <w:right w:val="nil"/>
            </w:tcBorders>
            <w:hideMark/>
          </w:tcPr>
          <w:p w14:paraId="2D4EABF5"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triple" w:sz="4" w:space="0" w:color="auto"/>
              <w:right w:val="nil"/>
            </w:tcBorders>
            <w:hideMark/>
          </w:tcPr>
          <w:p w14:paraId="3E279851" w14:textId="77777777" w:rsidR="00346BF8" w:rsidRPr="003268EC" w:rsidRDefault="0081493D" w:rsidP="00B207C5">
            <w:pPr>
              <w:rPr>
                <w:sz w:val="16"/>
                <w:szCs w:val="16"/>
                <w:highlight w:val="yellow"/>
                <w:lang w:val="de-DE"/>
              </w:rPr>
            </w:pPr>
            <w:r>
              <w:rPr>
                <w:noProof/>
                <w:lang w:val="de-DE"/>
              </w:rPr>
              <w:t>Kt.Iv. GE. Unaufgeforderte Rückerstattung der zu Unrecht vom Bakom erhobenen MWST nach dem Entscheid des Bundesverwaltungsgerichtes</w:t>
            </w:r>
          </w:p>
          <w:p w14:paraId="100B2BC1" w14:textId="77777777" w:rsidR="00735367" w:rsidRPr="00476189" w:rsidRDefault="0081493D" w:rsidP="00B207C5">
            <w:pPr>
              <w:rPr>
                <w:lang w:val="fr-CH"/>
              </w:rPr>
            </w:pPr>
            <w:r w:rsidRPr="00476189">
              <w:rPr>
                <w:noProof/>
                <w:lang w:val="fr-CH"/>
              </w:rPr>
              <w:t>Iv.ct. GE. Suite à la décision claire du Tribunal administratif fédéral relative à l'affaire d'enrichissement illégitime, tous les assujettis peuvent se faire rembourser la TVA indûment perçue par l'OFCOM sans avoir de démarche à effectuer</w:t>
            </w:r>
          </w:p>
          <w:p w14:paraId="179A33CD" w14:textId="77777777" w:rsidR="00346BF8" w:rsidRPr="00476189" w:rsidRDefault="0081493D" w:rsidP="00B207C5">
            <w:pPr>
              <w:rPr>
                <w:sz w:val="16"/>
                <w:szCs w:val="16"/>
                <w:highlight w:val="yellow"/>
                <w:lang w:val="it-IT"/>
              </w:rPr>
            </w:pPr>
            <w:r w:rsidRPr="00476189">
              <w:rPr>
                <w:noProof/>
                <w:lang w:val="it-IT"/>
              </w:rPr>
              <w:t>Iv.ct. GE. L'IVA che l'UFCOM ha percepito indebitamente, come accertato da una chiara sentenza emanata dal Tribunale amministrativo federale, deve essere rimborsata ai contribuenti senza chiedere loro di effettuare un iter specifico</w:t>
            </w:r>
          </w:p>
        </w:tc>
        <w:tc>
          <w:tcPr>
            <w:tcW w:w="851" w:type="dxa"/>
            <w:tcBorders>
              <w:top w:val="single" w:sz="4" w:space="0" w:color="auto"/>
              <w:left w:val="nil"/>
              <w:bottom w:val="triple" w:sz="4" w:space="0" w:color="auto"/>
              <w:right w:val="nil"/>
            </w:tcBorders>
          </w:tcPr>
          <w:p w14:paraId="11C20B27" w14:textId="77777777" w:rsidR="00346BF8" w:rsidRPr="003C6844" w:rsidRDefault="00346BF8" w:rsidP="00B207C5">
            <w:pPr>
              <w:rPr>
                <w:lang w:val="it-CH"/>
              </w:rPr>
            </w:pPr>
          </w:p>
        </w:tc>
        <w:tc>
          <w:tcPr>
            <w:tcW w:w="1842" w:type="dxa"/>
            <w:gridSpan w:val="2"/>
            <w:tcBorders>
              <w:top w:val="single" w:sz="4" w:space="0" w:color="auto"/>
              <w:left w:val="nil"/>
              <w:bottom w:val="triple" w:sz="4" w:space="0" w:color="auto"/>
              <w:right w:val="nil"/>
            </w:tcBorders>
            <w:hideMark/>
          </w:tcPr>
          <w:p w14:paraId="5C329C2D" w14:textId="77777777" w:rsidR="00346BF8" w:rsidRPr="00476189" w:rsidRDefault="0081493D" w:rsidP="00642EDF">
            <w:pPr>
              <w:rPr>
                <w:lang w:val="en-US"/>
              </w:rPr>
            </w:pPr>
            <w:r w:rsidRPr="00476189">
              <w:rPr>
                <w:noProof/>
                <w:lang w:val="en-US"/>
              </w:rPr>
              <w:t>Kt.Iv. 1. Phase</w:t>
            </w:r>
          </w:p>
          <w:p w14:paraId="1C9E4F5A" w14:textId="77777777" w:rsidR="00735367" w:rsidRPr="00476189" w:rsidRDefault="0081493D" w:rsidP="00642EDF">
            <w:pPr>
              <w:rPr>
                <w:lang w:val="en-US"/>
              </w:rPr>
            </w:pPr>
            <w:r w:rsidRPr="00476189">
              <w:rPr>
                <w:noProof/>
                <w:lang w:val="en-US"/>
              </w:rPr>
              <w:t>Iv.ct. 1re phase</w:t>
            </w:r>
          </w:p>
          <w:p w14:paraId="005703D8" w14:textId="77777777" w:rsidR="00346BF8" w:rsidRPr="003C6844" w:rsidRDefault="0081493D" w:rsidP="00642EDF">
            <w:pPr>
              <w:rPr>
                <w:lang w:val="de-CH"/>
              </w:rPr>
            </w:pPr>
            <w:r w:rsidRPr="003C6844">
              <w:rPr>
                <w:noProof/>
                <w:lang w:val="de-CH"/>
              </w:rPr>
              <w:t>Iv.ct. 1a fase</w:t>
            </w:r>
          </w:p>
        </w:tc>
        <w:tc>
          <w:tcPr>
            <w:tcW w:w="1134" w:type="dxa"/>
            <w:tcBorders>
              <w:top w:val="single" w:sz="4" w:space="0" w:color="auto"/>
              <w:left w:val="nil"/>
              <w:bottom w:val="triple" w:sz="4" w:space="0" w:color="auto"/>
              <w:right w:val="nil"/>
            </w:tcBorders>
            <w:hideMark/>
          </w:tcPr>
          <w:p w14:paraId="253B2846" w14:textId="77777777" w:rsidR="00346BF8" w:rsidRPr="003C6844" w:rsidRDefault="00346BF8" w:rsidP="00B207C5">
            <w:pPr>
              <w:rPr>
                <w:lang w:val="de-CH"/>
              </w:rPr>
            </w:pPr>
          </w:p>
        </w:tc>
        <w:tc>
          <w:tcPr>
            <w:tcW w:w="993" w:type="dxa"/>
            <w:tcBorders>
              <w:top w:val="single" w:sz="4" w:space="0" w:color="auto"/>
              <w:left w:val="nil"/>
              <w:bottom w:val="triple" w:sz="4" w:space="0" w:color="auto"/>
              <w:right w:val="nil"/>
            </w:tcBorders>
            <w:hideMark/>
          </w:tcPr>
          <w:p w14:paraId="6984BEC0" w14:textId="77777777" w:rsidR="00346BF8" w:rsidRPr="003C6844" w:rsidRDefault="00346BF8" w:rsidP="00B207C5">
            <w:pPr>
              <w:rPr>
                <w:lang w:val="de-CH"/>
              </w:rPr>
            </w:pPr>
          </w:p>
        </w:tc>
        <w:tc>
          <w:tcPr>
            <w:tcW w:w="1275" w:type="dxa"/>
            <w:gridSpan w:val="2"/>
            <w:tcBorders>
              <w:top w:val="single" w:sz="4" w:space="0" w:color="auto"/>
              <w:left w:val="nil"/>
              <w:bottom w:val="triple" w:sz="4" w:space="0" w:color="auto"/>
              <w:right w:val="nil"/>
            </w:tcBorders>
            <w:hideMark/>
          </w:tcPr>
          <w:p w14:paraId="2496B241" w14:textId="77777777" w:rsidR="00346BF8" w:rsidRPr="003C6844" w:rsidRDefault="00346BF8" w:rsidP="00B207C5">
            <w:pPr>
              <w:rPr>
                <w:lang w:val="de-CH"/>
              </w:rPr>
            </w:pPr>
          </w:p>
        </w:tc>
        <w:tc>
          <w:tcPr>
            <w:tcW w:w="1418" w:type="dxa"/>
            <w:tcBorders>
              <w:top w:val="single" w:sz="4" w:space="0" w:color="auto"/>
              <w:left w:val="nil"/>
              <w:bottom w:val="triple" w:sz="4" w:space="0" w:color="auto"/>
              <w:right w:val="triple" w:sz="2" w:space="0" w:color="auto"/>
            </w:tcBorders>
            <w:hideMark/>
          </w:tcPr>
          <w:p w14:paraId="44412DAC" w14:textId="77777777" w:rsidR="00346BF8" w:rsidRPr="003C6844" w:rsidRDefault="00346BF8" w:rsidP="00B207C5">
            <w:pPr>
              <w:rPr>
                <w:lang w:val="de-CH"/>
              </w:rPr>
            </w:pPr>
          </w:p>
        </w:tc>
      </w:tr>
      <w:tr w:rsidR="00735367" w14:paraId="699B104F"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B5261D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27F6D56" w14:textId="77777777" w:rsidR="00346BF8" w:rsidRPr="004C13D5" w:rsidRDefault="001F3646" w:rsidP="00B207C5">
            <w:pPr>
              <w:spacing w:beforeAutospacing="1" w:afterAutospacing="1"/>
              <w:rPr>
                <w:rStyle w:val="Hyperlink"/>
                <w:b/>
                <w:lang w:val="de-CH"/>
              </w:rPr>
            </w:pPr>
            <w:hyperlink r:id="rId31" w:history="1">
              <w:r w:rsidR="0081493D" w:rsidRPr="007B04AB">
                <w:rPr>
                  <w:rStyle w:val="Hyperlink"/>
                  <w:b/>
                </w:rPr>
                <w:t>18.3610</w:t>
              </w:r>
            </w:hyperlink>
          </w:p>
        </w:tc>
        <w:tc>
          <w:tcPr>
            <w:tcW w:w="427" w:type="dxa"/>
            <w:tcBorders>
              <w:top w:val="single" w:sz="4" w:space="0" w:color="auto"/>
              <w:left w:val="nil"/>
              <w:bottom w:val="single" w:sz="4" w:space="0" w:color="auto"/>
              <w:right w:val="nil"/>
            </w:tcBorders>
            <w:hideMark/>
          </w:tcPr>
          <w:p w14:paraId="0D9250FD"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4139BE18" w14:textId="77777777" w:rsidR="00346BF8" w:rsidRPr="00476189" w:rsidRDefault="0081493D" w:rsidP="00B207C5">
            <w:pPr>
              <w:rPr>
                <w:sz w:val="16"/>
                <w:szCs w:val="16"/>
                <w:highlight w:val="yellow"/>
                <w:lang w:val="fr-CH"/>
              </w:rPr>
            </w:pPr>
            <w:r>
              <w:rPr>
                <w:noProof/>
                <w:lang w:val="de-DE"/>
              </w:rPr>
              <w:t xml:space="preserve">Po. Rieder. Wasserversorgungssicherheit und Wassermanagement. </w:t>
            </w:r>
            <w:r w:rsidRPr="00476189">
              <w:rPr>
                <w:noProof/>
                <w:lang w:val="fr-CH"/>
              </w:rPr>
              <w:t>Grundlagenbericht</w:t>
            </w:r>
          </w:p>
          <w:p w14:paraId="5F3E83CC" w14:textId="77777777" w:rsidR="00735367" w:rsidRPr="00476189" w:rsidRDefault="0081493D" w:rsidP="00B207C5">
            <w:pPr>
              <w:rPr>
                <w:lang w:val="fr-CH"/>
              </w:rPr>
            </w:pPr>
            <w:r w:rsidRPr="00476189">
              <w:rPr>
                <w:noProof/>
                <w:lang w:val="fr-CH"/>
              </w:rPr>
              <w:t>Po. Rieder. Rapport de base sur la sécurité de l'approvisionnement en eau et sur la gestion de l'eau</w:t>
            </w:r>
          </w:p>
          <w:p w14:paraId="7C530438" w14:textId="77777777" w:rsidR="00346BF8" w:rsidRPr="003268EC" w:rsidRDefault="0081493D" w:rsidP="00B207C5">
            <w:pPr>
              <w:rPr>
                <w:sz w:val="16"/>
                <w:szCs w:val="16"/>
                <w:highlight w:val="yellow"/>
                <w:lang w:val="de-DE"/>
              </w:rPr>
            </w:pPr>
            <w:r w:rsidRPr="00476189">
              <w:rPr>
                <w:noProof/>
                <w:lang w:val="it-IT"/>
              </w:rPr>
              <w:t xml:space="preserve">Po. Rieder. Approvvigionamento idrico sicuro e gestione delle acque. </w:t>
            </w:r>
            <w:r>
              <w:rPr>
                <w:noProof/>
                <w:lang w:val="de-DE"/>
              </w:rPr>
              <w:t>Rapporto di base</w:t>
            </w:r>
          </w:p>
        </w:tc>
        <w:tc>
          <w:tcPr>
            <w:tcW w:w="851" w:type="dxa"/>
            <w:tcBorders>
              <w:top w:val="single" w:sz="4" w:space="0" w:color="auto"/>
              <w:left w:val="nil"/>
              <w:bottom w:val="single" w:sz="4" w:space="0" w:color="auto"/>
              <w:right w:val="nil"/>
            </w:tcBorders>
          </w:tcPr>
          <w:p w14:paraId="17D5D3C1"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1294CE3"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287755AA"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051E3341" w14:textId="77777777" w:rsidR="00735367" w:rsidRPr="003C6844" w:rsidRDefault="0081493D" w:rsidP="00B207C5">
            <w:pPr>
              <w:rPr>
                <w:noProof/>
                <w:lang w:val="de-CH"/>
              </w:rPr>
            </w:pPr>
            <w:r w:rsidRPr="003C6844">
              <w:rPr>
                <w:noProof/>
                <w:lang w:val="de-CH"/>
              </w:rPr>
              <w:t>UVEK</w:t>
            </w:r>
          </w:p>
          <w:p w14:paraId="72A0F115" w14:textId="77777777" w:rsidR="00735367" w:rsidRPr="003C6844" w:rsidRDefault="0081493D" w:rsidP="00B207C5">
            <w:pPr>
              <w:rPr>
                <w:lang w:val="de-CH"/>
              </w:rPr>
            </w:pPr>
            <w:r w:rsidRPr="003C6844">
              <w:rPr>
                <w:noProof/>
                <w:lang w:val="de-CH"/>
              </w:rPr>
              <w:t>DETEC</w:t>
            </w:r>
          </w:p>
          <w:p w14:paraId="234D981F"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72D1A544"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6FBE10E5" w14:textId="77777777" w:rsidR="00346BF8" w:rsidRPr="003C6844" w:rsidRDefault="00346BF8" w:rsidP="00B207C5">
            <w:pPr>
              <w:rPr>
                <w:lang w:val="de-CH"/>
              </w:rPr>
            </w:pPr>
          </w:p>
        </w:tc>
      </w:tr>
      <w:tr w:rsidR="00735367" w14:paraId="0672FFB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CCD8EEC"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4F0E6F9" w14:textId="77777777" w:rsidR="00346BF8" w:rsidRPr="004C13D5" w:rsidRDefault="001F3646" w:rsidP="00B207C5">
            <w:pPr>
              <w:spacing w:beforeAutospacing="1" w:afterAutospacing="1"/>
              <w:rPr>
                <w:rStyle w:val="Hyperlink"/>
                <w:b/>
                <w:lang w:val="de-CH"/>
              </w:rPr>
            </w:pPr>
            <w:hyperlink r:id="rId32" w:history="1">
              <w:r w:rsidR="0081493D" w:rsidRPr="007B04AB">
                <w:rPr>
                  <w:rStyle w:val="Hyperlink"/>
                  <w:b/>
                </w:rPr>
                <w:t>18.3403</w:t>
              </w:r>
            </w:hyperlink>
          </w:p>
        </w:tc>
        <w:tc>
          <w:tcPr>
            <w:tcW w:w="427" w:type="dxa"/>
            <w:tcBorders>
              <w:top w:val="single" w:sz="4" w:space="0" w:color="auto"/>
              <w:left w:val="nil"/>
              <w:bottom w:val="single" w:sz="4" w:space="0" w:color="auto"/>
              <w:right w:val="nil"/>
            </w:tcBorders>
            <w:hideMark/>
          </w:tcPr>
          <w:p w14:paraId="58D9C662"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359C750B" w14:textId="77777777" w:rsidR="00346BF8" w:rsidRPr="003268EC" w:rsidRDefault="0081493D" w:rsidP="00B207C5">
            <w:pPr>
              <w:rPr>
                <w:sz w:val="16"/>
                <w:szCs w:val="16"/>
                <w:highlight w:val="yellow"/>
                <w:lang w:val="de-DE"/>
              </w:rPr>
            </w:pPr>
            <w:r>
              <w:rPr>
                <w:noProof/>
                <w:lang w:val="de-DE"/>
              </w:rPr>
              <w:t>Ip. Graber Konrad. Fortsetzung der systematischen Benachteiligung der Zentralschweiz?</w:t>
            </w:r>
          </w:p>
          <w:p w14:paraId="4E42FFDC" w14:textId="77777777" w:rsidR="00735367" w:rsidRPr="00476189" w:rsidRDefault="0081493D" w:rsidP="00B207C5">
            <w:pPr>
              <w:rPr>
                <w:lang w:val="fr-CH"/>
              </w:rPr>
            </w:pPr>
            <w:r w:rsidRPr="00476189">
              <w:rPr>
                <w:noProof/>
                <w:lang w:val="fr-CH"/>
              </w:rPr>
              <w:t>Ip. Graber Konrad. La Suisse centrale sera-t-elle une fois de plus pénalisée?</w:t>
            </w:r>
          </w:p>
          <w:p w14:paraId="7B5E8518" w14:textId="77777777" w:rsidR="00346BF8" w:rsidRPr="00476189" w:rsidRDefault="0081493D" w:rsidP="00B207C5">
            <w:pPr>
              <w:rPr>
                <w:sz w:val="16"/>
                <w:szCs w:val="16"/>
                <w:highlight w:val="yellow"/>
                <w:lang w:val="it-IT"/>
              </w:rPr>
            </w:pPr>
            <w:r w:rsidRPr="00476189">
              <w:rPr>
                <w:noProof/>
                <w:lang w:val="it-IT"/>
              </w:rPr>
              <w:t>Ip. Graber Konrad. Continua la discriminazione sistematica della Svizzera centrale?</w:t>
            </w:r>
          </w:p>
        </w:tc>
        <w:tc>
          <w:tcPr>
            <w:tcW w:w="851" w:type="dxa"/>
            <w:tcBorders>
              <w:top w:val="single" w:sz="4" w:space="0" w:color="auto"/>
              <w:left w:val="nil"/>
              <w:bottom w:val="single" w:sz="4" w:space="0" w:color="auto"/>
              <w:right w:val="nil"/>
            </w:tcBorders>
          </w:tcPr>
          <w:p w14:paraId="7424D251"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43A55D25"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39F327B0"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40465D36" w14:textId="77777777" w:rsidR="00735367" w:rsidRPr="003C6844" w:rsidRDefault="0081493D" w:rsidP="00B207C5">
            <w:pPr>
              <w:rPr>
                <w:noProof/>
                <w:lang w:val="de-CH"/>
              </w:rPr>
            </w:pPr>
            <w:r w:rsidRPr="003C6844">
              <w:rPr>
                <w:noProof/>
                <w:lang w:val="de-CH"/>
              </w:rPr>
              <w:t>UVEK</w:t>
            </w:r>
          </w:p>
          <w:p w14:paraId="6672A506" w14:textId="77777777" w:rsidR="00735367" w:rsidRPr="003C6844" w:rsidRDefault="0081493D" w:rsidP="00B207C5">
            <w:pPr>
              <w:rPr>
                <w:lang w:val="de-CH"/>
              </w:rPr>
            </w:pPr>
            <w:r w:rsidRPr="003C6844">
              <w:rPr>
                <w:noProof/>
                <w:lang w:val="de-CH"/>
              </w:rPr>
              <w:t>DETEC</w:t>
            </w:r>
          </w:p>
          <w:p w14:paraId="5731D129"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2D320702"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7343ADE4" w14:textId="77777777" w:rsidR="00346BF8" w:rsidRPr="003C6844" w:rsidRDefault="00346BF8" w:rsidP="00B207C5">
            <w:pPr>
              <w:rPr>
                <w:lang w:val="de-CH"/>
              </w:rPr>
            </w:pPr>
          </w:p>
        </w:tc>
      </w:tr>
      <w:tr w:rsidR="00735367" w14:paraId="7E23815D"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04C7C028" w14:textId="77777777" w:rsidR="00E822EB" w:rsidRPr="00E822EB" w:rsidRDefault="00E822EB" w:rsidP="00133AB0">
            <w:pPr>
              <w:keepLines/>
              <w:rPr>
                <w:lang w:val="en-US"/>
              </w:rPr>
            </w:pPr>
          </w:p>
        </w:tc>
      </w:tr>
    </w:tbl>
    <w:p w14:paraId="3326CDE3"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72B5561A"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0FC05542" w14:textId="77777777" w:rsidTr="00FB3928">
        <w:trPr>
          <w:gridAfter w:val="2"/>
          <w:wAfter w:w="1701" w:type="dxa"/>
          <w:cantSplit/>
          <w:trHeight w:val="204"/>
          <w:tblHeader/>
        </w:trPr>
        <w:tc>
          <w:tcPr>
            <w:tcW w:w="5800" w:type="dxa"/>
            <w:gridSpan w:val="4"/>
            <w:tcBorders>
              <w:top w:val="nil"/>
              <w:left w:val="nil"/>
              <w:bottom w:val="nil"/>
              <w:right w:val="nil"/>
            </w:tcBorders>
          </w:tcPr>
          <w:p w14:paraId="31B51F14"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13. September 2018, 08:15-13:00</w:t>
            </w:r>
          </w:p>
        </w:tc>
        <w:tc>
          <w:tcPr>
            <w:tcW w:w="4690" w:type="dxa"/>
            <w:gridSpan w:val="3"/>
            <w:tcBorders>
              <w:top w:val="nil"/>
              <w:left w:val="nil"/>
              <w:bottom w:val="nil"/>
              <w:right w:val="nil"/>
            </w:tcBorders>
          </w:tcPr>
          <w:p w14:paraId="0C761105"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28779C9F"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735367" w14:paraId="5039A006" w14:textId="77777777" w:rsidTr="00FB3928">
        <w:trPr>
          <w:gridAfter w:val="2"/>
          <w:wAfter w:w="1701" w:type="dxa"/>
          <w:cantSplit/>
          <w:trHeight w:val="204"/>
          <w:tblHeader/>
        </w:trPr>
        <w:tc>
          <w:tcPr>
            <w:tcW w:w="5800" w:type="dxa"/>
            <w:gridSpan w:val="4"/>
            <w:tcBorders>
              <w:top w:val="nil"/>
              <w:left w:val="nil"/>
              <w:bottom w:val="nil"/>
              <w:right w:val="nil"/>
            </w:tcBorders>
          </w:tcPr>
          <w:p w14:paraId="6093821E"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13 septembre 2018, 08:15-13:00</w:t>
            </w:r>
          </w:p>
        </w:tc>
        <w:tc>
          <w:tcPr>
            <w:tcW w:w="4690" w:type="dxa"/>
            <w:gridSpan w:val="3"/>
            <w:tcBorders>
              <w:top w:val="nil"/>
              <w:left w:val="nil"/>
              <w:bottom w:val="nil"/>
              <w:right w:val="nil"/>
            </w:tcBorders>
          </w:tcPr>
          <w:p w14:paraId="15F39B22"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3D931FD9"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735367" w14:paraId="691AFE00" w14:textId="77777777" w:rsidTr="00FB3928">
        <w:trPr>
          <w:gridAfter w:val="2"/>
          <w:wAfter w:w="1701" w:type="dxa"/>
          <w:cantSplit/>
          <w:trHeight w:val="204"/>
          <w:tblHeader/>
        </w:trPr>
        <w:tc>
          <w:tcPr>
            <w:tcW w:w="5800" w:type="dxa"/>
            <w:gridSpan w:val="4"/>
            <w:tcBorders>
              <w:top w:val="nil"/>
              <w:left w:val="nil"/>
              <w:bottom w:val="nil"/>
              <w:right w:val="nil"/>
            </w:tcBorders>
          </w:tcPr>
          <w:p w14:paraId="4DBCD800"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13 settembre 2018, 08:15-13:00</w:t>
            </w:r>
          </w:p>
        </w:tc>
        <w:tc>
          <w:tcPr>
            <w:tcW w:w="4690" w:type="dxa"/>
            <w:gridSpan w:val="3"/>
            <w:tcBorders>
              <w:top w:val="nil"/>
              <w:left w:val="nil"/>
              <w:bottom w:val="nil"/>
              <w:right w:val="nil"/>
            </w:tcBorders>
          </w:tcPr>
          <w:p w14:paraId="60B75F53"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75D0DF7F"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735367" w14:paraId="76CF223E"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4B8F315F"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4F65EE84"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147C121A"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3743BE1F"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0361AA93"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54D97B3B"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36595842"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1C9B9CF1"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18E08F89"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79EF4745"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6B8E0D5D"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43A386D2"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7377FEA0"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5D70463F"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499E13F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CE17FEE"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1F5B10B" w14:textId="77777777" w:rsidR="00346BF8" w:rsidRPr="004C13D5" w:rsidRDefault="00346BF8" w:rsidP="00B207C5">
            <w:pPr>
              <w:spacing w:beforeAutospacing="1" w:afterAutospacing="1"/>
              <w:rPr>
                <w:rStyle w:val="Hyperlink"/>
                <w:b/>
                <w:lang w:val="de-CH"/>
              </w:rPr>
            </w:pPr>
          </w:p>
        </w:tc>
        <w:tc>
          <w:tcPr>
            <w:tcW w:w="427" w:type="dxa"/>
            <w:tcBorders>
              <w:top w:val="single" w:sz="4" w:space="0" w:color="auto"/>
              <w:left w:val="nil"/>
              <w:bottom w:val="single" w:sz="4" w:space="0" w:color="auto"/>
              <w:right w:val="nil"/>
            </w:tcBorders>
            <w:hideMark/>
          </w:tcPr>
          <w:p w14:paraId="3995B5D5" w14:textId="77777777" w:rsidR="00346BF8" w:rsidRPr="00A026A1" w:rsidRDefault="00346BF8" w:rsidP="00591530">
            <w:pPr>
              <w:spacing w:beforeAutospacing="1" w:afterAutospacing="1"/>
              <w:jc w:val="center"/>
              <w:rPr>
                <w:b/>
                <w:lang w:val="de-DE"/>
              </w:rPr>
            </w:pPr>
          </w:p>
        </w:tc>
        <w:tc>
          <w:tcPr>
            <w:tcW w:w="6518" w:type="dxa"/>
            <w:gridSpan w:val="2"/>
            <w:tcBorders>
              <w:top w:val="single" w:sz="4" w:space="0" w:color="auto"/>
              <w:left w:val="nil"/>
              <w:bottom w:val="single" w:sz="4" w:space="0" w:color="auto"/>
              <w:right w:val="nil"/>
            </w:tcBorders>
            <w:hideMark/>
          </w:tcPr>
          <w:p w14:paraId="3F6D871E" w14:textId="77777777" w:rsidR="00346BF8" w:rsidRPr="00864E3C" w:rsidRDefault="0081493D" w:rsidP="00B207C5">
            <w:pPr>
              <w:rPr>
                <w:b/>
                <w:sz w:val="32"/>
                <w:szCs w:val="32"/>
                <w:highlight w:val="yellow"/>
                <w:lang w:val="de-DE"/>
              </w:rPr>
            </w:pPr>
            <w:r w:rsidRPr="00864E3C">
              <w:rPr>
                <w:b/>
                <w:noProof/>
                <w:sz w:val="32"/>
                <w:szCs w:val="32"/>
                <w:lang w:val="de-DE"/>
              </w:rPr>
              <w:t>KEINE SITZUNG</w:t>
            </w:r>
          </w:p>
          <w:p w14:paraId="67E56276" w14:textId="77777777" w:rsidR="00735367" w:rsidRPr="00864E3C" w:rsidRDefault="0081493D" w:rsidP="00B207C5">
            <w:pPr>
              <w:rPr>
                <w:b/>
                <w:sz w:val="32"/>
                <w:szCs w:val="32"/>
                <w:lang w:val="de-DE"/>
              </w:rPr>
            </w:pPr>
            <w:r w:rsidRPr="00864E3C">
              <w:rPr>
                <w:b/>
                <w:noProof/>
                <w:sz w:val="32"/>
                <w:szCs w:val="32"/>
                <w:lang w:val="de-DE"/>
              </w:rPr>
              <w:t>PAS DE SÉANCE</w:t>
            </w:r>
          </w:p>
          <w:p w14:paraId="65FF3D87" w14:textId="77777777" w:rsidR="00346BF8" w:rsidRPr="003268EC" w:rsidRDefault="0081493D" w:rsidP="00B207C5">
            <w:pPr>
              <w:rPr>
                <w:sz w:val="16"/>
                <w:szCs w:val="16"/>
                <w:highlight w:val="yellow"/>
                <w:lang w:val="de-DE"/>
              </w:rPr>
            </w:pPr>
            <w:r w:rsidRPr="00864E3C">
              <w:rPr>
                <w:b/>
                <w:noProof/>
                <w:sz w:val="32"/>
                <w:szCs w:val="32"/>
                <w:lang w:val="de-DE"/>
              </w:rPr>
              <w:t>NESSUNA SEDUTA</w:t>
            </w:r>
          </w:p>
        </w:tc>
        <w:tc>
          <w:tcPr>
            <w:tcW w:w="851" w:type="dxa"/>
            <w:tcBorders>
              <w:top w:val="single" w:sz="4" w:space="0" w:color="auto"/>
              <w:left w:val="nil"/>
              <w:bottom w:val="single" w:sz="4" w:space="0" w:color="auto"/>
              <w:right w:val="nil"/>
            </w:tcBorders>
          </w:tcPr>
          <w:p w14:paraId="0BE85D21"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6C4982D8"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5B2D79B9"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7AA3A5B7" w14:textId="77777777" w:rsidR="00346BF8" w:rsidRPr="003C6844" w:rsidRDefault="00346BF8" w:rsidP="00B207C5">
            <w:pPr>
              <w:rPr>
                <w:lang w:val="de-CH"/>
              </w:rPr>
            </w:pPr>
          </w:p>
        </w:tc>
        <w:tc>
          <w:tcPr>
            <w:tcW w:w="1275" w:type="dxa"/>
            <w:gridSpan w:val="2"/>
            <w:tcBorders>
              <w:top w:val="single" w:sz="4" w:space="0" w:color="auto"/>
              <w:left w:val="nil"/>
              <w:bottom w:val="single" w:sz="4" w:space="0" w:color="auto"/>
              <w:right w:val="nil"/>
            </w:tcBorders>
            <w:hideMark/>
          </w:tcPr>
          <w:p w14:paraId="731952D1"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2D8B0726" w14:textId="77777777" w:rsidR="00346BF8" w:rsidRPr="003C6844" w:rsidRDefault="00346BF8" w:rsidP="00B207C5">
            <w:pPr>
              <w:rPr>
                <w:lang w:val="de-CH"/>
              </w:rPr>
            </w:pPr>
          </w:p>
        </w:tc>
      </w:tr>
      <w:tr w:rsidR="00735367" w14:paraId="75E0415C"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50700E45" w14:textId="77777777" w:rsidR="00E822EB" w:rsidRPr="00E822EB" w:rsidRDefault="00E822EB" w:rsidP="00133AB0">
            <w:pPr>
              <w:keepLines/>
              <w:rPr>
                <w:lang w:val="en-US"/>
              </w:rPr>
            </w:pPr>
          </w:p>
        </w:tc>
      </w:tr>
    </w:tbl>
    <w:p w14:paraId="37384D86"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0602E520"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0ADEE97A" w14:textId="77777777" w:rsidTr="00FB3928">
        <w:trPr>
          <w:gridAfter w:val="2"/>
          <w:wAfter w:w="1701" w:type="dxa"/>
          <w:cantSplit/>
          <w:trHeight w:val="204"/>
          <w:tblHeader/>
        </w:trPr>
        <w:tc>
          <w:tcPr>
            <w:tcW w:w="5800" w:type="dxa"/>
            <w:gridSpan w:val="4"/>
            <w:tcBorders>
              <w:top w:val="nil"/>
              <w:left w:val="nil"/>
              <w:bottom w:val="nil"/>
              <w:right w:val="nil"/>
            </w:tcBorders>
          </w:tcPr>
          <w:p w14:paraId="381CAF21"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17. September 2018, 15:15-20:00</w:t>
            </w:r>
          </w:p>
        </w:tc>
        <w:tc>
          <w:tcPr>
            <w:tcW w:w="4690" w:type="dxa"/>
            <w:gridSpan w:val="3"/>
            <w:tcBorders>
              <w:top w:val="nil"/>
              <w:left w:val="nil"/>
              <w:bottom w:val="nil"/>
              <w:right w:val="nil"/>
            </w:tcBorders>
          </w:tcPr>
          <w:p w14:paraId="3F7748CC"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5E30A2B5"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735367" w14:paraId="35D6DD8A" w14:textId="77777777" w:rsidTr="00FB3928">
        <w:trPr>
          <w:gridAfter w:val="2"/>
          <w:wAfter w:w="1701" w:type="dxa"/>
          <w:cantSplit/>
          <w:trHeight w:val="204"/>
          <w:tblHeader/>
        </w:trPr>
        <w:tc>
          <w:tcPr>
            <w:tcW w:w="5800" w:type="dxa"/>
            <w:gridSpan w:val="4"/>
            <w:tcBorders>
              <w:top w:val="nil"/>
              <w:left w:val="nil"/>
              <w:bottom w:val="nil"/>
              <w:right w:val="nil"/>
            </w:tcBorders>
          </w:tcPr>
          <w:p w14:paraId="24AF9A21"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17 septembre 2018, 15:15-20:00</w:t>
            </w:r>
          </w:p>
        </w:tc>
        <w:tc>
          <w:tcPr>
            <w:tcW w:w="4690" w:type="dxa"/>
            <w:gridSpan w:val="3"/>
            <w:tcBorders>
              <w:top w:val="nil"/>
              <w:left w:val="nil"/>
              <w:bottom w:val="nil"/>
              <w:right w:val="nil"/>
            </w:tcBorders>
          </w:tcPr>
          <w:p w14:paraId="7FB8AF4A"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6B2998C6"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735367" w14:paraId="0BD08431" w14:textId="77777777" w:rsidTr="00FB3928">
        <w:trPr>
          <w:gridAfter w:val="2"/>
          <w:wAfter w:w="1701" w:type="dxa"/>
          <w:cantSplit/>
          <w:trHeight w:val="204"/>
          <w:tblHeader/>
        </w:trPr>
        <w:tc>
          <w:tcPr>
            <w:tcW w:w="5800" w:type="dxa"/>
            <w:gridSpan w:val="4"/>
            <w:tcBorders>
              <w:top w:val="nil"/>
              <w:left w:val="nil"/>
              <w:bottom w:val="nil"/>
              <w:right w:val="nil"/>
            </w:tcBorders>
          </w:tcPr>
          <w:p w14:paraId="0EFDC97B"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17 settembre 2018, 15:15-20:00</w:t>
            </w:r>
          </w:p>
        </w:tc>
        <w:tc>
          <w:tcPr>
            <w:tcW w:w="4690" w:type="dxa"/>
            <w:gridSpan w:val="3"/>
            <w:tcBorders>
              <w:top w:val="nil"/>
              <w:left w:val="nil"/>
              <w:bottom w:val="nil"/>
              <w:right w:val="nil"/>
            </w:tcBorders>
          </w:tcPr>
          <w:p w14:paraId="39273F10"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31AB1850"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735367" w14:paraId="739F9C85"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596BF815"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1E1924E2"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45A8B11E"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13966303"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4D44853D"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58B856CA"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32E67739"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4E789881"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037F5BB1"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47ED4C13"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758C4646"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2170CF50"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7FCDE87B"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195CAE46"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rsidRPr="00A32D6F" w14:paraId="2A0B64BB"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B612AAE" w14:textId="25DD1D37" w:rsidR="00346BF8" w:rsidRPr="00A32D6F" w:rsidRDefault="0081493D" w:rsidP="00B207C5">
            <w:pPr>
              <w:rPr>
                <w:rFonts w:cs="Arial"/>
                <w:lang w:val="de-CH" w:eastAsia="de-CH"/>
              </w:rPr>
            </w:pPr>
            <w:r w:rsidRPr="00A32D6F">
              <w:rPr>
                <w:rFonts w:cs="Arial"/>
                <w:lang w:val="de-CH" w:eastAsia="de-CH"/>
              </w:rPr>
              <w:fldChar w:fldCharType="begin"/>
            </w:r>
            <w:r w:rsidRPr="00A32D6F">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9AF1EB8" w14:textId="77777777" w:rsidR="00346BF8" w:rsidRPr="00A32D6F" w:rsidRDefault="001F3646" w:rsidP="00B207C5">
            <w:pPr>
              <w:spacing w:beforeAutospacing="1" w:afterAutospacing="1"/>
              <w:rPr>
                <w:rStyle w:val="Hyperlink"/>
                <w:b/>
                <w:lang w:val="de-CH"/>
              </w:rPr>
            </w:pPr>
            <w:hyperlink r:id="rId33" w:history="1">
              <w:r w:rsidR="0081493D" w:rsidRPr="00A32D6F">
                <w:rPr>
                  <w:rStyle w:val="Hyperlink"/>
                  <w:b/>
                </w:rPr>
                <w:t>18.031</w:t>
              </w:r>
            </w:hyperlink>
          </w:p>
        </w:tc>
        <w:tc>
          <w:tcPr>
            <w:tcW w:w="427" w:type="dxa"/>
            <w:tcBorders>
              <w:top w:val="single" w:sz="4" w:space="0" w:color="auto"/>
              <w:left w:val="nil"/>
              <w:bottom w:val="single" w:sz="4" w:space="0" w:color="auto"/>
              <w:right w:val="nil"/>
            </w:tcBorders>
            <w:hideMark/>
          </w:tcPr>
          <w:p w14:paraId="3E3A3397" w14:textId="77777777" w:rsidR="00346BF8" w:rsidRPr="00A32D6F" w:rsidRDefault="0081493D" w:rsidP="00591530">
            <w:pPr>
              <w:spacing w:beforeAutospacing="1" w:afterAutospacing="1"/>
              <w:jc w:val="center"/>
              <w:rPr>
                <w:b/>
                <w:lang w:val="de-DE"/>
              </w:rPr>
            </w:pPr>
            <w:r w:rsidRPr="00A32D6F">
              <w:rPr>
                <w:b/>
                <w:noProof/>
                <w:lang w:val="de-DE"/>
              </w:rPr>
              <w:t>s</w:t>
            </w:r>
          </w:p>
        </w:tc>
        <w:tc>
          <w:tcPr>
            <w:tcW w:w="6518" w:type="dxa"/>
            <w:gridSpan w:val="2"/>
            <w:tcBorders>
              <w:top w:val="single" w:sz="4" w:space="0" w:color="auto"/>
              <w:left w:val="nil"/>
              <w:bottom w:val="single" w:sz="4" w:space="0" w:color="auto"/>
              <w:right w:val="nil"/>
            </w:tcBorders>
            <w:hideMark/>
          </w:tcPr>
          <w:p w14:paraId="59D9EAEA" w14:textId="77777777" w:rsidR="00346BF8" w:rsidRPr="00A32D6F" w:rsidRDefault="0081493D" w:rsidP="00B207C5">
            <w:pPr>
              <w:rPr>
                <w:sz w:val="16"/>
                <w:szCs w:val="16"/>
                <w:highlight w:val="yellow"/>
                <w:lang w:val="it-IT"/>
              </w:rPr>
            </w:pPr>
            <w:r w:rsidRPr="00A32D6F">
              <w:rPr>
                <w:noProof/>
                <w:lang w:val="it-IT"/>
              </w:rPr>
              <w:t>Steuervorlage 17</w:t>
            </w:r>
          </w:p>
          <w:p w14:paraId="181602A7" w14:textId="77777777" w:rsidR="00735367" w:rsidRPr="00A32D6F" w:rsidRDefault="0081493D" w:rsidP="00B207C5">
            <w:pPr>
              <w:rPr>
                <w:lang w:val="it-IT"/>
              </w:rPr>
            </w:pPr>
            <w:r w:rsidRPr="00A32D6F">
              <w:rPr>
                <w:noProof/>
                <w:lang w:val="it-IT"/>
              </w:rPr>
              <w:t>Projet fiscal 17</w:t>
            </w:r>
          </w:p>
          <w:p w14:paraId="1F708CDF" w14:textId="77777777" w:rsidR="00346BF8" w:rsidRPr="00A32D6F" w:rsidRDefault="0081493D" w:rsidP="00B207C5">
            <w:pPr>
              <w:rPr>
                <w:sz w:val="16"/>
                <w:szCs w:val="16"/>
                <w:highlight w:val="yellow"/>
                <w:lang w:val="it-IT"/>
              </w:rPr>
            </w:pPr>
            <w:r w:rsidRPr="00A32D6F">
              <w:rPr>
                <w:noProof/>
                <w:lang w:val="it-IT"/>
              </w:rPr>
              <w:t>Progetto fiscale 17</w:t>
            </w:r>
          </w:p>
        </w:tc>
        <w:tc>
          <w:tcPr>
            <w:tcW w:w="851" w:type="dxa"/>
            <w:tcBorders>
              <w:top w:val="single" w:sz="4" w:space="0" w:color="auto"/>
              <w:left w:val="nil"/>
              <w:bottom w:val="single" w:sz="4" w:space="0" w:color="auto"/>
              <w:right w:val="nil"/>
            </w:tcBorders>
          </w:tcPr>
          <w:p w14:paraId="3BD91670" w14:textId="77777777" w:rsidR="00346BF8" w:rsidRPr="00A32D6F"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23E8ED9" w14:textId="77777777" w:rsidR="00735367" w:rsidRPr="00A32D6F" w:rsidRDefault="0081493D" w:rsidP="00642EDF">
            <w:pPr>
              <w:rPr>
                <w:noProof/>
                <w:lang w:val="de-CH"/>
              </w:rPr>
            </w:pPr>
            <w:r w:rsidRPr="00A32D6F">
              <w:rPr>
                <w:noProof/>
                <w:lang w:val="de-CH"/>
              </w:rPr>
              <w:t>Differenzen</w:t>
            </w:r>
          </w:p>
          <w:p w14:paraId="04FACB3D" w14:textId="77777777" w:rsidR="00735367" w:rsidRPr="00A32D6F" w:rsidRDefault="0081493D" w:rsidP="00642EDF">
            <w:pPr>
              <w:rPr>
                <w:lang w:val="de-CH"/>
              </w:rPr>
            </w:pPr>
            <w:r w:rsidRPr="00A32D6F">
              <w:rPr>
                <w:noProof/>
                <w:lang w:val="de-CH"/>
              </w:rPr>
              <w:t>Divergences</w:t>
            </w:r>
          </w:p>
          <w:p w14:paraId="2453A3AD" w14:textId="77777777" w:rsidR="00346BF8" w:rsidRPr="00A32D6F" w:rsidRDefault="0081493D" w:rsidP="00642EDF">
            <w:pPr>
              <w:rPr>
                <w:lang w:val="de-CH"/>
              </w:rPr>
            </w:pPr>
            <w:r w:rsidRPr="00A32D6F">
              <w:rPr>
                <w:noProof/>
                <w:lang w:val="de-CH"/>
              </w:rPr>
              <w:t>Divergenze</w:t>
            </w:r>
          </w:p>
        </w:tc>
        <w:tc>
          <w:tcPr>
            <w:tcW w:w="1134" w:type="dxa"/>
            <w:tcBorders>
              <w:top w:val="single" w:sz="4" w:space="0" w:color="auto"/>
              <w:left w:val="nil"/>
              <w:bottom w:val="single" w:sz="4" w:space="0" w:color="auto"/>
              <w:right w:val="nil"/>
            </w:tcBorders>
            <w:hideMark/>
          </w:tcPr>
          <w:p w14:paraId="37BAE663" w14:textId="77777777" w:rsidR="00735367" w:rsidRPr="00A32D6F" w:rsidRDefault="0081493D" w:rsidP="00B207C5">
            <w:pPr>
              <w:rPr>
                <w:noProof/>
                <w:lang w:val="de-CH"/>
              </w:rPr>
            </w:pPr>
            <w:r w:rsidRPr="00A32D6F">
              <w:rPr>
                <w:noProof/>
                <w:lang w:val="de-CH"/>
              </w:rPr>
              <w:t>WAK</w:t>
            </w:r>
          </w:p>
          <w:p w14:paraId="182522D5" w14:textId="77777777" w:rsidR="00735367" w:rsidRPr="00A32D6F" w:rsidRDefault="0081493D" w:rsidP="00B207C5">
            <w:pPr>
              <w:rPr>
                <w:lang w:val="de-CH"/>
              </w:rPr>
            </w:pPr>
            <w:r w:rsidRPr="00A32D6F">
              <w:rPr>
                <w:noProof/>
                <w:lang w:val="de-CH"/>
              </w:rPr>
              <w:t>CER</w:t>
            </w:r>
          </w:p>
          <w:p w14:paraId="63B60810" w14:textId="77777777" w:rsidR="00346BF8" w:rsidRPr="00A32D6F" w:rsidRDefault="0081493D" w:rsidP="00B207C5">
            <w:pPr>
              <w:rPr>
                <w:lang w:val="de-CH"/>
              </w:rPr>
            </w:pPr>
            <w:r w:rsidRPr="00A32D6F">
              <w:rPr>
                <w:noProof/>
                <w:lang w:val="de-CH"/>
              </w:rPr>
              <w:t>CET</w:t>
            </w:r>
          </w:p>
        </w:tc>
        <w:tc>
          <w:tcPr>
            <w:tcW w:w="993" w:type="dxa"/>
            <w:tcBorders>
              <w:top w:val="single" w:sz="4" w:space="0" w:color="auto"/>
              <w:left w:val="nil"/>
              <w:bottom w:val="single" w:sz="4" w:space="0" w:color="auto"/>
              <w:right w:val="nil"/>
            </w:tcBorders>
            <w:hideMark/>
          </w:tcPr>
          <w:p w14:paraId="596040FA" w14:textId="77777777" w:rsidR="00735367" w:rsidRPr="00A32D6F" w:rsidRDefault="0081493D" w:rsidP="00B207C5">
            <w:pPr>
              <w:rPr>
                <w:noProof/>
                <w:lang w:val="de-CH"/>
              </w:rPr>
            </w:pPr>
            <w:r w:rsidRPr="00A32D6F">
              <w:rPr>
                <w:noProof/>
                <w:lang w:val="de-CH"/>
              </w:rPr>
              <w:t>EFD</w:t>
            </w:r>
          </w:p>
          <w:p w14:paraId="5CA997A0" w14:textId="77777777" w:rsidR="00735367" w:rsidRPr="00A32D6F" w:rsidRDefault="0081493D" w:rsidP="00B207C5">
            <w:pPr>
              <w:rPr>
                <w:lang w:val="de-CH"/>
              </w:rPr>
            </w:pPr>
            <w:r w:rsidRPr="00A32D6F">
              <w:rPr>
                <w:noProof/>
                <w:lang w:val="de-CH"/>
              </w:rPr>
              <w:t>DFF</w:t>
            </w:r>
          </w:p>
          <w:p w14:paraId="712AC909" w14:textId="77777777" w:rsidR="00346BF8" w:rsidRPr="00A32D6F" w:rsidRDefault="0081493D" w:rsidP="00B207C5">
            <w:pPr>
              <w:rPr>
                <w:lang w:val="de-CH"/>
              </w:rPr>
            </w:pPr>
            <w:r w:rsidRPr="00A32D6F">
              <w:rPr>
                <w:noProof/>
                <w:lang w:val="de-CH"/>
              </w:rPr>
              <w:t>DFF</w:t>
            </w:r>
          </w:p>
        </w:tc>
        <w:tc>
          <w:tcPr>
            <w:tcW w:w="1275" w:type="dxa"/>
            <w:gridSpan w:val="2"/>
            <w:tcBorders>
              <w:top w:val="single" w:sz="4" w:space="0" w:color="auto"/>
              <w:left w:val="nil"/>
              <w:bottom w:val="single" w:sz="4" w:space="0" w:color="auto"/>
              <w:right w:val="nil"/>
            </w:tcBorders>
            <w:hideMark/>
          </w:tcPr>
          <w:p w14:paraId="116F5E66" w14:textId="77777777" w:rsidR="00346BF8" w:rsidRPr="00A32D6F" w:rsidRDefault="0081493D" w:rsidP="00B207C5">
            <w:pPr>
              <w:rPr>
                <w:lang w:val="de-CH"/>
              </w:rPr>
            </w:pPr>
            <w:r w:rsidRPr="00A32D6F">
              <w:rPr>
                <w:noProof/>
                <w:lang w:val="de-CH"/>
              </w:rPr>
              <w:t>Bischof</w:t>
            </w:r>
          </w:p>
        </w:tc>
        <w:tc>
          <w:tcPr>
            <w:tcW w:w="1418" w:type="dxa"/>
            <w:tcBorders>
              <w:top w:val="single" w:sz="4" w:space="0" w:color="auto"/>
              <w:left w:val="nil"/>
              <w:bottom w:val="single" w:sz="4" w:space="0" w:color="auto"/>
              <w:right w:val="nil"/>
            </w:tcBorders>
            <w:hideMark/>
          </w:tcPr>
          <w:p w14:paraId="788539E8" w14:textId="77777777" w:rsidR="00346BF8" w:rsidRPr="00A32D6F" w:rsidRDefault="00346BF8" w:rsidP="00B207C5">
            <w:pPr>
              <w:rPr>
                <w:lang w:val="de-CH"/>
              </w:rPr>
            </w:pPr>
          </w:p>
        </w:tc>
      </w:tr>
      <w:tr w:rsidR="00735367" w14:paraId="1AE526B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2241FB2"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EE0A744" w14:textId="77777777" w:rsidR="00346BF8" w:rsidRPr="004C13D5" w:rsidRDefault="001F3646" w:rsidP="00B207C5">
            <w:pPr>
              <w:spacing w:beforeAutospacing="1" w:afterAutospacing="1"/>
              <w:rPr>
                <w:rStyle w:val="Hyperlink"/>
                <w:b/>
                <w:lang w:val="de-CH"/>
              </w:rPr>
            </w:pPr>
            <w:hyperlink r:id="rId34" w:history="1">
              <w:r w:rsidR="0081493D" w:rsidRPr="007B04AB">
                <w:rPr>
                  <w:rStyle w:val="Hyperlink"/>
                  <w:b/>
                </w:rPr>
                <w:t>18.055</w:t>
              </w:r>
            </w:hyperlink>
          </w:p>
        </w:tc>
        <w:tc>
          <w:tcPr>
            <w:tcW w:w="427" w:type="dxa"/>
            <w:tcBorders>
              <w:top w:val="single" w:sz="4" w:space="0" w:color="auto"/>
              <w:left w:val="nil"/>
              <w:bottom w:val="single" w:sz="4" w:space="0" w:color="auto"/>
              <w:right w:val="nil"/>
            </w:tcBorders>
            <w:hideMark/>
          </w:tcPr>
          <w:p w14:paraId="5B7D86A3"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79A2F81F" w14:textId="77777777" w:rsidR="00346BF8" w:rsidRPr="003268EC" w:rsidRDefault="0081493D" w:rsidP="00B207C5">
            <w:pPr>
              <w:rPr>
                <w:sz w:val="16"/>
                <w:szCs w:val="16"/>
                <w:highlight w:val="yellow"/>
                <w:lang w:val="de-DE"/>
              </w:rPr>
            </w:pPr>
            <w:r>
              <w:rPr>
                <w:noProof/>
                <w:lang w:val="de-DE"/>
              </w:rPr>
              <w:t>Einführung automatischer Informationsaustausch über Finanzkonten mit der Republik Singapur und Hongkong und mit weiteren Partnerstaaten</w:t>
            </w:r>
          </w:p>
          <w:p w14:paraId="7C15C674" w14:textId="77777777" w:rsidR="00735367" w:rsidRPr="00476189" w:rsidRDefault="0081493D" w:rsidP="00B207C5">
            <w:pPr>
              <w:rPr>
                <w:lang w:val="fr-CH"/>
              </w:rPr>
            </w:pPr>
            <w:r w:rsidRPr="00476189">
              <w:rPr>
                <w:noProof/>
                <w:lang w:val="fr-CH"/>
              </w:rPr>
              <w:t>Introduction de l'échange automatique de renseignements relatifs aux comptes financiers avec la République de Singapour et Hong Kong et avec d’autres États partenaires</w:t>
            </w:r>
          </w:p>
          <w:p w14:paraId="6A6B4075" w14:textId="77777777" w:rsidR="00346BF8" w:rsidRPr="00476189" w:rsidRDefault="0081493D" w:rsidP="00B207C5">
            <w:pPr>
              <w:rPr>
                <w:sz w:val="16"/>
                <w:szCs w:val="16"/>
                <w:highlight w:val="yellow"/>
                <w:lang w:val="it-IT"/>
              </w:rPr>
            </w:pPr>
            <w:r w:rsidRPr="00476189">
              <w:rPr>
                <w:noProof/>
                <w:lang w:val="it-IT"/>
              </w:rPr>
              <w:t>Introduzione dello scambio automatico di informazioni relative a conti finanziari con Singapore e Hong Kong e con altri Stati partner</w:t>
            </w:r>
          </w:p>
        </w:tc>
        <w:tc>
          <w:tcPr>
            <w:tcW w:w="851" w:type="dxa"/>
            <w:tcBorders>
              <w:top w:val="single" w:sz="4" w:space="0" w:color="auto"/>
              <w:left w:val="nil"/>
              <w:bottom w:val="single" w:sz="4" w:space="0" w:color="auto"/>
              <w:right w:val="nil"/>
            </w:tcBorders>
          </w:tcPr>
          <w:p w14:paraId="2F94AD22"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5C2C904"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CA68C39" w14:textId="77777777" w:rsidR="00735367" w:rsidRPr="003C6844" w:rsidRDefault="0081493D" w:rsidP="00B207C5">
            <w:pPr>
              <w:rPr>
                <w:noProof/>
                <w:lang w:val="de-CH"/>
              </w:rPr>
            </w:pPr>
            <w:r w:rsidRPr="003C6844">
              <w:rPr>
                <w:noProof/>
                <w:lang w:val="de-CH"/>
              </w:rPr>
              <w:t>WAK</w:t>
            </w:r>
          </w:p>
          <w:p w14:paraId="2C5E4498" w14:textId="77777777" w:rsidR="00735367" w:rsidRPr="003C6844" w:rsidRDefault="0081493D" w:rsidP="00B207C5">
            <w:pPr>
              <w:rPr>
                <w:lang w:val="de-CH"/>
              </w:rPr>
            </w:pPr>
            <w:r w:rsidRPr="003C6844">
              <w:rPr>
                <w:noProof/>
                <w:lang w:val="de-CH"/>
              </w:rPr>
              <w:t>CER</w:t>
            </w:r>
          </w:p>
          <w:p w14:paraId="377A458C" w14:textId="77777777" w:rsidR="00346BF8" w:rsidRPr="003C6844" w:rsidRDefault="0081493D" w:rsidP="00B207C5">
            <w:pPr>
              <w:rPr>
                <w:lang w:val="de-CH"/>
              </w:rPr>
            </w:pPr>
            <w:r w:rsidRPr="003C6844">
              <w:rPr>
                <w:noProof/>
                <w:lang w:val="de-CH"/>
              </w:rPr>
              <w:t>CET</w:t>
            </w:r>
          </w:p>
        </w:tc>
        <w:tc>
          <w:tcPr>
            <w:tcW w:w="993" w:type="dxa"/>
            <w:tcBorders>
              <w:top w:val="single" w:sz="4" w:space="0" w:color="auto"/>
              <w:left w:val="nil"/>
              <w:bottom w:val="single" w:sz="4" w:space="0" w:color="auto"/>
              <w:right w:val="nil"/>
            </w:tcBorders>
            <w:hideMark/>
          </w:tcPr>
          <w:p w14:paraId="68CAECE4" w14:textId="77777777" w:rsidR="00735367" w:rsidRPr="003C6844" w:rsidRDefault="0081493D" w:rsidP="00B207C5">
            <w:pPr>
              <w:rPr>
                <w:noProof/>
                <w:lang w:val="de-CH"/>
              </w:rPr>
            </w:pPr>
            <w:r w:rsidRPr="003C6844">
              <w:rPr>
                <w:noProof/>
                <w:lang w:val="de-CH"/>
              </w:rPr>
              <w:t>EFD</w:t>
            </w:r>
          </w:p>
          <w:p w14:paraId="4BEEC949" w14:textId="77777777" w:rsidR="00735367" w:rsidRPr="003C6844" w:rsidRDefault="0081493D" w:rsidP="00B207C5">
            <w:pPr>
              <w:rPr>
                <w:lang w:val="de-CH"/>
              </w:rPr>
            </w:pPr>
            <w:r w:rsidRPr="003C6844">
              <w:rPr>
                <w:noProof/>
                <w:lang w:val="de-CH"/>
              </w:rPr>
              <w:t>DFF</w:t>
            </w:r>
          </w:p>
          <w:p w14:paraId="22ACC2EC"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58BEA390" w14:textId="77777777" w:rsidR="00346BF8" w:rsidRPr="003C6844" w:rsidRDefault="0081493D" w:rsidP="00B207C5">
            <w:pPr>
              <w:rPr>
                <w:lang w:val="de-CH"/>
              </w:rPr>
            </w:pPr>
            <w:r w:rsidRPr="003C6844">
              <w:rPr>
                <w:noProof/>
                <w:lang w:val="de-CH"/>
              </w:rPr>
              <w:t>Bischof</w:t>
            </w:r>
          </w:p>
        </w:tc>
        <w:tc>
          <w:tcPr>
            <w:tcW w:w="1418" w:type="dxa"/>
            <w:tcBorders>
              <w:top w:val="single" w:sz="4" w:space="0" w:color="auto"/>
              <w:left w:val="nil"/>
              <w:bottom w:val="single" w:sz="4" w:space="0" w:color="auto"/>
              <w:right w:val="nil"/>
            </w:tcBorders>
            <w:hideMark/>
          </w:tcPr>
          <w:p w14:paraId="24959E43" w14:textId="77777777" w:rsidR="00346BF8" w:rsidRPr="003C6844" w:rsidRDefault="00346BF8" w:rsidP="00B207C5">
            <w:pPr>
              <w:rPr>
                <w:lang w:val="de-CH"/>
              </w:rPr>
            </w:pPr>
          </w:p>
        </w:tc>
      </w:tr>
      <w:tr w:rsidR="00735367" w14:paraId="40D7990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40BF58D"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9D81AB5" w14:textId="77777777" w:rsidR="00346BF8" w:rsidRPr="004C13D5" w:rsidRDefault="001F3646" w:rsidP="00B207C5">
            <w:pPr>
              <w:spacing w:beforeAutospacing="1" w:afterAutospacing="1"/>
              <w:rPr>
                <w:rStyle w:val="Hyperlink"/>
                <w:b/>
                <w:lang w:val="de-CH"/>
              </w:rPr>
            </w:pPr>
            <w:hyperlink r:id="rId35" w:history="1">
              <w:r w:rsidR="0081493D" w:rsidRPr="007B04AB">
                <w:rPr>
                  <w:rStyle w:val="Hyperlink"/>
                  <w:b/>
                </w:rPr>
                <w:t>18.032</w:t>
              </w:r>
            </w:hyperlink>
          </w:p>
        </w:tc>
        <w:tc>
          <w:tcPr>
            <w:tcW w:w="427" w:type="dxa"/>
            <w:tcBorders>
              <w:top w:val="single" w:sz="4" w:space="0" w:color="auto"/>
              <w:left w:val="nil"/>
              <w:bottom w:val="single" w:sz="4" w:space="0" w:color="auto"/>
              <w:right w:val="nil"/>
            </w:tcBorders>
            <w:hideMark/>
          </w:tcPr>
          <w:p w14:paraId="32856E97"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43F072B8" w14:textId="77777777" w:rsidR="00346BF8" w:rsidRPr="003268EC" w:rsidRDefault="0081493D" w:rsidP="00B207C5">
            <w:pPr>
              <w:rPr>
                <w:sz w:val="16"/>
                <w:szCs w:val="16"/>
                <w:highlight w:val="yellow"/>
                <w:lang w:val="de-DE"/>
              </w:rPr>
            </w:pPr>
            <w:r>
              <w:rPr>
                <w:noProof/>
                <w:lang w:val="de-DE"/>
              </w:rPr>
              <w:t>Bestand des Bundespersonals auf dem Stand von 2015 einfrieren. Bericht des Bundesrates zur Abschreibung der Motion 15.3494 (FK-SR)</w:t>
            </w:r>
          </w:p>
          <w:p w14:paraId="7A6DCAD7" w14:textId="77777777" w:rsidR="00735367" w:rsidRPr="00476189" w:rsidRDefault="0081493D" w:rsidP="00B207C5">
            <w:pPr>
              <w:rPr>
                <w:lang w:val="fr-CH"/>
              </w:rPr>
            </w:pPr>
            <w:r w:rsidRPr="00476189">
              <w:rPr>
                <w:noProof/>
                <w:lang w:val="fr-CH"/>
              </w:rPr>
              <w:t>Geler les effectifs de la Confédération au niveau de 2015. Rapport du Conseil fédéral sur le classement de la motion 15.3494 CdF-CE)</w:t>
            </w:r>
          </w:p>
          <w:p w14:paraId="610B9DAE" w14:textId="77777777" w:rsidR="00346BF8" w:rsidRPr="00476189" w:rsidRDefault="0081493D" w:rsidP="00B207C5">
            <w:pPr>
              <w:rPr>
                <w:sz w:val="16"/>
                <w:szCs w:val="16"/>
                <w:highlight w:val="yellow"/>
                <w:lang w:val="it-IT"/>
              </w:rPr>
            </w:pPr>
            <w:r w:rsidRPr="00476189">
              <w:rPr>
                <w:noProof/>
                <w:lang w:val="it-IT"/>
              </w:rPr>
              <w:t>Bloccare l'effettivo del personale della Confederazione al livello del 2015. Rapporto del Consiglio federale concernente lo stralcio della mozione 15.3494 (CdF-CS)</w:t>
            </w:r>
          </w:p>
        </w:tc>
        <w:tc>
          <w:tcPr>
            <w:tcW w:w="851" w:type="dxa"/>
            <w:tcBorders>
              <w:top w:val="single" w:sz="4" w:space="0" w:color="auto"/>
              <w:left w:val="nil"/>
              <w:bottom w:val="single" w:sz="4" w:space="0" w:color="auto"/>
              <w:right w:val="nil"/>
            </w:tcBorders>
          </w:tcPr>
          <w:p w14:paraId="15ACF48E"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72EA4FC"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37C1045" w14:textId="77777777" w:rsidR="00735367" w:rsidRPr="003C6844" w:rsidRDefault="0081493D" w:rsidP="00B207C5">
            <w:pPr>
              <w:rPr>
                <w:noProof/>
                <w:lang w:val="de-CH"/>
              </w:rPr>
            </w:pPr>
            <w:r w:rsidRPr="003C6844">
              <w:rPr>
                <w:noProof/>
                <w:lang w:val="de-CH"/>
              </w:rPr>
              <w:t>FK</w:t>
            </w:r>
          </w:p>
          <w:p w14:paraId="0988EDCD" w14:textId="77777777" w:rsidR="00735367" w:rsidRPr="003C6844" w:rsidRDefault="0081493D" w:rsidP="00B207C5">
            <w:pPr>
              <w:rPr>
                <w:lang w:val="de-CH"/>
              </w:rPr>
            </w:pPr>
            <w:r w:rsidRPr="003C6844">
              <w:rPr>
                <w:noProof/>
                <w:lang w:val="de-CH"/>
              </w:rPr>
              <w:t>CdF</w:t>
            </w:r>
          </w:p>
          <w:p w14:paraId="651796EE" w14:textId="77777777" w:rsidR="00346BF8" w:rsidRPr="003C6844" w:rsidRDefault="0081493D" w:rsidP="00B207C5">
            <w:pPr>
              <w:rPr>
                <w:lang w:val="de-CH"/>
              </w:rPr>
            </w:pPr>
            <w:r w:rsidRPr="003C6844">
              <w:rPr>
                <w:noProof/>
                <w:lang w:val="de-CH"/>
              </w:rPr>
              <w:t>CdF</w:t>
            </w:r>
          </w:p>
        </w:tc>
        <w:tc>
          <w:tcPr>
            <w:tcW w:w="993" w:type="dxa"/>
            <w:tcBorders>
              <w:top w:val="single" w:sz="4" w:space="0" w:color="auto"/>
              <w:left w:val="nil"/>
              <w:bottom w:val="single" w:sz="4" w:space="0" w:color="auto"/>
              <w:right w:val="nil"/>
            </w:tcBorders>
            <w:hideMark/>
          </w:tcPr>
          <w:p w14:paraId="550610E9" w14:textId="77777777" w:rsidR="00735367" w:rsidRPr="003C6844" w:rsidRDefault="0081493D" w:rsidP="00B207C5">
            <w:pPr>
              <w:rPr>
                <w:noProof/>
                <w:lang w:val="de-CH"/>
              </w:rPr>
            </w:pPr>
            <w:r w:rsidRPr="003C6844">
              <w:rPr>
                <w:noProof/>
                <w:lang w:val="de-CH"/>
              </w:rPr>
              <w:t>EFD</w:t>
            </w:r>
          </w:p>
          <w:p w14:paraId="64C39C6D" w14:textId="77777777" w:rsidR="00735367" w:rsidRPr="003C6844" w:rsidRDefault="0081493D" w:rsidP="00B207C5">
            <w:pPr>
              <w:rPr>
                <w:lang w:val="de-CH"/>
              </w:rPr>
            </w:pPr>
            <w:r w:rsidRPr="003C6844">
              <w:rPr>
                <w:noProof/>
                <w:lang w:val="de-CH"/>
              </w:rPr>
              <w:t>DFF</w:t>
            </w:r>
          </w:p>
          <w:p w14:paraId="3F54DD03"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35AF86A5" w14:textId="77777777" w:rsidR="00346BF8" w:rsidRPr="003C6844" w:rsidRDefault="0081493D" w:rsidP="00B207C5">
            <w:pPr>
              <w:rPr>
                <w:lang w:val="de-CH"/>
              </w:rPr>
            </w:pPr>
            <w:r w:rsidRPr="003C6844">
              <w:rPr>
                <w:noProof/>
                <w:lang w:val="de-CH"/>
              </w:rPr>
              <w:t>Germann</w:t>
            </w:r>
          </w:p>
        </w:tc>
        <w:tc>
          <w:tcPr>
            <w:tcW w:w="1418" w:type="dxa"/>
            <w:tcBorders>
              <w:top w:val="single" w:sz="4" w:space="0" w:color="auto"/>
              <w:left w:val="nil"/>
              <w:bottom w:val="single" w:sz="4" w:space="0" w:color="auto"/>
              <w:right w:val="nil"/>
            </w:tcBorders>
            <w:hideMark/>
          </w:tcPr>
          <w:p w14:paraId="29CD3784" w14:textId="77777777" w:rsidR="00346BF8" w:rsidRPr="003C6844" w:rsidRDefault="00346BF8" w:rsidP="00B207C5">
            <w:pPr>
              <w:rPr>
                <w:lang w:val="de-CH"/>
              </w:rPr>
            </w:pPr>
          </w:p>
        </w:tc>
      </w:tr>
      <w:tr w:rsidR="00735367" w14:paraId="7010784A"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A172FE3"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694D8BA" w14:textId="77777777" w:rsidR="00346BF8" w:rsidRPr="004C13D5" w:rsidRDefault="001F3646" w:rsidP="00B207C5">
            <w:pPr>
              <w:spacing w:beforeAutospacing="1" w:afterAutospacing="1"/>
              <w:rPr>
                <w:rStyle w:val="Hyperlink"/>
                <w:b/>
                <w:lang w:val="de-CH"/>
              </w:rPr>
            </w:pPr>
            <w:hyperlink r:id="rId36" w:history="1">
              <w:r w:rsidR="0081493D" w:rsidRPr="007B04AB">
                <w:rPr>
                  <w:rStyle w:val="Hyperlink"/>
                  <w:b/>
                </w:rPr>
                <w:t>16.3973</w:t>
              </w:r>
            </w:hyperlink>
          </w:p>
        </w:tc>
        <w:tc>
          <w:tcPr>
            <w:tcW w:w="427" w:type="dxa"/>
            <w:tcBorders>
              <w:top w:val="single" w:sz="4" w:space="0" w:color="auto"/>
              <w:left w:val="nil"/>
              <w:bottom w:val="single" w:sz="4" w:space="0" w:color="auto"/>
              <w:right w:val="nil"/>
            </w:tcBorders>
            <w:hideMark/>
          </w:tcPr>
          <w:p w14:paraId="274B396E"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0BE6ECFB" w14:textId="77777777" w:rsidR="00346BF8" w:rsidRPr="003268EC" w:rsidRDefault="0081493D" w:rsidP="00B207C5">
            <w:pPr>
              <w:rPr>
                <w:sz w:val="16"/>
                <w:szCs w:val="16"/>
                <w:highlight w:val="yellow"/>
                <w:lang w:val="de-DE"/>
              </w:rPr>
            </w:pPr>
            <w:r>
              <w:rPr>
                <w:noProof/>
                <w:lang w:val="de-DE"/>
              </w:rPr>
              <w:t>Mo. Nationalrat (Fraktion V). Überarbeitung des Leistungslohnsystems für das Bundespersonal</w:t>
            </w:r>
          </w:p>
          <w:p w14:paraId="351E1F9E" w14:textId="77777777" w:rsidR="00735367" w:rsidRPr="00476189" w:rsidRDefault="0081493D" w:rsidP="00B207C5">
            <w:pPr>
              <w:rPr>
                <w:lang w:val="fr-CH"/>
              </w:rPr>
            </w:pPr>
            <w:r w:rsidRPr="00476189">
              <w:rPr>
                <w:noProof/>
                <w:lang w:val="fr-CH"/>
              </w:rPr>
              <w:t>Mo. Conseil national (Groupe V). Revoir le système de salaire au mérite du personnel de la Confédération</w:t>
            </w:r>
          </w:p>
          <w:p w14:paraId="5FAFC058" w14:textId="77777777" w:rsidR="00346BF8" w:rsidRPr="00476189" w:rsidRDefault="0081493D" w:rsidP="00B207C5">
            <w:pPr>
              <w:rPr>
                <w:sz w:val="16"/>
                <w:szCs w:val="16"/>
                <w:highlight w:val="yellow"/>
                <w:lang w:val="it-IT"/>
              </w:rPr>
            </w:pPr>
            <w:r w:rsidRPr="00476189">
              <w:rPr>
                <w:noProof/>
                <w:lang w:val="it-IT"/>
              </w:rPr>
              <w:t>Mo. Consiglio nazionale (Gruppo V). Rielaborazione del sistema salariale basato sulle prestazioni del personale federale</w:t>
            </w:r>
          </w:p>
        </w:tc>
        <w:tc>
          <w:tcPr>
            <w:tcW w:w="851" w:type="dxa"/>
            <w:tcBorders>
              <w:top w:val="single" w:sz="4" w:space="0" w:color="auto"/>
              <w:left w:val="nil"/>
              <w:bottom w:val="single" w:sz="4" w:space="0" w:color="auto"/>
              <w:right w:val="nil"/>
            </w:tcBorders>
          </w:tcPr>
          <w:p w14:paraId="7472E8E6"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75DC633"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63897C19" w14:textId="77777777" w:rsidR="00735367" w:rsidRPr="003C6844" w:rsidRDefault="0081493D" w:rsidP="00B207C5">
            <w:pPr>
              <w:rPr>
                <w:noProof/>
                <w:lang w:val="de-CH"/>
              </w:rPr>
            </w:pPr>
            <w:r w:rsidRPr="003C6844">
              <w:rPr>
                <w:noProof/>
                <w:lang w:val="de-CH"/>
              </w:rPr>
              <w:t>SPK</w:t>
            </w:r>
          </w:p>
          <w:p w14:paraId="2C6AC8BD" w14:textId="77777777" w:rsidR="00735367" w:rsidRPr="003C6844" w:rsidRDefault="0081493D" w:rsidP="00B207C5">
            <w:pPr>
              <w:rPr>
                <w:lang w:val="de-CH"/>
              </w:rPr>
            </w:pPr>
            <w:r w:rsidRPr="003C6844">
              <w:rPr>
                <w:noProof/>
                <w:lang w:val="de-CH"/>
              </w:rPr>
              <w:t>CIP</w:t>
            </w:r>
          </w:p>
          <w:p w14:paraId="17A3C597"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00DFFDE9" w14:textId="77777777" w:rsidR="00735367" w:rsidRPr="003C6844" w:rsidRDefault="0081493D" w:rsidP="00B207C5">
            <w:pPr>
              <w:rPr>
                <w:noProof/>
                <w:lang w:val="de-CH"/>
              </w:rPr>
            </w:pPr>
            <w:r w:rsidRPr="003C6844">
              <w:rPr>
                <w:noProof/>
                <w:lang w:val="de-CH"/>
              </w:rPr>
              <w:t>EFD</w:t>
            </w:r>
          </w:p>
          <w:p w14:paraId="2C1C9522" w14:textId="77777777" w:rsidR="00735367" w:rsidRPr="003C6844" w:rsidRDefault="0081493D" w:rsidP="00B207C5">
            <w:pPr>
              <w:rPr>
                <w:lang w:val="de-CH"/>
              </w:rPr>
            </w:pPr>
            <w:r w:rsidRPr="003C6844">
              <w:rPr>
                <w:noProof/>
                <w:lang w:val="de-CH"/>
              </w:rPr>
              <w:t>DFF</w:t>
            </w:r>
          </w:p>
          <w:p w14:paraId="5F9209C0"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008CEC46" w14:textId="77777777" w:rsidR="00346BF8" w:rsidRPr="003C6844" w:rsidRDefault="0081493D" w:rsidP="00B207C5">
            <w:pPr>
              <w:rPr>
                <w:lang w:val="de-CH"/>
              </w:rPr>
            </w:pPr>
            <w:r w:rsidRPr="003C6844">
              <w:rPr>
                <w:noProof/>
                <w:lang w:val="de-CH"/>
              </w:rPr>
              <w:t>Hegglin Peter</w:t>
            </w:r>
          </w:p>
        </w:tc>
        <w:tc>
          <w:tcPr>
            <w:tcW w:w="1418" w:type="dxa"/>
            <w:tcBorders>
              <w:top w:val="single" w:sz="4" w:space="0" w:color="auto"/>
              <w:left w:val="nil"/>
              <w:bottom w:val="single" w:sz="4" w:space="0" w:color="auto"/>
              <w:right w:val="nil"/>
            </w:tcBorders>
            <w:hideMark/>
          </w:tcPr>
          <w:p w14:paraId="3950E93C" w14:textId="77777777" w:rsidR="00346BF8" w:rsidRPr="003C6844" w:rsidRDefault="00346BF8" w:rsidP="00B207C5">
            <w:pPr>
              <w:rPr>
                <w:lang w:val="de-CH"/>
              </w:rPr>
            </w:pPr>
          </w:p>
        </w:tc>
      </w:tr>
      <w:tr w:rsidR="00735367" w14:paraId="00B82CB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42E39DDA"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12B8E7C" w14:textId="77777777" w:rsidR="00346BF8" w:rsidRPr="004C13D5" w:rsidRDefault="001F3646" w:rsidP="00B207C5">
            <w:pPr>
              <w:spacing w:beforeAutospacing="1" w:afterAutospacing="1"/>
              <w:rPr>
                <w:rStyle w:val="Hyperlink"/>
                <w:b/>
                <w:lang w:val="de-CH"/>
              </w:rPr>
            </w:pPr>
            <w:hyperlink r:id="rId37" w:history="1">
              <w:r w:rsidR="0081493D" w:rsidRPr="007B04AB">
                <w:rPr>
                  <w:rStyle w:val="Hyperlink"/>
                  <w:b/>
                </w:rPr>
                <w:t>16.3974</w:t>
              </w:r>
            </w:hyperlink>
          </w:p>
        </w:tc>
        <w:tc>
          <w:tcPr>
            <w:tcW w:w="427" w:type="dxa"/>
            <w:tcBorders>
              <w:top w:val="single" w:sz="4" w:space="0" w:color="auto"/>
              <w:left w:val="nil"/>
              <w:bottom w:val="single" w:sz="4" w:space="0" w:color="auto"/>
              <w:right w:val="nil"/>
            </w:tcBorders>
            <w:hideMark/>
          </w:tcPr>
          <w:p w14:paraId="6F06002A"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54413249" w14:textId="77777777" w:rsidR="00346BF8" w:rsidRPr="003268EC" w:rsidRDefault="0081493D" w:rsidP="00B207C5">
            <w:pPr>
              <w:rPr>
                <w:sz w:val="16"/>
                <w:szCs w:val="16"/>
                <w:highlight w:val="yellow"/>
                <w:lang w:val="de-DE"/>
              </w:rPr>
            </w:pPr>
            <w:r>
              <w:rPr>
                <w:noProof/>
                <w:lang w:val="de-DE"/>
              </w:rPr>
              <w:t>Mo. Nationalrat (Fraktion V). Keine übertriebenen Löhne und Sozialleistungen für das Bundespersonal</w:t>
            </w:r>
          </w:p>
          <w:p w14:paraId="6432EB11" w14:textId="77777777" w:rsidR="00735367" w:rsidRPr="00476189" w:rsidRDefault="0081493D" w:rsidP="00B207C5">
            <w:pPr>
              <w:rPr>
                <w:lang w:val="fr-CH"/>
              </w:rPr>
            </w:pPr>
            <w:r w:rsidRPr="00476189">
              <w:rPr>
                <w:noProof/>
                <w:lang w:val="fr-CH"/>
              </w:rPr>
              <w:t>Mo. Conseil national (Groupe V). Personnel de la Confédération. Des salaires et des prestations sociales excessives</w:t>
            </w:r>
          </w:p>
          <w:p w14:paraId="1070CF22" w14:textId="77777777" w:rsidR="00346BF8" w:rsidRPr="00476189" w:rsidRDefault="0081493D" w:rsidP="00B207C5">
            <w:pPr>
              <w:rPr>
                <w:sz w:val="16"/>
                <w:szCs w:val="16"/>
                <w:highlight w:val="yellow"/>
                <w:lang w:val="it-IT"/>
              </w:rPr>
            </w:pPr>
            <w:r w:rsidRPr="00476189">
              <w:rPr>
                <w:noProof/>
                <w:lang w:val="it-IT"/>
              </w:rPr>
              <w:t>Mo. Consiglio nazionale (Gruppo V). No a salari e prestazioni sociali esagerate per il personale federale</w:t>
            </w:r>
          </w:p>
        </w:tc>
        <w:tc>
          <w:tcPr>
            <w:tcW w:w="851" w:type="dxa"/>
            <w:tcBorders>
              <w:top w:val="single" w:sz="4" w:space="0" w:color="auto"/>
              <w:left w:val="nil"/>
              <w:bottom w:val="single" w:sz="4" w:space="0" w:color="auto"/>
              <w:right w:val="nil"/>
            </w:tcBorders>
          </w:tcPr>
          <w:p w14:paraId="52C70AAA"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8F1084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1D6800E" w14:textId="77777777" w:rsidR="00735367" w:rsidRPr="003C6844" w:rsidRDefault="0081493D" w:rsidP="00B207C5">
            <w:pPr>
              <w:rPr>
                <w:noProof/>
                <w:lang w:val="de-CH"/>
              </w:rPr>
            </w:pPr>
            <w:r w:rsidRPr="003C6844">
              <w:rPr>
                <w:noProof/>
                <w:lang w:val="de-CH"/>
              </w:rPr>
              <w:t>SPK</w:t>
            </w:r>
          </w:p>
          <w:p w14:paraId="6CFB55C7" w14:textId="77777777" w:rsidR="00735367" w:rsidRPr="003C6844" w:rsidRDefault="0081493D" w:rsidP="00B207C5">
            <w:pPr>
              <w:rPr>
                <w:lang w:val="de-CH"/>
              </w:rPr>
            </w:pPr>
            <w:r w:rsidRPr="003C6844">
              <w:rPr>
                <w:noProof/>
                <w:lang w:val="de-CH"/>
              </w:rPr>
              <w:t>CIP</w:t>
            </w:r>
          </w:p>
          <w:p w14:paraId="01169215"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59EEDA90" w14:textId="77777777" w:rsidR="00735367" w:rsidRPr="003C6844" w:rsidRDefault="0081493D" w:rsidP="00B207C5">
            <w:pPr>
              <w:rPr>
                <w:noProof/>
                <w:lang w:val="de-CH"/>
              </w:rPr>
            </w:pPr>
            <w:r w:rsidRPr="003C6844">
              <w:rPr>
                <w:noProof/>
                <w:lang w:val="de-CH"/>
              </w:rPr>
              <w:t>EFD</w:t>
            </w:r>
          </w:p>
          <w:p w14:paraId="3B43A33A" w14:textId="77777777" w:rsidR="00735367" w:rsidRPr="003C6844" w:rsidRDefault="0081493D" w:rsidP="00B207C5">
            <w:pPr>
              <w:rPr>
                <w:lang w:val="de-CH"/>
              </w:rPr>
            </w:pPr>
            <w:r w:rsidRPr="003C6844">
              <w:rPr>
                <w:noProof/>
                <w:lang w:val="de-CH"/>
              </w:rPr>
              <w:t>DFF</w:t>
            </w:r>
          </w:p>
          <w:p w14:paraId="2CD9B001"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3641D83A" w14:textId="77777777" w:rsidR="00346BF8" w:rsidRPr="003C6844" w:rsidRDefault="0081493D" w:rsidP="00B207C5">
            <w:pPr>
              <w:rPr>
                <w:lang w:val="de-CH"/>
              </w:rPr>
            </w:pPr>
            <w:r w:rsidRPr="003C6844">
              <w:rPr>
                <w:noProof/>
                <w:lang w:val="de-CH"/>
              </w:rPr>
              <w:t>Cramer</w:t>
            </w:r>
          </w:p>
        </w:tc>
        <w:tc>
          <w:tcPr>
            <w:tcW w:w="1418" w:type="dxa"/>
            <w:tcBorders>
              <w:top w:val="single" w:sz="4" w:space="0" w:color="auto"/>
              <w:left w:val="nil"/>
              <w:bottom w:val="single" w:sz="4" w:space="0" w:color="auto"/>
              <w:right w:val="nil"/>
            </w:tcBorders>
            <w:hideMark/>
          </w:tcPr>
          <w:p w14:paraId="1710F5F3" w14:textId="77777777" w:rsidR="00346BF8" w:rsidRPr="003C6844" w:rsidRDefault="00346BF8" w:rsidP="00B207C5">
            <w:pPr>
              <w:rPr>
                <w:lang w:val="de-CH"/>
              </w:rPr>
            </w:pPr>
          </w:p>
        </w:tc>
      </w:tr>
      <w:tr w:rsidR="00735367" w14:paraId="0D69DE6A"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4974BBB"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B411F13" w14:textId="77777777" w:rsidR="00346BF8" w:rsidRPr="004C13D5" w:rsidRDefault="001F3646" w:rsidP="00B207C5">
            <w:pPr>
              <w:spacing w:beforeAutospacing="1" w:afterAutospacing="1"/>
              <w:rPr>
                <w:rStyle w:val="Hyperlink"/>
                <w:b/>
                <w:lang w:val="de-CH"/>
              </w:rPr>
            </w:pPr>
            <w:hyperlink r:id="rId38" w:history="1">
              <w:r w:rsidR="0081493D" w:rsidRPr="007B04AB">
                <w:rPr>
                  <w:rStyle w:val="Hyperlink"/>
                  <w:b/>
                </w:rPr>
                <w:t>16.3399</w:t>
              </w:r>
            </w:hyperlink>
          </w:p>
        </w:tc>
        <w:tc>
          <w:tcPr>
            <w:tcW w:w="427" w:type="dxa"/>
            <w:tcBorders>
              <w:top w:val="single" w:sz="4" w:space="0" w:color="auto"/>
              <w:left w:val="nil"/>
              <w:bottom w:val="single" w:sz="4" w:space="0" w:color="auto"/>
              <w:right w:val="nil"/>
            </w:tcBorders>
            <w:hideMark/>
          </w:tcPr>
          <w:p w14:paraId="7C51EE95"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6E3AC80B" w14:textId="77777777" w:rsidR="00346BF8" w:rsidRPr="003268EC" w:rsidRDefault="0081493D" w:rsidP="00B207C5">
            <w:pPr>
              <w:rPr>
                <w:sz w:val="16"/>
                <w:szCs w:val="16"/>
                <w:highlight w:val="yellow"/>
                <w:lang w:val="de-DE"/>
              </w:rPr>
            </w:pPr>
            <w:r>
              <w:rPr>
                <w:noProof/>
                <w:lang w:val="de-DE"/>
              </w:rPr>
              <w:t>Mo. Nationalrat (Bigler). Wissen in der Bundesverwaltung sichern</w:t>
            </w:r>
          </w:p>
          <w:p w14:paraId="6019449B" w14:textId="77777777" w:rsidR="00735367" w:rsidRPr="00476189" w:rsidRDefault="0081493D" w:rsidP="00B207C5">
            <w:pPr>
              <w:rPr>
                <w:lang w:val="fr-CH"/>
              </w:rPr>
            </w:pPr>
            <w:r w:rsidRPr="00476189">
              <w:rPr>
                <w:noProof/>
                <w:lang w:val="fr-CH"/>
              </w:rPr>
              <w:t>Mo. Conseil national (Bigler). Exploiter le savoir de l'administration fédérale</w:t>
            </w:r>
          </w:p>
          <w:p w14:paraId="4469DCD4" w14:textId="77777777" w:rsidR="00346BF8" w:rsidRPr="00476189" w:rsidRDefault="0081493D" w:rsidP="00B207C5">
            <w:pPr>
              <w:rPr>
                <w:sz w:val="16"/>
                <w:szCs w:val="16"/>
                <w:highlight w:val="yellow"/>
                <w:lang w:val="it-IT"/>
              </w:rPr>
            </w:pPr>
            <w:r w:rsidRPr="00476189">
              <w:rPr>
                <w:noProof/>
                <w:lang w:val="it-IT"/>
              </w:rPr>
              <w:t>Mo. Consiglio nazionale (Bigler). Preservare le conoscenze all'interno dell'amministrazione federale</w:t>
            </w:r>
          </w:p>
        </w:tc>
        <w:tc>
          <w:tcPr>
            <w:tcW w:w="851" w:type="dxa"/>
            <w:tcBorders>
              <w:top w:val="single" w:sz="4" w:space="0" w:color="auto"/>
              <w:left w:val="nil"/>
              <w:bottom w:val="single" w:sz="4" w:space="0" w:color="auto"/>
              <w:right w:val="nil"/>
            </w:tcBorders>
          </w:tcPr>
          <w:p w14:paraId="2C4987C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BEAEA89"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E344C4F" w14:textId="77777777" w:rsidR="00735367" w:rsidRPr="003C6844" w:rsidRDefault="0081493D" w:rsidP="00B207C5">
            <w:pPr>
              <w:rPr>
                <w:noProof/>
                <w:lang w:val="de-CH"/>
              </w:rPr>
            </w:pPr>
            <w:r w:rsidRPr="003C6844">
              <w:rPr>
                <w:noProof/>
                <w:lang w:val="de-CH"/>
              </w:rPr>
              <w:t>SPK</w:t>
            </w:r>
          </w:p>
          <w:p w14:paraId="57603190" w14:textId="77777777" w:rsidR="00735367" w:rsidRPr="003C6844" w:rsidRDefault="0081493D" w:rsidP="00B207C5">
            <w:pPr>
              <w:rPr>
                <w:lang w:val="de-CH"/>
              </w:rPr>
            </w:pPr>
            <w:r w:rsidRPr="003C6844">
              <w:rPr>
                <w:noProof/>
                <w:lang w:val="de-CH"/>
              </w:rPr>
              <w:t>CIP</w:t>
            </w:r>
          </w:p>
          <w:p w14:paraId="205A4A5D"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42E39E96" w14:textId="77777777" w:rsidR="00735367" w:rsidRPr="003C6844" w:rsidRDefault="0081493D" w:rsidP="00B207C5">
            <w:pPr>
              <w:rPr>
                <w:noProof/>
                <w:lang w:val="de-CH"/>
              </w:rPr>
            </w:pPr>
            <w:r w:rsidRPr="003C6844">
              <w:rPr>
                <w:noProof/>
                <w:lang w:val="de-CH"/>
              </w:rPr>
              <w:t>EFD</w:t>
            </w:r>
          </w:p>
          <w:p w14:paraId="3147C14D" w14:textId="77777777" w:rsidR="00735367" w:rsidRPr="003C6844" w:rsidRDefault="0081493D" w:rsidP="00B207C5">
            <w:pPr>
              <w:rPr>
                <w:lang w:val="de-CH"/>
              </w:rPr>
            </w:pPr>
            <w:r w:rsidRPr="003C6844">
              <w:rPr>
                <w:noProof/>
                <w:lang w:val="de-CH"/>
              </w:rPr>
              <w:t>DFF</w:t>
            </w:r>
          </w:p>
          <w:p w14:paraId="28CF7486"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39B61272" w14:textId="77777777" w:rsidR="00346BF8" w:rsidRPr="003C6844" w:rsidRDefault="0081493D" w:rsidP="00B207C5">
            <w:pPr>
              <w:rPr>
                <w:lang w:val="de-CH"/>
              </w:rPr>
            </w:pPr>
            <w:r w:rsidRPr="003C6844">
              <w:rPr>
                <w:noProof/>
                <w:lang w:val="de-CH"/>
              </w:rPr>
              <w:t>Lombardi</w:t>
            </w:r>
          </w:p>
        </w:tc>
        <w:tc>
          <w:tcPr>
            <w:tcW w:w="1418" w:type="dxa"/>
            <w:tcBorders>
              <w:top w:val="single" w:sz="4" w:space="0" w:color="auto"/>
              <w:left w:val="nil"/>
              <w:bottom w:val="single" w:sz="4" w:space="0" w:color="auto"/>
              <w:right w:val="nil"/>
            </w:tcBorders>
            <w:hideMark/>
          </w:tcPr>
          <w:p w14:paraId="18EE6A1F" w14:textId="77777777" w:rsidR="00346BF8" w:rsidRPr="003C6844" w:rsidRDefault="00346BF8" w:rsidP="00B207C5">
            <w:pPr>
              <w:rPr>
                <w:lang w:val="de-CH"/>
              </w:rPr>
            </w:pPr>
          </w:p>
        </w:tc>
      </w:tr>
      <w:tr w:rsidR="00735367" w14:paraId="48A36476"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1862FFF" w14:textId="77777777" w:rsidR="00346BF8" w:rsidRPr="00230BCC" w:rsidRDefault="0081493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3EC18EA" w14:textId="77777777" w:rsidR="00346BF8" w:rsidRPr="004C13D5" w:rsidRDefault="001F3646" w:rsidP="00B207C5">
            <w:pPr>
              <w:spacing w:beforeAutospacing="1" w:afterAutospacing="1"/>
              <w:rPr>
                <w:rStyle w:val="Hyperlink"/>
                <w:b/>
                <w:lang w:val="de-CH"/>
              </w:rPr>
            </w:pPr>
            <w:hyperlink r:id="rId39" w:history="1">
              <w:r w:rsidR="0081493D" w:rsidRPr="007B04AB">
                <w:rPr>
                  <w:rStyle w:val="Hyperlink"/>
                  <w:b/>
                </w:rPr>
                <w:t>17.3978</w:t>
              </w:r>
            </w:hyperlink>
          </w:p>
        </w:tc>
        <w:tc>
          <w:tcPr>
            <w:tcW w:w="427" w:type="dxa"/>
            <w:tcBorders>
              <w:top w:val="single" w:sz="4" w:space="0" w:color="auto"/>
              <w:left w:val="nil"/>
              <w:bottom w:val="single" w:sz="4" w:space="0" w:color="auto"/>
              <w:right w:val="nil"/>
            </w:tcBorders>
            <w:hideMark/>
          </w:tcPr>
          <w:p w14:paraId="1384833B"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5DAB2714" w14:textId="77777777" w:rsidR="00346BF8" w:rsidRPr="003268EC" w:rsidRDefault="0081493D" w:rsidP="00B207C5">
            <w:pPr>
              <w:rPr>
                <w:sz w:val="16"/>
                <w:szCs w:val="16"/>
                <w:highlight w:val="yellow"/>
                <w:lang w:val="de-DE"/>
              </w:rPr>
            </w:pPr>
            <w:r>
              <w:rPr>
                <w:noProof/>
                <w:lang w:val="de-DE"/>
              </w:rPr>
              <w:t>Mo. Nationalrat (FK). Aufhebung der Bestimmungen im Bundespersonalgesetz zum Teuerungsausgleich</w:t>
            </w:r>
          </w:p>
          <w:p w14:paraId="0A071066" w14:textId="77777777" w:rsidR="00735367" w:rsidRPr="00476189" w:rsidRDefault="0081493D" w:rsidP="00B207C5">
            <w:pPr>
              <w:rPr>
                <w:lang w:val="fr-CH"/>
              </w:rPr>
            </w:pPr>
            <w:r w:rsidRPr="00476189">
              <w:rPr>
                <w:noProof/>
                <w:lang w:val="fr-CH"/>
              </w:rPr>
              <w:t>Mo. Conseil national (CdF). Loi fédérale sur le personnel. Abrogation des dispositions relatives à la compensation du renchérissement</w:t>
            </w:r>
          </w:p>
          <w:p w14:paraId="4C0CBC45" w14:textId="77777777" w:rsidR="00346BF8" w:rsidRPr="00476189" w:rsidRDefault="0081493D" w:rsidP="00B207C5">
            <w:pPr>
              <w:rPr>
                <w:sz w:val="16"/>
                <w:szCs w:val="16"/>
                <w:highlight w:val="yellow"/>
                <w:lang w:val="it-IT"/>
              </w:rPr>
            </w:pPr>
            <w:r w:rsidRPr="00476189">
              <w:rPr>
                <w:noProof/>
                <w:lang w:val="it-IT"/>
              </w:rPr>
              <w:t>Mo. Consiglio nazionale (CdF). Abrogazione delle disposizioni relative alla compensazione del rincaro nella legge sul personale federale</w:t>
            </w:r>
          </w:p>
        </w:tc>
        <w:tc>
          <w:tcPr>
            <w:tcW w:w="851" w:type="dxa"/>
            <w:tcBorders>
              <w:top w:val="single" w:sz="4" w:space="0" w:color="auto"/>
              <w:left w:val="nil"/>
              <w:bottom w:val="single" w:sz="4" w:space="0" w:color="auto"/>
              <w:right w:val="nil"/>
            </w:tcBorders>
          </w:tcPr>
          <w:p w14:paraId="1F9F8B25"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46A9C962"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7A9F7E41" w14:textId="77777777" w:rsidR="00735367" w:rsidRPr="003C6844" w:rsidRDefault="0081493D" w:rsidP="00B207C5">
            <w:pPr>
              <w:rPr>
                <w:noProof/>
                <w:lang w:val="de-CH"/>
              </w:rPr>
            </w:pPr>
            <w:r w:rsidRPr="003C6844">
              <w:rPr>
                <w:noProof/>
                <w:lang w:val="de-CH"/>
              </w:rPr>
              <w:t>SPK</w:t>
            </w:r>
          </w:p>
          <w:p w14:paraId="53BB72A8" w14:textId="77777777" w:rsidR="00735367" w:rsidRPr="003C6844" w:rsidRDefault="0081493D" w:rsidP="00B207C5">
            <w:pPr>
              <w:rPr>
                <w:lang w:val="de-CH"/>
              </w:rPr>
            </w:pPr>
            <w:r w:rsidRPr="003C6844">
              <w:rPr>
                <w:noProof/>
                <w:lang w:val="de-CH"/>
              </w:rPr>
              <w:t>CIP</w:t>
            </w:r>
          </w:p>
          <w:p w14:paraId="592A785D"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4D585FC0" w14:textId="77777777" w:rsidR="00735367" w:rsidRPr="003C6844" w:rsidRDefault="0081493D" w:rsidP="00B207C5">
            <w:pPr>
              <w:rPr>
                <w:noProof/>
                <w:lang w:val="de-CH"/>
              </w:rPr>
            </w:pPr>
            <w:r w:rsidRPr="003C6844">
              <w:rPr>
                <w:noProof/>
                <w:lang w:val="de-CH"/>
              </w:rPr>
              <w:t>EFD</w:t>
            </w:r>
          </w:p>
          <w:p w14:paraId="525E2C07" w14:textId="77777777" w:rsidR="00735367" w:rsidRPr="003C6844" w:rsidRDefault="0081493D" w:rsidP="00B207C5">
            <w:pPr>
              <w:rPr>
                <w:lang w:val="de-CH"/>
              </w:rPr>
            </w:pPr>
            <w:r w:rsidRPr="003C6844">
              <w:rPr>
                <w:noProof/>
                <w:lang w:val="de-CH"/>
              </w:rPr>
              <w:t>DFF</w:t>
            </w:r>
          </w:p>
          <w:p w14:paraId="01CBFC3D"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09984EA9" w14:textId="77777777" w:rsidR="00346BF8" w:rsidRPr="003C6844" w:rsidRDefault="0081493D" w:rsidP="00B207C5">
            <w:pPr>
              <w:rPr>
                <w:lang w:val="de-CH"/>
              </w:rPr>
            </w:pPr>
            <w:r w:rsidRPr="003C6844">
              <w:rPr>
                <w:noProof/>
                <w:lang w:val="de-CH"/>
              </w:rPr>
              <w:t>Föhn</w:t>
            </w:r>
          </w:p>
        </w:tc>
        <w:tc>
          <w:tcPr>
            <w:tcW w:w="1418" w:type="dxa"/>
            <w:tcBorders>
              <w:top w:val="single" w:sz="4" w:space="0" w:color="auto"/>
              <w:left w:val="nil"/>
              <w:bottom w:val="single" w:sz="4" w:space="0" w:color="auto"/>
              <w:right w:val="nil"/>
            </w:tcBorders>
            <w:hideMark/>
          </w:tcPr>
          <w:p w14:paraId="330E5A1A" w14:textId="77777777" w:rsidR="00346BF8" w:rsidRPr="003C6844" w:rsidRDefault="00346BF8" w:rsidP="00B207C5">
            <w:pPr>
              <w:rPr>
                <w:lang w:val="de-CH"/>
              </w:rPr>
            </w:pPr>
          </w:p>
        </w:tc>
      </w:tr>
      <w:tr w:rsidR="00735367" w14:paraId="3779C24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F51E955"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4713799" w14:textId="77777777" w:rsidR="00346BF8" w:rsidRPr="004C13D5" w:rsidRDefault="001F3646" w:rsidP="00B207C5">
            <w:pPr>
              <w:spacing w:beforeAutospacing="1" w:afterAutospacing="1"/>
              <w:rPr>
                <w:rStyle w:val="Hyperlink"/>
                <w:b/>
                <w:lang w:val="de-CH"/>
              </w:rPr>
            </w:pPr>
            <w:hyperlink r:id="rId40" w:history="1">
              <w:r w:rsidR="0081493D" w:rsidRPr="007B04AB">
                <w:rPr>
                  <w:rStyle w:val="Hyperlink"/>
                  <w:b/>
                </w:rPr>
                <w:t>16.3696</w:t>
              </w:r>
            </w:hyperlink>
          </w:p>
        </w:tc>
        <w:tc>
          <w:tcPr>
            <w:tcW w:w="427" w:type="dxa"/>
            <w:tcBorders>
              <w:top w:val="single" w:sz="4" w:space="0" w:color="auto"/>
              <w:left w:val="nil"/>
              <w:bottom w:val="single" w:sz="4" w:space="0" w:color="auto"/>
              <w:right w:val="nil"/>
            </w:tcBorders>
            <w:hideMark/>
          </w:tcPr>
          <w:p w14:paraId="466EBAA1"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20FA885C" w14:textId="77777777" w:rsidR="00346BF8" w:rsidRPr="003268EC" w:rsidRDefault="0081493D" w:rsidP="00B207C5">
            <w:pPr>
              <w:rPr>
                <w:sz w:val="16"/>
                <w:szCs w:val="16"/>
                <w:highlight w:val="yellow"/>
                <w:lang w:val="de-DE"/>
              </w:rPr>
            </w:pPr>
            <w:r>
              <w:rPr>
                <w:noProof/>
                <w:lang w:val="de-DE"/>
              </w:rPr>
              <w:t>Mo. Nationalrat (Keller Peter). Ablieferungspflicht von Bundesangestellten. Entschädigungen, die im Zusammenhang mit dem Arbeitsverhältnis beim Bund stehen, müssen vollumfänglich an die Bundeskasse gehen</w:t>
            </w:r>
          </w:p>
          <w:p w14:paraId="464DEB0B" w14:textId="77777777" w:rsidR="00735367" w:rsidRPr="00476189" w:rsidRDefault="0081493D" w:rsidP="00B207C5">
            <w:pPr>
              <w:rPr>
                <w:lang w:val="fr-CH"/>
              </w:rPr>
            </w:pPr>
            <w:r w:rsidRPr="00476189">
              <w:rPr>
                <w:noProof/>
                <w:lang w:val="fr-CH"/>
              </w:rPr>
              <w:t>Mo. Conseil national (Keller Peter). Obligation pour les employés de la Confédération de lui remettre leur revenu. Reversement intégral à la caisse fédérale des indemnités qui découlent du rapport de travail</w:t>
            </w:r>
          </w:p>
          <w:p w14:paraId="363ED29F" w14:textId="77777777" w:rsidR="00346BF8" w:rsidRPr="00476189" w:rsidRDefault="0081493D" w:rsidP="00B207C5">
            <w:pPr>
              <w:rPr>
                <w:sz w:val="16"/>
                <w:szCs w:val="16"/>
                <w:highlight w:val="yellow"/>
                <w:lang w:val="it-IT"/>
              </w:rPr>
            </w:pPr>
            <w:r w:rsidRPr="00476189">
              <w:rPr>
                <w:noProof/>
                <w:lang w:val="it-IT"/>
              </w:rPr>
              <w:t>Mo. Consiglio nazionale (Keller Peter). Obbligo per gli impiegati federali di fornire tutto o parte del reddito ricavato da attività a favore di terzi. Versamento integrale alla Cassa federale delle indennità in relazione con il rapporto di lavoro presso la Confederazione</w:t>
            </w:r>
          </w:p>
        </w:tc>
        <w:tc>
          <w:tcPr>
            <w:tcW w:w="851" w:type="dxa"/>
            <w:tcBorders>
              <w:top w:val="single" w:sz="4" w:space="0" w:color="auto"/>
              <w:left w:val="nil"/>
              <w:bottom w:val="single" w:sz="4" w:space="0" w:color="auto"/>
              <w:right w:val="nil"/>
            </w:tcBorders>
          </w:tcPr>
          <w:p w14:paraId="2322FE7F"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08A14B9"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C49B4BB" w14:textId="77777777" w:rsidR="00735367" w:rsidRPr="003C6844" w:rsidRDefault="0081493D" w:rsidP="00B207C5">
            <w:pPr>
              <w:rPr>
                <w:noProof/>
                <w:lang w:val="de-CH"/>
              </w:rPr>
            </w:pPr>
            <w:r w:rsidRPr="003C6844">
              <w:rPr>
                <w:noProof/>
                <w:lang w:val="de-CH"/>
              </w:rPr>
              <w:t>SPK</w:t>
            </w:r>
          </w:p>
          <w:p w14:paraId="52A73443" w14:textId="77777777" w:rsidR="00735367" w:rsidRPr="003C6844" w:rsidRDefault="0081493D" w:rsidP="00B207C5">
            <w:pPr>
              <w:rPr>
                <w:lang w:val="de-CH"/>
              </w:rPr>
            </w:pPr>
            <w:r w:rsidRPr="003C6844">
              <w:rPr>
                <w:noProof/>
                <w:lang w:val="de-CH"/>
              </w:rPr>
              <w:t>CIP</w:t>
            </w:r>
          </w:p>
          <w:p w14:paraId="738CCF5F"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7BFC51F7" w14:textId="77777777" w:rsidR="00735367" w:rsidRPr="003C6844" w:rsidRDefault="0081493D" w:rsidP="00B207C5">
            <w:pPr>
              <w:rPr>
                <w:noProof/>
                <w:lang w:val="de-CH"/>
              </w:rPr>
            </w:pPr>
            <w:r w:rsidRPr="003C6844">
              <w:rPr>
                <w:noProof/>
                <w:lang w:val="de-CH"/>
              </w:rPr>
              <w:t>EFD</w:t>
            </w:r>
          </w:p>
          <w:p w14:paraId="19E164A6" w14:textId="77777777" w:rsidR="00735367" w:rsidRPr="003C6844" w:rsidRDefault="0081493D" w:rsidP="00B207C5">
            <w:pPr>
              <w:rPr>
                <w:lang w:val="de-CH"/>
              </w:rPr>
            </w:pPr>
            <w:r w:rsidRPr="003C6844">
              <w:rPr>
                <w:noProof/>
                <w:lang w:val="de-CH"/>
              </w:rPr>
              <w:t>DFF</w:t>
            </w:r>
          </w:p>
          <w:p w14:paraId="76DEE7C7"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606EB554" w14:textId="77777777" w:rsidR="00346BF8" w:rsidRPr="003C6844" w:rsidRDefault="0081493D" w:rsidP="00B207C5">
            <w:pPr>
              <w:rPr>
                <w:lang w:val="de-CH"/>
              </w:rPr>
            </w:pPr>
            <w:r w:rsidRPr="003C6844">
              <w:rPr>
                <w:noProof/>
                <w:lang w:val="de-CH"/>
              </w:rPr>
              <w:t>Stöckli</w:t>
            </w:r>
          </w:p>
        </w:tc>
        <w:tc>
          <w:tcPr>
            <w:tcW w:w="1418" w:type="dxa"/>
            <w:tcBorders>
              <w:top w:val="single" w:sz="4" w:space="0" w:color="auto"/>
              <w:left w:val="nil"/>
              <w:bottom w:val="single" w:sz="4" w:space="0" w:color="auto"/>
              <w:right w:val="nil"/>
            </w:tcBorders>
            <w:hideMark/>
          </w:tcPr>
          <w:p w14:paraId="122F310F" w14:textId="77777777" w:rsidR="00346BF8" w:rsidRPr="003C6844" w:rsidRDefault="00346BF8" w:rsidP="00B207C5">
            <w:pPr>
              <w:rPr>
                <w:lang w:val="de-CH"/>
              </w:rPr>
            </w:pPr>
          </w:p>
        </w:tc>
      </w:tr>
      <w:tr w:rsidR="00735367" w14:paraId="74780990"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551DD4C2" w14:textId="77777777" w:rsidR="00E822EB" w:rsidRPr="00E822EB" w:rsidRDefault="00E822EB" w:rsidP="00133AB0">
            <w:pPr>
              <w:keepLines/>
              <w:rPr>
                <w:lang w:val="en-US"/>
              </w:rPr>
            </w:pPr>
          </w:p>
        </w:tc>
      </w:tr>
    </w:tbl>
    <w:p w14:paraId="3C13D984"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608C6EB3"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71D21B93" w14:textId="77777777" w:rsidTr="00FB3928">
        <w:trPr>
          <w:gridAfter w:val="2"/>
          <w:wAfter w:w="1701" w:type="dxa"/>
          <w:cantSplit/>
          <w:trHeight w:val="204"/>
          <w:tblHeader/>
        </w:trPr>
        <w:tc>
          <w:tcPr>
            <w:tcW w:w="5800" w:type="dxa"/>
            <w:gridSpan w:val="4"/>
            <w:tcBorders>
              <w:top w:val="nil"/>
              <w:left w:val="nil"/>
              <w:bottom w:val="nil"/>
              <w:right w:val="nil"/>
            </w:tcBorders>
          </w:tcPr>
          <w:p w14:paraId="067FA964"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18. September 2018, 08:15-13:00</w:t>
            </w:r>
          </w:p>
        </w:tc>
        <w:tc>
          <w:tcPr>
            <w:tcW w:w="4690" w:type="dxa"/>
            <w:gridSpan w:val="3"/>
            <w:tcBorders>
              <w:top w:val="nil"/>
              <w:left w:val="nil"/>
              <w:bottom w:val="nil"/>
              <w:right w:val="nil"/>
            </w:tcBorders>
          </w:tcPr>
          <w:p w14:paraId="6A920511"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7ED94FAA"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735367" w14:paraId="36918A05" w14:textId="77777777" w:rsidTr="00FB3928">
        <w:trPr>
          <w:gridAfter w:val="2"/>
          <w:wAfter w:w="1701" w:type="dxa"/>
          <w:cantSplit/>
          <w:trHeight w:val="204"/>
          <w:tblHeader/>
        </w:trPr>
        <w:tc>
          <w:tcPr>
            <w:tcW w:w="5800" w:type="dxa"/>
            <w:gridSpan w:val="4"/>
            <w:tcBorders>
              <w:top w:val="nil"/>
              <w:left w:val="nil"/>
              <w:bottom w:val="nil"/>
              <w:right w:val="nil"/>
            </w:tcBorders>
          </w:tcPr>
          <w:p w14:paraId="2478C91F"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18 septembre 2018, 08:15-13:00</w:t>
            </w:r>
          </w:p>
        </w:tc>
        <w:tc>
          <w:tcPr>
            <w:tcW w:w="4690" w:type="dxa"/>
            <w:gridSpan w:val="3"/>
            <w:tcBorders>
              <w:top w:val="nil"/>
              <w:left w:val="nil"/>
              <w:bottom w:val="nil"/>
              <w:right w:val="nil"/>
            </w:tcBorders>
          </w:tcPr>
          <w:p w14:paraId="48C86155"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4A4AE720"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735367" w14:paraId="76A2C71D" w14:textId="77777777" w:rsidTr="00FB3928">
        <w:trPr>
          <w:gridAfter w:val="2"/>
          <w:wAfter w:w="1701" w:type="dxa"/>
          <w:cantSplit/>
          <w:trHeight w:val="204"/>
          <w:tblHeader/>
        </w:trPr>
        <w:tc>
          <w:tcPr>
            <w:tcW w:w="5800" w:type="dxa"/>
            <w:gridSpan w:val="4"/>
            <w:tcBorders>
              <w:top w:val="nil"/>
              <w:left w:val="nil"/>
              <w:bottom w:val="nil"/>
              <w:right w:val="nil"/>
            </w:tcBorders>
          </w:tcPr>
          <w:p w14:paraId="0868C207"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18 settembre 2018, 08:15-13:00</w:t>
            </w:r>
          </w:p>
        </w:tc>
        <w:tc>
          <w:tcPr>
            <w:tcW w:w="4690" w:type="dxa"/>
            <w:gridSpan w:val="3"/>
            <w:tcBorders>
              <w:top w:val="nil"/>
              <w:left w:val="nil"/>
              <w:bottom w:val="nil"/>
              <w:right w:val="nil"/>
            </w:tcBorders>
          </w:tcPr>
          <w:p w14:paraId="35E842B6"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2A54147D"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735367" w14:paraId="04A4D4A8"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5DBD9D38"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4E454695"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52B1A8C8"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5B4A7554"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427ED5E5"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16E09A1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41854844"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31322A9A"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6C991DE0"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491C029A"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529C9AE5"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5CEF31EF"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5F5B897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55B6A7A6"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4FD950C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283F22E"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AEEA04F" w14:textId="77777777" w:rsidR="00346BF8" w:rsidRPr="004C13D5" w:rsidRDefault="001F3646" w:rsidP="00B207C5">
            <w:pPr>
              <w:spacing w:beforeAutospacing="1" w:afterAutospacing="1"/>
              <w:rPr>
                <w:rStyle w:val="Hyperlink"/>
                <w:b/>
                <w:lang w:val="de-CH"/>
              </w:rPr>
            </w:pPr>
            <w:hyperlink r:id="rId41" w:history="1">
              <w:r w:rsidR="0081493D" w:rsidRPr="007B04AB">
                <w:rPr>
                  <w:rStyle w:val="Hyperlink"/>
                  <w:b/>
                </w:rPr>
                <w:t>17.497</w:t>
              </w:r>
            </w:hyperlink>
          </w:p>
        </w:tc>
        <w:tc>
          <w:tcPr>
            <w:tcW w:w="427" w:type="dxa"/>
            <w:tcBorders>
              <w:top w:val="single" w:sz="4" w:space="0" w:color="auto"/>
              <w:left w:val="nil"/>
              <w:bottom w:val="single" w:sz="4" w:space="0" w:color="auto"/>
              <w:right w:val="nil"/>
            </w:tcBorders>
            <w:hideMark/>
          </w:tcPr>
          <w:p w14:paraId="1F88C91F"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5D987C9B" w14:textId="77777777" w:rsidR="00346BF8" w:rsidRPr="00476189" w:rsidRDefault="0081493D" w:rsidP="00B207C5">
            <w:pPr>
              <w:rPr>
                <w:sz w:val="16"/>
                <w:szCs w:val="16"/>
                <w:highlight w:val="yellow"/>
                <w:lang w:val="fr-CH"/>
              </w:rPr>
            </w:pPr>
            <w:r>
              <w:rPr>
                <w:noProof/>
                <w:lang w:val="de-DE"/>
              </w:rPr>
              <w:t xml:space="preserve">Pa.Iv. WBK. Finanzhilfen für familienergänzende Kinderbetreuung. </w:t>
            </w:r>
            <w:r w:rsidRPr="00476189">
              <w:rPr>
                <w:noProof/>
                <w:lang w:val="fr-CH"/>
              </w:rPr>
              <w:t>Verlängerung des Impulsprogramms des Bundes</w:t>
            </w:r>
          </w:p>
          <w:p w14:paraId="3DF1380D" w14:textId="77777777" w:rsidR="00735367" w:rsidRPr="00476189" w:rsidRDefault="0081493D" w:rsidP="00B207C5">
            <w:pPr>
              <w:rPr>
                <w:lang w:val="fr-CH"/>
              </w:rPr>
            </w:pPr>
            <w:r w:rsidRPr="00476189">
              <w:rPr>
                <w:noProof/>
                <w:lang w:val="fr-CH"/>
              </w:rPr>
              <w:t>Iv.pa. CSEC. Aides financières à l'accueil extrafamilial pour enfants. Prolonger le programme d'impulsion de la Confédération</w:t>
            </w:r>
          </w:p>
          <w:p w14:paraId="6A001A38" w14:textId="77777777" w:rsidR="00346BF8" w:rsidRPr="003268EC" w:rsidRDefault="0081493D" w:rsidP="00B207C5">
            <w:pPr>
              <w:rPr>
                <w:sz w:val="16"/>
                <w:szCs w:val="16"/>
                <w:highlight w:val="yellow"/>
                <w:lang w:val="de-DE"/>
              </w:rPr>
            </w:pPr>
            <w:r w:rsidRPr="00476189">
              <w:rPr>
                <w:noProof/>
                <w:lang w:val="fr-CH"/>
              </w:rPr>
              <w:t xml:space="preserve">Iv.pa. CSEC. </w:t>
            </w:r>
            <w:r w:rsidRPr="00476189">
              <w:rPr>
                <w:noProof/>
                <w:lang w:val="it-IT"/>
              </w:rPr>
              <w:t xml:space="preserve">Aiuti finanziari per la custodia di bambini complementare alla famiglia. </w:t>
            </w:r>
            <w:r>
              <w:rPr>
                <w:noProof/>
                <w:lang w:val="de-DE"/>
              </w:rPr>
              <w:t>Proroga del programma d'incentivazione della Confederazione</w:t>
            </w:r>
          </w:p>
        </w:tc>
        <w:tc>
          <w:tcPr>
            <w:tcW w:w="851" w:type="dxa"/>
            <w:tcBorders>
              <w:top w:val="single" w:sz="4" w:space="0" w:color="auto"/>
              <w:left w:val="nil"/>
              <w:bottom w:val="single" w:sz="4" w:space="0" w:color="auto"/>
              <w:right w:val="nil"/>
            </w:tcBorders>
          </w:tcPr>
          <w:p w14:paraId="20FACBD5"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506A7D06" w14:textId="77777777" w:rsidR="00346BF8" w:rsidRPr="00476189" w:rsidRDefault="0081493D" w:rsidP="00642EDF">
            <w:pPr>
              <w:rPr>
                <w:lang w:val="it-IT"/>
              </w:rPr>
            </w:pPr>
            <w:r w:rsidRPr="00476189">
              <w:rPr>
                <w:noProof/>
                <w:lang w:val="it-IT"/>
              </w:rPr>
              <w:t>Pa.Iv. 2. Phase</w:t>
            </w:r>
          </w:p>
          <w:p w14:paraId="204B366F" w14:textId="77777777" w:rsidR="00735367" w:rsidRPr="00476189" w:rsidRDefault="0081493D" w:rsidP="00642EDF">
            <w:pPr>
              <w:rPr>
                <w:lang w:val="it-IT"/>
              </w:rPr>
            </w:pPr>
            <w:r w:rsidRPr="00476189">
              <w:rPr>
                <w:noProof/>
                <w:lang w:val="it-IT"/>
              </w:rPr>
              <w:t>Iv.pa. 2e phase</w:t>
            </w:r>
          </w:p>
          <w:p w14:paraId="0073FF58" w14:textId="77777777" w:rsidR="00346BF8" w:rsidRPr="00476189" w:rsidRDefault="0081493D" w:rsidP="00642EDF">
            <w:pPr>
              <w:rPr>
                <w:lang w:val="it-IT"/>
              </w:rPr>
            </w:pPr>
            <w:r w:rsidRPr="00476189">
              <w:rPr>
                <w:noProof/>
                <w:lang w:val="it-IT"/>
              </w:rPr>
              <w:t>Iv.pa. 2a fase</w:t>
            </w:r>
          </w:p>
        </w:tc>
        <w:tc>
          <w:tcPr>
            <w:tcW w:w="1134" w:type="dxa"/>
            <w:tcBorders>
              <w:top w:val="single" w:sz="4" w:space="0" w:color="auto"/>
              <w:left w:val="nil"/>
              <w:bottom w:val="single" w:sz="4" w:space="0" w:color="auto"/>
              <w:right w:val="nil"/>
            </w:tcBorders>
            <w:hideMark/>
          </w:tcPr>
          <w:p w14:paraId="7D177D3A" w14:textId="77777777" w:rsidR="00735367" w:rsidRPr="003C6844" w:rsidRDefault="0081493D" w:rsidP="00B207C5">
            <w:pPr>
              <w:rPr>
                <w:noProof/>
                <w:lang w:val="de-CH"/>
              </w:rPr>
            </w:pPr>
            <w:r w:rsidRPr="003C6844">
              <w:rPr>
                <w:noProof/>
                <w:lang w:val="de-CH"/>
              </w:rPr>
              <w:t>WBK</w:t>
            </w:r>
          </w:p>
          <w:p w14:paraId="092C04FF" w14:textId="77777777" w:rsidR="00735367" w:rsidRPr="003C6844" w:rsidRDefault="0081493D" w:rsidP="00B207C5">
            <w:pPr>
              <w:rPr>
                <w:lang w:val="de-CH"/>
              </w:rPr>
            </w:pPr>
            <w:r w:rsidRPr="003C6844">
              <w:rPr>
                <w:noProof/>
                <w:lang w:val="de-CH"/>
              </w:rPr>
              <w:t>CSEC</w:t>
            </w:r>
          </w:p>
          <w:p w14:paraId="78C87171" w14:textId="77777777" w:rsidR="00346BF8" w:rsidRPr="003C6844" w:rsidRDefault="0081493D" w:rsidP="00B207C5">
            <w:pPr>
              <w:rPr>
                <w:lang w:val="de-CH"/>
              </w:rPr>
            </w:pPr>
            <w:r w:rsidRPr="003C6844">
              <w:rPr>
                <w:noProof/>
                <w:lang w:val="de-CH"/>
              </w:rPr>
              <w:t>CSEC</w:t>
            </w:r>
          </w:p>
        </w:tc>
        <w:tc>
          <w:tcPr>
            <w:tcW w:w="993" w:type="dxa"/>
            <w:tcBorders>
              <w:top w:val="single" w:sz="4" w:space="0" w:color="auto"/>
              <w:left w:val="nil"/>
              <w:bottom w:val="single" w:sz="4" w:space="0" w:color="auto"/>
              <w:right w:val="nil"/>
            </w:tcBorders>
            <w:hideMark/>
          </w:tcPr>
          <w:p w14:paraId="3CB4EED7" w14:textId="77777777" w:rsidR="00735367" w:rsidRPr="003C6844" w:rsidRDefault="0081493D" w:rsidP="00B207C5">
            <w:pPr>
              <w:rPr>
                <w:noProof/>
                <w:lang w:val="de-CH"/>
              </w:rPr>
            </w:pPr>
            <w:r w:rsidRPr="003C6844">
              <w:rPr>
                <w:noProof/>
                <w:lang w:val="de-CH"/>
              </w:rPr>
              <w:t>EDI</w:t>
            </w:r>
          </w:p>
          <w:p w14:paraId="043B9270" w14:textId="77777777" w:rsidR="00735367" w:rsidRPr="003C6844" w:rsidRDefault="0081493D" w:rsidP="00B207C5">
            <w:pPr>
              <w:rPr>
                <w:lang w:val="de-CH"/>
              </w:rPr>
            </w:pPr>
            <w:r w:rsidRPr="003C6844">
              <w:rPr>
                <w:noProof/>
                <w:lang w:val="de-CH"/>
              </w:rPr>
              <w:t>DFI</w:t>
            </w:r>
          </w:p>
          <w:p w14:paraId="7C6D8E7A"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11FFDC94" w14:textId="77777777" w:rsidR="00346BF8" w:rsidRPr="003C6844" w:rsidRDefault="0081493D" w:rsidP="00B207C5">
            <w:pPr>
              <w:rPr>
                <w:lang w:val="de-CH"/>
              </w:rPr>
            </w:pPr>
            <w:r w:rsidRPr="003C6844">
              <w:rPr>
                <w:noProof/>
                <w:lang w:val="de-CH"/>
              </w:rPr>
              <w:t>Seydoux</w:t>
            </w:r>
          </w:p>
        </w:tc>
        <w:tc>
          <w:tcPr>
            <w:tcW w:w="1418" w:type="dxa"/>
            <w:tcBorders>
              <w:top w:val="single" w:sz="4" w:space="0" w:color="auto"/>
              <w:left w:val="nil"/>
              <w:bottom w:val="single" w:sz="4" w:space="0" w:color="auto"/>
              <w:right w:val="nil"/>
            </w:tcBorders>
            <w:hideMark/>
          </w:tcPr>
          <w:p w14:paraId="1FBDCFCB" w14:textId="77777777" w:rsidR="00346BF8" w:rsidRPr="003C6844" w:rsidRDefault="0081493D" w:rsidP="00B207C5">
            <w:pPr>
              <w:rPr>
                <w:lang w:val="de-CH"/>
              </w:rPr>
            </w:pPr>
            <w:r w:rsidRPr="003C6844">
              <w:rPr>
                <w:noProof/>
                <w:lang w:val="de-CH"/>
              </w:rPr>
              <w:t>1</w:t>
            </w:r>
          </w:p>
        </w:tc>
      </w:tr>
      <w:tr w:rsidR="00735367" w14:paraId="7E6B72D8"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EFD88D6"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F7754B5" w14:textId="77777777" w:rsidR="00346BF8" w:rsidRPr="004C13D5" w:rsidRDefault="001F3646" w:rsidP="00B207C5">
            <w:pPr>
              <w:spacing w:beforeAutospacing="1" w:afterAutospacing="1"/>
              <w:rPr>
                <w:rStyle w:val="Hyperlink"/>
                <w:b/>
                <w:lang w:val="de-CH"/>
              </w:rPr>
            </w:pPr>
            <w:hyperlink r:id="rId42" w:history="1">
              <w:r w:rsidR="0081493D" w:rsidRPr="007B04AB">
                <w:rPr>
                  <w:rStyle w:val="Hyperlink"/>
                  <w:b/>
                </w:rPr>
                <w:t>18.029</w:t>
              </w:r>
            </w:hyperlink>
          </w:p>
        </w:tc>
        <w:tc>
          <w:tcPr>
            <w:tcW w:w="427" w:type="dxa"/>
            <w:tcBorders>
              <w:top w:val="single" w:sz="4" w:space="0" w:color="auto"/>
              <w:left w:val="nil"/>
              <w:bottom w:val="single" w:sz="4" w:space="0" w:color="auto"/>
              <w:right w:val="nil"/>
            </w:tcBorders>
            <w:hideMark/>
          </w:tcPr>
          <w:p w14:paraId="5FF96ADC"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7E856238" w14:textId="77777777" w:rsidR="00346BF8" w:rsidRPr="00476189" w:rsidRDefault="0081493D" w:rsidP="00B207C5">
            <w:pPr>
              <w:rPr>
                <w:sz w:val="16"/>
                <w:szCs w:val="16"/>
                <w:highlight w:val="yellow"/>
                <w:lang w:val="fr-CH"/>
              </w:rPr>
            </w:pPr>
            <w:r>
              <w:rPr>
                <w:noProof/>
                <w:lang w:val="de-DE"/>
              </w:rPr>
              <w:t xml:space="preserve">Bundesgesetz über den Allgemeinen Teil des Sozialversicherungsrechts (ATSG). </w:t>
            </w:r>
            <w:r w:rsidRPr="00476189">
              <w:rPr>
                <w:noProof/>
                <w:lang w:val="fr-CH"/>
              </w:rPr>
              <w:t>Änderung</w:t>
            </w:r>
          </w:p>
          <w:p w14:paraId="5E15F88D" w14:textId="77777777" w:rsidR="00735367" w:rsidRPr="00476189" w:rsidRDefault="0081493D" w:rsidP="00B207C5">
            <w:pPr>
              <w:rPr>
                <w:lang w:val="it-IT"/>
              </w:rPr>
            </w:pPr>
            <w:r w:rsidRPr="00476189">
              <w:rPr>
                <w:noProof/>
                <w:lang w:val="fr-CH"/>
              </w:rPr>
              <w:t xml:space="preserve">Loi sur la partie générale du droit des assurances sociales (LPGA). </w:t>
            </w:r>
            <w:r w:rsidRPr="00476189">
              <w:rPr>
                <w:noProof/>
                <w:lang w:val="it-IT"/>
              </w:rPr>
              <w:t>Modification</w:t>
            </w:r>
          </w:p>
          <w:p w14:paraId="0BED1CF5" w14:textId="77777777" w:rsidR="00346BF8" w:rsidRPr="003268EC" w:rsidRDefault="0081493D" w:rsidP="00B207C5">
            <w:pPr>
              <w:rPr>
                <w:sz w:val="16"/>
                <w:szCs w:val="16"/>
                <w:highlight w:val="yellow"/>
                <w:lang w:val="de-DE"/>
              </w:rPr>
            </w:pPr>
            <w:r w:rsidRPr="00476189">
              <w:rPr>
                <w:noProof/>
                <w:lang w:val="it-IT"/>
              </w:rPr>
              <w:t xml:space="preserve">Legge federale sulla parte generale del diritto delle assicurazioni sociali (LPGA). </w:t>
            </w:r>
            <w:r>
              <w:rPr>
                <w:noProof/>
                <w:lang w:val="de-DE"/>
              </w:rPr>
              <w:t>Modifica</w:t>
            </w:r>
          </w:p>
        </w:tc>
        <w:tc>
          <w:tcPr>
            <w:tcW w:w="851" w:type="dxa"/>
            <w:tcBorders>
              <w:top w:val="single" w:sz="4" w:space="0" w:color="auto"/>
              <w:left w:val="nil"/>
              <w:bottom w:val="single" w:sz="4" w:space="0" w:color="auto"/>
              <w:right w:val="nil"/>
            </w:tcBorders>
          </w:tcPr>
          <w:p w14:paraId="227C8D6A"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F49EE02"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723C75AD" w14:textId="77777777" w:rsidR="00735367" w:rsidRPr="003C6844" w:rsidRDefault="0081493D" w:rsidP="00B207C5">
            <w:pPr>
              <w:rPr>
                <w:noProof/>
                <w:lang w:val="de-CH"/>
              </w:rPr>
            </w:pPr>
            <w:r w:rsidRPr="003C6844">
              <w:rPr>
                <w:noProof/>
                <w:lang w:val="de-CH"/>
              </w:rPr>
              <w:t>SGK</w:t>
            </w:r>
          </w:p>
          <w:p w14:paraId="147B5B79" w14:textId="77777777" w:rsidR="00735367" w:rsidRPr="003C6844" w:rsidRDefault="0081493D" w:rsidP="00B207C5">
            <w:pPr>
              <w:rPr>
                <w:lang w:val="de-CH"/>
              </w:rPr>
            </w:pPr>
            <w:r w:rsidRPr="003C6844">
              <w:rPr>
                <w:noProof/>
                <w:lang w:val="de-CH"/>
              </w:rPr>
              <w:t>CSSS</w:t>
            </w:r>
          </w:p>
          <w:p w14:paraId="5B70DA8A" w14:textId="77777777" w:rsidR="00346BF8" w:rsidRPr="003C6844" w:rsidRDefault="0081493D" w:rsidP="00B207C5">
            <w:pPr>
              <w:rPr>
                <w:lang w:val="de-CH"/>
              </w:rPr>
            </w:pPr>
            <w:r w:rsidRPr="003C6844">
              <w:rPr>
                <w:noProof/>
                <w:lang w:val="de-CH"/>
              </w:rPr>
              <w:t>CSS</w:t>
            </w:r>
          </w:p>
        </w:tc>
        <w:tc>
          <w:tcPr>
            <w:tcW w:w="993" w:type="dxa"/>
            <w:tcBorders>
              <w:top w:val="single" w:sz="4" w:space="0" w:color="auto"/>
              <w:left w:val="nil"/>
              <w:bottom w:val="single" w:sz="4" w:space="0" w:color="auto"/>
              <w:right w:val="nil"/>
            </w:tcBorders>
            <w:hideMark/>
          </w:tcPr>
          <w:p w14:paraId="137CD912" w14:textId="77777777" w:rsidR="00735367" w:rsidRPr="003C6844" w:rsidRDefault="0081493D" w:rsidP="00B207C5">
            <w:pPr>
              <w:rPr>
                <w:noProof/>
                <w:lang w:val="de-CH"/>
              </w:rPr>
            </w:pPr>
            <w:r w:rsidRPr="003C6844">
              <w:rPr>
                <w:noProof/>
                <w:lang w:val="de-CH"/>
              </w:rPr>
              <w:t>EDI</w:t>
            </w:r>
          </w:p>
          <w:p w14:paraId="37A04176" w14:textId="77777777" w:rsidR="00735367" w:rsidRPr="003C6844" w:rsidRDefault="0081493D" w:rsidP="00B207C5">
            <w:pPr>
              <w:rPr>
                <w:lang w:val="de-CH"/>
              </w:rPr>
            </w:pPr>
            <w:r w:rsidRPr="003C6844">
              <w:rPr>
                <w:noProof/>
                <w:lang w:val="de-CH"/>
              </w:rPr>
              <w:t>DFI</w:t>
            </w:r>
          </w:p>
          <w:p w14:paraId="19FC0F01"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75D8699C" w14:textId="77777777" w:rsidR="00346BF8" w:rsidRPr="003C6844" w:rsidRDefault="0081493D" w:rsidP="00B207C5">
            <w:pPr>
              <w:rPr>
                <w:lang w:val="de-CH"/>
              </w:rPr>
            </w:pPr>
            <w:r w:rsidRPr="003C6844">
              <w:rPr>
                <w:noProof/>
                <w:lang w:val="de-CH"/>
              </w:rPr>
              <w:t>Bischof</w:t>
            </w:r>
          </w:p>
        </w:tc>
        <w:tc>
          <w:tcPr>
            <w:tcW w:w="1418" w:type="dxa"/>
            <w:tcBorders>
              <w:top w:val="single" w:sz="4" w:space="0" w:color="auto"/>
              <w:left w:val="nil"/>
              <w:bottom w:val="single" w:sz="4" w:space="0" w:color="auto"/>
              <w:right w:val="nil"/>
            </w:tcBorders>
            <w:hideMark/>
          </w:tcPr>
          <w:p w14:paraId="0A58741F" w14:textId="77777777" w:rsidR="00346BF8" w:rsidRPr="003C6844" w:rsidRDefault="00346BF8" w:rsidP="00B207C5">
            <w:pPr>
              <w:rPr>
                <w:lang w:val="de-CH"/>
              </w:rPr>
            </w:pPr>
          </w:p>
        </w:tc>
      </w:tr>
      <w:tr w:rsidR="00735367" w14:paraId="2252CAA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B21C166"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9056CD9" w14:textId="77777777" w:rsidR="00346BF8" w:rsidRPr="004C13D5" w:rsidRDefault="001F3646" w:rsidP="00B207C5">
            <w:pPr>
              <w:spacing w:beforeAutospacing="1" w:afterAutospacing="1"/>
              <w:rPr>
                <w:rStyle w:val="Hyperlink"/>
                <w:b/>
                <w:lang w:val="de-CH"/>
              </w:rPr>
            </w:pPr>
            <w:hyperlink r:id="rId43" w:history="1">
              <w:r w:rsidR="0081493D" w:rsidRPr="007B04AB">
                <w:rPr>
                  <w:rStyle w:val="Hyperlink"/>
                  <w:b/>
                </w:rPr>
                <w:t>18.021</w:t>
              </w:r>
            </w:hyperlink>
          </w:p>
        </w:tc>
        <w:tc>
          <w:tcPr>
            <w:tcW w:w="427" w:type="dxa"/>
            <w:tcBorders>
              <w:top w:val="single" w:sz="4" w:space="0" w:color="auto"/>
              <w:left w:val="nil"/>
              <w:bottom w:val="single" w:sz="4" w:space="0" w:color="auto"/>
              <w:right w:val="nil"/>
            </w:tcBorders>
            <w:hideMark/>
          </w:tcPr>
          <w:p w14:paraId="402DB858"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3505D6F2" w14:textId="77777777" w:rsidR="00346BF8" w:rsidRPr="003268EC" w:rsidRDefault="0081493D" w:rsidP="00B207C5">
            <w:pPr>
              <w:rPr>
                <w:sz w:val="16"/>
                <w:szCs w:val="16"/>
                <w:highlight w:val="yellow"/>
                <w:lang w:val="de-DE"/>
              </w:rPr>
            </w:pPr>
            <w:r>
              <w:rPr>
                <w:noProof/>
                <w:lang w:val="de-DE"/>
              </w:rPr>
              <w:t>Soziale Sicherheit. Abkommen mit Serbien und Montenegro</w:t>
            </w:r>
          </w:p>
          <w:p w14:paraId="3C13C6A0" w14:textId="77777777" w:rsidR="00735367" w:rsidRPr="00476189" w:rsidRDefault="0081493D" w:rsidP="00B207C5">
            <w:pPr>
              <w:rPr>
                <w:lang w:val="fr-CH"/>
              </w:rPr>
            </w:pPr>
            <w:r w:rsidRPr="00476189">
              <w:rPr>
                <w:noProof/>
                <w:lang w:val="fr-CH"/>
              </w:rPr>
              <w:t>Sécurité sociale. Conventions avec la Serbie et le Monténégro</w:t>
            </w:r>
          </w:p>
          <w:p w14:paraId="5DB7B141" w14:textId="77777777" w:rsidR="00346BF8" w:rsidRPr="00476189" w:rsidRDefault="0081493D" w:rsidP="00B207C5">
            <w:pPr>
              <w:rPr>
                <w:sz w:val="16"/>
                <w:szCs w:val="16"/>
                <w:highlight w:val="yellow"/>
                <w:lang w:val="it-IT"/>
              </w:rPr>
            </w:pPr>
            <w:r w:rsidRPr="00476189">
              <w:rPr>
                <w:noProof/>
                <w:lang w:val="it-IT"/>
              </w:rPr>
              <w:t>Sicurezza sociale. Convenzioni con la Serbia nonché con il Montenegro</w:t>
            </w:r>
          </w:p>
        </w:tc>
        <w:tc>
          <w:tcPr>
            <w:tcW w:w="851" w:type="dxa"/>
            <w:tcBorders>
              <w:top w:val="single" w:sz="4" w:space="0" w:color="auto"/>
              <w:left w:val="nil"/>
              <w:bottom w:val="single" w:sz="4" w:space="0" w:color="auto"/>
              <w:right w:val="nil"/>
            </w:tcBorders>
          </w:tcPr>
          <w:p w14:paraId="6B17EF3D"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041F53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D68205B" w14:textId="77777777" w:rsidR="00735367" w:rsidRPr="003C6844" w:rsidRDefault="0081493D" w:rsidP="00B207C5">
            <w:pPr>
              <w:rPr>
                <w:noProof/>
                <w:lang w:val="de-CH"/>
              </w:rPr>
            </w:pPr>
            <w:r w:rsidRPr="003C6844">
              <w:rPr>
                <w:noProof/>
                <w:lang w:val="de-CH"/>
              </w:rPr>
              <w:t>SGK</w:t>
            </w:r>
          </w:p>
          <w:p w14:paraId="2EAE2ECF" w14:textId="77777777" w:rsidR="00735367" w:rsidRPr="003C6844" w:rsidRDefault="0081493D" w:rsidP="00B207C5">
            <w:pPr>
              <w:rPr>
                <w:lang w:val="de-CH"/>
              </w:rPr>
            </w:pPr>
            <w:r w:rsidRPr="003C6844">
              <w:rPr>
                <w:noProof/>
                <w:lang w:val="de-CH"/>
              </w:rPr>
              <w:t>CSSS</w:t>
            </w:r>
          </w:p>
          <w:p w14:paraId="6B467651" w14:textId="77777777" w:rsidR="00346BF8" w:rsidRPr="003C6844" w:rsidRDefault="0081493D" w:rsidP="00B207C5">
            <w:pPr>
              <w:rPr>
                <w:lang w:val="de-CH"/>
              </w:rPr>
            </w:pPr>
            <w:r w:rsidRPr="003C6844">
              <w:rPr>
                <w:noProof/>
                <w:lang w:val="de-CH"/>
              </w:rPr>
              <w:t>CSS</w:t>
            </w:r>
          </w:p>
        </w:tc>
        <w:tc>
          <w:tcPr>
            <w:tcW w:w="993" w:type="dxa"/>
            <w:tcBorders>
              <w:top w:val="single" w:sz="4" w:space="0" w:color="auto"/>
              <w:left w:val="nil"/>
              <w:bottom w:val="single" w:sz="4" w:space="0" w:color="auto"/>
              <w:right w:val="nil"/>
            </w:tcBorders>
            <w:hideMark/>
          </w:tcPr>
          <w:p w14:paraId="0935E755" w14:textId="77777777" w:rsidR="00735367" w:rsidRPr="003C6844" w:rsidRDefault="0081493D" w:rsidP="00B207C5">
            <w:pPr>
              <w:rPr>
                <w:noProof/>
                <w:lang w:val="de-CH"/>
              </w:rPr>
            </w:pPr>
            <w:r w:rsidRPr="003C6844">
              <w:rPr>
                <w:noProof/>
                <w:lang w:val="de-CH"/>
              </w:rPr>
              <w:t>EDI</w:t>
            </w:r>
          </w:p>
          <w:p w14:paraId="73F85C8D" w14:textId="77777777" w:rsidR="00735367" w:rsidRPr="003C6844" w:rsidRDefault="0081493D" w:rsidP="00B207C5">
            <w:pPr>
              <w:rPr>
                <w:lang w:val="de-CH"/>
              </w:rPr>
            </w:pPr>
            <w:r w:rsidRPr="003C6844">
              <w:rPr>
                <w:noProof/>
                <w:lang w:val="de-CH"/>
              </w:rPr>
              <w:t>DFI</w:t>
            </w:r>
          </w:p>
          <w:p w14:paraId="1A0381AA"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139214BA" w14:textId="77777777" w:rsidR="00346BF8" w:rsidRPr="003C6844" w:rsidRDefault="0081493D" w:rsidP="00B207C5">
            <w:pPr>
              <w:rPr>
                <w:lang w:val="de-CH"/>
              </w:rPr>
            </w:pPr>
            <w:r w:rsidRPr="003C6844">
              <w:rPr>
                <w:noProof/>
                <w:lang w:val="de-CH"/>
              </w:rPr>
              <w:t>Berberat</w:t>
            </w:r>
          </w:p>
        </w:tc>
        <w:tc>
          <w:tcPr>
            <w:tcW w:w="1418" w:type="dxa"/>
            <w:tcBorders>
              <w:top w:val="single" w:sz="4" w:space="0" w:color="auto"/>
              <w:left w:val="nil"/>
              <w:bottom w:val="single" w:sz="4" w:space="0" w:color="auto"/>
              <w:right w:val="nil"/>
            </w:tcBorders>
            <w:hideMark/>
          </w:tcPr>
          <w:p w14:paraId="6631DF5C" w14:textId="77777777" w:rsidR="00346BF8" w:rsidRPr="003C6844" w:rsidRDefault="00346BF8" w:rsidP="00B207C5">
            <w:pPr>
              <w:rPr>
                <w:lang w:val="de-CH"/>
              </w:rPr>
            </w:pPr>
          </w:p>
        </w:tc>
      </w:tr>
      <w:tr w:rsidR="00735367" w14:paraId="3D80D0F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D362B28"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2229558" w14:textId="77777777" w:rsidR="00346BF8" w:rsidRPr="004C13D5" w:rsidRDefault="001F3646" w:rsidP="00B207C5">
            <w:pPr>
              <w:spacing w:beforeAutospacing="1" w:afterAutospacing="1"/>
              <w:rPr>
                <w:rStyle w:val="Hyperlink"/>
                <w:b/>
                <w:lang w:val="de-CH"/>
              </w:rPr>
            </w:pPr>
            <w:hyperlink r:id="rId44" w:history="1">
              <w:r w:rsidR="0081493D" w:rsidRPr="007B04AB">
                <w:rPr>
                  <w:rStyle w:val="Hyperlink"/>
                  <w:b/>
                </w:rPr>
                <w:t>16.3131</w:t>
              </w:r>
            </w:hyperlink>
          </w:p>
        </w:tc>
        <w:tc>
          <w:tcPr>
            <w:tcW w:w="427" w:type="dxa"/>
            <w:tcBorders>
              <w:top w:val="single" w:sz="4" w:space="0" w:color="auto"/>
              <w:left w:val="nil"/>
              <w:bottom w:val="single" w:sz="4" w:space="0" w:color="auto"/>
              <w:right w:val="nil"/>
            </w:tcBorders>
            <w:hideMark/>
          </w:tcPr>
          <w:p w14:paraId="03C81575"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2DEBDDBC" w14:textId="77777777" w:rsidR="00346BF8" w:rsidRPr="003268EC" w:rsidRDefault="0081493D" w:rsidP="00B207C5">
            <w:pPr>
              <w:rPr>
                <w:sz w:val="16"/>
                <w:szCs w:val="16"/>
                <w:highlight w:val="yellow"/>
                <w:lang w:val="de-DE"/>
              </w:rPr>
            </w:pPr>
            <w:r>
              <w:rPr>
                <w:noProof/>
                <w:lang w:val="de-DE"/>
              </w:rPr>
              <w:t>Mo. Nationalrat (Pezzatti). Bürokratieabbau bei der Zulassung von Bioziden und Pflanzenschutzmitteln</w:t>
            </w:r>
          </w:p>
          <w:p w14:paraId="4CA6308E" w14:textId="77777777" w:rsidR="00735367" w:rsidRPr="00476189" w:rsidRDefault="0081493D" w:rsidP="00B207C5">
            <w:pPr>
              <w:rPr>
                <w:lang w:val="it-IT"/>
              </w:rPr>
            </w:pPr>
            <w:r w:rsidRPr="00476189">
              <w:rPr>
                <w:noProof/>
                <w:lang w:val="fr-CH"/>
              </w:rPr>
              <w:t xml:space="preserve">Mo. Conseil national (Pezzatti). Autorisation des biocides ou des produits phytosanitaires. </w:t>
            </w:r>
            <w:r w:rsidRPr="00476189">
              <w:rPr>
                <w:noProof/>
                <w:lang w:val="it-IT"/>
              </w:rPr>
              <w:t>Suppression de la bureaucratie</w:t>
            </w:r>
          </w:p>
          <w:p w14:paraId="1EA19C2E" w14:textId="77777777" w:rsidR="00346BF8" w:rsidRPr="00476189" w:rsidRDefault="0081493D" w:rsidP="00B207C5">
            <w:pPr>
              <w:rPr>
                <w:sz w:val="16"/>
                <w:szCs w:val="16"/>
                <w:highlight w:val="yellow"/>
                <w:lang w:val="it-IT"/>
              </w:rPr>
            </w:pPr>
            <w:r w:rsidRPr="00476189">
              <w:rPr>
                <w:noProof/>
                <w:lang w:val="it-IT"/>
              </w:rPr>
              <w:t>Mo. Consiglio nazionale (Pezzatti). Meno burocrazia nell'omologazione di biocidi e prodotti fitosanitari</w:t>
            </w:r>
          </w:p>
        </w:tc>
        <w:tc>
          <w:tcPr>
            <w:tcW w:w="851" w:type="dxa"/>
            <w:tcBorders>
              <w:top w:val="single" w:sz="4" w:space="0" w:color="auto"/>
              <w:left w:val="nil"/>
              <w:bottom w:val="single" w:sz="4" w:space="0" w:color="auto"/>
              <w:right w:val="nil"/>
            </w:tcBorders>
          </w:tcPr>
          <w:p w14:paraId="38F151C0"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CD9FFB4"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723364C5" w14:textId="77777777" w:rsidR="00735367" w:rsidRPr="003C6844" w:rsidRDefault="0081493D" w:rsidP="00B207C5">
            <w:pPr>
              <w:rPr>
                <w:noProof/>
                <w:lang w:val="de-CH"/>
              </w:rPr>
            </w:pPr>
            <w:r w:rsidRPr="003C6844">
              <w:rPr>
                <w:noProof/>
                <w:lang w:val="de-CH"/>
              </w:rPr>
              <w:t>UREK</w:t>
            </w:r>
          </w:p>
          <w:p w14:paraId="38ADC53D" w14:textId="77777777" w:rsidR="00735367" w:rsidRPr="003C6844" w:rsidRDefault="0081493D" w:rsidP="00B207C5">
            <w:pPr>
              <w:rPr>
                <w:lang w:val="de-CH"/>
              </w:rPr>
            </w:pPr>
            <w:r w:rsidRPr="003C6844">
              <w:rPr>
                <w:noProof/>
                <w:lang w:val="de-CH"/>
              </w:rPr>
              <w:t>CEATE</w:t>
            </w:r>
          </w:p>
          <w:p w14:paraId="7D748FBF" w14:textId="77777777" w:rsidR="00346BF8" w:rsidRPr="003C6844" w:rsidRDefault="0081493D" w:rsidP="00B207C5">
            <w:pPr>
              <w:rPr>
                <w:lang w:val="de-CH"/>
              </w:rPr>
            </w:pPr>
            <w:r w:rsidRPr="003C6844">
              <w:rPr>
                <w:noProof/>
                <w:lang w:val="de-CH"/>
              </w:rPr>
              <w:t>CAPTE</w:t>
            </w:r>
          </w:p>
        </w:tc>
        <w:tc>
          <w:tcPr>
            <w:tcW w:w="993" w:type="dxa"/>
            <w:tcBorders>
              <w:top w:val="single" w:sz="4" w:space="0" w:color="auto"/>
              <w:left w:val="nil"/>
              <w:bottom w:val="single" w:sz="4" w:space="0" w:color="auto"/>
              <w:right w:val="nil"/>
            </w:tcBorders>
            <w:hideMark/>
          </w:tcPr>
          <w:p w14:paraId="7BBB8360" w14:textId="77777777" w:rsidR="00735367" w:rsidRPr="003C6844" w:rsidRDefault="0081493D" w:rsidP="00B207C5">
            <w:pPr>
              <w:rPr>
                <w:noProof/>
                <w:lang w:val="de-CH"/>
              </w:rPr>
            </w:pPr>
            <w:r w:rsidRPr="003C6844">
              <w:rPr>
                <w:noProof/>
                <w:lang w:val="de-CH"/>
              </w:rPr>
              <w:t>EDI</w:t>
            </w:r>
          </w:p>
          <w:p w14:paraId="63ABF6C7" w14:textId="77777777" w:rsidR="00735367" w:rsidRPr="003C6844" w:rsidRDefault="0081493D" w:rsidP="00B207C5">
            <w:pPr>
              <w:rPr>
                <w:lang w:val="de-CH"/>
              </w:rPr>
            </w:pPr>
            <w:r w:rsidRPr="003C6844">
              <w:rPr>
                <w:noProof/>
                <w:lang w:val="de-CH"/>
              </w:rPr>
              <w:t>DFI</w:t>
            </w:r>
          </w:p>
          <w:p w14:paraId="572728B4"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14515743" w14:textId="77777777" w:rsidR="00346BF8" w:rsidRPr="003C6844" w:rsidRDefault="0081493D" w:rsidP="00B207C5">
            <w:pPr>
              <w:rPr>
                <w:lang w:val="de-CH"/>
              </w:rPr>
            </w:pPr>
            <w:r w:rsidRPr="003C6844">
              <w:rPr>
                <w:noProof/>
                <w:lang w:val="de-CH"/>
              </w:rPr>
              <w:t>Schmid Martin</w:t>
            </w:r>
          </w:p>
        </w:tc>
        <w:tc>
          <w:tcPr>
            <w:tcW w:w="1418" w:type="dxa"/>
            <w:tcBorders>
              <w:top w:val="single" w:sz="4" w:space="0" w:color="auto"/>
              <w:left w:val="nil"/>
              <w:bottom w:val="single" w:sz="4" w:space="0" w:color="auto"/>
              <w:right w:val="nil"/>
            </w:tcBorders>
            <w:hideMark/>
          </w:tcPr>
          <w:p w14:paraId="0F8D5EF7" w14:textId="77777777" w:rsidR="00346BF8" w:rsidRPr="003C6844" w:rsidRDefault="00346BF8" w:rsidP="00B207C5">
            <w:pPr>
              <w:rPr>
                <w:lang w:val="de-CH"/>
              </w:rPr>
            </w:pPr>
          </w:p>
        </w:tc>
      </w:tr>
      <w:tr w:rsidR="00735367" w14:paraId="1800A51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1DE8102"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007F050" w14:textId="77777777" w:rsidR="00346BF8" w:rsidRPr="004C13D5" w:rsidRDefault="001F3646" w:rsidP="00B207C5">
            <w:pPr>
              <w:spacing w:beforeAutospacing="1" w:afterAutospacing="1"/>
              <w:rPr>
                <w:rStyle w:val="Hyperlink"/>
                <w:b/>
                <w:lang w:val="de-CH"/>
              </w:rPr>
            </w:pPr>
            <w:hyperlink r:id="rId45" w:history="1">
              <w:r w:rsidR="0081493D" w:rsidRPr="007B04AB">
                <w:rPr>
                  <w:rStyle w:val="Hyperlink"/>
                  <w:b/>
                </w:rPr>
                <w:t>17.3715</w:t>
              </w:r>
            </w:hyperlink>
          </w:p>
        </w:tc>
        <w:tc>
          <w:tcPr>
            <w:tcW w:w="427" w:type="dxa"/>
            <w:tcBorders>
              <w:top w:val="single" w:sz="4" w:space="0" w:color="auto"/>
              <w:left w:val="nil"/>
              <w:bottom w:val="single" w:sz="4" w:space="0" w:color="auto"/>
              <w:right w:val="nil"/>
            </w:tcBorders>
            <w:hideMark/>
          </w:tcPr>
          <w:p w14:paraId="6B9AE495"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304018D3" w14:textId="77777777" w:rsidR="00346BF8" w:rsidRPr="003268EC" w:rsidRDefault="0081493D" w:rsidP="00B207C5">
            <w:pPr>
              <w:rPr>
                <w:sz w:val="16"/>
                <w:szCs w:val="16"/>
                <w:highlight w:val="yellow"/>
                <w:lang w:val="de-DE"/>
              </w:rPr>
            </w:pPr>
            <w:r>
              <w:rPr>
                <w:noProof/>
                <w:lang w:val="de-DE"/>
              </w:rPr>
              <w:t>Mo. Nationalrat (Munz). Tierhaltungskontrollen effizienter gestalten</w:t>
            </w:r>
          </w:p>
          <w:p w14:paraId="26051153" w14:textId="77777777" w:rsidR="00735367" w:rsidRPr="00476189" w:rsidRDefault="0081493D" w:rsidP="00B207C5">
            <w:pPr>
              <w:rPr>
                <w:lang w:val="fr-CH"/>
              </w:rPr>
            </w:pPr>
            <w:r w:rsidRPr="00476189">
              <w:rPr>
                <w:noProof/>
                <w:lang w:val="fr-CH"/>
              </w:rPr>
              <w:t>Mo. Conseil national (Munz). Augmenter l'efficacité des contrôles ayant trait à la détention des animaux</w:t>
            </w:r>
          </w:p>
          <w:p w14:paraId="2B76593F" w14:textId="77777777" w:rsidR="00346BF8" w:rsidRPr="00476189" w:rsidRDefault="0081493D" w:rsidP="00B207C5">
            <w:pPr>
              <w:rPr>
                <w:sz w:val="16"/>
                <w:szCs w:val="16"/>
                <w:highlight w:val="yellow"/>
                <w:lang w:val="it-IT"/>
              </w:rPr>
            </w:pPr>
            <w:r w:rsidRPr="00476189">
              <w:rPr>
                <w:noProof/>
                <w:lang w:val="it-IT"/>
              </w:rPr>
              <w:t>Mo. Consiglio nazionale (Munz). Rendere più efficienti i controlli negli allevamenti</w:t>
            </w:r>
          </w:p>
        </w:tc>
        <w:tc>
          <w:tcPr>
            <w:tcW w:w="851" w:type="dxa"/>
            <w:tcBorders>
              <w:top w:val="single" w:sz="4" w:space="0" w:color="auto"/>
              <w:left w:val="nil"/>
              <w:bottom w:val="single" w:sz="4" w:space="0" w:color="auto"/>
              <w:right w:val="nil"/>
            </w:tcBorders>
          </w:tcPr>
          <w:p w14:paraId="764A934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60149B6"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A759E11" w14:textId="77777777" w:rsidR="00735367" w:rsidRPr="003C6844" w:rsidRDefault="0081493D" w:rsidP="00B207C5">
            <w:pPr>
              <w:rPr>
                <w:noProof/>
                <w:lang w:val="de-CH"/>
              </w:rPr>
            </w:pPr>
            <w:r w:rsidRPr="003C6844">
              <w:rPr>
                <w:noProof/>
                <w:lang w:val="de-CH"/>
              </w:rPr>
              <w:t>WBK</w:t>
            </w:r>
          </w:p>
          <w:p w14:paraId="2D3DA893" w14:textId="77777777" w:rsidR="00735367" w:rsidRPr="003C6844" w:rsidRDefault="0081493D" w:rsidP="00B207C5">
            <w:pPr>
              <w:rPr>
                <w:lang w:val="de-CH"/>
              </w:rPr>
            </w:pPr>
            <w:r w:rsidRPr="003C6844">
              <w:rPr>
                <w:noProof/>
                <w:lang w:val="de-CH"/>
              </w:rPr>
              <w:t>CSEC</w:t>
            </w:r>
          </w:p>
          <w:p w14:paraId="3178E44C" w14:textId="77777777" w:rsidR="00346BF8" w:rsidRPr="003C6844" w:rsidRDefault="0081493D" w:rsidP="00B207C5">
            <w:pPr>
              <w:rPr>
                <w:lang w:val="de-CH"/>
              </w:rPr>
            </w:pPr>
            <w:r w:rsidRPr="003C6844">
              <w:rPr>
                <w:noProof/>
                <w:lang w:val="de-CH"/>
              </w:rPr>
              <w:t>CSEC</w:t>
            </w:r>
          </w:p>
        </w:tc>
        <w:tc>
          <w:tcPr>
            <w:tcW w:w="993" w:type="dxa"/>
            <w:tcBorders>
              <w:top w:val="single" w:sz="4" w:space="0" w:color="auto"/>
              <w:left w:val="nil"/>
              <w:bottom w:val="single" w:sz="4" w:space="0" w:color="auto"/>
              <w:right w:val="nil"/>
            </w:tcBorders>
            <w:hideMark/>
          </w:tcPr>
          <w:p w14:paraId="05DB09BC" w14:textId="77777777" w:rsidR="00735367" w:rsidRPr="003C6844" w:rsidRDefault="0081493D" w:rsidP="00B207C5">
            <w:pPr>
              <w:rPr>
                <w:noProof/>
                <w:lang w:val="de-CH"/>
              </w:rPr>
            </w:pPr>
            <w:r w:rsidRPr="003C6844">
              <w:rPr>
                <w:noProof/>
                <w:lang w:val="de-CH"/>
              </w:rPr>
              <w:t>EDI</w:t>
            </w:r>
          </w:p>
          <w:p w14:paraId="3F1127C5" w14:textId="77777777" w:rsidR="00735367" w:rsidRPr="003C6844" w:rsidRDefault="0081493D" w:rsidP="00B207C5">
            <w:pPr>
              <w:rPr>
                <w:lang w:val="de-CH"/>
              </w:rPr>
            </w:pPr>
            <w:r w:rsidRPr="003C6844">
              <w:rPr>
                <w:noProof/>
                <w:lang w:val="de-CH"/>
              </w:rPr>
              <w:t>DFI</w:t>
            </w:r>
          </w:p>
          <w:p w14:paraId="102F8C6F"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0B2B25F7" w14:textId="77777777" w:rsidR="00346BF8" w:rsidRPr="003C6844" w:rsidRDefault="0081493D" w:rsidP="00B207C5">
            <w:pPr>
              <w:rPr>
                <w:lang w:val="de-CH"/>
              </w:rPr>
            </w:pPr>
            <w:r w:rsidRPr="003C6844">
              <w:rPr>
                <w:noProof/>
                <w:lang w:val="de-CH"/>
              </w:rPr>
              <w:t>Berberat</w:t>
            </w:r>
          </w:p>
        </w:tc>
        <w:tc>
          <w:tcPr>
            <w:tcW w:w="1418" w:type="dxa"/>
            <w:tcBorders>
              <w:top w:val="single" w:sz="4" w:space="0" w:color="auto"/>
              <w:left w:val="nil"/>
              <w:bottom w:val="single" w:sz="4" w:space="0" w:color="auto"/>
              <w:right w:val="nil"/>
            </w:tcBorders>
            <w:hideMark/>
          </w:tcPr>
          <w:p w14:paraId="115C2B95" w14:textId="77777777" w:rsidR="00346BF8" w:rsidRPr="003C6844" w:rsidRDefault="00346BF8" w:rsidP="00B207C5">
            <w:pPr>
              <w:rPr>
                <w:lang w:val="de-CH"/>
              </w:rPr>
            </w:pPr>
          </w:p>
        </w:tc>
      </w:tr>
      <w:tr w:rsidR="00735367" w14:paraId="57B390F7"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BCADC91"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607C85C2" w14:textId="77777777" w:rsidR="00346BF8" w:rsidRPr="004C13D5" w:rsidRDefault="001F3646" w:rsidP="00B207C5">
            <w:pPr>
              <w:spacing w:beforeAutospacing="1" w:afterAutospacing="1"/>
              <w:rPr>
                <w:rStyle w:val="Hyperlink"/>
                <w:b/>
                <w:lang w:val="de-CH"/>
              </w:rPr>
            </w:pPr>
            <w:hyperlink r:id="rId46" w:history="1">
              <w:r w:rsidR="0081493D" w:rsidRPr="007B04AB">
                <w:rPr>
                  <w:rStyle w:val="Hyperlink"/>
                  <w:b/>
                </w:rPr>
                <w:t>15.4229</w:t>
              </w:r>
            </w:hyperlink>
          </w:p>
        </w:tc>
        <w:tc>
          <w:tcPr>
            <w:tcW w:w="427" w:type="dxa"/>
            <w:tcBorders>
              <w:top w:val="single" w:sz="4" w:space="0" w:color="auto"/>
              <w:left w:val="nil"/>
              <w:bottom w:val="single" w:sz="4" w:space="0" w:color="auto"/>
              <w:right w:val="nil"/>
            </w:tcBorders>
            <w:hideMark/>
          </w:tcPr>
          <w:p w14:paraId="242450A6"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2036BCBC" w14:textId="77777777" w:rsidR="00346BF8" w:rsidRPr="003268EC" w:rsidRDefault="0081493D" w:rsidP="00B207C5">
            <w:pPr>
              <w:rPr>
                <w:sz w:val="16"/>
                <w:szCs w:val="16"/>
                <w:highlight w:val="yellow"/>
                <w:lang w:val="de-DE"/>
              </w:rPr>
            </w:pPr>
            <w:r>
              <w:rPr>
                <w:noProof/>
                <w:lang w:val="de-DE"/>
              </w:rPr>
              <w:t>Mo. Nationalrat (Herzog). ADHS ist keine Krankheit! Die wirklichen Ursachen müssen nun angepackt werden</w:t>
            </w:r>
          </w:p>
          <w:p w14:paraId="6EF33643" w14:textId="77777777" w:rsidR="00735367" w:rsidRPr="00476189" w:rsidRDefault="0081493D" w:rsidP="00B207C5">
            <w:pPr>
              <w:rPr>
                <w:lang w:val="fr-CH"/>
              </w:rPr>
            </w:pPr>
            <w:r w:rsidRPr="00476189">
              <w:rPr>
                <w:noProof/>
                <w:lang w:val="fr-CH"/>
              </w:rPr>
              <w:t>Mo. Conseil national (Herzog). Les troubles déficitaires de l'attention avec hyperactivité ne sont pas une maladie! Rechercher les vraies causes du problème</w:t>
            </w:r>
          </w:p>
          <w:p w14:paraId="03758A80" w14:textId="77777777" w:rsidR="00346BF8" w:rsidRPr="00476189" w:rsidRDefault="0081493D" w:rsidP="00B207C5">
            <w:pPr>
              <w:rPr>
                <w:sz w:val="16"/>
                <w:szCs w:val="16"/>
                <w:highlight w:val="yellow"/>
                <w:lang w:val="it-IT"/>
              </w:rPr>
            </w:pPr>
            <w:r w:rsidRPr="00476189">
              <w:rPr>
                <w:noProof/>
                <w:lang w:val="fr-CH"/>
              </w:rPr>
              <w:t xml:space="preserve">Mo. Consiglio nazionale (Herzog). </w:t>
            </w:r>
            <w:r w:rsidRPr="00476189">
              <w:rPr>
                <w:noProof/>
                <w:lang w:val="it-IT"/>
              </w:rPr>
              <w:t>L'ADHD non è una malattia! Occorre affrontarne le vere cause</w:t>
            </w:r>
          </w:p>
        </w:tc>
        <w:tc>
          <w:tcPr>
            <w:tcW w:w="851" w:type="dxa"/>
            <w:tcBorders>
              <w:top w:val="single" w:sz="4" w:space="0" w:color="auto"/>
              <w:left w:val="nil"/>
              <w:bottom w:val="single" w:sz="4" w:space="0" w:color="auto"/>
              <w:right w:val="nil"/>
            </w:tcBorders>
          </w:tcPr>
          <w:p w14:paraId="4F4F022D"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5136299"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73BA50C9" w14:textId="77777777" w:rsidR="00735367" w:rsidRPr="003C6844" w:rsidRDefault="0081493D" w:rsidP="00B207C5">
            <w:pPr>
              <w:rPr>
                <w:noProof/>
                <w:lang w:val="de-CH"/>
              </w:rPr>
            </w:pPr>
            <w:r w:rsidRPr="003C6844">
              <w:rPr>
                <w:noProof/>
                <w:lang w:val="de-CH"/>
              </w:rPr>
              <w:t>SGK</w:t>
            </w:r>
          </w:p>
          <w:p w14:paraId="4DBA1A9E" w14:textId="77777777" w:rsidR="00735367" w:rsidRPr="003C6844" w:rsidRDefault="0081493D" w:rsidP="00B207C5">
            <w:pPr>
              <w:rPr>
                <w:lang w:val="de-CH"/>
              </w:rPr>
            </w:pPr>
            <w:r w:rsidRPr="003C6844">
              <w:rPr>
                <w:noProof/>
                <w:lang w:val="de-CH"/>
              </w:rPr>
              <w:t>CSSS</w:t>
            </w:r>
          </w:p>
          <w:p w14:paraId="779BF2F1" w14:textId="77777777" w:rsidR="00346BF8" w:rsidRPr="003C6844" w:rsidRDefault="0081493D" w:rsidP="00B207C5">
            <w:pPr>
              <w:rPr>
                <w:lang w:val="de-CH"/>
              </w:rPr>
            </w:pPr>
            <w:r w:rsidRPr="003C6844">
              <w:rPr>
                <w:noProof/>
                <w:lang w:val="de-CH"/>
              </w:rPr>
              <w:t>CSS</w:t>
            </w:r>
          </w:p>
        </w:tc>
        <w:tc>
          <w:tcPr>
            <w:tcW w:w="993" w:type="dxa"/>
            <w:tcBorders>
              <w:top w:val="single" w:sz="4" w:space="0" w:color="auto"/>
              <w:left w:val="nil"/>
              <w:bottom w:val="single" w:sz="4" w:space="0" w:color="auto"/>
              <w:right w:val="nil"/>
            </w:tcBorders>
            <w:hideMark/>
          </w:tcPr>
          <w:p w14:paraId="34C3F5B2" w14:textId="77777777" w:rsidR="00735367" w:rsidRPr="003C6844" w:rsidRDefault="0081493D" w:rsidP="00B207C5">
            <w:pPr>
              <w:rPr>
                <w:noProof/>
                <w:lang w:val="de-CH"/>
              </w:rPr>
            </w:pPr>
            <w:r w:rsidRPr="003C6844">
              <w:rPr>
                <w:noProof/>
                <w:lang w:val="de-CH"/>
              </w:rPr>
              <w:t>EDI</w:t>
            </w:r>
          </w:p>
          <w:p w14:paraId="5CB5881A" w14:textId="77777777" w:rsidR="00735367" w:rsidRPr="003C6844" w:rsidRDefault="0081493D" w:rsidP="00B207C5">
            <w:pPr>
              <w:rPr>
                <w:lang w:val="de-CH"/>
              </w:rPr>
            </w:pPr>
            <w:r w:rsidRPr="003C6844">
              <w:rPr>
                <w:noProof/>
                <w:lang w:val="de-CH"/>
              </w:rPr>
              <w:t>DFI</w:t>
            </w:r>
          </w:p>
          <w:p w14:paraId="3B333080"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35D87D49" w14:textId="77777777" w:rsidR="00346BF8" w:rsidRPr="003C6844" w:rsidRDefault="0081493D" w:rsidP="00B207C5">
            <w:pPr>
              <w:rPr>
                <w:lang w:val="de-CH"/>
              </w:rPr>
            </w:pPr>
            <w:r w:rsidRPr="003C6844">
              <w:rPr>
                <w:noProof/>
                <w:lang w:val="de-CH"/>
              </w:rPr>
              <w:t>Ettlin Erich</w:t>
            </w:r>
          </w:p>
        </w:tc>
        <w:tc>
          <w:tcPr>
            <w:tcW w:w="1418" w:type="dxa"/>
            <w:tcBorders>
              <w:top w:val="single" w:sz="4" w:space="0" w:color="auto"/>
              <w:left w:val="nil"/>
              <w:bottom w:val="single" w:sz="4" w:space="0" w:color="auto"/>
              <w:right w:val="nil"/>
            </w:tcBorders>
            <w:hideMark/>
          </w:tcPr>
          <w:p w14:paraId="4D4B2ABE" w14:textId="77777777" w:rsidR="00346BF8" w:rsidRPr="003C6844" w:rsidRDefault="00346BF8" w:rsidP="00B207C5">
            <w:pPr>
              <w:rPr>
                <w:lang w:val="de-CH"/>
              </w:rPr>
            </w:pPr>
          </w:p>
        </w:tc>
      </w:tr>
      <w:tr w:rsidR="00735367" w14:paraId="59125B0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ECD3AAF"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2511514" w14:textId="77777777" w:rsidR="00346BF8" w:rsidRPr="004C13D5" w:rsidRDefault="001F3646" w:rsidP="00B207C5">
            <w:pPr>
              <w:spacing w:beforeAutospacing="1" w:afterAutospacing="1"/>
              <w:rPr>
                <w:rStyle w:val="Hyperlink"/>
                <w:b/>
                <w:lang w:val="de-CH"/>
              </w:rPr>
            </w:pPr>
            <w:hyperlink r:id="rId47" w:history="1">
              <w:r w:rsidR="0081493D" w:rsidRPr="007B04AB">
                <w:rPr>
                  <w:rStyle w:val="Hyperlink"/>
                  <w:b/>
                </w:rPr>
                <w:t>17.3942</w:t>
              </w:r>
            </w:hyperlink>
          </w:p>
        </w:tc>
        <w:tc>
          <w:tcPr>
            <w:tcW w:w="427" w:type="dxa"/>
            <w:tcBorders>
              <w:top w:val="single" w:sz="4" w:space="0" w:color="auto"/>
              <w:left w:val="nil"/>
              <w:bottom w:val="single" w:sz="4" w:space="0" w:color="auto"/>
              <w:right w:val="nil"/>
            </w:tcBorders>
            <w:hideMark/>
          </w:tcPr>
          <w:p w14:paraId="3BA28160"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644A02EF" w14:textId="77777777" w:rsidR="00346BF8" w:rsidRPr="003268EC" w:rsidRDefault="0081493D" w:rsidP="00B207C5">
            <w:pPr>
              <w:rPr>
                <w:sz w:val="16"/>
                <w:szCs w:val="16"/>
                <w:highlight w:val="yellow"/>
                <w:lang w:val="de-DE"/>
              </w:rPr>
            </w:pPr>
            <w:r>
              <w:rPr>
                <w:noProof/>
                <w:lang w:val="de-DE"/>
              </w:rPr>
              <w:t>Mo. Nationalrat (Tornare). Einzelverkauf von Medikamenten. Wagen wir den Versuch!</w:t>
            </w:r>
          </w:p>
          <w:p w14:paraId="065F7A79" w14:textId="77777777" w:rsidR="00735367" w:rsidRPr="00476189" w:rsidRDefault="0081493D" w:rsidP="00B207C5">
            <w:pPr>
              <w:rPr>
                <w:lang w:val="fr-CH"/>
              </w:rPr>
            </w:pPr>
            <w:r>
              <w:rPr>
                <w:noProof/>
                <w:lang w:val="de-DE"/>
              </w:rPr>
              <w:t xml:space="preserve">Mo. Conseil national (Tornare). </w:t>
            </w:r>
            <w:r w:rsidRPr="00476189">
              <w:rPr>
                <w:noProof/>
                <w:lang w:val="fr-CH"/>
              </w:rPr>
              <w:t>Médicaments à l'unité. Osons un test!</w:t>
            </w:r>
          </w:p>
          <w:p w14:paraId="17EA19CC" w14:textId="77777777" w:rsidR="00346BF8" w:rsidRPr="003268EC" w:rsidRDefault="0081493D" w:rsidP="00B207C5">
            <w:pPr>
              <w:rPr>
                <w:sz w:val="16"/>
                <w:szCs w:val="16"/>
                <w:highlight w:val="yellow"/>
                <w:lang w:val="de-DE"/>
              </w:rPr>
            </w:pPr>
            <w:r w:rsidRPr="00476189">
              <w:rPr>
                <w:noProof/>
                <w:lang w:val="it-IT"/>
              </w:rPr>
              <w:t xml:space="preserve">Mo. Consiglio nazionale (Tornare). Vendita di medicamenti sfusi. </w:t>
            </w:r>
            <w:r>
              <w:rPr>
                <w:noProof/>
                <w:lang w:val="de-DE"/>
              </w:rPr>
              <w:t>È ora di sperimentarla!</w:t>
            </w:r>
          </w:p>
        </w:tc>
        <w:tc>
          <w:tcPr>
            <w:tcW w:w="851" w:type="dxa"/>
            <w:tcBorders>
              <w:top w:val="single" w:sz="4" w:space="0" w:color="auto"/>
              <w:left w:val="nil"/>
              <w:bottom w:val="single" w:sz="4" w:space="0" w:color="auto"/>
              <w:right w:val="nil"/>
            </w:tcBorders>
          </w:tcPr>
          <w:p w14:paraId="0AEC768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C8C2DED"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18CAB3DE" w14:textId="77777777" w:rsidR="00735367" w:rsidRPr="003C6844" w:rsidRDefault="0081493D" w:rsidP="00B207C5">
            <w:pPr>
              <w:rPr>
                <w:noProof/>
                <w:lang w:val="de-CH"/>
              </w:rPr>
            </w:pPr>
            <w:r w:rsidRPr="003C6844">
              <w:rPr>
                <w:noProof/>
                <w:lang w:val="de-CH"/>
              </w:rPr>
              <w:t>SGK</w:t>
            </w:r>
          </w:p>
          <w:p w14:paraId="33630C2A" w14:textId="77777777" w:rsidR="00735367" w:rsidRPr="003C6844" w:rsidRDefault="0081493D" w:rsidP="00B207C5">
            <w:pPr>
              <w:rPr>
                <w:lang w:val="de-CH"/>
              </w:rPr>
            </w:pPr>
            <w:r w:rsidRPr="003C6844">
              <w:rPr>
                <w:noProof/>
                <w:lang w:val="de-CH"/>
              </w:rPr>
              <w:t>CSSS</w:t>
            </w:r>
          </w:p>
          <w:p w14:paraId="79D669CA" w14:textId="77777777" w:rsidR="00346BF8" w:rsidRPr="003C6844" w:rsidRDefault="0081493D" w:rsidP="00B207C5">
            <w:pPr>
              <w:rPr>
                <w:lang w:val="de-CH"/>
              </w:rPr>
            </w:pPr>
            <w:r w:rsidRPr="003C6844">
              <w:rPr>
                <w:noProof/>
                <w:lang w:val="de-CH"/>
              </w:rPr>
              <w:t>CSS</w:t>
            </w:r>
          </w:p>
        </w:tc>
        <w:tc>
          <w:tcPr>
            <w:tcW w:w="993" w:type="dxa"/>
            <w:tcBorders>
              <w:top w:val="single" w:sz="4" w:space="0" w:color="auto"/>
              <w:left w:val="nil"/>
              <w:bottom w:val="single" w:sz="4" w:space="0" w:color="auto"/>
              <w:right w:val="nil"/>
            </w:tcBorders>
            <w:hideMark/>
          </w:tcPr>
          <w:p w14:paraId="31A575FA" w14:textId="77777777" w:rsidR="00735367" w:rsidRPr="003C6844" w:rsidRDefault="0081493D" w:rsidP="00B207C5">
            <w:pPr>
              <w:rPr>
                <w:noProof/>
                <w:lang w:val="de-CH"/>
              </w:rPr>
            </w:pPr>
            <w:r w:rsidRPr="003C6844">
              <w:rPr>
                <w:noProof/>
                <w:lang w:val="de-CH"/>
              </w:rPr>
              <w:t>EDI</w:t>
            </w:r>
          </w:p>
          <w:p w14:paraId="33ABBA95" w14:textId="77777777" w:rsidR="00735367" w:rsidRPr="003C6844" w:rsidRDefault="0081493D" w:rsidP="00B207C5">
            <w:pPr>
              <w:rPr>
                <w:lang w:val="de-CH"/>
              </w:rPr>
            </w:pPr>
            <w:r w:rsidRPr="003C6844">
              <w:rPr>
                <w:noProof/>
                <w:lang w:val="de-CH"/>
              </w:rPr>
              <w:t>DFI</w:t>
            </w:r>
          </w:p>
          <w:p w14:paraId="5E21B9E6"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4EE5893E" w14:textId="77777777" w:rsidR="00346BF8" w:rsidRPr="003C6844" w:rsidRDefault="0081493D" w:rsidP="00B207C5">
            <w:pPr>
              <w:rPr>
                <w:lang w:val="de-CH"/>
              </w:rPr>
            </w:pPr>
            <w:r w:rsidRPr="003C6844">
              <w:rPr>
                <w:noProof/>
                <w:lang w:val="de-CH"/>
              </w:rPr>
              <w:t>Eder</w:t>
            </w:r>
          </w:p>
        </w:tc>
        <w:tc>
          <w:tcPr>
            <w:tcW w:w="1418" w:type="dxa"/>
            <w:tcBorders>
              <w:top w:val="single" w:sz="4" w:space="0" w:color="auto"/>
              <w:left w:val="nil"/>
              <w:bottom w:val="single" w:sz="4" w:space="0" w:color="auto"/>
              <w:right w:val="nil"/>
            </w:tcBorders>
            <w:hideMark/>
          </w:tcPr>
          <w:p w14:paraId="56CEDD73" w14:textId="77777777" w:rsidR="00346BF8" w:rsidRPr="003C6844" w:rsidRDefault="00346BF8" w:rsidP="00B207C5">
            <w:pPr>
              <w:rPr>
                <w:lang w:val="de-CH"/>
              </w:rPr>
            </w:pPr>
          </w:p>
        </w:tc>
      </w:tr>
      <w:tr w:rsidR="00735367" w14:paraId="510ADF5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03AAB47" w14:textId="77777777" w:rsidR="00346BF8" w:rsidRPr="00230BCC" w:rsidRDefault="0081493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5C9A22D" w14:textId="77777777" w:rsidR="00346BF8" w:rsidRPr="004C13D5" w:rsidRDefault="001F3646" w:rsidP="00B207C5">
            <w:pPr>
              <w:spacing w:beforeAutospacing="1" w:afterAutospacing="1"/>
              <w:rPr>
                <w:rStyle w:val="Hyperlink"/>
                <w:b/>
                <w:lang w:val="de-CH"/>
              </w:rPr>
            </w:pPr>
            <w:hyperlink r:id="rId48" w:history="1">
              <w:r w:rsidR="0081493D" w:rsidRPr="007B04AB">
                <w:rPr>
                  <w:rStyle w:val="Hyperlink"/>
                  <w:b/>
                </w:rPr>
                <w:t>18.3512</w:t>
              </w:r>
            </w:hyperlink>
          </w:p>
        </w:tc>
        <w:tc>
          <w:tcPr>
            <w:tcW w:w="427" w:type="dxa"/>
            <w:tcBorders>
              <w:top w:val="single" w:sz="4" w:space="0" w:color="auto"/>
              <w:left w:val="nil"/>
              <w:bottom w:val="single" w:sz="4" w:space="0" w:color="auto"/>
              <w:right w:val="nil"/>
            </w:tcBorders>
            <w:hideMark/>
          </w:tcPr>
          <w:p w14:paraId="335F7AF4"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70FCBDFA" w14:textId="77777777" w:rsidR="00346BF8" w:rsidRPr="003268EC" w:rsidRDefault="0081493D" w:rsidP="00B207C5">
            <w:pPr>
              <w:rPr>
                <w:sz w:val="16"/>
                <w:szCs w:val="16"/>
                <w:highlight w:val="yellow"/>
                <w:lang w:val="de-DE"/>
              </w:rPr>
            </w:pPr>
            <w:r>
              <w:rPr>
                <w:noProof/>
                <w:lang w:val="de-DE"/>
              </w:rPr>
              <w:t>Mo. Stöckli. Recht auf einen Medikationsplan zur Stärkung der Patientensicherheit</w:t>
            </w:r>
          </w:p>
          <w:p w14:paraId="2B1109C5" w14:textId="77777777" w:rsidR="00735367" w:rsidRPr="00476189" w:rsidRDefault="0081493D" w:rsidP="00B207C5">
            <w:pPr>
              <w:rPr>
                <w:lang w:val="fr-CH"/>
              </w:rPr>
            </w:pPr>
            <w:r w:rsidRPr="00476189">
              <w:rPr>
                <w:noProof/>
                <w:lang w:val="fr-CH"/>
              </w:rPr>
              <w:t>Mo. Stöckli. Droit à un plan de médication en vue de renforcer la sécurité des patients</w:t>
            </w:r>
          </w:p>
          <w:p w14:paraId="47B09E69" w14:textId="77777777" w:rsidR="00346BF8" w:rsidRPr="00476189" w:rsidRDefault="0081493D" w:rsidP="00B207C5">
            <w:pPr>
              <w:rPr>
                <w:sz w:val="16"/>
                <w:szCs w:val="16"/>
                <w:highlight w:val="yellow"/>
                <w:lang w:val="it-IT"/>
              </w:rPr>
            </w:pPr>
            <w:r w:rsidRPr="00476189">
              <w:rPr>
                <w:noProof/>
                <w:lang w:val="it-IT"/>
              </w:rPr>
              <w:t>Mo. Stöckli. Diritto a un piano di trattamento farmacologico per una maggiore sicurezza dei pazienti</w:t>
            </w:r>
          </w:p>
        </w:tc>
        <w:tc>
          <w:tcPr>
            <w:tcW w:w="851" w:type="dxa"/>
            <w:tcBorders>
              <w:top w:val="single" w:sz="4" w:space="0" w:color="auto"/>
              <w:left w:val="nil"/>
              <w:bottom w:val="single" w:sz="4" w:space="0" w:color="auto"/>
              <w:right w:val="nil"/>
            </w:tcBorders>
          </w:tcPr>
          <w:p w14:paraId="5DBA05CC"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447D5347"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6F0A16A"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286D1216" w14:textId="77777777" w:rsidR="00735367" w:rsidRPr="003C6844" w:rsidRDefault="0081493D" w:rsidP="00B207C5">
            <w:pPr>
              <w:rPr>
                <w:noProof/>
                <w:lang w:val="de-CH"/>
              </w:rPr>
            </w:pPr>
            <w:r w:rsidRPr="003C6844">
              <w:rPr>
                <w:noProof/>
                <w:lang w:val="de-CH"/>
              </w:rPr>
              <w:t>EDI</w:t>
            </w:r>
          </w:p>
          <w:p w14:paraId="7B5BA0C4" w14:textId="77777777" w:rsidR="00735367" w:rsidRPr="003C6844" w:rsidRDefault="0081493D" w:rsidP="00B207C5">
            <w:pPr>
              <w:rPr>
                <w:lang w:val="de-CH"/>
              </w:rPr>
            </w:pPr>
            <w:r w:rsidRPr="003C6844">
              <w:rPr>
                <w:noProof/>
                <w:lang w:val="de-CH"/>
              </w:rPr>
              <w:t>DFI</w:t>
            </w:r>
          </w:p>
          <w:p w14:paraId="05338A0D"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2543B82A"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31FCF9E0" w14:textId="77777777" w:rsidR="00346BF8" w:rsidRPr="003C6844" w:rsidRDefault="00346BF8" w:rsidP="00B207C5">
            <w:pPr>
              <w:rPr>
                <w:lang w:val="de-CH"/>
              </w:rPr>
            </w:pPr>
          </w:p>
        </w:tc>
      </w:tr>
      <w:tr w:rsidR="00735367" w14:paraId="1B2FAAA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925F135"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FA33C5F" w14:textId="77777777" w:rsidR="00346BF8" w:rsidRPr="004C13D5" w:rsidRDefault="001F3646" w:rsidP="00B207C5">
            <w:pPr>
              <w:spacing w:beforeAutospacing="1" w:afterAutospacing="1"/>
              <w:rPr>
                <w:rStyle w:val="Hyperlink"/>
                <w:b/>
                <w:lang w:val="de-CH"/>
              </w:rPr>
            </w:pPr>
            <w:hyperlink r:id="rId49" w:history="1">
              <w:r w:rsidR="0081493D" w:rsidRPr="007B04AB">
                <w:rPr>
                  <w:rStyle w:val="Hyperlink"/>
                  <w:b/>
                </w:rPr>
                <w:t>18.3454</w:t>
              </w:r>
            </w:hyperlink>
          </w:p>
        </w:tc>
        <w:tc>
          <w:tcPr>
            <w:tcW w:w="427" w:type="dxa"/>
            <w:tcBorders>
              <w:top w:val="single" w:sz="4" w:space="0" w:color="auto"/>
              <w:left w:val="nil"/>
              <w:bottom w:val="single" w:sz="4" w:space="0" w:color="auto"/>
              <w:right w:val="nil"/>
            </w:tcBorders>
            <w:hideMark/>
          </w:tcPr>
          <w:p w14:paraId="244FD23E"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2541642D" w14:textId="77777777" w:rsidR="00346BF8" w:rsidRPr="003268EC" w:rsidRDefault="0081493D" w:rsidP="00B207C5">
            <w:pPr>
              <w:rPr>
                <w:sz w:val="16"/>
                <w:szCs w:val="16"/>
                <w:highlight w:val="yellow"/>
                <w:lang w:val="de-DE"/>
              </w:rPr>
            </w:pPr>
            <w:r>
              <w:rPr>
                <w:noProof/>
                <w:lang w:val="de-DE"/>
              </w:rPr>
              <w:t>Ip. Eder. Dringliche Massnahmen zum Schutz von Kindern und Jugendlichen vor E-Zigaretten</w:t>
            </w:r>
          </w:p>
          <w:p w14:paraId="58ACC90B" w14:textId="77777777" w:rsidR="00735367" w:rsidRPr="00476189" w:rsidRDefault="0081493D" w:rsidP="00B207C5">
            <w:pPr>
              <w:rPr>
                <w:lang w:val="fr-CH"/>
              </w:rPr>
            </w:pPr>
            <w:r w:rsidRPr="00476189">
              <w:rPr>
                <w:noProof/>
                <w:lang w:val="fr-CH"/>
              </w:rPr>
              <w:t>Ip. Eder. Mesures urgentes pour protéger les enfants et les jeunes des méfaits de la cigarette électronique</w:t>
            </w:r>
          </w:p>
          <w:p w14:paraId="77A99BC3" w14:textId="77777777" w:rsidR="00346BF8" w:rsidRPr="00476189" w:rsidRDefault="0081493D" w:rsidP="00B207C5">
            <w:pPr>
              <w:rPr>
                <w:sz w:val="16"/>
                <w:szCs w:val="16"/>
                <w:highlight w:val="yellow"/>
                <w:lang w:val="it-IT"/>
              </w:rPr>
            </w:pPr>
            <w:r w:rsidRPr="00476189">
              <w:rPr>
                <w:noProof/>
                <w:lang w:val="it-IT"/>
              </w:rPr>
              <w:t>Ip. Eder. Sigarette elettroniche. Misure urgenti per proteggere bambini e giovani</w:t>
            </w:r>
          </w:p>
        </w:tc>
        <w:tc>
          <w:tcPr>
            <w:tcW w:w="851" w:type="dxa"/>
            <w:tcBorders>
              <w:top w:val="single" w:sz="4" w:space="0" w:color="auto"/>
              <w:left w:val="nil"/>
              <w:bottom w:val="single" w:sz="4" w:space="0" w:color="auto"/>
              <w:right w:val="nil"/>
            </w:tcBorders>
          </w:tcPr>
          <w:p w14:paraId="40C96FD7"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AD46972"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1DDE1D4"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082D4A53" w14:textId="77777777" w:rsidR="00735367" w:rsidRPr="003C6844" w:rsidRDefault="0081493D" w:rsidP="00B207C5">
            <w:pPr>
              <w:rPr>
                <w:noProof/>
                <w:lang w:val="de-CH"/>
              </w:rPr>
            </w:pPr>
            <w:r w:rsidRPr="003C6844">
              <w:rPr>
                <w:noProof/>
                <w:lang w:val="de-CH"/>
              </w:rPr>
              <w:t>EDI</w:t>
            </w:r>
          </w:p>
          <w:p w14:paraId="4C89107E" w14:textId="77777777" w:rsidR="00735367" w:rsidRPr="003C6844" w:rsidRDefault="0081493D" w:rsidP="00B207C5">
            <w:pPr>
              <w:rPr>
                <w:lang w:val="de-CH"/>
              </w:rPr>
            </w:pPr>
            <w:r w:rsidRPr="003C6844">
              <w:rPr>
                <w:noProof/>
                <w:lang w:val="de-CH"/>
              </w:rPr>
              <w:t>DFI</w:t>
            </w:r>
          </w:p>
          <w:p w14:paraId="414A9068"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6492CF6E"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6F2C8D25" w14:textId="77777777" w:rsidR="00346BF8" w:rsidRPr="003C6844" w:rsidRDefault="00346BF8" w:rsidP="00B207C5">
            <w:pPr>
              <w:rPr>
                <w:lang w:val="de-CH"/>
              </w:rPr>
            </w:pPr>
          </w:p>
        </w:tc>
      </w:tr>
      <w:tr w:rsidR="00735367" w14:paraId="611736D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EB24C7E"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692D3B5D" w14:textId="77777777" w:rsidR="00346BF8" w:rsidRPr="004C13D5" w:rsidRDefault="001F3646" w:rsidP="00B207C5">
            <w:pPr>
              <w:spacing w:beforeAutospacing="1" w:afterAutospacing="1"/>
              <w:rPr>
                <w:rStyle w:val="Hyperlink"/>
                <w:b/>
                <w:lang w:val="de-CH"/>
              </w:rPr>
            </w:pPr>
            <w:hyperlink r:id="rId50" w:history="1">
              <w:r w:rsidR="0081493D" w:rsidRPr="007B04AB">
                <w:rPr>
                  <w:rStyle w:val="Hyperlink"/>
                  <w:b/>
                </w:rPr>
                <w:t>18.3425</w:t>
              </w:r>
            </w:hyperlink>
          </w:p>
        </w:tc>
        <w:tc>
          <w:tcPr>
            <w:tcW w:w="427" w:type="dxa"/>
            <w:tcBorders>
              <w:top w:val="single" w:sz="4" w:space="0" w:color="auto"/>
              <w:left w:val="nil"/>
              <w:bottom w:val="single" w:sz="4" w:space="0" w:color="auto"/>
              <w:right w:val="nil"/>
            </w:tcBorders>
            <w:hideMark/>
          </w:tcPr>
          <w:p w14:paraId="074B4477"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6D8E4F5C" w14:textId="77777777" w:rsidR="00346BF8" w:rsidRPr="00476189" w:rsidRDefault="0081493D" w:rsidP="00B207C5">
            <w:pPr>
              <w:rPr>
                <w:sz w:val="16"/>
                <w:szCs w:val="16"/>
                <w:highlight w:val="yellow"/>
                <w:lang w:val="fr-CH"/>
              </w:rPr>
            </w:pPr>
            <w:r>
              <w:rPr>
                <w:noProof/>
                <w:lang w:val="de-DE"/>
              </w:rPr>
              <w:t xml:space="preserve">Mo. Bischof. Die sprunghafte Mehrbelastung der Kantone, Gemeinden und Spitex-Organisationen beseitigen. </w:t>
            </w:r>
            <w:r w:rsidRPr="00476189">
              <w:rPr>
                <w:noProof/>
                <w:lang w:val="fr-CH"/>
              </w:rPr>
              <w:t>Die Kosten für das Pflegematerial anpassen</w:t>
            </w:r>
          </w:p>
          <w:p w14:paraId="07877D3A" w14:textId="77777777" w:rsidR="00735367" w:rsidRPr="00476189" w:rsidRDefault="0081493D" w:rsidP="00B207C5">
            <w:pPr>
              <w:rPr>
                <w:lang w:val="fr-CH"/>
              </w:rPr>
            </w:pPr>
            <w:r w:rsidRPr="00476189">
              <w:rPr>
                <w:noProof/>
                <w:lang w:val="fr-CH"/>
              </w:rPr>
              <w:t>Mo. Bischof. Supprimer la hausse brutale des coûts à la charge des cantons, des communes et des organisations de soins à domicile en adaptant les coûts du matériel de soins</w:t>
            </w:r>
          </w:p>
          <w:p w14:paraId="73DBD6D6" w14:textId="77777777" w:rsidR="00346BF8" w:rsidRPr="003268EC" w:rsidRDefault="0081493D" w:rsidP="00B207C5">
            <w:pPr>
              <w:rPr>
                <w:sz w:val="16"/>
                <w:szCs w:val="16"/>
                <w:highlight w:val="yellow"/>
                <w:lang w:val="de-DE"/>
              </w:rPr>
            </w:pPr>
            <w:r w:rsidRPr="00476189">
              <w:rPr>
                <w:noProof/>
                <w:lang w:val="it-IT"/>
              </w:rPr>
              <w:t xml:space="preserve">Mo. Bischof. Bloccare l'impennata degli oneri a carico dei Cantoni, dei Comuni e delle organizzazioni Spitex. </w:t>
            </w:r>
            <w:r>
              <w:rPr>
                <w:noProof/>
                <w:lang w:val="de-DE"/>
              </w:rPr>
              <w:t>Adeguare i costi del materiale sanitario</w:t>
            </w:r>
          </w:p>
        </w:tc>
        <w:tc>
          <w:tcPr>
            <w:tcW w:w="851" w:type="dxa"/>
            <w:tcBorders>
              <w:top w:val="single" w:sz="4" w:space="0" w:color="auto"/>
              <w:left w:val="nil"/>
              <w:bottom w:val="single" w:sz="4" w:space="0" w:color="auto"/>
              <w:right w:val="nil"/>
            </w:tcBorders>
          </w:tcPr>
          <w:p w14:paraId="53CDB57E"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5B89664"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656E3838"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506F9788" w14:textId="77777777" w:rsidR="00735367" w:rsidRPr="003C6844" w:rsidRDefault="0081493D" w:rsidP="00B207C5">
            <w:pPr>
              <w:rPr>
                <w:noProof/>
                <w:lang w:val="de-CH"/>
              </w:rPr>
            </w:pPr>
            <w:r w:rsidRPr="003C6844">
              <w:rPr>
                <w:noProof/>
                <w:lang w:val="de-CH"/>
              </w:rPr>
              <w:t>EDI</w:t>
            </w:r>
          </w:p>
          <w:p w14:paraId="6415186B" w14:textId="77777777" w:rsidR="00735367" w:rsidRPr="003C6844" w:rsidRDefault="0081493D" w:rsidP="00B207C5">
            <w:pPr>
              <w:rPr>
                <w:lang w:val="de-CH"/>
              </w:rPr>
            </w:pPr>
            <w:r w:rsidRPr="003C6844">
              <w:rPr>
                <w:noProof/>
                <w:lang w:val="de-CH"/>
              </w:rPr>
              <w:t>DFI</w:t>
            </w:r>
          </w:p>
          <w:p w14:paraId="18569CD0"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4DCA862B"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6D89F8B5" w14:textId="77777777" w:rsidR="00346BF8" w:rsidRPr="003C6844" w:rsidRDefault="00346BF8" w:rsidP="00B207C5">
            <w:pPr>
              <w:rPr>
                <w:lang w:val="de-CH"/>
              </w:rPr>
            </w:pPr>
          </w:p>
        </w:tc>
      </w:tr>
      <w:tr w:rsidR="00735367" w14:paraId="0B1009D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29F659D"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80A28E1" w14:textId="77777777" w:rsidR="00346BF8" w:rsidRPr="004C13D5" w:rsidRDefault="001F3646" w:rsidP="00B207C5">
            <w:pPr>
              <w:spacing w:beforeAutospacing="1" w:afterAutospacing="1"/>
              <w:rPr>
                <w:rStyle w:val="Hyperlink"/>
                <w:b/>
                <w:lang w:val="de-CH"/>
              </w:rPr>
            </w:pPr>
            <w:hyperlink r:id="rId51" w:history="1">
              <w:r w:rsidR="0081493D" w:rsidRPr="007B04AB">
                <w:rPr>
                  <w:rStyle w:val="Hyperlink"/>
                  <w:b/>
                </w:rPr>
                <w:t>18.3424</w:t>
              </w:r>
            </w:hyperlink>
          </w:p>
        </w:tc>
        <w:tc>
          <w:tcPr>
            <w:tcW w:w="427" w:type="dxa"/>
            <w:tcBorders>
              <w:top w:val="single" w:sz="4" w:space="0" w:color="auto"/>
              <w:left w:val="nil"/>
              <w:bottom w:val="single" w:sz="4" w:space="0" w:color="auto"/>
              <w:right w:val="nil"/>
            </w:tcBorders>
            <w:hideMark/>
          </w:tcPr>
          <w:p w14:paraId="48CF0858"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497FF22F" w14:textId="77777777" w:rsidR="00346BF8" w:rsidRPr="003268EC" w:rsidRDefault="0081493D" w:rsidP="00B207C5">
            <w:pPr>
              <w:rPr>
                <w:sz w:val="16"/>
                <w:szCs w:val="16"/>
                <w:highlight w:val="yellow"/>
                <w:lang w:val="de-DE"/>
              </w:rPr>
            </w:pPr>
            <w:r>
              <w:rPr>
                <w:noProof/>
                <w:lang w:val="de-DE"/>
              </w:rPr>
              <w:t>Ip. Dittli. Genehmigung von Tarifstrukturverträgen</w:t>
            </w:r>
          </w:p>
          <w:p w14:paraId="4C7AC339" w14:textId="77777777" w:rsidR="00735367" w:rsidRPr="00476189" w:rsidRDefault="0081493D" w:rsidP="00B207C5">
            <w:pPr>
              <w:rPr>
                <w:lang w:val="fr-CH"/>
              </w:rPr>
            </w:pPr>
            <w:r>
              <w:rPr>
                <w:noProof/>
                <w:lang w:val="de-DE"/>
              </w:rPr>
              <w:t xml:space="preserve">Ip. Dittli. </w:t>
            </w:r>
            <w:r w:rsidRPr="00476189">
              <w:rPr>
                <w:noProof/>
                <w:lang w:val="fr-CH"/>
              </w:rPr>
              <w:t>Approbation des conventions de structure tarifaire</w:t>
            </w:r>
          </w:p>
          <w:p w14:paraId="1CA04CDB" w14:textId="77777777" w:rsidR="00346BF8" w:rsidRPr="00476189" w:rsidRDefault="0081493D" w:rsidP="00B207C5">
            <w:pPr>
              <w:rPr>
                <w:sz w:val="16"/>
                <w:szCs w:val="16"/>
                <w:highlight w:val="yellow"/>
                <w:lang w:val="it-IT"/>
              </w:rPr>
            </w:pPr>
            <w:r w:rsidRPr="00476189">
              <w:rPr>
                <w:noProof/>
                <w:lang w:val="it-IT"/>
              </w:rPr>
              <w:t>Ip. Dittli. Approvazione delle convenzioni tariffali</w:t>
            </w:r>
          </w:p>
        </w:tc>
        <w:tc>
          <w:tcPr>
            <w:tcW w:w="851" w:type="dxa"/>
            <w:tcBorders>
              <w:top w:val="single" w:sz="4" w:space="0" w:color="auto"/>
              <w:left w:val="nil"/>
              <w:bottom w:val="single" w:sz="4" w:space="0" w:color="auto"/>
              <w:right w:val="nil"/>
            </w:tcBorders>
          </w:tcPr>
          <w:p w14:paraId="4CB13DA8"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4697368A"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3214242D"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49BC963C" w14:textId="77777777" w:rsidR="00735367" w:rsidRPr="003C6844" w:rsidRDefault="0081493D" w:rsidP="00B207C5">
            <w:pPr>
              <w:rPr>
                <w:noProof/>
                <w:lang w:val="de-CH"/>
              </w:rPr>
            </w:pPr>
            <w:r w:rsidRPr="003C6844">
              <w:rPr>
                <w:noProof/>
                <w:lang w:val="de-CH"/>
              </w:rPr>
              <w:t>EDI</w:t>
            </w:r>
          </w:p>
          <w:p w14:paraId="62DC4500" w14:textId="77777777" w:rsidR="00735367" w:rsidRPr="003C6844" w:rsidRDefault="0081493D" w:rsidP="00B207C5">
            <w:pPr>
              <w:rPr>
                <w:lang w:val="de-CH"/>
              </w:rPr>
            </w:pPr>
            <w:r w:rsidRPr="003C6844">
              <w:rPr>
                <w:noProof/>
                <w:lang w:val="de-CH"/>
              </w:rPr>
              <w:t>DFI</w:t>
            </w:r>
          </w:p>
          <w:p w14:paraId="374FFC99"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129A4D21"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448DB2C5" w14:textId="77777777" w:rsidR="00346BF8" w:rsidRPr="003C6844" w:rsidRDefault="00346BF8" w:rsidP="00B207C5">
            <w:pPr>
              <w:rPr>
                <w:lang w:val="de-CH"/>
              </w:rPr>
            </w:pPr>
          </w:p>
        </w:tc>
      </w:tr>
      <w:tr w:rsidR="00735367" w14:paraId="06DD1FD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156EBAE"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E9C32DF" w14:textId="77777777" w:rsidR="00346BF8" w:rsidRPr="004C13D5" w:rsidRDefault="001F3646" w:rsidP="00B207C5">
            <w:pPr>
              <w:spacing w:beforeAutospacing="1" w:afterAutospacing="1"/>
              <w:rPr>
                <w:rStyle w:val="Hyperlink"/>
                <w:b/>
                <w:lang w:val="de-CH"/>
              </w:rPr>
            </w:pPr>
            <w:hyperlink r:id="rId52" w:history="1">
              <w:r w:rsidR="0081493D" w:rsidRPr="007B04AB">
                <w:rPr>
                  <w:rStyle w:val="Hyperlink"/>
                  <w:b/>
                </w:rPr>
                <w:t>18.3541</w:t>
              </w:r>
            </w:hyperlink>
          </w:p>
        </w:tc>
        <w:tc>
          <w:tcPr>
            <w:tcW w:w="427" w:type="dxa"/>
            <w:tcBorders>
              <w:top w:val="single" w:sz="4" w:space="0" w:color="auto"/>
              <w:left w:val="nil"/>
              <w:bottom w:val="single" w:sz="4" w:space="0" w:color="auto"/>
              <w:right w:val="nil"/>
            </w:tcBorders>
            <w:hideMark/>
          </w:tcPr>
          <w:p w14:paraId="49588BD9"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64F9EC5B" w14:textId="77777777" w:rsidR="00346BF8" w:rsidRPr="003268EC" w:rsidRDefault="0081493D" w:rsidP="00B207C5">
            <w:pPr>
              <w:rPr>
                <w:sz w:val="16"/>
                <w:szCs w:val="16"/>
                <w:highlight w:val="yellow"/>
                <w:lang w:val="de-DE"/>
              </w:rPr>
            </w:pPr>
            <w:r>
              <w:rPr>
                <w:noProof/>
                <w:lang w:val="de-DE"/>
              </w:rPr>
              <w:t>Ip. Müller Damian. Verbesserungen des Kinder- und Jugendförderungsgesetzes prüfen</w:t>
            </w:r>
          </w:p>
          <w:p w14:paraId="62ED47CE" w14:textId="77777777" w:rsidR="00735367" w:rsidRPr="00476189" w:rsidRDefault="0081493D" w:rsidP="00B207C5">
            <w:pPr>
              <w:rPr>
                <w:lang w:val="fr-CH"/>
              </w:rPr>
            </w:pPr>
            <w:r w:rsidRPr="00476189">
              <w:rPr>
                <w:noProof/>
                <w:lang w:val="fr-CH"/>
              </w:rPr>
              <w:t>Ip. Müller Damian. Etude des améliorations possibles de la loi sur l'encouragement de l'enfance et de la jeunesse</w:t>
            </w:r>
          </w:p>
          <w:p w14:paraId="43E8A77E" w14:textId="77777777" w:rsidR="00346BF8" w:rsidRPr="00476189" w:rsidRDefault="0081493D" w:rsidP="00B207C5">
            <w:pPr>
              <w:rPr>
                <w:sz w:val="16"/>
                <w:szCs w:val="16"/>
                <w:highlight w:val="yellow"/>
                <w:lang w:val="it-IT"/>
              </w:rPr>
            </w:pPr>
            <w:r w:rsidRPr="00476189">
              <w:rPr>
                <w:noProof/>
                <w:lang w:val="it-IT"/>
              </w:rPr>
              <w:t>Ip. Müller Damian. Vagliare miglioramenti della legge sulla promozione delle attività giovanili extrascolastiche</w:t>
            </w:r>
          </w:p>
        </w:tc>
        <w:tc>
          <w:tcPr>
            <w:tcW w:w="851" w:type="dxa"/>
            <w:tcBorders>
              <w:top w:val="single" w:sz="4" w:space="0" w:color="auto"/>
              <w:left w:val="nil"/>
              <w:bottom w:val="single" w:sz="4" w:space="0" w:color="auto"/>
              <w:right w:val="nil"/>
            </w:tcBorders>
          </w:tcPr>
          <w:p w14:paraId="4F6E57B3"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5727607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CABB6E7"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02948C52" w14:textId="77777777" w:rsidR="00735367" w:rsidRPr="003C6844" w:rsidRDefault="0081493D" w:rsidP="00B207C5">
            <w:pPr>
              <w:rPr>
                <w:noProof/>
                <w:lang w:val="de-CH"/>
              </w:rPr>
            </w:pPr>
            <w:r w:rsidRPr="003C6844">
              <w:rPr>
                <w:noProof/>
                <w:lang w:val="de-CH"/>
              </w:rPr>
              <w:t>EDI</w:t>
            </w:r>
          </w:p>
          <w:p w14:paraId="17D7D572" w14:textId="77777777" w:rsidR="00735367" w:rsidRPr="003C6844" w:rsidRDefault="0081493D" w:rsidP="00B207C5">
            <w:pPr>
              <w:rPr>
                <w:lang w:val="de-CH"/>
              </w:rPr>
            </w:pPr>
            <w:r w:rsidRPr="003C6844">
              <w:rPr>
                <w:noProof/>
                <w:lang w:val="de-CH"/>
              </w:rPr>
              <w:t>DFI</w:t>
            </w:r>
          </w:p>
          <w:p w14:paraId="4E243DF9"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5F6A55D8"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0D6C17E3" w14:textId="77777777" w:rsidR="00346BF8" w:rsidRPr="003C6844" w:rsidRDefault="00346BF8" w:rsidP="00B207C5">
            <w:pPr>
              <w:rPr>
                <w:lang w:val="de-CH"/>
              </w:rPr>
            </w:pPr>
          </w:p>
        </w:tc>
      </w:tr>
      <w:tr w:rsidR="00735367" w14:paraId="09140BB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C1AE2FA"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E827E4A" w14:textId="77777777" w:rsidR="00346BF8" w:rsidRPr="004C13D5" w:rsidRDefault="001F3646" w:rsidP="00B207C5">
            <w:pPr>
              <w:spacing w:beforeAutospacing="1" w:afterAutospacing="1"/>
              <w:rPr>
                <w:rStyle w:val="Hyperlink"/>
                <w:b/>
                <w:lang w:val="de-CH"/>
              </w:rPr>
            </w:pPr>
            <w:hyperlink r:id="rId53" w:history="1">
              <w:r w:rsidR="0081493D" w:rsidRPr="007B04AB">
                <w:rPr>
                  <w:rStyle w:val="Hyperlink"/>
                  <w:b/>
                </w:rPr>
                <w:t>18.3542</w:t>
              </w:r>
            </w:hyperlink>
          </w:p>
        </w:tc>
        <w:tc>
          <w:tcPr>
            <w:tcW w:w="427" w:type="dxa"/>
            <w:tcBorders>
              <w:top w:val="single" w:sz="4" w:space="0" w:color="auto"/>
              <w:left w:val="nil"/>
              <w:bottom w:val="single" w:sz="4" w:space="0" w:color="auto"/>
              <w:right w:val="nil"/>
            </w:tcBorders>
            <w:hideMark/>
          </w:tcPr>
          <w:p w14:paraId="4F33C542"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10234FCB" w14:textId="77777777" w:rsidR="00346BF8" w:rsidRPr="003268EC" w:rsidRDefault="0081493D" w:rsidP="00B207C5">
            <w:pPr>
              <w:rPr>
                <w:sz w:val="16"/>
                <w:szCs w:val="16"/>
                <w:highlight w:val="yellow"/>
                <w:lang w:val="de-DE"/>
              </w:rPr>
            </w:pPr>
            <w:r>
              <w:rPr>
                <w:noProof/>
                <w:lang w:val="de-DE"/>
              </w:rPr>
              <w:t>Ip. Vonlanthen. Senkung der Gesundheitskosten durch Fortsetzung bzw. gesamtschweizerische Generalisierung des "Freiburger Modells" einer pauschalen Abrechnung der Medikamentenkosten in Pflegeheimen</w:t>
            </w:r>
          </w:p>
          <w:p w14:paraId="35B8D7EB" w14:textId="77777777" w:rsidR="00735367" w:rsidRPr="00476189" w:rsidRDefault="0081493D" w:rsidP="00B207C5">
            <w:pPr>
              <w:rPr>
                <w:lang w:val="fr-CH"/>
              </w:rPr>
            </w:pPr>
            <w:r w:rsidRPr="00476189">
              <w:rPr>
                <w:noProof/>
                <w:lang w:val="fr-CH"/>
              </w:rPr>
              <w:t>Ip. Vonlanthen. Faire baisser les coûts de la santé en poursuivant ou en généralisant à l’ensemble de la Suisse le modèle fribourgeois de décompte forfaitaire des coûts des médicaments dans les établissements médico-sociaux</w:t>
            </w:r>
          </w:p>
          <w:p w14:paraId="0F401C8E" w14:textId="77777777" w:rsidR="00346BF8" w:rsidRPr="00476189" w:rsidRDefault="0081493D" w:rsidP="00B207C5">
            <w:pPr>
              <w:rPr>
                <w:sz w:val="16"/>
                <w:szCs w:val="16"/>
                <w:highlight w:val="yellow"/>
                <w:lang w:val="it-IT"/>
              </w:rPr>
            </w:pPr>
            <w:r w:rsidRPr="00476189">
              <w:rPr>
                <w:noProof/>
                <w:lang w:val="it-IT"/>
              </w:rPr>
              <w:t>Ip. Vonlanthen. Ridurre i costi sanitari attraverso il mantenimento e l’estensione a livello nazionale del "modello friburghese" di conteggio forfettario dei costi dei medicamenti nelle case di cura</w:t>
            </w:r>
          </w:p>
        </w:tc>
        <w:tc>
          <w:tcPr>
            <w:tcW w:w="851" w:type="dxa"/>
            <w:tcBorders>
              <w:top w:val="single" w:sz="4" w:space="0" w:color="auto"/>
              <w:left w:val="nil"/>
              <w:bottom w:val="single" w:sz="4" w:space="0" w:color="auto"/>
              <w:right w:val="nil"/>
            </w:tcBorders>
          </w:tcPr>
          <w:p w14:paraId="29942052"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2A8AE20"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0C2CCE48"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2DF24CAA" w14:textId="77777777" w:rsidR="00735367" w:rsidRPr="003C6844" w:rsidRDefault="0081493D" w:rsidP="00B207C5">
            <w:pPr>
              <w:rPr>
                <w:noProof/>
                <w:lang w:val="de-CH"/>
              </w:rPr>
            </w:pPr>
            <w:r w:rsidRPr="003C6844">
              <w:rPr>
                <w:noProof/>
                <w:lang w:val="de-CH"/>
              </w:rPr>
              <w:t>EDI</w:t>
            </w:r>
          </w:p>
          <w:p w14:paraId="4373EB8D" w14:textId="77777777" w:rsidR="00735367" w:rsidRPr="003C6844" w:rsidRDefault="0081493D" w:rsidP="00B207C5">
            <w:pPr>
              <w:rPr>
                <w:lang w:val="de-CH"/>
              </w:rPr>
            </w:pPr>
            <w:r w:rsidRPr="003C6844">
              <w:rPr>
                <w:noProof/>
                <w:lang w:val="de-CH"/>
              </w:rPr>
              <w:t>DFI</w:t>
            </w:r>
          </w:p>
          <w:p w14:paraId="5120593D"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610C4AE8"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2FA286A4" w14:textId="77777777" w:rsidR="00346BF8" w:rsidRPr="003C6844" w:rsidRDefault="00346BF8" w:rsidP="00B207C5">
            <w:pPr>
              <w:rPr>
                <w:lang w:val="de-CH"/>
              </w:rPr>
            </w:pPr>
          </w:p>
        </w:tc>
      </w:tr>
      <w:tr w:rsidR="00735367" w14:paraId="16C080EA"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11104B3" w14:textId="77777777" w:rsidR="00346BF8" w:rsidRPr="00230BCC" w:rsidRDefault="0081493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64EE35D8" w14:textId="77777777" w:rsidR="00346BF8" w:rsidRPr="004C13D5" w:rsidRDefault="001F3646" w:rsidP="00B207C5">
            <w:pPr>
              <w:spacing w:beforeAutospacing="1" w:afterAutospacing="1"/>
              <w:rPr>
                <w:rStyle w:val="Hyperlink"/>
                <w:b/>
                <w:lang w:val="de-CH"/>
              </w:rPr>
            </w:pPr>
            <w:hyperlink r:id="rId54" w:history="1">
              <w:r w:rsidR="0081493D" w:rsidRPr="007B04AB">
                <w:rPr>
                  <w:rStyle w:val="Hyperlink"/>
                  <w:b/>
                </w:rPr>
                <w:t>18.3459</w:t>
              </w:r>
            </w:hyperlink>
          </w:p>
        </w:tc>
        <w:tc>
          <w:tcPr>
            <w:tcW w:w="427" w:type="dxa"/>
            <w:tcBorders>
              <w:top w:val="single" w:sz="4" w:space="0" w:color="auto"/>
              <w:left w:val="nil"/>
              <w:bottom w:val="single" w:sz="4" w:space="0" w:color="auto"/>
              <w:right w:val="nil"/>
            </w:tcBorders>
            <w:hideMark/>
          </w:tcPr>
          <w:p w14:paraId="2194921C"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5BB61290" w14:textId="77777777" w:rsidR="00346BF8" w:rsidRPr="00476189" w:rsidRDefault="0081493D" w:rsidP="00B207C5">
            <w:pPr>
              <w:rPr>
                <w:sz w:val="16"/>
                <w:szCs w:val="16"/>
                <w:highlight w:val="yellow"/>
                <w:lang w:val="fr-CH"/>
              </w:rPr>
            </w:pPr>
            <w:r>
              <w:rPr>
                <w:noProof/>
                <w:lang w:val="de-DE"/>
              </w:rPr>
              <w:t xml:space="preserve">Mo. Vonlanthen. Förderung zweisprachiger Unterrichtsmodelle in den Landessprachen. </w:t>
            </w:r>
            <w:r w:rsidRPr="00476189">
              <w:rPr>
                <w:noProof/>
                <w:lang w:val="fr-CH"/>
              </w:rPr>
              <w:t>Beitrag des Bundes</w:t>
            </w:r>
          </w:p>
          <w:p w14:paraId="72F308B5" w14:textId="77777777" w:rsidR="00735367" w:rsidRPr="00476189" w:rsidRDefault="0081493D" w:rsidP="00B207C5">
            <w:pPr>
              <w:rPr>
                <w:lang w:val="it-IT"/>
              </w:rPr>
            </w:pPr>
            <w:r w:rsidRPr="00476189">
              <w:rPr>
                <w:noProof/>
                <w:lang w:val="fr-CH"/>
              </w:rPr>
              <w:t xml:space="preserve">Mo. Vonlanthen. Promotion de modèles d'enseignement dans deux langues nationales. </w:t>
            </w:r>
            <w:r w:rsidRPr="00476189">
              <w:rPr>
                <w:noProof/>
                <w:lang w:val="it-IT"/>
              </w:rPr>
              <w:t>Contribution de la Confédération</w:t>
            </w:r>
          </w:p>
          <w:p w14:paraId="70A20542" w14:textId="77777777" w:rsidR="00346BF8" w:rsidRPr="003268EC" w:rsidRDefault="0081493D" w:rsidP="00B207C5">
            <w:pPr>
              <w:rPr>
                <w:sz w:val="16"/>
                <w:szCs w:val="16"/>
                <w:highlight w:val="yellow"/>
                <w:lang w:val="de-DE"/>
              </w:rPr>
            </w:pPr>
            <w:r w:rsidRPr="00476189">
              <w:rPr>
                <w:noProof/>
                <w:lang w:val="it-IT"/>
              </w:rPr>
              <w:t xml:space="preserve">Mo. Vonlanthen. Promuovere modelli d'insegnamento in due lingue nazionali. </w:t>
            </w:r>
            <w:r>
              <w:rPr>
                <w:noProof/>
                <w:lang w:val="de-DE"/>
              </w:rPr>
              <w:t>Contributo della Confederazione</w:t>
            </w:r>
          </w:p>
        </w:tc>
        <w:tc>
          <w:tcPr>
            <w:tcW w:w="851" w:type="dxa"/>
            <w:tcBorders>
              <w:top w:val="single" w:sz="4" w:space="0" w:color="auto"/>
              <w:left w:val="nil"/>
              <w:bottom w:val="single" w:sz="4" w:space="0" w:color="auto"/>
              <w:right w:val="nil"/>
            </w:tcBorders>
          </w:tcPr>
          <w:p w14:paraId="12B0986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BD3A91F"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220BCDD9"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39E4D187" w14:textId="77777777" w:rsidR="00735367" w:rsidRPr="003C6844" w:rsidRDefault="0081493D" w:rsidP="00B207C5">
            <w:pPr>
              <w:rPr>
                <w:noProof/>
                <w:lang w:val="de-CH"/>
              </w:rPr>
            </w:pPr>
            <w:r w:rsidRPr="003C6844">
              <w:rPr>
                <w:noProof/>
                <w:lang w:val="de-CH"/>
              </w:rPr>
              <w:t>EDI</w:t>
            </w:r>
          </w:p>
          <w:p w14:paraId="1A46FDC3" w14:textId="77777777" w:rsidR="00735367" w:rsidRPr="003C6844" w:rsidRDefault="0081493D" w:rsidP="00B207C5">
            <w:pPr>
              <w:rPr>
                <w:lang w:val="de-CH"/>
              </w:rPr>
            </w:pPr>
            <w:r w:rsidRPr="003C6844">
              <w:rPr>
                <w:noProof/>
                <w:lang w:val="de-CH"/>
              </w:rPr>
              <w:t>DFI</w:t>
            </w:r>
          </w:p>
          <w:p w14:paraId="3081F3E3"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04762156"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42E999DD" w14:textId="77777777" w:rsidR="00346BF8" w:rsidRPr="003C6844" w:rsidRDefault="00346BF8" w:rsidP="00B207C5">
            <w:pPr>
              <w:rPr>
                <w:lang w:val="de-CH"/>
              </w:rPr>
            </w:pPr>
          </w:p>
        </w:tc>
      </w:tr>
      <w:tr w:rsidR="00735367" w14:paraId="177F716A"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21E4B6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F3E8ED3" w14:textId="77777777" w:rsidR="00346BF8" w:rsidRPr="004C13D5" w:rsidRDefault="001F3646" w:rsidP="00B207C5">
            <w:pPr>
              <w:spacing w:beforeAutospacing="1" w:afterAutospacing="1"/>
              <w:rPr>
                <w:rStyle w:val="Hyperlink"/>
                <w:b/>
                <w:lang w:val="de-CH"/>
              </w:rPr>
            </w:pPr>
            <w:hyperlink r:id="rId55" w:history="1">
              <w:r w:rsidR="0081493D" w:rsidRPr="007B04AB">
                <w:rPr>
                  <w:rStyle w:val="Hyperlink"/>
                  <w:b/>
                </w:rPr>
                <w:t>18.3543</w:t>
              </w:r>
            </w:hyperlink>
          </w:p>
        </w:tc>
        <w:tc>
          <w:tcPr>
            <w:tcW w:w="427" w:type="dxa"/>
            <w:tcBorders>
              <w:top w:val="single" w:sz="4" w:space="0" w:color="auto"/>
              <w:left w:val="nil"/>
              <w:bottom w:val="single" w:sz="4" w:space="0" w:color="auto"/>
              <w:right w:val="nil"/>
            </w:tcBorders>
            <w:hideMark/>
          </w:tcPr>
          <w:p w14:paraId="6DF9EC52"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27EC046B" w14:textId="77777777" w:rsidR="00346BF8" w:rsidRPr="003268EC" w:rsidRDefault="0081493D" w:rsidP="00B207C5">
            <w:pPr>
              <w:rPr>
                <w:sz w:val="16"/>
                <w:szCs w:val="16"/>
                <w:highlight w:val="yellow"/>
                <w:lang w:val="de-DE"/>
              </w:rPr>
            </w:pPr>
            <w:r>
              <w:rPr>
                <w:noProof/>
                <w:lang w:val="de-DE"/>
              </w:rPr>
              <w:t>Ip. Engler. Das Alpine Museum der Schweiz als Symbol und Kompetenzzentrum für das alpine Kulturerbe erhalten</w:t>
            </w:r>
          </w:p>
          <w:p w14:paraId="247255D0" w14:textId="77777777" w:rsidR="00735367" w:rsidRPr="00476189" w:rsidRDefault="0081493D" w:rsidP="00B207C5">
            <w:pPr>
              <w:rPr>
                <w:lang w:val="fr-CH"/>
              </w:rPr>
            </w:pPr>
            <w:r w:rsidRPr="00476189">
              <w:rPr>
                <w:noProof/>
                <w:lang w:val="fr-CH"/>
              </w:rPr>
              <w:t>Ip. Engler. Pour la préservation du Musée alpin suisse, symbole du patrimoine culturel alpin et centre de compétences en la matière</w:t>
            </w:r>
          </w:p>
          <w:p w14:paraId="5152D757" w14:textId="77777777" w:rsidR="00346BF8" w:rsidRPr="00476189" w:rsidRDefault="0081493D" w:rsidP="00B207C5">
            <w:pPr>
              <w:rPr>
                <w:sz w:val="16"/>
                <w:szCs w:val="16"/>
                <w:highlight w:val="yellow"/>
                <w:lang w:val="it-IT"/>
              </w:rPr>
            </w:pPr>
            <w:r w:rsidRPr="00476189">
              <w:rPr>
                <w:noProof/>
                <w:lang w:val="it-IT"/>
              </w:rPr>
              <w:t>Ip. Engler. Preservare il Museo alpino svizzero quale simbolo e centro di competenza per il patrimonio culturale alpino</w:t>
            </w:r>
          </w:p>
        </w:tc>
        <w:tc>
          <w:tcPr>
            <w:tcW w:w="851" w:type="dxa"/>
            <w:tcBorders>
              <w:top w:val="single" w:sz="4" w:space="0" w:color="auto"/>
              <w:left w:val="nil"/>
              <w:bottom w:val="single" w:sz="4" w:space="0" w:color="auto"/>
              <w:right w:val="nil"/>
            </w:tcBorders>
          </w:tcPr>
          <w:p w14:paraId="721C0915"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8955AB9"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54C63ADB"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53CCC09E" w14:textId="77777777" w:rsidR="00735367" w:rsidRPr="003C6844" w:rsidRDefault="0081493D" w:rsidP="00B207C5">
            <w:pPr>
              <w:rPr>
                <w:noProof/>
                <w:lang w:val="de-CH"/>
              </w:rPr>
            </w:pPr>
            <w:r w:rsidRPr="003C6844">
              <w:rPr>
                <w:noProof/>
                <w:lang w:val="de-CH"/>
              </w:rPr>
              <w:t>EDI</w:t>
            </w:r>
          </w:p>
          <w:p w14:paraId="71065E2A" w14:textId="77777777" w:rsidR="00735367" w:rsidRPr="003C6844" w:rsidRDefault="0081493D" w:rsidP="00B207C5">
            <w:pPr>
              <w:rPr>
                <w:lang w:val="de-CH"/>
              </w:rPr>
            </w:pPr>
            <w:r w:rsidRPr="003C6844">
              <w:rPr>
                <w:noProof/>
                <w:lang w:val="de-CH"/>
              </w:rPr>
              <w:t>DFI</w:t>
            </w:r>
          </w:p>
          <w:p w14:paraId="1C575943"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5E08174F"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777325D6" w14:textId="77777777" w:rsidR="00346BF8" w:rsidRPr="003C6844" w:rsidRDefault="00346BF8" w:rsidP="00B207C5">
            <w:pPr>
              <w:rPr>
                <w:lang w:val="de-CH"/>
              </w:rPr>
            </w:pPr>
          </w:p>
        </w:tc>
      </w:tr>
      <w:tr w:rsidR="00735367" w14:paraId="27382C3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F2EADED"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CD31C57" w14:textId="77777777" w:rsidR="00346BF8" w:rsidRPr="004C13D5" w:rsidRDefault="001F3646" w:rsidP="00B207C5">
            <w:pPr>
              <w:spacing w:beforeAutospacing="1" w:afterAutospacing="1"/>
              <w:rPr>
                <w:rStyle w:val="Hyperlink"/>
                <w:b/>
                <w:lang w:val="de-CH"/>
              </w:rPr>
            </w:pPr>
            <w:hyperlink r:id="rId56" w:history="1">
              <w:r w:rsidR="0081493D" w:rsidRPr="007B04AB">
                <w:rPr>
                  <w:rStyle w:val="Hyperlink"/>
                  <w:b/>
                </w:rPr>
                <w:t>18.3609</w:t>
              </w:r>
            </w:hyperlink>
          </w:p>
        </w:tc>
        <w:tc>
          <w:tcPr>
            <w:tcW w:w="427" w:type="dxa"/>
            <w:tcBorders>
              <w:top w:val="single" w:sz="4" w:space="0" w:color="auto"/>
              <w:left w:val="nil"/>
              <w:bottom w:val="single" w:sz="4" w:space="0" w:color="auto"/>
              <w:right w:val="nil"/>
            </w:tcBorders>
            <w:hideMark/>
          </w:tcPr>
          <w:p w14:paraId="19F2F4C6"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18A50821" w14:textId="77777777" w:rsidR="00346BF8" w:rsidRPr="003268EC" w:rsidRDefault="0081493D" w:rsidP="00B207C5">
            <w:pPr>
              <w:rPr>
                <w:sz w:val="16"/>
                <w:szCs w:val="16"/>
                <w:highlight w:val="yellow"/>
                <w:lang w:val="de-DE"/>
              </w:rPr>
            </w:pPr>
            <w:r>
              <w:rPr>
                <w:noProof/>
                <w:lang w:val="de-DE"/>
              </w:rPr>
              <w:t>Mo. Föhn. Ausschaffung krimineller Ausländer. Transparente Statistik über Härtefälle</w:t>
            </w:r>
          </w:p>
          <w:p w14:paraId="0E35964F" w14:textId="77777777" w:rsidR="00735367" w:rsidRPr="00476189" w:rsidRDefault="0081493D" w:rsidP="00B207C5">
            <w:pPr>
              <w:rPr>
                <w:lang w:val="fr-CH"/>
              </w:rPr>
            </w:pPr>
            <w:r>
              <w:rPr>
                <w:noProof/>
                <w:lang w:val="de-DE"/>
              </w:rPr>
              <w:t xml:space="preserve">Mo. Föhn. </w:t>
            </w:r>
            <w:r w:rsidRPr="00476189">
              <w:rPr>
                <w:noProof/>
                <w:lang w:val="fr-CH"/>
              </w:rPr>
              <w:t>Renvoi des criminels étrangers. Faire figurer les cas de rigueur dans les statistiques</w:t>
            </w:r>
          </w:p>
          <w:p w14:paraId="38D410A5" w14:textId="77777777" w:rsidR="00346BF8" w:rsidRPr="00476189" w:rsidRDefault="0081493D" w:rsidP="00B207C5">
            <w:pPr>
              <w:rPr>
                <w:sz w:val="16"/>
                <w:szCs w:val="16"/>
                <w:highlight w:val="yellow"/>
                <w:lang w:val="it-IT"/>
              </w:rPr>
            </w:pPr>
            <w:r w:rsidRPr="00476189">
              <w:rPr>
                <w:noProof/>
                <w:lang w:val="it-IT"/>
              </w:rPr>
              <w:t>Mo. Föhn. Espulsione di criminali stranieri. Statistiche trasparenti sui casi di rigore</w:t>
            </w:r>
          </w:p>
        </w:tc>
        <w:tc>
          <w:tcPr>
            <w:tcW w:w="851" w:type="dxa"/>
            <w:tcBorders>
              <w:top w:val="single" w:sz="4" w:space="0" w:color="auto"/>
              <w:left w:val="nil"/>
              <w:bottom w:val="single" w:sz="4" w:space="0" w:color="auto"/>
              <w:right w:val="nil"/>
            </w:tcBorders>
          </w:tcPr>
          <w:p w14:paraId="3A8F4968"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5FFEEDA"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667AF364"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15D82723" w14:textId="77777777" w:rsidR="00735367" w:rsidRPr="003C6844" w:rsidRDefault="0081493D" w:rsidP="00B207C5">
            <w:pPr>
              <w:rPr>
                <w:noProof/>
                <w:lang w:val="de-CH"/>
              </w:rPr>
            </w:pPr>
            <w:r w:rsidRPr="003C6844">
              <w:rPr>
                <w:noProof/>
                <w:lang w:val="de-CH"/>
              </w:rPr>
              <w:t>EDI</w:t>
            </w:r>
          </w:p>
          <w:p w14:paraId="20621B18" w14:textId="77777777" w:rsidR="00735367" w:rsidRPr="003C6844" w:rsidRDefault="0081493D" w:rsidP="00B207C5">
            <w:pPr>
              <w:rPr>
                <w:lang w:val="de-CH"/>
              </w:rPr>
            </w:pPr>
            <w:r w:rsidRPr="003C6844">
              <w:rPr>
                <w:noProof/>
                <w:lang w:val="de-CH"/>
              </w:rPr>
              <w:t>DFI</w:t>
            </w:r>
          </w:p>
          <w:p w14:paraId="6EB63617"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5F461068"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1DF04FF5" w14:textId="77777777" w:rsidR="00346BF8" w:rsidRPr="003C6844" w:rsidRDefault="00346BF8" w:rsidP="00B207C5">
            <w:pPr>
              <w:rPr>
                <w:lang w:val="de-CH"/>
              </w:rPr>
            </w:pPr>
          </w:p>
        </w:tc>
      </w:tr>
      <w:tr w:rsidR="00735367" w14:paraId="3401D1A6"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1060FE1"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09BFDE8" w14:textId="77777777" w:rsidR="00346BF8" w:rsidRPr="004C13D5" w:rsidRDefault="001F3646" w:rsidP="00B207C5">
            <w:pPr>
              <w:spacing w:beforeAutospacing="1" w:afterAutospacing="1"/>
              <w:rPr>
                <w:rStyle w:val="Hyperlink"/>
                <w:b/>
                <w:lang w:val="de-CH"/>
              </w:rPr>
            </w:pPr>
            <w:hyperlink r:id="rId57" w:history="1">
              <w:r w:rsidR="0081493D" w:rsidRPr="007B04AB">
                <w:rPr>
                  <w:rStyle w:val="Hyperlink"/>
                  <w:b/>
                </w:rPr>
                <w:t>18.3405</w:t>
              </w:r>
            </w:hyperlink>
          </w:p>
        </w:tc>
        <w:tc>
          <w:tcPr>
            <w:tcW w:w="427" w:type="dxa"/>
            <w:tcBorders>
              <w:top w:val="single" w:sz="4" w:space="0" w:color="auto"/>
              <w:left w:val="nil"/>
              <w:bottom w:val="single" w:sz="4" w:space="0" w:color="auto"/>
              <w:right w:val="nil"/>
            </w:tcBorders>
            <w:hideMark/>
          </w:tcPr>
          <w:p w14:paraId="0B689EF3"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47A698CF" w14:textId="77777777" w:rsidR="00346BF8" w:rsidRPr="003268EC" w:rsidRDefault="0081493D" w:rsidP="00B207C5">
            <w:pPr>
              <w:rPr>
                <w:sz w:val="16"/>
                <w:szCs w:val="16"/>
                <w:highlight w:val="yellow"/>
                <w:lang w:val="de-DE"/>
              </w:rPr>
            </w:pPr>
            <w:r>
              <w:rPr>
                <w:noProof/>
                <w:lang w:val="de-DE"/>
              </w:rPr>
              <w:t>Ip. Dittli. Weshalb erhält ein Mörder Kapitalleistungen seines Opfers in der zweiten und dritten Säule?</w:t>
            </w:r>
          </w:p>
          <w:p w14:paraId="5D411071" w14:textId="77777777" w:rsidR="00735367" w:rsidRPr="00476189" w:rsidRDefault="0081493D" w:rsidP="00B207C5">
            <w:pPr>
              <w:rPr>
                <w:lang w:val="fr-CH"/>
              </w:rPr>
            </w:pPr>
            <w:r w:rsidRPr="00476189">
              <w:rPr>
                <w:noProof/>
                <w:lang w:val="fr-CH"/>
              </w:rPr>
              <w:t>Ip. Dittli. Comment se fait-il qu'un meurtrier reçoive les prestations en capital des deuxième et troisième piliers de sa victime?</w:t>
            </w:r>
          </w:p>
          <w:p w14:paraId="2420B7B0" w14:textId="77777777" w:rsidR="00346BF8" w:rsidRPr="00476189" w:rsidRDefault="0081493D" w:rsidP="00B207C5">
            <w:pPr>
              <w:rPr>
                <w:sz w:val="16"/>
                <w:szCs w:val="16"/>
                <w:highlight w:val="yellow"/>
                <w:lang w:val="it-IT"/>
              </w:rPr>
            </w:pPr>
            <w:r w:rsidRPr="00476189">
              <w:rPr>
                <w:noProof/>
                <w:lang w:val="it-IT"/>
              </w:rPr>
              <w:t>Ip. Dittli. Perché un omicida riceve prestazioni in capitale del secondo e del terzo pilastro della sua vittima?</w:t>
            </w:r>
          </w:p>
        </w:tc>
        <w:tc>
          <w:tcPr>
            <w:tcW w:w="851" w:type="dxa"/>
            <w:tcBorders>
              <w:top w:val="single" w:sz="4" w:space="0" w:color="auto"/>
              <w:left w:val="nil"/>
              <w:bottom w:val="single" w:sz="4" w:space="0" w:color="auto"/>
              <w:right w:val="nil"/>
            </w:tcBorders>
          </w:tcPr>
          <w:p w14:paraId="16339F5A"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5574ECF3"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01B31B65"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4F2EA17F" w14:textId="77777777" w:rsidR="00735367" w:rsidRPr="003C6844" w:rsidRDefault="0081493D" w:rsidP="00B207C5">
            <w:pPr>
              <w:rPr>
                <w:noProof/>
                <w:lang w:val="de-CH"/>
              </w:rPr>
            </w:pPr>
            <w:r w:rsidRPr="003C6844">
              <w:rPr>
                <w:noProof/>
                <w:lang w:val="de-CH"/>
              </w:rPr>
              <w:t>EDI</w:t>
            </w:r>
          </w:p>
          <w:p w14:paraId="4AF65AA2" w14:textId="77777777" w:rsidR="00735367" w:rsidRPr="003C6844" w:rsidRDefault="0081493D" w:rsidP="00B207C5">
            <w:pPr>
              <w:rPr>
                <w:lang w:val="de-CH"/>
              </w:rPr>
            </w:pPr>
            <w:r w:rsidRPr="003C6844">
              <w:rPr>
                <w:noProof/>
                <w:lang w:val="de-CH"/>
              </w:rPr>
              <w:t>DFI</w:t>
            </w:r>
          </w:p>
          <w:p w14:paraId="67FFCCFE"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5B682BCD"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46653728" w14:textId="77777777" w:rsidR="00346BF8" w:rsidRPr="003C6844" w:rsidRDefault="00346BF8" w:rsidP="00B207C5">
            <w:pPr>
              <w:rPr>
                <w:lang w:val="de-CH"/>
              </w:rPr>
            </w:pPr>
          </w:p>
        </w:tc>
      </w:tr>
      <w:tr w:rsidR="00735367" w14:paraId="254F796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44D49828"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ADE21FB" w14:textId="77777777" w:rsidR="00346BF8" w:rsidRPr="004C13D5" w:rsidRDefault="001F3646" w:rsidP="00B207C5">
            <w:pPr>
              <w:spacing w:beforeAutospacing="1" w:afterAutospacing="1"/>
              <w:rPr>
                <w:rStyle w:val="Hyperlink"/>
                <w:b/>
                <w:lang w:val="de-CH"/>
              </w:rPr>
            </w:pPr>
            <w:hyperlink r:id="rId58" w:history="1">
              <w:r w:rsidR="0081493D" w:rsidRPr="007B04AB">
                <w:rPr>
                  <w:rStyle w:val="Hyperlink"/>
                  <w:b/>
                </w:rPr>
                <w:t>18.3546</w:t>
              </w:r>
            </w:hyperlink>
          </w:p>
        </w:tc>
        <w:tc>
          <w:tcPr>
            <w:tcW w:w="427" w:type="dxa"/>
            <w:tcBorders>
              <w:top w:val="single" w:sz="4" w:space="0" w:color="auto"/>
              <w:left w:val="nil"/>
              <w:bottom w:val="single" w:sz="4" w:space="0" w:color="auto"/>
              <w:right w:val="nil"/>
            </w:tcBorders>
            <w:hideMark/>
          </w:tcPr>
          <w:p w14:paraId="26CA5FCB"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3CC9BEC5" w14:textId="77777777" w:rsidR="00346BF8" w:rsidRPr="00476189" w:rsidRDefault="0081493D" w:rsidP="00B207C5">
            <w:pPr>
              <w:rPr>
                <w:sz w:val="16"/>
                <w:szCs w:val="16"/>
                <w:highlight w:val="yellow"/>
                <w:lang w:val="fr-CH"/>
              </w:rPr>
            </w:pPr>
            <w:r>
              <w:rPr>
                <w:noProof/>
                <w:lang w:val="de-DE"/>
              </w:rPr>
              <w:t xml:space="preserve">Ip. Hêche. Statistische Erhebung der Überschuldung privater Haushalte in der Schweiz. </w:t>
            </w:r>
            <w:r w:rsidRPr="00476189">
              <w:rPr>
                <w:noProof/>
                <w:lang w:val="fr-CH"/>
              </w:rPr>
              <w:t>Werden bereits erfasste Daten genutzt?</w:t>
            </w:r>
          </w:p>
          <w:p w14:paraId="22A8651C" w14:textId="77777777" w:rsidR="00735367" w:rsidRPr="00476189" w:rsidRDefault="0081493D" w:rsidP="00B207C5">
            <w:pPr>
              <w:rPr>
                <w:lang w:val="it-IT"/>
              </w:rPr>
            </w:pPr>
            <w:r w:rsidRPr="00476189">
              <w:rPr>
                <w:noProof/>
                <w:lang w:val="fr-CH"/>
              </w:rPr>
              <w:t xml:space="preserve">Ip. Hêche. Réalité statistique du surendettement des particuliers en Suisse. </w:t>
            </w:r>
            <w:r w:rsidRPr="00476189">
              <w:rPr>
                <w:noProof/>
                <w:lang w:val="it-IT"/>
              </w:rPr>
              <w:t>Quelle valorisation des données existantes?</w:t>
            </w:r>
          </w:p>
          <w:p w14:paraId="313B98F9" w14:textId="77777777" w:rsidR="00346BF8" w:rsidRPr="003268EC" w:rsidRDefault="0081493D" w:rsidP="00B207C5">
            <w:pPr>
              <w:rPr>
                <w:sz w:val="16"/>
                <w:szCs w:val="16"/>
                <w:highlight w:val="yellow"/>
                <w:lang w:val="de-DE"/>
              </w:rPr>
            </w:pPr>
            <w:r w:rsidRPr="00476189">
              <w:rPr>
                <w:noProof/>
                <w:lang w:val="it-IT"/>
              </w:rPr>
              <w:t xml:space="preserve">Ip. Hêche. Realtà statistica del sovraindebitamento dei privati in Svizzera. </w:t>
            </w:r>
            <w:r>
              <w:rPr>
                <w:noProof/>
                <w:lang w:val="de-DE"/>
              </w:rPr>
              <w:t>Come valorizzare i dati a disposizione?</w:t>
            </w:r>
          </w:p>
        </w:tc>
        <w:tc>
          <w:tcPr>
            <w:tcW w:w="851" w:type="dxa"/>
            <w:tcBorders>
              <w:top w:val="single" w:sz="4" w:space="0" w:color="auto"/>
              <w:left w:val="nil"/>
              <w:bottom w:val="single" w:sz="4" w:space="0" w:color="auto"/>
              <w:right w:val="nil"/>
            </w:tcBorders>
          </w:tcPr>
          <w:p w14:paraId="56684BF7"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A3735D1"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33189321"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50D12ABC" w14:textId="77777777" w:rsidR="00735367" w:rsidRPr="003C6844" w:rsidRDefault="0081493D" w:rsidP="00B207C5">
            <w:pPr>
              <w:rPr>
                <w:noProof/>
                <w:lang w:val="de-CH"/>
              </w:rPr>
            </w:pPr>
            <w:r w:rsidRPr="003C6844">
              <w:rPr>
                <w:noProof/>
                <w:lang w:val="de-CH"/>
              </w:rPr>
              <w:t>EDI</w:t>
            </w:r>
          </w:p>
          <w:p w14:paraId="03614EA9" w14:textId="77777777" w:rsidR="00735367" w:rsidRPr="003C6844" w:rsidRDefault="0081493D" w:rsidP="00B207C5">
            <w:pPr>
              <w:rPr>
                <w:lang w:val="de-CH"/>
              </w:rPr>
            </w:pPr>
            <w:r w:rsidRPr="003C6844">
              <w:rPr>
                <w:noProof/>
                <w:lang w:val="de-CH"/>
              </w:rPr>
              <w:t>DFI</w:t>
            </w:r>
          </w:p>
          <w:p w14:paraId="47134D23"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4A8303D7"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1F373DED" w14:textId="77777777" w:rsidR="00346BF8" w:rsidRPr="003C6844" w:rsidRDefault="00346BF8" w:rsidP="00B207C5">
            <w:pPr>
              <w:rPr>
                <w:lang w:val="de-CH"/>
              </w:rPr>
            </w:pPr>
          </w:p>
        </w:tc>
      </w:tr>
      <w:tr w:rsidR="00735367" w14:paraId="3D2BD11A"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74F02E44" w14:textId="77777777" w:rsidR="00E822EB" w:rsidRPr="00E822EB" w:rsidRDefault="00E822EB" w:rsidP="00133AB0">
            <w:pPr>
              <w:keepLines/>
              <w:rPr>
                <w:lang w:val="en-US"/>
              </w:rPr>
            </w:pPr>
          </w:p>
        </w:tc>
      </w:tr>
    </w:tbl>
    <w:p w14:paraId="5501A996"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3BD3C2D9"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3EAAA7F5" w14:textId="77777777" w:rsidTr="00FB3928">
        <w:trPr>
          <w:gridAfter w:val="2"/>
          <w:wAfter w:w="1701" w:type="dxa"/>
          <w:cantSplit/>
          <w:trHeight w:val="204"/>
          <w:tblHeader/>
        </w:trPr>
        <w:tc>
          <w:tcPr>
            <w:tcW w:w="5800" w:type="dxa"/>
            <w:gridSpan w:val="4"/>
            <w:tcBorders>
              <w:top w:val="nil"/>
              <w:left w:val="nil"/>
              <w:bottom w:val="nil"/>
              <w:right w:val="nil"/>
            </w:tcBorders>
          </w:tcPr>
          <w:p w14:paraId="45E6D320"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19. September 2018, 08:15-12:30</w:t>
            </w:r>
          </w:p>
        </w:tc>
        <w:tc>
          <w:tcPr>
            <w:tcW w:w="4690" w:type="dxa"/>
            <w:gridSpan w:val="3"/>
            <w:tcBorders>
              <w:top w:val="nil"/>
              <w:left w:val="nil"/>
              <w:bottom w:val="nil"/>
              <w:right w:val="nil"/>
            </w:tcBorders>
          </w:tcPr>
          <w:p w14:paraId="433E59BA"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Nachmittags: Ständeratsausflug</w:t>
            </w:r>
          </w:p>
        </w:tc>
        <w:tc>
          <w:tcPr>
            <w:tcW w:w="3402" w:type="dxa"/>
            <w:gridSpan w:val="4"/>
            <w:tcBorders>
              <w:top w:val="nil"/>
              <w:left w:val="nil"/>
              <w:bottom w:val="nil"/>
              <w:right w:val="nil"/>
            </w:tcBorders>
          </w:tcPr>
          <w:p w14:paraId="4A050C03"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735367" w14:paraId="02350B36" w14:textId="77777777" w:rsidTr="00FB3928">
        <w:trPr>
          <w:gridAfter w:val="2"/>
          <w:wAfter w:w="1701" w:type="dxa"/>
          <w:cantSplit/>
          <w:trHeight w:val="204"/>
          <w:tblHeader/>
        </w:trPr>
        <w:tc>
          <w:tcPr>
            <w:tcW w:w="5800" w:type="dxa"/>
            <w:gridSpan w:val="4"/>
            <w:tcBorders>
              <w:top w:val="nil"/>
              <w:left w:val="nil"/>
              <w:bottom w:val="nil"/>
              <w:right w:val="nil"/>
            </w:tcBorders>
          </w:tcPr>
          <w:p w14:paraId="33FA25D1"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19 septembre 2018, 08:15-12:30</w:t>
            </w:r>
          </w:p>
        </w:tc>
        <w:tc>
          <w:tcPr>
            <w:tcW w:w="4690" w:type="dxa"/>
            <w:gridSpan w:val="3"/>
            <w:tcBorders>
              <w:top w:val="nil"/>
              <w:left w:val="nil"/>
              <w:bottom w:val="nil"/>
              <w:right w:val="nil"/>
            </w:tcBorders>
          </w:tcPr>
          <w:p w14:paraId="1E89852A" w14:textId="77777777" w:rsidR="00E822EB" w:rsidRPr="00476189" w:rsidRDefault="0081493D" w:rsidP="00C37706">
            <w:pPr>
              <w:overflowPunct w:val="0"/>
              <w:autoSpaceDE w:val="0"/>
              <w:autoSpaceDN w:val="0"/>
              <w:adjustRightInd w:val="0"/>
              <w:spacing w:before="20" w:after="20"/>
              <w:ind w:left="-113" w:right="-113"/>
              <w:textAlignment w:val="baseline"/>
              <w:rPr>
                <w:b/>
                <w:bCs/>
                <w:noProof/>
                <w:sz w:val="12"/>
                <w:szCs w:val="12"/>
                <w:lang w:val="fr-CH"/>
              </w:rPr>
            </w:pPr>
            <w:r w:rsidRPr="00476189">
              <w:rPr>
                <w:b/>
                <w:noProof/>
                <w:spacing w:val="30"/>
                <w:sz w:val="16"/>
                <w:szCs w:val="16"/>
                <w:lang w:val="fr-CH"/>
              </w:rPr>
              <w:t>Après-midi: sortie du Conseil des Etats</w:t>
            </w:r>
          </w:p>
        </w:tc>
        <w:tc>
          <w:tcPr>
            <w:tcW w:w="3402" w:type="dxa"/>
            <w:gridSpan w:val="4"/>
            <w:tcBorders>
              <w:top w:val="nil"/>
              <w:left w:val="nil"/>
              <w:bottom w:val="nil"/>
              <w:right w:val="nil"/>
            </w:tcBorders>
          </w:tcPr>
          <w:p w14:paraId="1CC6659D"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735367" w14:paraId="29609F08" w14:textId="77777777" w:rsidTr="00FB3928">
        <w:trPr>
          <w:gridAfter w:val="2"/>
          <w:wAfter w:w="1701" w:type="dxa"/>
          <w:cantSplit/>
          <w:trHeight w:val="204"/>
          <w:tblHeader/>
        </w:trPr>
        <w:tc>
          <w:tcPr>
            <w:tcW w:w="5800" w:type="dxa"/>
            <w:gridSpan w:val="4"/>
            <w:tcBorders>
              <w:top w:val="nil"/>
              <w:left w:val="nil"/>
              <w:bottom w:val="nil"/>
              <w:right w:val="nil"/>
            </w:tcBorders>
          </w:tcPr>
          <w:p w14:paraId="47FBBB8F"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19 settembre 2018, 08:15-12:30</w:t>
            </w:r>
          </w:p>
        </w:tc>
        <w:tc>
          <w:tcPr>
            <w:tcW w:w="4690" w:type="dxa"/>
            <w:gridSpan w:val="3"/>
            <w:tcBorders>
              <w:top w:val="nil"/>
              <w:left w:val="nil"/>
              <w:bottom w:val="nil"/>
              <w:right w:val="nil"/>
            </w:tcBorders>
          </w:tcPr>
          <w:p w14:paraId="1F57257C" w14:textId="77777777" w:rsidR="00E822EB" w:rsidRPr="00476189" w:rsidRDefault="0081493D" w:rsidP="00C37706">
            <w:pPr>
              <w:overflowPunct w:val="0"/>
              <w:autoSpaceDE w:val="0"/>
              <w:autoSpaceDN w:val="0"/>
              <w:adjustRightInd w:val="0"/>
              <w:spacing w:before="20" w:after="20"/>
              <w:ind w:left="-113" w:right="-113"/>
              <w:textAlignment w:val="baseline"/>
              <w:rPr>
                <w:b/>
                <w:bCs/>
                <w:noProof/>
                <w:sz w:val="12"/>
                <w:szCs w:val="12"/>
                <w:lang w:val="it-IT"/>
              </w:rPr>
            </w:pPr>
            <w:r w:rsidRPr="00476189">
              <w:rPr>
                <w:noProof/>
                <w:spacing w:val="30"/>
                <w:sz w:val="16"/>
                <w:szCs w:val="16"/>
                <w:lang w:val="it-IT"/>
              </w:rPr>
              <w:t>Pomeriggio: Uscita del Consiglio degli Stati</w:t>
            </w:r>
          </w:p>
        </w:tc>
        <w:tc>
          <w:tcPr>
            <w:tcW w:w="3402" w:type="dxa"/>
            <w:gridSpan w:val="4"/>
            <w:tcBorders>
              <w:top w:val="nil"/>
              <w:left w:val="nil"/>
              <w:bottom w:val="nil"/>
              <w:right w:val="nil"/>
            </w:tcBorders>
          </w:tcPr>
          <w:p w14:paraId="6D45C9EE"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735367" w14:paraId="4D02AAD9"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7AC1BB36"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7538077E"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018456CD"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6A5AB989"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7A611F65"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7AFE65D1"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0C94F425"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4966F49A"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0DC28487"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7A62D494"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3C82320B"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69C6A8A2"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05404A7D"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0E7645A6"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rsidRPr="00EE5C56" w14:paraId="39B8B6F8"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nil"/>
              <w:right w:val="nil"/>
            </w:tcBorders>
            <w:hideMark/>
          </w:tcPr>
          <w:p w14:paraId="358C9A81" w14:textId="5AAC3AD5" w:rsidR="00346BF8" w:rsidRPr="00EE5C56" w:rsidRDefault="0081493D" w:rsidP="00EE5C56">
            <w:pPr>
              <w:rPr>
                <w:rFonts w:cs="Arial"/>
                <w:lang w:val="de-CH" w:eastAsia="de-CH"/>
              </w:rPr>
            </w:pPr>
            <w:r w:rsidRPr="00EE5C56">
              <w:rPr>
                <w:rFonts w:cs="Arial"/>
                <w:lang w:val="de-CH" w:eastAsia="de-CH"/>
              </w:rPr>
              <w:fldChar w:fldCharType="begin"/>
            </w:r>
            <w:r w:rsidRPr="00EE5C56">
              <w:rPr>
                <w:rFonts w:cs="Arial"/>
                <w:lang w:val="de-CH" w:eastAsia="de-CH"/>
              </w:rPr>
              <w:fldChar w:fldCharType="end"/>
            </w:r>
          </w:p>
        </w:tc>
        <w:tc>
          <w:tcPr>
            <w:tcW w:w="711" w:type="dxa"/>
            <w:tcBorders>
              <w:top w:val="single" w:sz="4" w:space="0" w:color="auto"/>
              <w:left w:val="nil"/>
              <w:bottom w:val="nil"/>
              <w:right w:val="nil"/>
            </w:tcBorders>
            <w:hideMark/>
          </w:tcPr>
          <w:p w14:paraId="6E10299E" w14:textId="77777777" w:rsidR="00346BF8" w:rsidRPr="00EE5C56" w:rsidRDefault="001F3646" w:rsidP="00B207C5">
            <w:pPr>
              <w:spacing w:beforeAutospacing="1" w:afterAutospacing="1"/>
              <w:rPr>
                <w:rStyle w:val="Hyperlink"/>
                <w:b/>
                <w:lang w:val="de-CH"/>
              </w:rPr>
            </w:pPr>
            <w:hyperlink r:id="rId59" w:history="1">
              <w:r w:rsidR="0081493D" w:rsidRPr="00EE5C56">
                <w:rPr>
                  <w:rStyle w:val="Hyperlink"/>
                  <w:b/>
                </w:rPr>
                <w:t>18.027</w:t>
              </w:r>
            </w:hyperlink>
          </w:p>
        </w:tc>
        <w:tc>
          <w:tcPr>
            <w:tcW w:w="427" w:type="dxa"/>
            <w:tcBorders>
              <w:top w:val="single" w:sz="4" w:space="0" w:color="auto"/>
              <w:left w:val="nil"/>
              <w:bottom w:val="nil"/>
              <w:right w:val="nil"/>
            </w:tcBorders>
            <w:hideMark/>
          </w:tcPr>
          <w:p w14:paraId="7D197BAB" w14:textId="77777777" w:rsidR="00346BF8" w:rsidRPr="00EE5C56" w:rsidRDefault="0081493D" w:rsidP="00591530">
            <w:pPr>
              <w:spacing w:beforeAutospacing="1" w:afterAutospacing="1"/>
              <w:jc w:val="center"/>
              <w:rPr>
                <w:b/>
                <w:lang w:val="de-DE"/>
              </w:rPr>
            </w:pPr>
            <w:r w:rsidRPr="00EE5C56">
              <w:rPr>
                <w:b/>
                <w:noProof/>
                <w:lang w:val="de-DE"/>
              </w:rPr>
              <w:t>n</w:t>
            </w:r>
          </w:p>
        </w:tc>
        <w:tc>
          <w:tcPr>
            <w:tcW w:w="6518" w:type="dxa"/>
            <w:gridSpan w:val="2"/>
            <w:tcBorders>
              <w:top w:val="single" w:sz="4" w:space="0" w:color="auto"/>
              <w:left w:val="nil"/>
              <w:bottom w:val="nil"/>
              <w:right w:val="nil"/>
            </w:tcBorders>
            <w:hideMark/>
          </w:tcPr>
          <w:p w14:paraId="55AA5744" w14:textId="77777777" w:rsidR="00346BF8" w:rsidRPr="00EE5C56" w:rsidRDefault="0081493D" w:rsidP="00B207C5">
            <w:pPr>
              <w:rPr>
                <w:sz w:val="16"/>
                <w:szCs w:val="16"/>
                <w:highlight w:val="yellow"/>
                <w:lang w:val="de-DE"/>
              </w:rPr>
            </w:pPr>
            <w:r w:rsidRPr="00EE5C56">
              <w:rPr>
                <w:noProof/>
                <w:lang w:val="de-DE"/>
              </w:rPr>
              <w:t>Weiterentwicklung des Schengen-Besitzstands. Übernahme der Richtlinie 2017/853 zur Änderung der EU-Waffenrichtlinie</w:t>
            </w:r>
          </w:p>
          <w:p w14:paraId="02E2A732" w14:textId="77777777" w:rsidR="00735367" w:rsidRPr="00EE5C56" w:rsidRDefault="0081493D" w:rsidP="00B207C5">
            <w:pPr>
              <w:rPr>
                <w:lang w:val="fr-CH"/>
              </w:rPr>
            </w:pPr>
            <w:r w:rsidRPr="00EE5C56">
              <w:rPr>
                <w:noProof/>
                <w:lang w:val="fr-CH"/>
              </w:rPr>
              <w:t>Développement de l'acquis de Schengen. Reprise de la directive 2017/853 modifiant la directive de l'UE sur les armes</w:t>
            </w:r>
          </w:p>
          <w:p w14:paraId="4C34D453" w14:textId="77777777" w:rsidR="00346BF8" w:rsidRPr="00EE5C56" w:rsidRDefault="0081493D" w:rsidP="00B207C5">
            <w:pPr>
              <w:rPr>
                <w:sz w:val="16"/>
                <w:szCs w:val="16"/>
                <w:highlight w:val="yellow"/>
                <w:lang w:val="it-IT"/>
              </w:rPr>
            </w:pPr>
            <w:r w:rsidRPr="00EE5C56">
              <w:rPr>
                <w:noProof/>
                <w:lang w:val="it-IT"/>
              </w:rPr>
              <w:t>Sviluppo dell’acquis di Schengen. Recepimento della direttiva 2017/853 che modifica la direttiva UE sulle armi</w:t>
            </w:r>
          </w:p>
        </w:tc>
        <w:tc>
          <w:tcPr>
            <w:tcW w:w="851" w:type="dxa"/>
            <w:tcBorders>
              <w:top w:val="single" w:sz="4" w:space="0" w:color="auto"/>
              <w:left w:val="nil"/>
              <w:bottom w:val="nil"/>
              <w:right w:val="nil"/>
            </w:tcBorders>
          </w:tcPr>
          <w:p w14:paraId="21C23F9C" w14:textId="77777777" w:rsidR="00346BF8" w:rsidRPr="00EE5C56" w:rsidRDefault="00346BF8" w:rsidP="00B207C5">
            <w:pPr>
              <w:rPr>
                <w:lang w:val="it-CH"/>
              </w:rPr>
            </w:pPr>
          </w:p>
        </w:tc>
        <w:tc>
          <w:tcPr>
            <w:tcW w:w="1842" w:type="dxa"/>
            <w:gridSpan w:val="2"/>
            <w:tcBorders>
              <w:top w:val="single" w:sz="4" w:space="0" w:color="auto"/>
              <w:left w:val="nil"/>
              <w:bottom w:val="nil"/>
              <w:right w:val="nil"/>
            </w:tcBorders>
            <w:hideMark/>
          </w:tcPr>
          <w:p w14:paraId="340F0AC8" w14:textId="77777777" w:rsidR="00735367" w:rsidRPr="00EE5C56" w:rsidRDefault="0081493D" w:rsidP="00642EDF">
            <w:pPr>
              <w:rPr>
                <w:noProof/>
                <w:lang w:val="de-CH"/>
              </w:rPr>
            </w:pPr>
            <w:r w:rsidRPr="00EE5C56">
              <w:rPr>
                <w:noProof/>
                <w:lang w:val="de-CH"/>
              </w:rPr>
              <w:t>Differenzen</w:t>
            </w:r>
          </w:p>
          <w:p w14:paraId="401D5C98" w14:textId="77777777" w:rsidR="00735367" w:rsidRPr="00EE5C56" w:rsidRDefault="0081493D" w:rsidP="00642EDF">
            <w:pPr>
              <w:rPr>
                <w:lang w:val="de-CH"/>
              </w:rPr>
            </w:pPr>
            <w:r w:rsidRPr="00EE5C56">
              <w:rPr>
                <w:noProof/>
                <w:lang w:val="de-CH"/>
              </w:rPr>
              <w:t>Divergences</w:t>
            </w:r>
          </w:p>
          <w:p w14:paraId="41760710" w14:textId="77777777" w:rsidR="00346BF8" w:rsidRPr="00EE5C56" w:rsidRDefault="0081493D" w:rsidP="00642EDF">
            <w:pPr>
              <w:rPr>
                <w:lang w:val="de-CH"/>
              </w:rPr>
            </w:pPr>
            <w:r w:rsidRPr="00EE5C56">
              <w:rPr>
                <w:noProof/>
                <w:lang w:val="de-CH"/>
              </w:rPr>
              <w:t>Divergenze</w:t>
            </w:r>
          </w:p>
        </w:tc>
        <w:tc>
          <w:tcPr>
            <w:tcW w:w="1134" w:type="dxa"/>
            <w:tcBorders>
              <w:top w:val="single" w:sz="4" w:space="0" w:color="auto"/>
              <w:left w:val="nil"/>
              <w:bottom w:val="nil"/>
              <w:right w:val="nil"/>
            </w:tcBorders>
            <w:hideMark/>
          </w:tcPr>
          <w:p w14:paraId="67F9D477" w14:textId="77777777" w:rsidR="00735367" w:rsidRPr="00EE5C56" w:rsidRDefault="0081493D" w:rsidP="00B207C5">
            <w:pPr>
              <w:rPr>
                <w:noProof/>
                <w:lang w:val="de-CH"/>
              </w:rPr>
            </w:pPr>
            <w:r w:rsidRPr="00EE5C56">
              <w:rPr>
                <w:noProof/>
                <w:lang w:val="de-CH"/>
              </w:rPr>
              <w:t>SiK</w:t>
            </w:r>
          </w:p>
          <w:p w14:paraId="7658C965" w14:textId="77777777" w:rsidR="00735367" w:rsidRPr="00EE5C56" w:rsidRDefault="0081493D" w:rsidP="00B207C5">
            <w:pPr>
              <w:rPr>
                <w:lang w:val="de-CH"/>
              </w:rPr>
            </w:pPr>
            <w:r w:rsidRPr="00EE5C56">
              <w:rPr>
                <w:noProof/>
                <w:lang w:val="de-CH"/>
              </w:rPr>
              <w:t>CPS</w:t>
            </w:r>
          </w:p>
          <w:p w14:paraId="473324AC" w14:textId="77777777" w:rsidR="00346BF8" w:rsidRPr="00EE5C56" w:rsidRDefault="0081493D" w:rsidP="00B207C5">
            <w:pPr>
              <w:rPr>
                <w:lang w:val="de-CH"/>
              </w:rPr>
            </w:pPr>
            <w:r w:rsidRPr="00EE5C56">
              <w:rPr>
                <w:noProof/>
                <w:lang w:val="de-CH"/>
              </w:rPr>
              <w:t>CPS</w:t>
            </w:r>
          </w:p>
        </w:tc>
        <w:tc>
          <w:tcPr>
            <w:tcW w:w="993" w:type="dxa"/>
            <w:tcBorders>
              <w:top w:val="single" w:sz="4" w:space="0" w:color="auto"/>
              <w:left w:val="nil"/>
              <w:bottom w:val="nil"/>
              <w:right w:val="nil"/>
            </w:tcBorders>
            <w:hideMark/>
          </w:tcPr>
          <w:p w14:paraId="1012B36D" w14:textId="77777777" w:rsidR="00735367" w:rsidRPr="00EE5C56" w:rsidRDefault="0081493D" w:rsidP="00B207C5">
            <w:pPr>
              <w:rPr>
                <w:noProof/>
                <w:lang w:val="de-CH"/>
              </w:rPr>
            </w:pPr>
            <w:r w:rsidRPr="00EE5C56">
              <w:rPr>
                <w:noProof/>
                <w:lang w:val="de-CH"/>
              </w:rPr>
              <w:t>EJPD</w:t>
            </w:r>
          </w:p>
          <w:p w14:paraId="387A2760" w14:textId="77777777" w:rsidR="00735367" w:rsidRPr="00EE5C56" w:rsidRDefault="0081493D" w:rsidP="00B207C5">
            <w:pPr>
              <w:rPr>
                <w:lang w:val="de-CH"/>
              </w:rPr>
            </w:pPr>
            <w:r w:rsidRPr="00EE5C56">
              <w:rPr>
                <w:noProof/>
                <w:lang w:val="de-CH"/>
              </w:rPr>
              <w:t>DFJP</w:t>
            </w:r>
          </w:p>
          <w:p w14:paraId="4145725B" w14:textId="77777777" w:rsidR="00346BF8" w:rsidRPr="00EE5C56" w:rsidRDefault="0081493D" w:rsidP="00B207C5">
            <w:pPr>
              <w:rPr>
                <w:lang w:val="de-CH"/>
              </w:rPr>
            </w:pPr>
            <w:r w:rsidRPr="00EE5C56">
              <w:rPr>
                <w:noProof/>
                <w:lang w:val="de-CH"/>
              </w:rPr>
              <w:t>DFGP</w:t>
            </w:r>
          </w:p>
        </w:tc>
        <w:tc>
          <w:tcPr>
            <w:tcW w:w="1275" w:type="dxa"/>
            <w:gridSpan w:val="2"/>
            <w:tcBorders>
              <w:top w:val="single" w:sz="4" w:space="0" w:color="auto"/>
              <w:left w:val="nil"/>
              <w:bottom w:val="nil"/>
              <w:right w:val="nil"/>
            </w:tcBorders>
            <w:hideMark/>
          </w:tcPr>
          <w:p w14:paraId="2040D6CA" w14:textId="77777777" w:rsidR="00346BF8" w:rsidRPr="00EE5C56" w:rsidRDefault="0081493D" w:rsidP="00B207C5">
            <w:pPr>
              <w:rPr>
                <w:lang w:val="de-CH"/>
              </w:rPr>
            </w:pPr>
            <w:r w:rsidRPr="00EE5C56">
              <w:rPr>
                <w:noProof/>
                <w:lang w:val="de-CH"/>
              </w:rPr>
              <w:t>Dittli</w:t>
            </w:r>
          </w:p>
        </w:tc>
        <w:tc>
          <w:tcPr>
            <w:tcW w:w="1418" w:type="dxa"/>
            <w:tcBorders>
              <w:top w:val="single" w:sz="4" w:space="0" w:color="auto"/>
              <w:left w:val="nil"/>
              <w:bottom w:val="nil"/>
              <w:right w:val="nil"/>
            </w:tcBorders>
            <w:hideMark/>
          </w:tcPr>
          <w:p w14:paraId="727CD307" w14:textId="77777777" w:rsidR="00346BF8" w:rsidRPr="00EE5C56" w:rsidRDefault="00346BF8" w:rsidP="00B207C5">
            <w:pPr>
              <w:rPr>
                <w:lang w:val="de-CH"/>
              </w:rPr>
            </w:pPr>
          </w:p>
        </w:tc>
      </w:tr>
      <w:tr w:rsidR="00735367" w14:paraId="02E4763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7E5012A5" w14:textId="77777777" w:rsidR="00346BF8" w:rsidRPr="00230BCC" w:rsidRDefault="0081493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60E839E0" w14:textId="77777777" w:rsidR="00346BF8" w:rsidRPr="004C13D5" w:rsidRDefault="00346BF8" w:rsidP="00B207C5">
            <w:pPr>
              <w:keepNext/>
              <w:spacing w:beforeAutospacing="1" w:afterAutospacing="1"/>
              <w:rPr>
                <w:rStyle w:val="Hyperlink"/>
                <w:b/>
                <w:lang w:val="de-CH"/>
              </w:rPr>
            </w:pPr>
          </w:p>
        </w:tc>
        <w:tc>
          <w:tcPr>
            <w:tcW w:w="427" w:type="dxa"/>
            <w:tcBorders>
              <w:top w:val="triple" w:sz="4" w:space="0" w:color="auto"/>
              <w:left w:val="nil"/>
              <w:bottom w:val="nil"/>
              <w:right w:val="nil"/>
            </w:tcBorders>
            <w:hideMark/>
          </w:tcPr>
          <w:p w14:paraId="480142FB" w14:textId="77777777" w:rsidR="00346BF8" w:rsidRPr="00A026A1" w:rsidRDefault="00346BF8" w:rsidP="00591530">
            <w:pPr>
              <w:keepNext/>
              <w:spacing w:beforeAutospacing="1" w:afterAutospacing="1"/>
              <w:jc w:val="center"/>
              <w:rPr>
                <w:b/>
                <w:lang w:val="de-DE"/>
              </w:rPr>
            </w:pPr>
          </w:p>
        </w:tc>
        <w:tc>
          <w:tcPr>
            <w:tcW w:w="6518" w:type="dxa"/>
            <w:gridSpan w:val="2"/>
            <w:tcBorders>
              <w:top w:val="triple" w:sz="4" w:space="0" w:color="auto"/>
              <w:left w:val="nil"/>
              <w:bottom w:val="nil"/>
              <w:right w:val="nil"/>
            </w:tcBorders>
            <w:hideMark/>
          </w:tcPr>
          <w:p w14:paraId="737373A4" w14:textId="77777777" w:rsidR="00346BF8" w:rsidRPr="003268EC" w:rsidRDefault="0081493D" w:rsidP="00B207C5">
            <w:pPr>
              <w:keepNext/>
              <w:rPr>
                <w:sz w:val="16"/>
                <w:szCs w:val="16"/>
                <w:highlight w:val="yellow"/>
                <w:lang w:val="de-DE"/>
              </w:rPr>
            </w:pPr>
            <w:r>
              <w:rPr>
                <w:b/>
                <w:lang w:val="de-DE"/>
              </w:rPr>
              <w:t>Gemeinsame Behandlung</w:t>
            </w:r>
          </w:p>
          <w:p w14:paraId="2F286054" w14:textId="77777777" w:rsidR="00735367" w:rsidRDefault="0081493D" w:rsidP="00B207C5">
            <w:pPr>
              <w:keepNext/>
              <w:rPr>
                <w:b/>
                <w:lang w:val="de-DE"/>
              </w:rPr>
            </w:pPr>
            <w:r>
              <w:rPr>
                <w:b/>
                <w:lang w:val="de-DE"/>
              </w:rPr>
              <w:t>Examen simultané</w:t>
            </w:r>
          </w:p>
          <w:p w14:paraId="3B0432D5" w14:textId="77777777" w:rsidR="00735367" w:rsidRDefault="0081493D" w:rsidP="00B207C5">
            <w:pPr>
              <w:keepNext/>
              <w:rPr>
                <w:b/>
                <w:lang w:val="de-DE"/>
              </w:rPr>
            </w:pPr>
            <w:r>
              <w:rPr>
                <w:b/>
                <w:lang w:val="de-DE"/>
              </w:rPr>
              <w:t>Trattazione congiunta</w:t>
            </w:r>
          </w:p>
        </w:tc>
        <w:tc>
          <w:tcPr>
            <w:tcW w:w="851" w:type="dxa"/>
            <w:tcBorders>
              <w:top w:val="triple" w:sz="4" w:space="0" w:color="auto"/>
              <w:left w:val="nil"/>
              <w:bottom w:val="nil"/>
              <w:right w:val="nil"/>
            </w:tcBorders>
          </w:tcPr>
          <w:p w14:paraId="2B1EF7B0" w14:textId="77777777" w:rsidR="00346BF8" w:rsidRPr="003C6844" w:rsidRDefault="00346BF8" w:rsidP="00B207C5">
            <w:pPr>
              <w:keepNext/>
              <w:rPr>
                <w:lang w:val="it-CH"/>
              </w:rPr>
            </w:pPr>
          </w:p>
        </w:tc>
        <w:tc>
          <w:tcPr>
            <w:tcW w:w="1842" w:type="dxa"/>
            <w:gridSpan w:val="2"/>
            <w:tcBorders>
              <w:top w:val="triple" w:sz="4" w:space="0" w:color="auto"/>
              <w:left w:val="nil"/>
              <w:bottom w:val="nil"/>
              <w:right w:val="nil"/>
            </w:tcBorders>
            <w:hideMark/>
          </w:tcPr>
          <w:p w14:paraId="5E10DA66" w14:textId="77777777" w:rsidR="00346BF8" w:rsidRPr="003C6844" w:rsidRDefault="00346BF8" w:rsidP="00642EDF">
            <w:pPr>
              <w:keepNext/>
              <w:rPr>
                <w:lang w:val="de-CH"/>
              </w:rPr>
            </w:pPr>
          </w:p>
        </w:tc>
        <w:tc>
          <w:tcPr>
            <w:tcW w:w="1134" w:type="dxa"/>
            <w:tcBorders>
              <w:top w:val="triple" w:sz="4" w:space="0" w:color="auto"/>
              <w:left w:val="nil"/>
              <w:bottom w:val="nil"/>
              <w:right w:val="nil"/>
            </w:tcBorders>
            <w:hideMark/>
          </w:tcPr>
          <w:p w14:paraId="4797757D" w14:textId="77777777" w:rsidR="00346BF8" w:rsidRPr="00476189" w:rsidRDefault="0081493D" w:rsidP="00B207C5">
            <w:pPr>
              <w:keepNext/>
              <w:rPr>
                <w:lang w:val="en-US"/>
              </w:rPr>
            </w:pPr>
            <w:r w:rsidRPr="00476189">
              <w:rPr>
                <w:noProof/>
                <w:lang w:val="en-US"/>
              </w:rPr>
              <w:t>APK, SPK</w:t>
            </w:r>
          </w:p>
          <w:p w14:paraId="18830E9C" w14:textId="77777777" w:rsidR="00735367" w:rsidRPr="00476189" w:rsidRDefault="0081493D" w:rsidP="00B207C5">
            <w:pPr>
              <w:keepNext/>
              <w:rPr>
                <w:lang w:val="en-US"/>
              </w:rPr>
            </w:pPr>
            <w:r w:rsidRPr="00476189">
              <w:rPr>
                <w:noProof/>
                <w:lang w:val="en-US"/>
              </w:rPr>
              <w:t>CPE, CIP</w:t>
            </w:r>
          </w:p>
          <w:p w14:paraId="76D4341C" w14:textId="77777777" w:rsidR="00346BF8" w:rsidRPr="00476189" w:rsidRDefault="0081493D" w:rsidP="00B207C5">
            <w:pPr>
              <w:keepNext/>
              <w:rPr>
                <w:lang w:val="en-US"/>
              </w:rPr>
            </w:pPr>
            <w:r w:rsidRPr="00476189">
              <w:rPr>
                <w:noProof/>
                <w:lang w:val="en-US"/>
              </w:rPr>
              <w:t>CPE, CIP</w:t>
            </w:r>
          </w:p>
        </w:tc>
        <w:tc>
          <w:tcPr>
            <w:tcW w:w="993" w:type="dxa"/>
            <w:tcBorders>
              <w:top w:val="triple" w:sz="4" w:space="0" w:color="auto"/>
              <w:left w:val="nil"/>
              <w:bottom w:val="nil"/>
              <w:right w:val="nil"/>
            </w:tcBorders>
            <w:hideMark/>
          </w:tcPr>
          <w:p w14:paraId="45E01447" w14:textId="3CC34E0F" w:rsidR="00346BF8" w:rsidRPr="003C6844" w:rsidRDefault="00151866" w:rsidP="00B207C5">
            <w:pPr>
              <w:keepNext/>
              <w:rPr>
                <w:lang w:val="de-CH"/>
              </w:rPr>
            </w:pPr>
            <w:r>
              <w:rPr>
                <w:noProof/>
                <w:lang w:val="de-CH"/>
              </w:rPr>
              <w:t>EJPD</w:t>
            </w:r>
          </w:p>
          <w:p w14:paraId="4076B63E" w14:textId="3210E64D" w:rsidR="00735367" w:rsidRPr="003C6844" w:rsidRDefault="0081493D" w:rsidP="00B207C5">
            <w:pPr>
              <w:keepNext/>
              <w:rPr>
                <w:lang w:val="de-CH"/>
              </w:rPr>
            </w:pPr>
            <w:r w:rsidRPr="003C6844">
              <w:rPr>
                <w:noProof/>
                <w:lang w:val="de-CH"/>
              </w:rPr>
              <w:t>DFJPl</w:t>
            </w:r>
          </w:p>
          <w:p w14:paraId="253A492F" w14:textId="1F8473E5" w:rsidR="00346BF8" w:rsidRPr="003C6844" w:rsidRDefault="0081493D" w:rsidP="00151866">
            <w:pPr>
              <w:keepNext/>
              <w:rPr>
                <w:lang w:val="de-CH"/>
              </w:rPr>
            </w:pPr>
            <w:r w:rsidRPr="003C6844">
              <w:rPr>
                <w:noProof/>
                <w:lang w:val="de-CH"/>
              </w:rPr>
              <w:t>DFGP</w:t>
            </w:r>
          </w:p>
        </w:tc>
        <w:tc>
          <w:tcPr>
            <w:tcW w:w="1275" w:type="dxa"/>
            <w:gridSpan w:val="2"/>
            <w:tcBorders>
              <w:top w:val="triple" w:sz="4" w:space="0" w:color="auto"/>
              <w:left w:val="nil"/>
              <w:bottom w:val="nil"/>
              <w:right w:val="nil"/>
            </w:tcBorders>
            <w:hideMark/>
          </w:tcPr>
          <w:p w14:paraId="48164FB0" w14:textId="77777777" w:rsidR="00346BF8" w:rsidRPr="003C6844" w:rsidRDefault="0081493D" w:rsidP="00B207C5">
            <w:pPr>
              <w:keepNext/>
              <w:rPr>
                <w:lang w:val="de-CH"/>
              </w:rPr>
            </w:pPr>
            <w:r w:rsidRPr="003C6844">
              <w:rPr>
                <w:noProof/>
                <w:lang w:val="de-CH"/>
              </w:rPr>
              <w:t>Bruderer Wyss</w:t>
            </w:r>
          </w:p>
          <w:p w14:paraId="1AFBF4F2" w14:textId="004E5C51" w:rsidR="00346BF8" w:rsidRPr="003C6844" w:rsidRDefault="00346BF8" w:rsidP="00B207C5">
            <w:pPr>
              <w:keepNext/>
              <w:rPr>
                <w:lang w:val="de-CH"/>
              </w:rPr>
            </w:pPr>
          </w:p>
        </w:tc>
        <w:tc>
          <w:tcPr>
            <w:tcW w:w="1418" w:type="dxa"/>
            <w:tcBorders>
              <w:top w:val="triple" w:sz="4" w:space="0" w:color="auto"/>
              <w:left w:val="nil"/>
              <w:bottom w:val="nil"/>
              <w:right w:val="triple" w:sz="2" w:space="0" w:color="auto"/>
            </w:tcBorders>
            <w:hideMark/>
          </w:tcPr>
          <w:p w14:paraId="4EF0B1DE" w14:textId="77777777" w:rsidR="00346BF8" w:rsidRPr="003C6844" w:rsidRDefault="00346BF8" w:rsidP="00B207C5">
            <w:pPr>
              <w:keepNext/>
              <w:rPr>
                <w:lang w:val="de-CH"/>
              </w:rPr>
            </w:pPr>
          </w:p>
        </w:tc>
      </w:tr>
      <w:tr w:rsidR="00735367" w:rsidRPr="00151866" w14:paraId="55ED2026"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11977997"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7B206162" w14:textId="77777777" w:rsidR="00346BF8" w:rsidRPr="004C13D5" w:rsidRDefault="001F3646" w:rsidP="00B207C5">
            <w:pPr>
              <w:spacing w:beforeAutospacing="1" w:afterAutospacing="1"/>
              <w:rPr>
                <w:rStyle w:val="Hyperlink"/>
                <w:b/>
                <w:lang w:val="de-CH"/>
              </w:rPr>
            </w:pPr>
            <w:hyperlink r:id="rId60" w:history="1">
              <w:r w:rsidR="0081493D" w:rsidRPr="007B04AB">
                <w:rPr>
                  <w:rStyle w:val="Hyperlink"/>
                  <w:b/>
                </w:rPr>
                <w:t>15.4126</w:t>
              </w:r>
            </w:hyperlink>
          </w:p>
        </w:tc>
        <w:tc>
          <w:tcPr>
            <w:tcW w:w="427" w:type="dxa"/>
            <w:tcBorders>
              <w:top w:val="single" w:sz="4" w:space="0" w:color="auto"/>
              <w:left w:val="nil"/>
              <w:bottom w:val="nil"/>
              <w:right w:val="nil"/>
            </w:tcBorders>
            <w:hideMark/>
          </w:tcPr>
          <w:p w14:paraId="2444E10B"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nil"/>
              <w:right w:val="nil"/>
            </w:tcBorders>
            <w:hideMark/>
          </w:tcPr>
          <w:p w14:paraId="017A20F7" w14:textId="77777777" w:rsidR="00346BF8" w:rsidRPr="003268EC" w:rsidRDefault="0081493D" w:rsidP="00B207C5">
            <w:pPr>
              <w:rPr>
                <w:sz w:val="16"/>
                <w:szCs w:val="16"/>
                <w:highlight w:val="yellow"/>
                <w:lang w:val="de-DE"/>
              </w:rPr>
            </w:pPr>
            <w:r>
              <w:rPr>
                <w:noProof/>
                <w:lang w:val="de-DE"/>
              </w:rPr>
              <w:t>Mo. Nationalrat (Geissbühler). Verfolgungsfreie Rückkehr von Eritreern vorantreiben</w:t>
            </w:r>
          </w:p>
          <w:p w14:paraId="454F5F86" w14:textId="77777777" w:rsidR="00735367" w:rsidRPr="00476189" w:rsidRDefault="0081493D" w:rsidP="00B207C5">
            <w:pPr>
              <w:rPr>
                <w:lang w:val="fr-CH"/>
              </w:rPr>
            </w:pPr>
            <w:r w:rsidRPr="00476189">
              <w:rPr>
                <w:noProof/>
                <w:lang w:val="fr-CH"/>
              </w:rPr>
              <w:t>Mo. Conseil national (Geissbühler). Activer un retour sans risque de persécution pour les Erythréens</w:t>
            </w:r>
          </w:p>
          <w:p w14:paraId="11106F93" w14:textId="77777777" w:rsidR="00346BF8" w:rsidRPr="00476189" w:rsidRDefault="0081493D" w:rsidP="00B207C5">
            <w:pPr>
              <w:rPr>
                <w:sz w:val="16"/>
                <w:szCs w:val="16"/>
                <w:highlight w:val="yellow"/>
                <w:lang w:val="it-IT"/>
              </w:rPr>
            </w:pPr>
            <w:r w:rsidRPr="00476189">
              <w:rPr>
                <w:noProof/>
                <w:lang w:val="it-IT"/>
              </w:rPr>
              <w:t>Mo. Consiglio nazionale (Geissbühler). Eritrei. Favorire il ritorno in patria senza timore di persecuzione per gli eritrei</w:t>
            </w:r>
          </w:p>
        </w:tc>
        <w:tc>
          <w:tcPr>
            <w:tcW w:w="851" w:type="dxa"/>
            <w:tcBorders>
              <w:top w:val="single" w:sz="4" w:space="0" w:color="auto"/>
              <w:left w:val="nil"/>
              <w:bottom w:val="nil"/>
              <w:right w:val="nil"/>
            </w:tcBorders>
          </w:tcPr>
          <w:p w14:paraId="3E951BD1"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7958EA5A"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63237F32"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63D38EC8" w14:textId="77777777" w:rsidR="00346BF8" w:rsidRPr="00476189" w:rsidRDefault="00346BF8" w:rsidP="00B207C5">
            <w:pPr>
              <w:rPr>
                <w:lang w:val="it-IT"/>
              </w:rPr>
            </w:pPr>
          </w:p>
        </w:tc>
        <w:tc>
          <w:tcPr>
            <w:tcW w:w="1275" w:type="dxa"/>
            <w:gridSpan w:val="2"/>
            <w:tcBorders>
              <w:top w:val="single" w:sz="4" w:space="0" w:color="auto"/>
              <w:left w:val="nil"/>
              <w:bottom w:val="nil"/>
              <w:right w:val="nil"/>
            </w:tcBorders>
            <w:hideMark/>
          </w:tcPr>
          <w:p w14:paraId="461984E5" w14:textId="77777777" w:rsidR="00346BF8" w:rsidRPr="00476189" w:rsidRDefault="00346BF8" w:rsidP="00B207C5">
            <w:pPr>
              <w:rPr>
                <w:lang w:val="it-IT"/>
              </w:rPr>
            </w:pPr>
          </w:p>
        </w:tc>
        <w:tc>
          <w:tcPr>
            <w:tcW w:w="1418" w:type="dxa"/>
            <w:tcBorders>
              <w:top w:val="single" w:sz="4" w:space="0" w:color="auto"/>
              <w:left w:val="nil"/>
              <w:bottom w:val="nil"/>
              <w:right w:val="triple" w:sz="2" w:space="0" w:color="auto"/>
            </w:tcBorders>
            <w:hideMark/>
          </w:tcPr>
          <w:p w14:paraId="5C0C10CB" w14:textId="77777777" w:rsidR="00346BF8" w:rsidRPr="00476189" w:rsidRDefault="00346BF8" w:rsidP="00B207C5">
            <w:pPr>
              <w:rPr>
                <w:lang w:val="it-IT"/>
              </w:rPr>
            </w:pPr>
          </w:p>
        </w:tc>
      </w:tr>
      <w:tr w:rsidR="00735367" w:rsidRPr="00151866" w14:paraId="204E78C8"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04F73AEF" w14:textId="77777777" w:rsidR="00346BF8" w:rsidRPr="00476189" w:rsidRDefault="0081493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1B9C903C" w14:textId="77777777" w:rsidR="00346BF8" w:rsidRPr="004C13D5" w:rsidRDefault="001F3646" w:rsidP="00B207C5">
            <w:pPr>
              <w:spacing w:beforeAutospacing="1" w:afterAutospacing="1"/>
              <w:rPr>
                <w:rStyle w:val="Hyperlink"/>
                <w:b/>
                <w:lang w:val="de-CH"/>
              </w:rPr>
            </w:pPr>
            <w:hyperlink r:id="rId61" w:history="1">
              <w:r w:rsidR="0081493D" w:rsidRPr="007B04AB">
                <w:rPr>
                  <w:rStyle w:val="Hyperlink"/>
                  <w:b/>
                </w:rPr>
                <w:t>18.3409</w:t>
              </w:r>
            </w:hyperlink>
          </w:p>
        </w:tc>
        <w:tc>
          <w:tcPr>
            <w:tcW w:w="427" w:type="dxa"/>
            <w:tcBorders>
              <w:top w:val="single" w:sz="4" w:space="0" w:color="auto"/>
              <w:left w:val="nil"/>
              <w:bottom w:val="nil"/>
              <w:right w:val="nil"/>
            </w:tcBorders>
            <w:hideMark/>
          </w:tcPr>
          <w:p w14:paraId="6056041E"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5EE8E730" w14:textId="77777777" w:rsidR="00346BF8" w:rsidRPr="003268EC" w:rsidRDefault="0081493D" w:rsidP="00B207C5">
            <w:pPr>
              <w:rPr>
                <w:sz w:val="16"/>
                <w:szCs w:val="16"/>
                <w:highlight w:val="yellow"/>
                <w:lang w:val="de-DE"/>
              </w:rPr>
            </w:pPr>
            <w:r>
              <w:rPr>
                <w:noProof/>
                <w:lang w:val="de-DE"/>
              </w:rPr>
              <w:t>Mo. Müller Damian. Umsetzung einer fairen Asylpolitik in Bezug auf Eritrea</w:t>
            </w:r>
          </w:p>
          <w:p w14:paraId="27F9F2AF" w14:textId="77777777" w:rsidR="00735367" w:rsidRPr="00476189" w:rsidRDefault="0081493D" w:rsidP="00B207C5">
            <w:pPr>
              <w:rPr>
                <w:lang w:val="fr-CH"/>
              </w:rPr>
            </w:pPr>
            <w:r w:rsidRPr="00476189">
              <w:rPr>
                <w:noProof/>
                <w:lang w:val="fr-CH"/>
              </w:rPr>
              <w:t>Mo. Müller Damian. Mener une politique équitable envers les demandeurs d'asile érythréens</w:t>
            </w:r>
          </w:p>
          <w:p w14:paraId="3ADFD9AC" w14:textId="77777777" w:rsidR="00346BF8" w:rsidRPr="00476189" w:rsidRDefault="0081493D" w:rsidP="00B207C5">
            <w:pPr>
              <w:rPr>
                <w:sz w:val="16"/>
                <w:szCs w:val="16"/>
                <w:highlight w:val="yellow"/>
                <w:lang w:val="it-IT"/>
              </w:rPr>
            </w:pPr>
            <w:r w:rsidRPr="00476189">
              <w:rPr>
                <w:noProof/>
                <w:lang w:val="it-IT"/>
              </w:rPr>
              <w:t>Mo. Müller Damian. Attuazione di una politica d'asilo equa in materia di Eritrea</w:t>
            </w:r>
          </w:p>
        </w:tc>
        <w:tc>
          <w:tcPr>
            <w:tcW w:w="851" w:type="dxa"/>
            <w:tcBorders>
              <w:top w:val="single" w:sz="4" w:space="0" w:color="auto"/>
              <w:left w:val="nil"/>
              <w:bottom w:val="nil"/>
              <w:right w:val="nil"/>
            </w:tcBorders>
          </w:tcPr>
          <w:p w14:paraId="38AE7ADE"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18AC7942"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2BB48DF4"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48B68D3A" w14:textId="77777777" w:rsidR="00346BF8" w:rsidRPr="00476189" w:rsidRDefault="00346BF8" w:rsidP="00B207C5">
            <w:pPr>
              <w:rPr>
                <w:lang w:val="it-IT"/>
              </w:rPr>
            </w:pPr>
          </w:p>
        </w:tc>
        <w:tc>
          <w:tcPr>
            <w:tcW w:w="1275" w:type="dxa"/>
            <w:gridSpan w:val="2"/>
            <w:tcBorders>
              <w:top w:val="single" w:sz="4" w:space="0" w:color="auto"/>
              <w:left w:val="nil"/>
              <w:bottom w:val="nil"/>
              <w:right w:val="nil"/>
            </w:tcBorders>
            <w:hideMark/>
          </w:tcPr>
          <w:p w14:paraId="1E54BDC5" w14:textId="77777777" w:rsidR="00346BF8" w:rsidRPr="00476189" w:rsidRDefault="00346BF8" w:rsidP="00B207C5">
            <w:pPr>
              <w:rPr>
                <w:lang w:val="it-IT"/>
              </w:rPr>
            </w:pPr>
          </w:p>
        </w:tc>
        <w:tc>
          <w:tcPr>
            <w:tcW w:w="1418" w:type="dxa"/>
            <w:tcBorders>
              <w:top w:val="single" w:sz="4" w:space="0" w:color="auto"/>
              <w:left w:val="nil"/>
              <w:bottom w:val="nil"/>
              <w:right w:val="triple" w:sz="2" w:space="0" w:color="auto"/>
            </w:tcBorders>
            <w:hideMark/>
          </w:tcPr>
          <w:p w14:paraId="3400DDEC" w14:textId="77777777" w:rsidR="00346BF8" w:rsidRPr="00476189" w:rsidRDefault="00346BF8" w:rsidP="00B207C5">
            <w:pPr>
              <w:rPr>
                <w:lang w:val="it-IT"/>
              </w:rPr>
            </w:pPr>
          </w:p>
        </w:tc>
      </w:tr>
      <w:tr w:rsidR="00735367" w14:paraId="77CD63F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triple" w:sz="4" w:space="0" w:color="auto"/>
              <w:right w:val="nil"/>
            </w:tcBorders>
            <w:hideMark/>
          </w:tcPr>
          <w:p w14:paraId="6CCFE9D3" w14:textId="77777777" w:rsidR="00346BF8" w:rsidRPr="00476189" w:rsidRDefault="0081493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triple" w:sz="4" w:space="0" w:color="auto"/>
              <w:right w:val="nil"/>
            </w:tcBorders>
            <w:hideMark/>
          </w:tcPr>
          <w:p w14:paraId="7F4A40DB" w14:textId="77777777" w:rsidR="00346BF8" w:rsidRPr="004C13D5" w:rsidRDefault="001F3646" w:rsidP="00B207C5">
            <w:pPr>
              <w:spacing w:beforeAutospacing="1" w:afterAutospacing="1"/>
              <w:rPr>
                <w:rStyle w:val="Hyperlink"/>
                <w:b/>
                <w:lang w:val="de-CH"/>
              </w:rPr>
            </w:pPr>
            <w:hyperlink r:id="rId62" w:history="1">
              <w:r w:rsidR="0081493D" w:rsidRPr="007B04AB">
                <w:rPr>
                  <w:rStyle w:val="Hyperlink"/>
                  <w:b/>
                </w:rPr>
                <w:t>18.2014</w:t>
              </w:r>
            </w:hyperlink>
          </w:p>
        </w:tc>
        <w:tc>
          <w:tcPr>
            <w:tcW w:w="427" w:type="dxa"/>
            <w:tcBorders>
              <w:top w:val="single" w:sz="4" w:space="0" w:color="auto"/>
              <w:left w:val="nil"/>
              <w:bottom w:val="triple" w:sz="4" w:space="0" w:color="auto"/>
              <w:right w:val="nil"/>
            </w:tcBorders>
            <w:hideMark/>
          </w:tcPr>
          <w:p w14:paraId="5EA6FF7A" w14:textId="77777777" w:rsidR="00346BF8" w:rsidRPr="00A026A1" w:rsidRDefault="00346BF8" w:rsidP="00591530">
            <w:pPr>
              <w:spacing w:beforeAutospacing="1" w:afterAutospacing="1"/>
              <w:jc w:val="center"/>
              <w:rPr>
                <w:b/>
                <w:lang w:val="de-DE"/>
              </w:rPr>
            </w:pPr>
          </w:p>
        </w:tc>
        <w:tc>
          <w:tcPr>
            <w:tcW w:w="6518" w:type="dxa"/>
            <w:gridSpan w:val="2"/>
            <w:tcBorders>
              <w:top w:val="single" w:sz="4" w:space="0" w:color="auto"/>
              <w:left w:val="nil"/>
              <w:bottom w:val="triple" w:sz="4" w:space="0" w:color="auto"/>
              <w:right w:val="nil"/>
            </w:tcBorders>
            <w:hideMark/>
          </w:tcPr>
          <w:p w14:paraId="47A3D724" w14:textId="77777777" w:rsidR="00346BF8" w:rsidRPr="00476189" w:rsidRDefault="0081493D" w:rsidP="00B207C5">
            <w:pPr>
              <w:rPr>
                <w:sz w:val="16"/>
                <w:szCs w:val="16"/>
                <w:highlight w:val="yellow"/>
                <w:lang w:val="fr-CH"/>
              </w:rPr>
            </w:pPr>
            <w:r>
              <w:rPr>
                <w:noProof/>
                <w:lang w:val="de-DE"/>
              </w:rPr>
              <w:t xml:space="preserve">Pet. Bürgerinitiative für eine würdige Asylpolitik der Schweiz. </w:t>
            </w:r>
            <w:r w:rsidRPr="00476189">
              <w:rPr>
                <w:noProof/>
                <w:lang w:val="fr-CH"/>
              </w:rPr>
              <w:t>Asylrecht für Eritreer!</w:t>
            </w:r>
          </w:p>
          <w:p w14:paraId="73816886" w14:textId="77777777" w:rsidR="00735367" w:rsidRPr="00476189" w:rsidRDefault="0081493D" w:rsidP="00B207C5">
            <w:pPr>
              <w:rPr>
                <w:lang w:val="it-IT"/>
              </w:rPr>
            </w:pPr>
            <w:r w:rsidRPr="00476189">
              <w:rPr>
                <w:noProof/>
                <w:lang w:val="fr-CH"/>
              </w:rPr>
              <w:t xml:space="preserve">Pét. Action citoyenne pour une politique d'asile digne de la Suisse. </w:t>
            </w:r>
            <w:r w:rsidRPr="00476189">
              <w:rPr>
                <w:noProof/>
                <w:lang w:val="it-IT"/>
              </w:rPr>
              <w:t>Pour le droit d'asile des Érythréens!</w:t>
            </w:r>
          </w:p>
          <w:p w14:paraId="4693E4D3" w14:textId="77777777" w:rsidR="00346BF8" w:rsidRPr="003268EC" w:rsidRDefault="0081493D" w:rsidP="00B207C5">
            <w:pPr>
              <w:rPr>
                <w:sz w:val="16"/>
                <w:szCs w:val="16"/>
                <w:highlight w:val="yellow"/>
                <w:lang w:val="de-DE"/>
              </w:rPr>
            </w:pPr>
            <w:r w:rsidRPr="00476189">
              <w:rPr>
                <w:noProof/>
                <w:lang w:val="it-IT"/>
              </w:rPr>
              <w:t xml:space="preserve">Pet. Cittadini per una politica d'asilo dignitosa in Svizzera. </w:t>
            </w:r>
            <w:r>
              <w:rPr>
                <w:noProof/>
                <w:lang w:val="de-DE"/>
              </w:rPr>
              <w:t>Diritto d'asilo agli Eritrei!</w:t>
            </w:r>
          </w:p>
        </w:tc>
        <w:tc>
          <w:tcPr>
            <w:tcW w:w="851" w:type="dxa"/>
            <w:tcBorders>
              <w:top w:val="single" w:sz="4" w:space="0" w:color="auto"/>
              <w:left w:val="nil"/>
              <w:bottom w:val="triple" w:sz="4" w:space="0" w:color="auto"/>
              <w:right w:val="nil"/>
            </w:tcBorders>
          </w:tcPr>
          <w:p w14:paraId="32BE4E24" w14:textId="77777777" w:rsidR="00346BF8" w:rsidRPr="003C6844" w:rsidRDefault="00346BF8" w:rsidP="00B207C5">
            <w:pPr>
              <w:rPr>
                <w:lang w:val="it-CH"/>
              </w:rPr>
            </w:pPr>
          </w:p>
        </w:tc>
        <w:tc>
          <w:tcPr>
            <w:tcW w:w="1842" w:type="dxa"/>
            <w:gridSpan w:val="2"/>
            <w:tcBorders>
              <w:top w:val="single" w:sz="4" w:space="0" w:color="auto"/>
              <w:left w:val="nil"/>
              <w:bottom w:val="triple" w:sz="4" w:space="0" w:color="auto"/>
              <w:right w:val="nil"/>
            </w:tcBorders>
            <w:hideMark/>
          </w:tcPr>
          <w:p w14:paraId="49C88C9A" w14:textId="77777777" w:rsidR="00346BF8" w:rsidRPr="003C6844" w:rsidRDefault="00346BF8" w:rsidP="00642EDF">
            <w:pPr>
              <w:rPr>
                <w:lang w:val="de-CH"/>
              </w:rPr>
            </w:pPr>
          </w:p>
        </w:tc>
        <w:tc>
          <w:tcPr>
            <w:tcW w:w="1134" w:type="dxa"/>
            <w:tcBorders>
              <w:top w:val="single" w:sz="4" w:space="0" w:color="auto"/>
              <w:left w:val="nil"/>
              <w:bottom w:val="triple" w:sz="4" w:space="0" w:color="auto"/>
              <w:right w:val="nil"/>
            </w:tcBorders>
            <w:hideMark/>
          </w:tcPr>
          <w:p w14:paraId="2DC6BB66" w14:textId="77777777" w:rsidR="00346BF8" w:rsidRPr="003C6844" w:rsidRDefault="00346BF8" w:rsidP="00B207C5">
            <w:pPr>
              <w:rPr>
                <w:lang w:val="de-CH"/>
              </w:rPr>
            </w:pPr>
          </w:p>
        </w:tc>
        <w:tc>
          <w:tcPr>
            <w:tcW w:w="993" w:type="dxa"/>
            <w:tcBorders>
              <w:top w:val="single" w:sz="4" w:space="0" w:color="auto"/>
              <w:left w:val="nil"/>
              <w:bottom w:val="triple" w:sz="4" w:space="0" w:color="auto"/>
              <w:right w:val="nil"/>
            </w:tcBorders>
            <w:hideMark/>
          </w:tcPr>
          <w:p w14:paraId="3C100E86" w14:textId="77777777" w:rsidR="00346BF8" w:rsidRPr="003C6844" w:rsidRDefault="00346BF8" w:rsidP="00B207C5">
            <w:pPr>
              <w:rPr>
                <w:lang w:val="de-CH"/>
              </w:rPr>
            </w:pPr>
          </w:p>
        </w:tc>
        <w:tc>
          <w:tcPr>
            <w:tcW w:w="1275" w:type="dxa"/>
            <w:gridSpan w:val="2"/>
            <w:tcBorders>
              <w:top w:val="single" w:sz="4" w:space="0" w:color="auto"/>
              <w:left w:val="nil"/>
              <w:bottom w:val="triple" w:sz="4" w:space="0" w:color="auto"/>
              <w:right w:val="nil"/>
            </w:tcBorders>
            <w:hideMark/>
          </w:tcPr>
          <w:p w14:paraId="4F09F5AF" w14:textId="77777777" w:rsidR="00346BF8" w:rsidRPr="003C6844" w:rsidRDefault="00346BF8" w:rsidP="00B207C5">
            <w:pPr>
              <w:rPr>
                <w:lang w:val="de-CH"/>
              </w:rPr>
            </w:pPr>
          </w:p>
        </w:tc>
        <w:tc>
          <w:tcPr>
            <w:tcW w:w="1418" w:type="dxa"/>
            <w:tcBorders>
              <w:top w:val="single" w:sz="4" w:space="0" w:color="auto"/>
              <w:left w:val="nil"/>
              <w:bottom w:val="triple" w:sz="4" w:space="0" w:color="auto"/>
              <w:right w:val="triple" w:sz="2" w:space="0" w:color="auto"/>
            </w:tcBorders>
            <w:hideMark/>
          </w:tcPr>
          <w:p w14:paraId="4C230D98" w14:textId="77777777" w:rsidR="00346BF8" w:rsidRPr="003C6844" w:rsidRDefault="00346BF8" w:rsidP="00B207C5">
            <w:pPr>
              <w:rPr>
                <w:lang w:val="de-CH"/>
              </w:rPr>
            </w:pPr>
          </w:p>
        </w:tc>
      </w:tr>
      <w:tr w:rsidR="006D4167" w:rsidRPr="00151866" w14:paraId="517A1801" w14:textId="77777777" w:rsidTr="006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hideMark/>
          </w:tcPr>
          <w:p w14:paraId="11E72F41" w14:textId="26F5452D" w:rsidR="006D4167" w:rsidRPr="00476189" w:rsidRDefault="006D4167" w:rsidP="001E1D36">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hideMark/>
          </w:tcPr>
          <w:p w14:paraId="6D0C84C3" w14:textId="77777777" w:rsidR="006D4167" w:rsidRPr="004C13D5" w:rsidRDefault="001F3646" w:rsidP="001E1D36">
            <w:pPr>
              <w:spacing w:beforeAutospacing="1" w:afterAutospacing="1"/>
              <w:rPr>
                <w:rStyle w:val="Hyperlink"/>
                <w:b/>
                <w:lang w:val="de-CH"/>
              </w:rPr>
            </w:pPr>
            <w:hyperlink r:id="rId63" w:history="1">
              <w:r w:rsidR="006D4167" w:rsidRPr="007B04AB">
                <w:rPr>
                  <w:rStyle w:val="Hyperlink"/>
                  <w:b/>
                </w:rPr>
                <w:t>18.3406</w:t>
              </w:r>
            </w:hyperlink>
          </w:p>
        </w:tc>
        <w:tc>
          <w:tcPr>
            <w:tcW w:w="427" w:type="dxa"/>
            <w:hideMark/>
          </w:tcPr>
          <w:p w14:paraId="144E16DE" w14:textId="77777777" w:rsidR="006D4167" w:rsidRPr="00A026A1" w:rsidRDefault="006D4167" w:rsidP="001E1D36">
            <w:pPr>
              <w:spacing w:beforeAutospacing="1" w:afterAutospacing="1"/>
              <w:jc w:val="center"/>
              <w:rPr>
                <w:b/>
                <w:lang w:val="de-DE"/>
              </w:rPr>
            </w:pPr>
            <w:r>
              <w:rPr>
                <w:b/>
                <w:noProof/>
                <w:lang w:val="de-DE"/>
              </w:rPr>
              <w:t>s</w:t>
            </w:r>
          </w:p>
        </w:tc>
        <w:tc>
          <w:tcPr>
            <w:tcW w:w="6518" w:type="dxa"/>
            <w:gridSpan w:val="2"/>
            <w:hideMark/>
          </w:tcPr>
          <w:p w14:paraId="12CFF707" w14:textId="77777777" w:rsidR="006D4167" w:rsidRPr="003268EC" w:rsidRDefault="006D4167" w:rsidP="001E1D36">
            <w:pPr>
              <w:rPr>
                <w:sz w:val="16"/>
                <w:szCs w:val="16"/>
                <w:highlight w:val="yellow"/>
                <w:lang w:val="de-DE"/>
              </w:rPr>
            </w:pPr>
            <w:r>
              <w:rPr>
                <w:noProof/>
                <w:lang w:val="de-DE"/>
              </w:rPr>
              <w:t>Ip. Müller Philipp. Geplante Rückführung von Eritreern. Ist es dem Bundesrat ernst mit dem Wegweisungsvollzug?</w:t>
            </w:r>
          </w:p>
          <w:p w14:paraId="4F4479BF" w14:textId="77777777" w:rsidR="006D4167" w:rsidRPr="00476189" w:rsidRDefault="006D4167" w:rsidP="001E1D36">
            <w:pPr>
              <w:rPr>
                <w:lang w:val="fr-CH"/>
              </w:rPr>
            </w:pPr>
            <w:r w:rsidRPr="00476189">
              <w:rPr>
                <w:noProof/>
                <w:lang w:val="fr-CH"/>
              </w:rPr>
              <w:t>Ip. Müller Philipp. Rapatriement prévu d'Erythréens. Le Conseil fédéral prend-il l'exécution des renvois au sérieux?</w:t>
            </w:r>
          </w:p>
          <w:p w14:paraId="10FF62B1" w14:textId="77777777" w:rsidR="006D4167" w:rsidRPr="00476189" w:rsidRDefault="006D4167" w:rsidP="001E1D36">
            <w:pPr>
              <w:rPr>
                <w:sz w:val="16"/>
                <w:szCs w:val="16"/>
                <w:highlight w:val="yellow"/>
                <w:lang w:val="it-IT"/>
              </w:rPr>
            </w:pPr>
            <w:r w:rsidRPr="00476189">
              <w:rPr>
                <w:noProof/>
                <w:lang w:val="it-IT"/>
              </w:rPr>
              <w:t>Ip. Müller Philipp. Previsto rimpatrio di Eritrei. Il Consiglio federale intende davvero eseguire gli allontanamenti?</w:t>
            </w:r>
          </w:p>
        </w:tc>
        <w:tc>
          <w:tcPr>
            <w:tcW w:w="851" w:type="dxa"/>
          </w:tcPr>
          <w:p w14:paraId="3079CCA9" w14:textId="77777777" w:rsidR="006D4167" w:rsidRPr="003C6844" w:rsidRDefault="006D4167" w:rsidP="001E1D36">
            <w:pPr>
              <w:rPr>
                <w:lang w:val="it-CH"/>
              </w:rPr>
            </w:pPr>
          </w:p>
        </w:tc>
        <w:tc>
          <w:tcPr>
            <w:tcW w:w="1842" w:type="dxa"/>
            <w:gridSpan w:val="2"/>
            <w:hideMark/>
          </w:tcPr>
          <w:p w14:paraId="4BAD3740" w14:textId="77777777" w:rsidR="006D4167" w:rsidRPr="00476189" w:rsidRDefault="006D4167" w:rsidP="001E1D36">
            <w:pPr>
              <w:rPr>
                <w:lang w:val="it-IT"/>
              </w:rPr>
            </w:pPr>
          </w:p>
        </w:tc>
        <w:tc>
          <w:tcPr>
            <w:tcW w:w="1134" w:type="dxa"/>
            <w:hideMark/>
          </w:tcPr>
          <w:p w14:paraId="4F2D7382" w14:textId="77777777" w:rsidR="006D4167" w:rsidRPr="00476189" w:rsidRDefault="006D4167" w:rsidP="001E1D36">
            <w:pPr>
              <w:rPr>
                <w:lang w:val="it-IT"/>
              </w:rPr>
            </w:pPr>
          </w:p>
        </w:tc>
        <w:tc>
          <w:tcPr>
            <w:tcW w:w="993" w:type="dxa"/>
            <w:hideMark/>
          </w:tcPr>
          <w:p w14:paraId="1DB5133A" w14:textId="77777777" w:rsidR="006D4167" w:rsidRPr="00476189" w:rsidRDefault="006D4167" w:rsidP="001E1D36">
            <w:pPr>
              <w:rPr>
                <w:lang w:val="it-IT"/>
              </w:rPr>
            </w:pPr>
          </w:p>
        </w:tc>
        <w:tc>
          <w:tcPr>
            <w:tcW w:w="1275" w:type="dxa"/>
            <w:gridSpan w:val="2"/>
            <w:hideMark/>
          </w:tcPr>
          <w:p w14:paraId="46AF591C" w14:textId="77777777" w:rsidR="006D4167" w:rsidRPr="00476189" w:rsidRDefault="006D4167" w:rsidP="001E1D36">
            <w:pPr>
              <w:rPr>
                <w:lang w:val="it-IT"/>
              </w:rPr>
            </w:pPr>
          </w:p>
        </w:tc>
        <w:tc>
          <w:tcPr>
            <w:tcW w:w="1418" w:type="dxa"/>
            <w:hideMark/>
          </w:tcPr>
          <w:p w14:paraId="4FFA541F" w14:textId="77777777" w:rsidR="006D4167" w:rsidRPr="00476189" w:rsidRDefault="006D4167" w:rsidP="001E1D36">
            <w:pPr>
              <w:rPr>
                <w:lang w:val="it-IT"/>
              </w:rPr>
            </w:pPr>
          </w:p>
        </w:tc>
      </w:tr>
      <w:tr w:rsidR="00735367" w14:paraId="1F375B08"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D80320D"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A0CEF5E" w14:textId="77777777" w:rsidR="00346BF8" w:rsidRPr="004C13D5" w:rsidRDefault="001F3646" w:rsidP="00B207C5">
            <w:pPr>
              <w:spacing w:beforeAutospacing="1" w:afterAutospacing="1"/>
              <w:rPr>
                <w:rStyle w:val="Hyperlink"/>
                <w:b/>
                <w:lang w:val="de-CH"/>
              </w:rPr>
            </w:pPr>
            <w:hyperlink r:id="rId64" w:history="1">
              <w:r w:rsidR="0081493D" w:rsidRPr="007B04AB">
                <w:rPr>
                  <w:rStyle w:val="Hyperlink"/>
                  <w:b/>
                </w:rPr>
                <w:t>18.3408</w:t>
              </w:r>
            </w:hyperlink>
          </w:p>
        </w:tc>
        <w:tc>
          <w:tcPr>
            <w:tcW w:w="427" w:type="dxa"/>
            <w:tcBorders>
              <w:top w:val="single" w:sz="4" w:space="0" w:color="auto"/>
              <w:left w:val="nil"/>
              <w:bottom w:val="single" w:sz="4" w:space="0" w:color="auto"/>
              <w:right w:val="nil"/>
            </w:tcBorders>
            <w:hideMark/>
          </w:tcPr>
          <w:p w14:paraId="3D47D066"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0712BE70" w14:textId="77777777" w:rsidR="00346BF8" w:rsidRPr="003268EC" w:rsidRDefault="0081493D" w:rsidP="00B207C5">
            <w:pPr>
              <w:rPr>
                <w:sz w:val="16"/>
                <w:szCs w:val="16"/>
                <w:highlight w:val="yellow"/>
                <w:lang w:val="de-DE"/>
              </w:rPr>
            </w:pPr>
            <w:r>
              <w:rPr>
                <w:noProof/>
                <w:lang w:val="de-DE"/>
              </w:rPr>
              <w:t>Mo. Müller Philipp. Konsequenter Vollzug von Landesverweisungen</w:t>
            </w:r>
          </w:p>
          <w:p w14:paraId="752078F2" w14:textId="77777777" w:rsidR="00735367" w:rsidRPr="00476189" w:rsidRDefault="0081493D" w:rsidP="00B207C5">
            <w:pPr>
              <w:rPr>
                <w:lang w:val="fr-CH"/>
              </w:rPr>
            </w:pPr>
            <w:r w:rsidRPr="00476189">
              <w:rPr>
                <w:noProof/>
                <w:lang w:val="fr-CH"/>
              </w:rPr>
              <w:t>Mo. Müller Philipp. Exécution systématique des expulsions pénales</w:t>
            </w:r>
          </w:p>
          <w:p w14:paraId="79CCC6D5" w14:textId="77777777" w:rsidR="00346BF8" w:rsidRPr="00476189" w:rsidRDefault="0081493D" w:rsidP="00B207C5">
            <w:pPr>
              <w:rPr>
                <w:sz w:val="16"/>
                <w:szCs w:val="16"/>
                <w:highlight w:val="yellow"/>
                <w:lang w:val="it-IT"/>
              </w:rPr>
            </w:pPr>
            <w:r w:rsidRPr="00476189">
              <w:rPr>
                <w:noProof/>
                <w:lang w:val="it-IT"/>
              </w:rPr>
              <w:t>Mo. Müller Philipp. Esecuzione sistematica delle espulsioni giudiziarie</w:t>
            </w:r>
          </w:p>
        </w:tc>
        <w:tc>
          <w:tcPr>
            <w:tcW w:w="851" w:type="dxa"/>
            <w:tcBorders>
              <w:top w:val="single" w:sz="4" w:space="0" w:color="auto"/>
              <w:left w:val="nil"/>
              <w:bottom w:val="single" w:sz="4" w:space="0" w:color="auto"/>
              <w:right w:val="nil"/>
            </w:tcBorders>
          </w:tcPr>
          <w:p w14:paraId="3FF4E160"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076ED6D"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5D7F485C"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7707E27C" w14:textId="77777777" w:rsidR="00735367" w:rsidRPr="003C6844" w:rsidRDefault="0081493D" w:rsidP="00B207C5">
            <w:pPr>
              <w:rPr>
                <w:noProof/>
                <w:lang w:val="de-CH"/>
              </w:rPr>
            </w:pPr>
            <w:r w:rsidRPr="003C6844">
              <w:rPr>
                <w:noProof/>
                <w:lang w:val="de-CH"/>
              </w:rPr>
              <w:t>EJPD</w:t>
            </w:r>
          </w:p>
          <w:p w14:paraId="0488B2ED" w14:textId="77777777" w:rsidR="00735367" w:rsidRPr="003C6844" w:rsidRDefault="0081493D" w:rsidP="00B207C5">
            <w:pPr>
              <w:rPr>
                <w:lang w:val="de-CH"/>
              </w:rPr>
            </w:pPr>
            <w:r w:rsidRPr="003C6844">
              <w:rPr>
                <w:noProof/>
                <w:lang w:val="de-CH"/>
              </w:rPr>
              <w:t>DFJP</w:t>
            </w:r>
          </w:p>
          <w:p w14:paraId="0B44D597"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6AC2AAC4"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491E01C9" w14:textId="77777777" w:rsidR="00346BF8" w:rsidRPr="003C6844" w:rsidRDefault="00346BF8" w:rsidP="00B207C5">
            <w:pPr>
              <w:rPr>
                <w:lang w:val="de-CH"/>
              </w:rPr>
            </w:pPr>
          </w:p>
        </w:tc>
      </w:tr>
      <w:tr w:rsidR="00735367" w14:paraId="5C16FD3F"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nil"/>
              <w:right w:val="nil"/>
            </w:tcBorders>
            <w:hideMark/>
          </w:tcPr>
          <w:p w14:paraId="29AC01AC" w14:textId="77777777" w:rsidR="00346BF8" w:rsidRPr="00230BCC" w:rsidRDefault="0081493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46C8ED10" w14:textId="77777777" w:rsidR="00346BF8" w:rsidRPr="004C13D5" w:rsidRDefault="001F3646" w:rsidP="00B207C5">
            <w:pPr>
              <w:spacing w:beforeAutospacing="1" w:afterAutospacing="1"/>
              <w:rPr>
                <w:rStyle w:val="Hyperlink"/>
                <w:b/>
                <w:lang w:val="de-CH"/>
              </w:rPr>
            </w:pPr>
            <w:hyperlink r:id="rId65" w:history="1">
              <w:r w:rsidR="0081493D" w:rsidRPr="007B04AB">
                <w:rPr>
                  <w:rStyle w:val="Hyperlink"/>
                  <w:b/>
                </w:rPr>
                <w:t>16.3109</w:t>
              </w:r>
            </w:hyperlink>
          </w:p>
        </w:tc>
        <w:tc>
          <w:tcPr>
            <w:tcW w:w="427" w:type="dxa"/>
            <w:tcBorders>
              <w:top w:val="single" w:sz="4" w:space="0" w:color="auto"/>
              <w:left w:val="nil"/>
              <w:bottom w:val="nil"/>
              <w:right w:val="nil"/>
            </w:tcBorders>
            <w:hideMark/>
          </w:tcPr>
          <w:p w14:paraId="253B66E4"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nil"/>
              <w:right w:val="nil"/>
            </w:tcBorders>
            <w:hideMark/>
          </w:tcPr>
          <w:p w14:paraId="72E6F7C4" w14:textId="77777777" w:rsidR="00346BF8" w:rsidRPr="003268EC" w:rsidRDefault="0081493D" w:rsidP="00B207C5">
            <w:pPr>
              <w:rPr>
                <w:sz w:val="16"/>
                <w:szCs w:val="16"/>
                <w:highlight w:val="yellow"/>
                <w:lang w:val="de-DE"/>
              </w:rPr>
            </w:pPr>
            <w:r>
              <w:rPr>
                <w:noProof/>
                <w:lang w:val="de-DE"/>
              </w:rPr>
              <w:t>Mo. Nationalrat (Geissbühler). Rückübernahmeabkommen mit Algerien, der Dominikanischen Republik, Marokko und Tunesien abschliessen</w:t>
            </w:r>
          </w:p>
          <w:p w14:paraId="21BC0A39" w14:textId="77777777" w:rsidR="00735367" w:rsidRPr="00476189" w:rsidRDefault="0081493D" w:rsidP="00B207C5">
            <w:pPr>
              <w:rPr>
                <w:lang w:val="fr-CH"/>
              </w:rPr>
            </w:pPr>
            <w:r w:rsidRPr="00476189">
              <w:rPr>
                <w:noProof/>
                <w:lang w:val="fr-CH"/>
              </w:rPr>
              <w:t>Mo. Conseil national (Geissbühler). Conclure un accord de réadmission avec l'Algérie, la République dominicaine, le Maroc et la Tunisie</w:t>
            </w:r>
          </w:p>
          <w:p w14:paraId="45E0F576" w14:textId="77777777" w:rsidR="00346BF8" w:rsidRPr="00476189" w:rsidRDefault="0081493D" w:rsidP="00B207C5">
            <w:pPr>
              <w:rPr>
                <w:sz w:val="16"/>
                <w:szCs w:val="16"/>
                <w:highlight w:val="yellow"/>
                <w:lang w:val="it-IT"/>
              </w:rPr>
            </w:pPr>
            <w:r w:rsidRPr="00476189">
              <w:rPr>
                <w:noProof/>
                <w:lang w:val="it-IT"/>
              </w:rPr>
              <w:t>Mo. Consiglio nazionale (Geissbühler). Concludere accordi di riammissione con l'Algeria, la Repubblica dominicana, il Marocco e la Tunisia</w:t>
            </w:r>
          </w:p>
        </w:tc>
        <w:tc>
          <w:tcPr>
            <w:tcW w:w="851" w:type="dxa"/>
            <w:tcBorders>
              <w:top w:val="single" w:sz="4" w:space="0" w:color="auto"/>
              <w:left w:val="nil"/>
              <w:bottom w:val="nil"/>
              <w:right w:val="nil"/>
            </w:tcBorders>
          </w:tcPr>
          <w:p w14:paraId="62359804"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3D15BDBA"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061C4E1C" w14:textId="77777777" w:rsidR="00735367" w:rsidRPr="003C6844" w:rsidRDefault="0081493D" w:rsidP="00B207C5">
            <w:pPr>
              <w:rPr>
                <w:noProof/>
                <w:lang w:val="de-CH"/>
              </w:rPr>
            </w:pPr>
            <w:r w:rsidRPr="003C6844">
              <w:rPr>
                <w:noProof/>
                <w:lang w:val="de-CH"/>
              </w:rPr>
              <w:t>SPK</w:t>
            </w:r>
          </w:p>
          <w:p w14:paraId="06ED2ADE" w14:textId="77777777" w:rsidR="00735367" w:rsidRPr="003C6844" w:rsidRDefault="0081493D" w:rsidP="00B207C5">
            <w:pPr>
              <w:rPr>
                <w:lang w:val="de-CH"/>
              </w:rPr>
            </w:pPr>
            <w:r w:rsidRPr="003C6844">
              <w:rPr>
                <w:noProof/>
                <w:lang w:val="de-CH"/>
              </w:rPr>
              <w:t>CIP</w:t>
            </w:r>
          </w:p>
          <w:p w14:paraId="53923DF2"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nil"/>
              <w:right w:val="nil"/>
            </w:tcBorders>
            <w:hideMark/>
          </w:tcPr>
          <w:p w14:paraId="2C5F48B4" w14:textId="77777777" w:rsidR="00735367" w:rsidRPr="003C6844" w:rsidRDefault="0081493D" w:rsidP="00B207C5">
            <w:pPr>
              <w:rPr>
                <w:noProof/>
                <w:lang w:val="de-CH"/>
              </w:rPr>
            </w:pPr>
            <w:r w:rsidRPr="003C6844">
              <w:rPr>
                <w:noProof/>
                <w:lang w:val="de-CH"/>
              </w:rPr>
              <w:t>EJPD</w:t>
            </w:r>
          </w:p>
          <w:p w14:paraId="5E74E86C" w14:textId="77777777" w:rsidR="00735367" w:rsidRPr="003C6844" w:rsidRDefault="0081493D" w:rsidP="00B207C5">
            <w:pPr>
              <w:rPr>
                <w:lang w:val="de-CH"/>
              </w:rPr>
            </w:pPr>
            <w:r w:rsidRPr="003C6844">
              <w:rPr>
                <w:noProof/>
                <w:lang w:val="de-CH"/>
              </w:rPr>
              <w:t>DFJP</w:t>
            </w:r>
          </w:p>
          <w:p w14:paraId="46055891"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nil"/>
              <w:right w:val="nil"/>
            </w:tcBorders>
            <w:hideMark/>
          </w:tcPr>
          <w:p w14:paraId="56238AA4" w14:textId="77777777" w:rsidR="00346BF8" w:rsidRPr="003C6844" w:rsidRDefault="0081493D" w:rsidP="00B207C5">
            <w:pPr>
              <w:rPr>
                <w:lang w:val="de-CH"/>
              </w:rPr>
            </w:pPr>
            <w:r w:rsidRPr="003C6844">
              <w:rPr>
                <w:noProof/>
                <w:lang w:val="de-CH"/>
              </w:rPr>
              <w:t>Bruderer Wyss</w:t>
            </w:r>
          </w:p>
        </w:tc>
        <w:tc>
          <w:tcPr>
            <w:tcW w:w="1418" w:type="dxa"/>
            <w:tcBorders>
              <w:top w:val="single" w:sz="4" w:space="0" w:color="auto"/>
              <w:left w:val="nil"/>
              <w:bottom w:val="nil"/>
              <w:right w:val="nil"/>
            </w:tcBorders>
            <w:hideMark/>
          </w:tcPr>
          <w:p w14:paraId="2C8A98DC" w14:textId="77777777" w:rsidR="00346BF8" w:rsidRPr="003C6844" w:rsidRDefault="00346BF8" w:rsidP="00B207C5">
            <w:pPr>
              <w:rPr>
                <w:lang w:val="de-CH"/>
              </w:rPr>
            </w:pPr>
          </w:p>
        </w:tc>
      </w:tr>
      <w:tr w:rsidR="00735367" w14:paraId="4DF35C37"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78FE451B" w14:textId="77777777" w:rsidR="00346BF8" w:rsidRPr="00230BCC" w:rsidRDefault="0081493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4DAE1A3D" w14:textId="77777777" w:rsidR="00346BF8" w:rsidRPr="004C13D5" w:rsidRDefault="00346BF8" w:rsidP="00B207C5">
            <w:pPr>
              <w:keepNext/>
              <w:spacing w:beforeAutospacing="1" w:afterAutospacing="1"/>
              <w:rPr>
                <w:rStyle w:val="Hyperlink"/>
                <w:b/>
                <w:lang w:val="de-CH"/>
              </w:rPr>
            </w:pPr>
          </w:p>
        </w:tc>
        <w:tc>
          <w:tcPr>
            <w:tcW w:w="427" w:type="dxa"/>
            <w:tcBorders>
              <w:top w:val="triple" w:sz="4" w:space="0" w:color="auto"/>
              <w:left w:val="nil"/>
              <w:bottom w:val="nil"/>
              <w:right w:val="nil"/>
            </w:tcBorders>
            <w:hideMark/>
          </w:tcPr>
          <w:p w14:paraId="2B3172B3" w14:textId="77777777" w:rsidR="00346BF8" w:rsidRPr="00A026A1" w:rsidRDefault="00346BF8" w:rsidP="00591530">
            <w:pPr>
              <w:keepNext/>
              <w:spacing w:beforeAutospacing="1" w:afterAutospacing="1"/>
              <w:jc w:val="center"/>
              <w:rPr>
                <w:b/>
                <w:lang w:val="de-DE"/>
              </w:rPr>
            </w:pPr>
          </w:p>
        </w:tc>
        <w:tc>
          <w:tcPr>
            <w:tcW w:w="6518" w:type="dxa"/>
            <w:gridSpan w:val="2"/>
            <w:tcBorders>
              <w:top w:val="triple" w:sz="4" w:space="0" w:color="auto"/>
              <w:left w:val="nil"/>
              <w:bottom w:val="nil"/>
              <w:right w:val="nil"/>
            </w:tcBorders>
            <w:hideMark/>
          </w:tcPr>
          <w:p w14:paraId="2309FD05" w14:textId="77777777" w:rsidR="00346BF8" w:rsidRPr="003268EC" w:rsidRDefault="0081493D" w:rsidP="00B207C5">
            <w:pPr>
              <w:keepNext/>
              <w:rPr>
                <w:sz w:val="16"/>
                <w:szCs w:val="16"/>
                <w:highlight w:val="yellow"/>
                <w:lang w:val="de-DE"/>
              </w:rPr>
            </w:pPr>
            <w:r>
              <w:rPr>
                <w:b/>
                <w:lang w:val="de-DE"/>
              </w:rPr>
              <w:t>Gemeinsame Behandlung</w:t>
            </w:r>
          </w:p>
          <w:p w14:paraId="513C60F0" w14:textId="77777777" w:rsidR="00735367" w:rsidRDefault="0081493D" w:rsidP="00B207C5">
            <w:pPr>
              <w:keepNext/>
              <w:rPr>
                <w:b/>
                <w:lang w:val="de-DE"/>
              </w:rPr>
            </w:pPr>
            <w:r>
              <w:rPr>
                <w:b/>
                <w:lang w:val="de-DE"/>
              </w:rPr>
              <w:t>Examen simultané</w:t>
            </w:r>
          </w:p>
          <w:p w14:paraId="145FB2E7" w14:textId="77777777" w:rsidR="00735367" w:rsidRDefault="0081493D" w:rsidP="00B207C5">
            <w:pPr>
              <w:keepNext/>
              <w:rPr>
                <w:b/>
                <w:lang w:val="de-DE"/>
              </w:rPr>
            </w:pPr>
            <w:r>
              <w:rPr>
                <w:b/>
                <w:lang w:val="de-DE"/>
              </w:rPr>
              <w:t>Trattazione congiunta</w:t>
            </w:r>
          </w:p>
        </w:tc>
        <w:tc>
          <w:tcPr>
            <w:tcW w:w="851" w:type="dxa"/>
            <w:tcBorders>
              <w:top w:val="triple" w:sz="4" w:space="0" w:color="auto"/>
              <w:left w:val="nil"/>
              <w:bottom w:val="nil"/>
              <w:right w:val="nil"/>
            </w:tcBorders>
          </w:tcPr>
          <w:p w14:paraId="365F07FC" w14:textId="77777777" w:rsidR="00346BF8" w:rsidRPr="003C6844" w:rsidRDefault="00346BF8" w:rsidP="00B207C5">
            <w:pPr>
              <w:keepNext/>
              <w:rPr>
                <w:lang w:val="it-CH"/>
              </w:rPr>
            </w:pPr>
          </w:p>
        </w:tc>
        <w:tc>
          <w:tcPr>
            <w:tcW w:w="1842" w:type="dxa"/>
            <w:gridSpan w:val="2"/>
            <w:tcBorders>
              <w:top w:val="triple" w:sz="4" w:space="0" w:color="auto"/>
              <w:left w:val="nil"/>
              <w:bottom w:val="nil"/>
              <w:right w:val="nil"/>
            </w:tcBorders>
            <w:hideMark/>
          </w:tcPr>
          <w:p w14:paraId="76C20DA2" w14:textId="77777777" w:rsidR="00346BF8" w:rsidRPr="003C6844" w:rsidRDefault="00346BF8" w:rsidP="00642EDF">
            <w:pPr>
              <w:keepNext/>
              <w:rPr>
                <w:lang w:val="de-CH"/>
              </w:rPr>
            </w:pPr>
          </w:p>
        </w:tc>
        <w:tc>
          <w:tcPr>
            <w:tcW w:w="1134" w:type="dxa"/>
            <w:tcBorders>
              <w:top w:val="triple" w:sz="4" w:space="0" w:color="auto"/>
              <w:left w:val="nil"/>
              <w:bottom w:val="nil"/>
              <w:right w:val="nil"/>
            </w:tcBorders>
            <w:hideMark/>
          </w:tcPr>
          <w:p w14:paraId="0D91FDCF" w14:textId="77777777" w:rsidR="00735367" w:rsidRPr="003C6844" w:rsidRDefault="0081493D" w:rsidP="00B207C5">
            <w:pPr>
              <w:keepNext/>
              <w:rPr>
                <w:noProof/>
                <w:lang w:val="de-CH"/>
              </w:rPr>
            </w:pPr>
            <w:r w:rsidRPr="003C6844">
              <w:rPr>
                <w:noProof/>
                <w:lang w:val="de-CH"/>
              </w:rPr>
              <w:t>WBK</w:t>
            </w:r>
          </w:p>
          <w:p w14:paraId="34C2AEB7" w14:textId="77777777" w:rsidR="00735367" w:rsidRPr="003C6844" w:rsidRDefault="0081493D" w:rsidP="00B207C5">
            <w:pPr>
              <w:keepNext/>
              <w:rPr>
                <w:lang w:val="de-CH"/>
              </w:rPr>
            </w:pPr>
            <w:r w:rsidRPr="003C6844">
              <w:rPr>
                <w:noProof/>
                <w:lang w:val="de-CH"/>
              </w:rPr>
              <w:t>CSEC</w:t>
            </w:r>
          </w:p>
          <w:p w14:paraId="2BB56505" w14:textId="77777777" w:rsidR="00346BF8" w:rsidRPr="003C6844" w:rsidRDefault="0081493D" w:rsidP="00B207C5">
            <w:pPr>
              <w:keepNext/>
              <w:rPr>
                <w:lang w:val="de-CH"/>
              </w:rPr>
            </w:pPr>
            <w:r w:rsidRPr="003C6844">
              <w:rPr>
                <w:noProof/>
                <w:lang w:val="de-CH"/>
              </w:rPr>
              <w:t>CSEC</w:t>
            </w:r>
          </w:p>
        </w:tc>
        <w:tc>
          <w:tcPr>
            <w:tcW w:w="993" w:type="dxa"/>
            <w:tcBorders>
              <w:top w:val="triple" w:sz="4" w:space="0" w:color="auto"/>
              <w:left w:val="nil"/>
              <w:bottom w:val="nil"/>
              <w:right w:val="nil"/>
            </w:tcBorders>
            <w:hideMark/>
          </w:tcPr>
          <w:p w14:paraId="68F12FAE" w14:textId="77777777" w:rsidR="00735367" w:rsidRPr="003C6844" w:rsidRDefault="0081493D" w:rsidP="00B207C5">
            <w:pPr>
              <w:keepNext/>
              <w:rPr>
                <w:noProof/>
                <w:lang w:val="de-CH"/>
              </w:rPr>
            </w:pPr>
            <w:r w:rsidRPr="003C6844">
              <w:rPr>
                <w:noProof/>
                <w:lang w:val="de-CH"/>
              </w:rPr>
              <w:t>EJPD</w:t>
            </w:r>
          </w:p>
          <w:p w14:paraId="07BF0F44" w14:textId="77777777" w:rsidR="00735367" w:rsidRPr="003C6844" w:rsidRDefault="0081493D" w:rsidP="00B207C5">
            <w:pPr>
              <w:keepNext/>
              <w:rPr>
                <w:lang w:val="de-CH"/>
              </w:rPr>
            </w:pPr>
            <w:r w:rsidRPr="003C6844">
              <w:rPr>
                <w:noProof/>
                <w:lang w:val="de-CH"/>
              </w:rPr>
              <w:t>DFJP</w:t>
            </w:r>
          </w:p>
          <w:p w14:paraId="47B94A24" w14:textId="77777777" w:rsidR="00346BF8" w:rsidRPr="003C6844" w:rsidRDefault="0081493D" w:rsidP="00B207C5">
            <w:pPr>
              <w:keepNext/>
              <w:rPr>
                <w:lang w:val="de-CH"/>
              </w:rPr>
            </w:pPr>
            <w:r w:rsidRPr="003C6844">
              <w:rPr>
                <w:noProof/>
                <w:lang w:val="de-CH"/>
              </w:rPr>
              <w:t>DFGP</w:t>
            </w:r>
          </w:p>
        </w:tc>
        <w:tc>
          <w:tcPr>
            <w:tcW w:w="1275" w:type="dxa"/>
            <w:gridSpan w:val="2"/>
            <w:tcBorders>
              <w:top w:val="triple" w:sz="4" w:space="0" w:color="auto"/>
              <w:left w:val="nil"/>
              <w:bottom w:val="nil"/>
              <w:right w:val="nil"/>
            </w:tcBorders>
            <w:hideMark/>
          </w:tcPr>
          <w:p w14:paraId="2A5E27E3" w14:textId="77777777" w:rsidR="00346BF8" w:rsidRPr="003C6844" w:rsidRDefault="0081493D" w:rsidP="00B207C5">
            <w:pPr>
              <w:keepNext/>
              <w:rPr>
                <w:lang w:val="de-CH"/>
              </w:rPr>
            </w:pPr>
            <w:r w:rsidRPr="003C6844">
              <w:rPr>
                <w:noProof/>
                <w:lang w:val="de-CH"/>
              </w:rPr>
              <w:t>Noser</w:t>
            </w:r>
          </w:p>
        </w:tc>
        <w:tc>
          <w:tcPr>
            <w:tcW w:w="1418" w:type="dxa"/>
            <w:tcBorders>
              <w:top w:val="triple" w:sz="4" w:space="0" w:color="auto"/>
              <w:left w:val="nil"/>
              <w:bottom w:val="nil"/>
              <w:right w:val="triple" w:sz="2" w:space="0" w:color="auto"/>
            </w:tcBorders>
            <w:hideMark/>
          </w:tcPr>
          <w:p w14:paraId="792CFD03" w14:textId="77777777" w:rsidR="00346BF8" w:rsidRPr="003C6844" w:rsidRDefault="00346BF8" w:rsidP="00B207C5">
            <w:pPr>
              <w:keepNext/>
              <w:rPr>
                <w:lang w:val="de-CH"/>
              </w:rPr>
            </w:pPr>
          </w:p>
        </w:tc>
      </w:tr>
      <w:tr w:rsidR="00735367" w:rsidRPr="00151866" w14:paraId="3E85AF4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0C259B33"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19BFB89D" w14:textId="77777777" w:rsidR="00346BF8" w:rsidRPr="004C13D5" w:rsidRDefault="001F3646" w:rsidP="00B207C5">
            <w:pPr>
              <w:spacing w:beforeAutospacing="1" w:afterAutospacing="1"/>
              <w:rPr>
                <w:rStyle w:val="Hyperlink"/>
                <w:b/>
                <w:lang w:val="de-CH"/>
              </w:rPr>
            </w:pPr>
            <w:hyperlink r:id="rId66" w:history="1">
              <w:r w:rsidR="0081493D" w:rsidRPr="007B04AB">
                <w:rPr>
                  <w:rStyle w:val="Hyperlink"/>
                  <w:b/>
                </w:rPr>
                <w:t>18.3707</w:t>
              </w:r>
            </w:hyperlink>
          </w:p>
        </w:tc>
        <w:tc>
          <w:tcPr>
            <w:tcW w:w="427" w:type="dxa"/>
            <w:tcBorders>
              <w:top w:val="single" w:sz="4" w:space="0" w:color="auto"/>
              <w:left w:val="nil"/>
              <w:bottom w:val="nil"/>
              <w:right w:val="nil"/>
            </w:tcBorders>
            <w:hideMark/>
          </w:tcPr>
          <w:p w14:paraId="6B1A24A4"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64FC9DF7" w14:textId="77777777" w:rsidR="00346BF8" w:rsidRPr="003268EC" w:rsidRDefault="0081493D" w:rsidP="00B207C5">
            <w:pPr>
              <w:rPr>
                <w:sz w:val="16"/>
                <w:szCs w:val="16"/>
                <w:highlight w:val="yellow"/>
                <w:lang w:val="de-DE"/>
              </w:rPr>
            </w:pPr>
            <w:r>
              <w:rPr>
                <w:noProof/>
                <w:lang w:val="de-DE"/>
              </w:rPr>
              <w:t>Mo. WBK. Integration von spät zugewanderten Jugendlichen und jungen Erwachsenen aus EU-, Efta- und Drittstaaten</w:t>
            </w:r>
          </w:p>
          <w:p w14:paraId="4A44E645" w14:textId="77777777" w:rsidR="00735367" w:rsidRPr="00476189" w:rsidRDefault="0081493D" w:rsidP="00B207C5">
            <w:pPr>
              <w:rPr>
                <w:lang w:val="fr-CH"/>
              </w:rPr>
            </w:pPr>
            <w:r w:rsidRPr="00476189">
              <w:rPr>
                <w:noProof/>
                <w:lang w:val="fr-CH"/>
              </w:rPr>
              <w:t>Mo. CSEC. Intégration des adolescents et des jeunes adultes arrivés tardivement en Suisse en provenance d'Etats de l'UE, de l'AELE ou d'Etats tiers</w:t>
            </w:r>
          </w:p>
          <w:p w14:paraId="5042C13A" w14:textId="77777777" w:rsidR="00346BF8" w:rsidRPr="00476189" w:rsidRDefault="0081493D" w:rsidP="00B207C5">
            <w:pPr>
              <w:rPr>
                <w:sz w:val="16"/>
                <w:szCs w:val="16"/>
                <w:highlight w:val="yellow"/>
                <w:lang w:val="it-IT"/>
              </w:rPr>
            </w:pPr>
            <w:r w:rsidRPr="00476189">
              <w:rPr>
                <w:noProof/>
                <w:lang w:val="it-IT"/>
              </w:rPr>
              <w:t>Mo. CSEC. Integrazione di adolescenti e giovani adulti immigrati successivamente da Stati dell'UE/AELS e da Stati terzi</w:t>
            </w:r>
          </w:p>
        </w:tc>
        <w:tc>
          <w:tcPr>
            <w:tcW w:w="851" w:type="dxa"/>
            <w:tcBorders>
              <w:top w:val="single" w:sz="4" w:space="0" w:color="auto"/>
              <w:left w:val="nil"/>
              <w:bottom w:val="nil"/>
              <w:right w:val="nil"/>
            </w:tcBorders>
          </w:tcPr>
          <w:p w14:paraId="2BFBB7F2"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72CC8BA3"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2C15EC6B"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601B969E" w14:textId="77777777" w:rsidR="00346BF8" w:rsidRPr="00476189" w:rsidRDefault="00346BF8" w:rsidP="00B207C5">
            <w:pPr>
              <w:rPr>
                <w:lang w:val="it-IT"/>
              </w:rPr>
            </w:pPr>
          </w:p>
        </w:tc>
        <w:tc>
          <w:tcPr>
            <w:tcW w:w="1275" w:type="dxa"/>
            <w:gridSpan w:val="2"/>
            <w:tcBorders>
              <w:top w:val="single" w:sz="4" w:space="0" w:color="auto"/>
              <w:left w:val="nil"/>
              <w:bottom w:val="nil"/>
              <w:right w:val="nil"/>
            </w:tcBorders>
            <w:hideMark/>
          </w:tcPr>
          <w:p w14:paraId="1D6E0BC2" w14:textId="77777777" w:rsidR="00346BF8" w:rsidRPr="00476189" w:rsidRDefault="00346BF8" w:rsidP="00B207C5">
            <w:pPr>
              <w:rPr>
                <w:lang w:val="it-IT"/>
              </w:rPr>
            </w:pPr>
          </w:p>
        </w:tc>
        <w:tc>
          <w:tcPr>
            <w:tcW w:w="1418" w:type="dxa"/>
            <w:tcBorders>
              <w:top w:val="single" w:sz="4" w:space="0" w:color="auto"/>
              <w:left w:val="nil"/>
              <w:bottom w:val="nil"/>
              <w:right w:val="triple" w:sz="2" w:space="0" w:color="auto"/>
            </w:tcBorders>
            <w:hideMark/>
          </w:tcPr>
          <w:p w14:paraId="21C5DB95" w14:textId="77777777" w:rsidR="00346BF8" w:rsidRPr="00476189" w:rsidRDefault="00346BF8" w:rsidP="00B207C5">
            <w:pPr>
              <w:rPr>
                <w:lang w:val="it-IT"/>
              </w:rPr>
            </w:pPr>
          </w:p>
        </w:tc>
      </w:tr>
      <w:tr w:rsidR="00735367" w:rsidRPr="00151866" w14:paraId="73C953F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triple" w:sz="4" w:space="0" w:color="auto"/>
              <w:right w:val="nil"/>
            </w:tcBorders>
            <w:hideMark/>
          </w:tcPr>
          <w:p w14:paraId="29A13F6F" w14:textId="77777777" w:rsidR="00346BF8" w:rsidRPr="00476189" w:rsidRDefault="0081493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triple" w:sz="4" w:space="0" w:color="auto"/>
              <w:right w:val="nil"/>
            </w:tcBorders>
            <w:hideMark/>
          </w:tcPr>
          <w:p w14:paraId="2A0B519A" w14:textId="77777777" w:rsidR="00346BF8" w:rsidRPr="004C13D5" w:rsidRDefault="001F3646" w:rsidP="00B207C5">
            <w:pPr>
              <w:spacing w:beforeAutospacing="1" w:afterAutospacing="1"/>
              <w:rPr>
                <w:rStyle w:val="Hyperlink"/>
                <w:b/>
                <w:lang w:val="de-CH"/>
              </w:rPr>
            </w:pPr>
            <w:hyperlink r:id="rId67" w:history="1">
              <w:r w:rsidR="0081493D" w:rsidRPr="007B04AB">
                <w:rPr>
                  <w:rStyle w:val="Hyperlink"/>
                  <w:b/>
                </w:rPr>
                <w:t>16.3911</w:t>
              </w:r>
            </w:hyperlink>
          </w:p>
        </w:tc>
        <w:tc>
          <w:tcPr>
            <w:tcW w:w="427" w:type="dxa"/>
            <w:tcBorders>
              <w:top w:val="single" w:sz="4" w:space="0" w:color="auto"/>
              <w:left w:val="nil"/>
              <w:bottom w:val="triple" w:sz="4" w:space="0" w:color="auto"/>
              <w:right w:val="nil"/>
            </w:tcBorders>
            <w:hideMark/>
          </w:tcPr>
          <w:p w14:paraId="0F465757"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triple" w:sz="4" w:space="0" w:color="auto"/>
              <w:right w:val="nil"/>
            </w:tcBorders>
            <w:hideMark/>
          </w:tcPr>
          <w:p w14:paraId="189168A5" w14:textId="77777777" w:rsidR="00346BF8" w:rsidRPr="003268EC" w:rsidRDefault="0081493D" w:rsidP="00B207C5">
            <w:pPr>
              <w:rPr>
                <w:sz w:val="16"/>
                <w:szCs w:val="16"/>
                <w:highlight w:val="yellow"/>
                <w:lang w:val="de-DE"/>
              </w:rPr>
            </w:pPr>
            <w:r>
              <w:rPr>
                <w:noProof/>
                <w:lang w:val="de-DE"/>
              </w:rPr>
              <w:t>Mo. Nationalrat (WBK). Zugewanderte Jugendliche zum Abschluss auf der Sekundarstufe II führen</w:t>
            </w:r>
          </w:p>
          <w:p w14:paraId="1D6832B9" w14:textId="77777777" w:rsidR="00735367" w:rsidRPr="00476189" w:rsidRDefault="0081493D" w:rsidP="00B207C5">
            <w:pPr>
              <w:rPr>
                <w:lang w:val="fr-CH"/>
              </w:rPr>
            </w:pPr>
            <w:r w:rsidRPr="00476189">
              <w:rPr>
                <w:noProof/>
                <w:lang w:val="fr-CH"/>
              </w:rPr>
              <w:t>Mo. Conseil national (CSEC). Inciter les jeunes migrants arrivés tardivement en Suisse à achever une formation du degré secondaire II</w:t>
            </w:r>
          </w:p>
          <w:p w14:paraId="416EA033" w14:textId="77777777" w:rsidR="00346BF8" w:rsidRPr="00476189" w:rsidRDefault="0081493D" w:rsidP="00B207C5">
            <w:pPr>
              <w:rPr>
                <w:sz w:val="16"/>
                <w:szCs w:val="16"/>
                <w:highlight w:val="yellow"/>
                <w:lang w:val="it-IT"/>
              </w:rPr>
            </w:pPr>
            <w:r w:rsidRPr="00476189">
              <w:rPr>
                <w:noProof/>
                <w:lang w:val="it-IT"/>
              </w:rPr>
              <w:t>Mo. Consiglio nazionale (CSEC). Portare i giovani immigrati a conseguire il titolo di livello secondario II</w:t>
            </w:r>
          </w:p>
        </w:tc>
        <w:tc>
          <w:tcPr>
            <w:tcW w:w="851" w:type="dxa"/>
            <w:tcBorders>
              <w:top w:val="single" w:sz="4" w:space="0" w:color="auto"/>
              <w:left w:val="nil"/>
              <w:bottom w:val="triple" w:sz="4" w:space="0" w:color="auto"/>
              <w:right w:val="nil"/>
            </w:tcBorders>
          </w:tcPr>
          <w:p w14:paraId="4C0498D2" w14:textId="77777777" w:rsidR="00346BF8" w:rsidRPr="003C6844" w:rsidRDefault="00346BF8" w:rsidP="00B207C5">
            <w:pPr>
              <w:rPr>
                <w:lang w:val="it-CH"/>
              </w:rPr>
            </w:pPr>
          </w:p>
        </w:tc>
        <w:tc>
          <w:tcPr>
            <w:tcW w:w="1842" w:type="dxa"/>
            <w:gridSpan w:val="2"/>
            <w:tcBorders>
              <w:top w:val="single" w:sz="4" w:space="0" w:color="auto"/>
              <w:left w:val="nil"/>
              <w:bottom w:val="triple" w:sz="4" w:space="0" w:color="auto"/>
              <w:right w:val="nil"/>
            </w:tcBorders>
            <w:hideMark/>
          </w:tcPr>
          <w:p w14:paraId="67679763" w14:textId="77777777" w:rsidR="00346BF8" w:rsidRPr="00476189" w:rsidRDefault="00346BF8" w:rsidP="00642EDF">
            <w:pPr>
              <w:rPr>
                <w:lang w:val="it-IT"/>
              </w:rPr>
            </w:pPr>
          </w:p>
        </w:tc>
        <w:tc>
          <w:tcPr>
            <w:tcW w:w="1134" w:type="dxa"/>
            <w:tcBorders>
              <w:top w:val="single" w:sz="4" w:space="0" w:color="auto"/>
              <w:left w:val="nil"/>
              <w:bottom w:val="triple" w:sz="4" w:space="0" w:color="auto"/>
              <w:right w:val="nil"/>
            </w:tcBorders>
            <w:hideMark/>
          </w:tcPr>
          <w:p w14:paraId="0C27AEC6" w14:textId="77777777" w:rsidR="00346BF8" w:rsidRPr="00476189" w:rsidRDefault="00346BF8" w:rsidP="00B207C5">
            <w:pPr>
              <w:rPr>
                <w:lang w:val="it-IT"/>
              </w:rPr>
            </w:pPr>
          </w:p>
        </w:tc>
        <w:tc>
          <w:tcPr>
            <w:tcW w:w="993" w:type="dxa"/>
            <w:tcBorders>
              <w:top w:val="single" w:sz="4" w:space="0" w:color="auto"/>
              <w:left w:val="nil"/>
              <w:bottom w:val="triple" w:sz="4" w:space="0" w:color="auto"/>
              <w:right w:val="nil"/>
            </w:tcBorders>
            <w:hideMark/>
          </w:tcPr>
          <w:p w14:paraId="6968946E" w14:textId="77777777" w:rsidR="00346BF8" w:rsidRPr="00476189" w:rsidRDefault="00346BF8" w:rsidP="00B207C5">
            <w:pPr>
              <w:rPr>
                <w:lang w:val="it-IT"/>
              </w:rPr>
            </w:pPr>
          </w:p>
        </w:tc>
        <w:tc>
          <w:tcPr>
            <w:tcW w:w="1275" w:type="dxa"/>
            <w:gridSpan w:val="2"/>
            <w:tcBorders>
              <w:top w:val="single" w:sz="4" w:space="0" w:color="auto"/>
              <w:left w:val="nil"/>
              <w:bottom w:val="triple" w:sz="4" w:space="0" w:color="auto"/>
              <w:right w:val="nil"/>
            </w:tcBorders>
            <w:hideMark/>
          </w:tcPr>
          <w:p w14:paraId="6C132A22" w14:textId="77777777" w:rsidR="00346BF8" w:rsidRPr="00476189" w:rsidRDefault="00346BF8" w:rsidP="00B207C5">
            <w:pPr>
              <w:rPr>
                <w:lang w:val="it-IT"/>
              </w:rPr>
            </w:pPr>
          </w:p>
        </w:tc>
        <w:tc>
          <w:tcPr>
            <w:tcW w:w="1418" w:type="dxa"/>
            <w:tcBorders>
              <w:top w:val="single" w:sz="4" w:space="0" w:color="auto"/>
              <w:left w:val="nil"/>
              <w:bottom w:val="triple" w:sz="4" w:space="0" w:color="auto"/>
              <w:right w:val="triple" w:sz="2" w:space="0" w:color="auto"/>
            </w:tcBorders>
            <w:hideMark/>
          </w:tcPr>
          <w:p w14:paraId="364442F4" w14:textId="77777777" w:rsidR="00346BF8" w:rsidRPr="00476189" w:rsidRDefault="00346BF8" w:rsidP="00B207C5">
            <w:pPr>
              <w:rPr>
                <w:lang w:val="it-IT"/>
              </w:rPr>
            </w:pPr>
          </w:p>
        </w:tc>
      </w:tr>
      <w:tr w:rsidR="00735367" w14:paraId="65C9323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DA830CF" w14:textId="77777777" w:rsidR="00346BF8" w:rsidRPr="00476189" w:rsidRDefault="0081493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86540A8" w14:textId="77777777" w:rsidR="00346BF8" w:rsidRPr="004C13D5" w:rsidRDefault="001F3646" w:rsidP="00B207C5">
            <w:pPr>
              <w:spacing w:beforeAutospacing="1" w:afterAutospacing="1"/>
              <w:rPr>
                <w:rStyle w:val="Hyperlink"/>
                <w:b/>
                <w:lang w:val="de-CH"/>
              </w:rPr>
            </w:pPr>
            <w:hyperlink r:id="rId68" w:history="1">
              <w:r w:rsidR="0081493D" w:rsidRPr="007B04AB">
                <w:rPr>
                  <w:rStyle w:val="Hyperlink"/>
                  <w:b/>
                </w:rPr>
                <w:t>18.3238</w:t>
              </w:r>
            </w:hyperlink>
          </w:p>
        </w:tc>
        <w:tc>
          <w:tcPr>
            <w:tcW w:w="427" w:type="dxa"/>
            <w:tcBorders>
              <w:top w:val="single" w:sz="4" w:space="0" w:color="auto"/>
              <w:left w:val="nil"/>
              <w:bottom w:val="single" w:sz="4" w:space="0" w:color="auto"/>
              <w:right w:val="nil"/>
            </w:tcBorders>
            <w:hideMark/>
          </w:tcPr>
          <w:p w14:paraId="2F6E1D23"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2E6092B8" w14:textId="77777777" w:rsidR="00346BF8" w:rsidRPr="003268EC" w:rsidRDefault="0081493D" w:rsidP="00B207C5">
            <w:pPr>
              <w:rPr>
                <w:sz w:val="16"/>
                <w:szCs w:val="16"/>
                <w:highlight w:val="yellow"/>
                <w:lang w:val="de-DE"/>
              </w:rPr>
            </w:pPr>
            <w:r>
              <w:rPr>
                <w:noProof/>
                <w:lang w:val="de-DE"/>
              </w:rPr>
              <w:t>Mo. Vonlanthen. Kompetenzzentrum für Föderalismus. Langfristiges Sicherstellen qualitativ hochstehender Dienstleistungen für andere Staaten und im Inland</w:t>
            </w:r>
          </w:p>
          <w:p w14:paraId="49E96FDD" w14:textId="77777777" w:rsidR="00735367" w:rsidRPr="00476189" w:rsidRDefault="0081493D" w:rsidP="00B207C5">
            <w:pPr>
              <w:rPr>
                <w:lang w:val="fr-CH"/>
              </w:rPr>
            </w:pPr>
            <w:r w:rsidRPr="00476189">
              <w:rPr>
                <w:noProof/>
                <w:lang w:val="fr-CH"/>
              </w:rPr>
              <w:t>Mo. Vonlanthen. Centre de compétence pour le fédéralisme. Garantir à long terme des prestations de qualité pour la Suisse et d'autres Etats</w:t>
            </w:r>
          </w:p>
          <w:p w14:paraId="1B755504" w14:textId="77777777" w:rsidR="00346BF8" w:rsidRPr="00476189" w:rsidRDefault="0081493D" w:rsidP="00B207C5">
            <w:pPr>
              <w:rPr>
                <w:sz w:val="16"/>
                <w:szCs w:val="16"/>
                <w:highlight w:val="yellow"/>
                <w:lang w:val="it-IT"/>
              </w:rPr>
            </w:pPr>
            <w:r w:rsidRPr="00476189">
              <w:rPr>
                <w:noProof/>
                <w:lang w:val="it-IT"/>
              </w:rPr>
              <w:t>Mo. Vonlanthen. Centro di competenze per il federalismo. Garantire a lungo termine prestazioni di alta qualità per la Svizzera e altri Stati</w:t>
            </w:r>
          </w:p>
        </w:tc>
        <w:tc>
          <w:tcPr>
            <w:tcW w:w="851" w:type="dxa"/>
            <w:tcBorders>
              <w:top w:val="single" w:sz="4" w:space="0" w:color="auto"/>
              <w:left w:val="nil"/>
              <w:bottom w:val="single" w:sz="4" w:space="0" w:color="auto"/>
              <w:right w:val="nil"/>
            </w:tcBorders>
          </w:tcPr>
          <w:p w14:paraId="7F4B4B3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691C292"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20E20E11"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1B427067" w14:textId="77777777" w:rsidR="00735367" w:rsidRPr="003C6844" w:rsidRDefault="0081493D" w:rsidP="00B207C5">
            <w:pPr>
              <w:rPr>
                <w:noProof/>
                <w:lang w:val="de-CH"/>
              </w:rPr>
            </w:pPr>
            <w:r w:rsidRPr="003C6844">
              <w:rPr>
                <w:noProof/>
                <w:lang w:val="de-CH"/>
              </w:rPr>
              <w:t>EJPD</w:t>
            </w:r>
          </w:p>
          <w:p w14:paraId="5EDEEB2B" w14:textId="77777777" w:rsidR="00735367" w:rsidRPr="003C6844" w:rsidRDefault="0081493D" w:rsidP="00B207C5">
            <w:pPr>
              <w:rPr>
                <w:lang w:val="de-CH"/>
              </w:rPr>
            </w:pPr>
            <w:r w:rsidRPr="003C6844">
              <w:rPr>
                <w:noProof/>
                <w:lang w:val="de-CH"/>
              </w:rPr>
              <w:t>DFJP</w:t>
            </w:r>
          </w:p>
          <w:p w14:paraId="28F0C2F7"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37743840"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009EC3C6" w14:textId="77777777" w:rsidR="00346BF8" w:rsidRPr="003C6844" w:rsidRDefault="00346BF8" w:rsidP="00B207C5">
            <w:pPr>
              <w:rPr>
                <w:lang w:val="de-CH"/>
              </w:rPr>
            </w:pPr>
          </w:p>
        </w:tc>
      </w:tr>
      <w:tr w:rsidR="00735367" w14:paraId="02F3728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2980CB2"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E2BEE1E" w14:textId="77777777" w:rsidR="00346BF8" w:rsidRPr="004C13D5" w:rsidRDefault="001F3646" w:rsidP="00B207C5">
            <w:pPr>
              <w:spacing w:beforeAutospacing="1" w:afterAutospacing="1"/>
              <w:rPr>
                <w:rStyle w:val="Hyperlink"/>
                <w:b/>
                <w:lang w:val="de-CH"/>
              </w:rPr>
            </w:pPr>
            <w:hyperlink r:id="rId69" w:history="1">
              <w:r w:rsidR="0081493D" w:rsidRPr="007B04AB">
                <w:rPr>
                  <w:rStyle w:val="Hyperlink"/>
                  <w:b/>
                </w:rPr>
                <w:t>16.3547</w:t>
              </w:r>
            </w:hyperlink>
          </w:p>
        </w:tc>
        <w:tc>
          <w:tcPr>
            <w:tcW w:w="427" w:type="dxa"/>
            <w:tcBorders>
              <w:top w:val="single" w:sz="4" w:space="0" w:color="auto"/>
              <w:left w:val="nil"/>
              <w:bottom w:val="single" w:sz="4" w:space="0" w:color="auto"/>
              <w:right w:val="nil"/>
            </w:tcBorders>
            <w:hideMark/>
          </w:tcPr>
          <w:p w14:paraId="065ACCA5"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64697DF4" w14:textId="77777777" w:rsidR="00346BF8" w:rsidRPr="003268EC" w:rsidRDefault="0081493D" w:rsidP="00B207C5">
            <w:pPr>
              <w:rPr>
                <w:sz w:val="16"/>
                <w:szCs w:val="16"/>
                <w:highlight w:val="yellow"/>
                <w:lang w:val="de-DE"/>
              </w:rPr>
            </w:pPr>
            <w:r>
              <w:rPr>
                <w:noProof/>
                <w:lang w:val="de-DE"/>
              </w:rPr>
              <w:t>Mo. Nationalrat (Flückiger Sylvia). Schärfere Strafen bei Gewalt gegen Polizei, Behörden und Beamte</w:t>
            </w:r>
          </w:p>
          <w:p w14:paraId="3E11D355" w14:textId="77777777" w:rsidR="00735367" w:rsidRPr="00476189" w:rsidRDefault="0081493D" w:rsidP="00B207C5">
            <w:pPr>
              <w:rPr>
                <w:lang w:val="fr-CH"/>
              </w:rPr>
            </w:pPr>
            <w:r w:rsidRPr="00476189">
              <w:rPr>
                <w:noProof/>
                <w:lang w:val="fr-CH"/>
              </w:rPr>
              <w:t>Mo. Conseil national (Flückiger Sylvia). Durcissement des sanctions en cas de violences contre la police, les autorités et les fonctionnaires</w:t>
            </w:r>
          </w:p>
          <w:p w14:paraId="4CE5279D" w14:textId="77777777" w:rsidR="00346BF8" w:rsidRPr="00476189" w:rsidRDefault="0081493D" w:rsidP="00B207C5">
            <w:pPr>
              <w:rPr>
                <w:sz w:val="16"/>
                <w:szCs w:val="16"/>
                <w:highlight w:val="yellow"/>
                <w:lang w:val="it-IT"/>
              </w:rPr>
            </w:pPr>
            <w:r w:rsidRPr="00476189">
              <w:rPr>
                <w:noProof/>
                <w:lang w:val="it-IT"/>
              </w:rPr>
              <w:t>Mo. Consiglio nazionale (Flückiger Sylvia). Pene più severe in caso di violenza contro la polizia, le autorità e i funzionari</w:t>
            </w:r>
          </w:p>
        </w:tc>
        <w:tc>
          <w:tcPr>
            <w:tcW w:w="851" w:type="dxa"/>
            <w:tcBorders>
              <w:top w:val="single" w:sz="4" w:space="0" w:color="auto"/>
              <w:left w:val="nil"/>
              <w:bottom w:val="single" w:sz="4" w:space="0" w:color="auto"/>
              <w:right w:val="nil"/>
            </w:tcBorders>
          </w:tcPr>
          <w:p w14:paraId="0E2D93AC"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586D49A"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2096C461" w14:textId="77777777" w:rsidR="00735367" w:rsidRPr="003C6844" w:rsidRDefault="0081493D" w:rsidP="00B207C5">
            <w:pPr>
              <w:rPr>
                <w:noProof/>
                <w:lang w:val="de-CH"/>
              </w:rPr>
            </w:pPr>
            <w:r w:rsidRPr="003C6844">
              <w:rPr>
                <w:noProof/>
                <w:lang w:val="de-CH"/>
              </w:rPr>
              <w:t>RK</w:t>
            </w:r>
          </w:p>
          <w:p w14:paraId="52F88C10" w14:textId="77777777" w:rsidR="00735367" w:rsidRPr="003C6844" w:rsidRDefault="0081493D" w:rsidP="00B207C5">
            <w:pPr>
              <w:rPr>
                <w:lang w:val="de-CH"/>
              </w:rPr>
            </w:pPr>
            <w:r w:rsidRPr="003C6844">
              <w:rPr>
                <w:noProof/>
                <w:lang w:val="de-CH"/>
              </w:rPr>
              <w:t>CAJ</w:t>
            </w:r>
          </w:p>
          <w:p w14:paraId="24221EF3" w14:textId="77777777" w:rsidR="00346BF8" w:rsidRPr="003C6844" w:rsidRDefault="0081493D" w:rsidP="00B207C5">
            <w:pPr>
              <w:rPr>
                <w:lang w:val="de-CH"/>
              </w:rPr>
            </w:pPr>
            <w:r w:rsidRPr="003C6844">
              <w:rPr>
                <w:noProof/>
                <w:lang w:val="de-CH"/>
              </w:rPr>
              <w:t>CAG</w:t>
            </w:r>
          </w:p>
        </w:tc>
        <w:tc>
          <w:tcPr>
            <w:tcW w:w="993" w:type="dxa"/>
            <w:tcBorders>
              <w:top w:val="single" w:sz="4" w:space="0" w:color="auto"/>
              <w:left w:val="nil"/>
              <w:bottom w:val="single" w:sz="4" w:space="0" w:color="auto"/>
              <w:right w:val="nil"/>
            </w:tcBorders>
            <w:hideMark/>
          </w:tcPr>
          <w:p w14:paraId="4C0A21A6" w14:textId="77777777" w:rsidR="00735367" w:rsidRPr="003C6844" w:rsidRDefault="0081493D" w:rsidP="00B207C5">
            <w:pPr>
              <w:rPr>
                <w:noProof/>
                <w:lang w:val="de-CH"/>
              </w:rPr>
            </w:pPr>
            <w:r w:rsidRPr="003C6844">
              <w:rPr>
                <w:noProof/>
                <w:lang w:val="de-CH"/>
              </w:rPr>
              <w:t>EJPD</w:t>
            </w:r>
          </w:p>
          <w:p w14:paraId="3BB9C12F" w14:textId="77777777" w:rsidR="00735367" w:rsidRPr="003C6844" w:rsidRDefault="0081493D" w:rsidP="00B207C5">
            <w:pPr>
              <w:rPr>
                <w:lang w:val="de-CH"/>
              </w:rPr>
            </w:pPr>
            <w:r w:rsidRPr="003C6844">
              <w:rPr>
                <w:noProof/>
                <w:lang w:val="de-CH"/>
              </w:rPr>
              <w:t>DFJP</w:t>
            </w:r>
          </w:p>
          <w:p w14:paraId="603506C8"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6D521745" w14:textId="77777777" w:rsidR="00346BF8" w:rsidRPr="003C6844" w:rsidRDefault="0081493D" w:rsidP="00B207C5">
            <w:pPr>
              <w:rPr>
                <w:lang w:val="de-CH"/>
              </w:rPr>
            </w:pPr>
            <w:r w:rsidRPr="003C6844">
              <w:rPr>
                <w:noProof/>
                <w:lang w:val="de-CH"/>
              </w:rPr>
              <w:t>Cramer</w:t>
            </w:r>
          </w:p>
        </w:tc>
        <w:tc>
          <w:tcPr>
            <w:tcW w:w="1418" w:type="dxa"/>
            <w:tcBorders>
              <w:top w:val="single" w:sz="4" w:space="0" w:color="auto"/>
              <w:left w:val="nil"/>
              <w:bottom w:val="single" w:sz="4" w:space="0" w:color="auto"/>
              <w:right w:val="nil"/>
            </w:tcBorders>
            <w:hideMark/>
          </w:tcPr>
          <w:p w14:paraId="0153B27F" w14:textId="77777777" w:rsidR="00346BF8" w:rsidRPr="003C6844" w:rsidRDefault="00346BF8" w:rsidP="00B207C5">
            <w:pPr>
              <w:rPr>
                <w:lang w:val="de-CH"/>
              </w:rPr>
            </w:pPr>
          </w:p>
        </w:tc>
      </w:tr>
      <w:tr w:rsidR="00735367" w14:paraId="54D40B1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07C7377" w14:textId="77777777" w:rsidR="00346BF8" w:rsidRPr="00230BCC" w:rsidRDefault="0081493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1666ED6" w14:textId="77777777" w:rsidR="00346BF8" w:rsidRPr="004C13D5" w:rsidRDefault="001F3646" w:rsidP="00B207C5">
            <w:pPr>
              <w:spacing w:beforeAutospacing="1" w:afterAutospacing="1"/>
              <w:rPr>
                <w:rStyle w:val="Hyperlink"/>
                <w:b/>
                <w:lang w:val="de-CH"/>
              </w:rPr>
            </w:pPr>
            <w:hyperlink r:id="rId70" w:history="1">
              <w:r w:rsidR="0081493D" w:rsidRPr="007B04AB">
                <w:rPr>
                  <w:rStyle w:val="Hyperlink"/>
                  <w:b/>
                </w:rPr>
                <w:t>17.4079</w:t>
              </w:r>
            </w:hyperlink>
          </w:p>
        </w:tc>
        <w:tc>
          <w:tcPr>
            <w:tcW w:w="427" w:type="dxa"/>
            <w:tcBorders>
              <w:top w:val="single" w:sz="4" w:space="0" w:color="auto"/>
              <w:left w:val="nil"/>
              <w:bottom w:val="single" w:sz="4" w:space="0" w:color="auto"/>
              <w:right w:val="nil"/>
            </w:tcBorders>
            <w:hideMark/>
          </w:tcPr>
          <w:p w14:paraId="61B6E7B9"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40E49832" w14:textId="77777777" w:rsidR="00346BF8" w:rsidRPr="003268EC" w:rsidRDefault="0081493D" w:rsidP="00B207C5">
            <w:pPr>
              <w:rPr>
                <w:sz w:val="16"/>
                <w:szCs w:val="16"/>
                <w:highlight w:val="yellow"/>
                <w:lang w:val="de-DE"/>
              </w:rPr>
            </w:pPr>
            <w:r>
              <w:rPr>
                <w:noProof/>
                <w:lang w:val="de-DE"/>
              </w:rPr>
              <w:t>Mo. Nationalrat (Burkart). Praxistaugliches Bauhandwerker-Pfandrecht. Recht des Eigentümers auf die Stellung einer Ersatzsicherheit konkretisieren</w:t>
            </w:r>
          </w:p>
          <w:p w14:paraId="1CAF96E6" w14:textId="77777777" w:rsidR="00735367" w:rsidRPr="00476189" w:rsidRDefault="0081493D" w:rsidP="00B207C5">
            <w:pPr>
              <w:rPr>
                <w:lang w:val="fr-CH"/>
              </w:rPr>
            </w:pPr>
            <w:r>
              <w:rPr>
                <w:noProof/>
                <w:lang w:val="de-DE"/>
              </w:rPr>
              <w:t xml:space="preserve">Mo. Conseil national (Burkart). </w:t>
            </w:r>
            <w:r w:rsidRPr="00476189">
              <w:rPr>
                <w:noProof/>
                <w:lang w:val="fr-CH"/>
              </w:rPr>
              <w:t>Application de l'hypothèque légale des artisans et entrepreneurs. Concrétisation de la possibilité qu'a le propriétaire de fournir des sûretés suffisantes</w:t>
            </w:r>
          </w:p>
          <w:p w14:paraId="173CBC24" w14:textId="77777777" w:rsidR="00346BF8" w:rsidRPr="00476189" w:rsidRDefault="0081493D" w:rsidP="00B207C5">
            <w:pPr>
              <w:rPr>
                <w:sz w:val="16"/>
                <w:szCs w:val="16"/>
                <w:highlight w:val="yellow"/>
                <w:lang w:val="it-IT"/>
              </w:rPr>
            </w:pPr>
            <w:r w:rsidRPr="00476189">
              <w:rPr>
                <w:noProof/>
                <w:lang w:val="it-IT"/>
              </w:rPr>
              <w:t>Mo. Consiglio nazionale (Burkart). Un'ipoteca degli artigiani e degli imprenditori praticabile. Concretizzare il diritto del proprietario di prestare una garanzia sostitutiva</w:t>
            </w:r>
          </w:p>
        </w:tc>
        <w:tc>
          <w:tcPr>
            <w:tcW w:w="851" w:type="dxa"/>
            <w:tcBorders>
              <w:top w:val="single" w:sz="4" w:space="0" w:color="auto"/>
              <w:left w:val="nil"/>
              <w:bottom w:val="single" w:sz="4" w:space="0" w:color="auto"/>
              <w:right w:val="nil"/>
            </w:tcBorders>
          </w:tcPr>
          <w:p w14:paraId="100A689A"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A5BA645"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2906AC77" w14:textId="77777777" w:rsidR="00735367" w:rsidRPr="003C6844" w:rsidRDefault="0081493D" w:rsidP="00B207C5">
            <w:pPr>
              <w:rPr>
                <w:noProof/>
                <w:lang w:val="de-CH"/>
              </w:rPr>
            </w:pPr>
            <w:r w:rsidRPr="003C6844">
              <w:rPr>
                <w:noProof/>
                <w:lang w:val="de-CH"/>
              </w:rPr>
              <w:t>RK</w:t>
            </w:r>
          </w:p>
          <w:p w14:paraId="00130D67" w14:textId="77777777" w:rsidR="00735367" w:rsidRPr="003C6844" w:rsidRDefault="0081493D" w:rsidP="00B207C5">
            <w:pPr>
              <w:rPr>
                <w:lang w:val="de-CH"/>
              </w:rPr>
            </w:pPr>
            <w:r w:rsidRPr="003C6844">
              <w:rPr>
                <w:noProof/>
                <w:lang w:val="de-CH"/>
              </w:rPr>
              <w:t>CAJ</w:t>
            </w:r>
          </w:p>
          <w:p w14:paraId="75F5D66C" w14:textId="77777777" w:rsidR="00346BF8" w:rsidRPr="003C6844" w:rsidRDefault="0081493D" w:rsidP="00B207C5">
            <w:pPr>
              <w:rPr>
                <w:lang w:val="de-CH"/>
              </w:rPr>
            </w:pPr>
            <w:r w:rsidRPr="003C6844">
              <w:rPr>
                <w:noProof/>
                <w:lang w:val="de-CH"/>
              </w:rPr>
              <w:t>CAG</w:t>
            </w:r>
          </w:p>
        </w:tc>
        <w:tc>
          <w:tcPr>
            <w:tcW w:w="993" w:type="dxa"/>
            <w:tcBorders>
              <w:top w:val="single" w:sz="4" w:space="0" w:color="auto"/>
              <w:left w:val="nil"/>
              <w:bottom w:val="single" w:sz="4" w:space="0" w:color="auto"/>
              <w:right w:val="nil"/>
            </w:tcBorders>
            <w:hideMark/>
          </w:tcPr>
          <w:p w14:paraId="732FDB4D" w14:textId="77777777" w:rsidR="00735367" w:rsidRPr="003C6844" w:rsidRDefault="0081493D" w:rsidP="00B207C5">
            <w:pPr>
              <w:rPr>
                <w:noProof/>
                <w:lang w:val="de-CH"/>
              </w:rPr>
            </w:pPr>
            <w:r w:rsidRPr="003C6844">
              <w:rPr>
                <w:noProof/>
                <w:lang w:val="de-CH"/>
              </w:rPr>
              <w:t>EJPD</w:t>
            </w:r>
          </w:p>
          <w:p w14:paraId="0DFD205F" w14:textId="77777777" w:rsidR="00735367" w:rsidRPr="003C6844" w:rsidRDefault="0081493D" w:rsidP="00B207C5">
            <w:pPr>
              <w:rPr>
                <w:lang w:val="de-CH"/>
              </w:rPr>
            </w:pPr>
            <w:r w:rsidRPr="003C6844">
              <w:rPr>
                <w:noProof/>
                <w:lang w:val="de-CH"/>
              </w:rPr>
              <w:t>DFJP</w:t>
            </w:r>
          </w:p>
          <w:p w14:paraId="42CF98AE"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31211F95" w14:textId="77777777" w:rsidR="00346BF8" w:rsidRPr="003C6844" w:rsidRDefault="0081493D" w:rsidP="00B207C5">
            <w:pPr>
              <w:rPr>
                <w:lang w:val="de-CH"/>
              </w:rPr>
            </w:pPr>
            <w:r w:rsidRPr="003C6844">
              <w:rPr>
                <w:noProof/>
                <w:lang w:val="de-CH"/>
              </w:rPr>
              <w:t>Cramer</w:t>
            </w:r>
          </w:p>
        </w:tc>
        <w:tc>
          <w:tcPr>
            <w:tcW w:w="1418" w:type="dxa"/>
            <w:tcBorders>
              <w:top w:val="single" w:sz="4" w:space="0" w:color="auto"/>
              <w:left w:val="nil"/>
              <w:bottom w:val="single" w:sz="4" w:space="0" w:color="auto"/>
              <w:right w:val="nil"/>
            </w:tcBorders>
            <w:hideMark/>
          </w:tcPr>
          <w:p w14:paraId="5EC55ED5" w14:textId="77777777" w:rsidR="00346BF8" w:rsidRPr="003C6844" w:rsidRDefault="00346BF8" w:rsidP="00B207C5">
            <w:pPr>
              <w:rPr>
                <w:lang w:val="de-CH"/>
              </w:rPr>
            </w:pPr>
          </w:p>
        </w:tc>
      </w:tr>
      <w:tr w:rsidR="00735367" w14:paraId="768E3EA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48FC54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A8F0264" w14:textId="77777777" w:rsidR="00346BF8" w:rsidRPr="004C13D5" w:rsidRDefault="001F3646" w:rsidP="00B207C5">
            <w:pPr>
              <w:spacing w:beforeAutospacing="1" w:afterAutospacing="1"/>
              <w:rPr>
                <w:rStyle w:val="Hyperlink"/>
                <w:b/>
                <w:lang w:val="de-CH"/>
              </w:rPr>
            </w:pPr>
            <w:hyperlink r:id="rId71" w:history="1">
              <w:r w:rsidR="0081493D" w:rsidRPr="007B04AB">
                <w:rPr>
                  <w:rStyle w:val="Hyperlink"/>
                  <w:b/>
                </w:rPr>
                <w:t>17.4239</w:t>
              </w:r>
            </w:hyperlink>
          </w:p>
        </w:tc>
        <w:tc>
          <w:tcPr>
            <w:tcW w:w="427" w:type="dxa"/>
            <w:tcBorders>
              <w:top w:val="single" w:sz="4" w:space="0" w:color="auto"/>
              <w:left w:val="nil"/>
              <w:bottom w:val="single" w:sz="4" w:space="0" w:color="auto"/>
              <w:right w:val="nil"/>
            </w:tcBorders>
            <w:hideMark/>
          </w:tcPr>
          <w:p w14:paraId="2B5B7D83"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6FEAD37E" w14:textId="77777777" w:rsidR="00346BF8" w:rsidRPr="003268EC" w:rsidRDefault="0081493D" w:rsidP="00B207C5">
            <w:pPr>
              <w:rPr>
                <w:sz w:val="16"/>
                <w:szCs w:val="16"/>
                <w:highlight w:val="yellow"/>
                <w:lang w:val="de-DE"/>
              </w:rPr>
            </w:pPr>
            <w:r>
              <w:rPr>
                <w:noProof/>
                <w:lang w:val="de-DE"/>
              </w:rPr>
              <w:t>Mo. Nationalrat (Herzog). Umsetzung gerichtlicher Anordnungen. Den Opferschutz stärken</w:t>
            </w:r>
          </w:p>
          <w:p w14:paraId="1EC07EDD" w14:textId="77777777" w:rsidR="00735367" w:rsidRPr="00476189" w:rsidRDefault="0081493D" w:rsidP="00B207C5">
            <w:pPr>
              <w:rPr>
                <w:lang w:val="fr-CH"/>
              </w:rPr>
            </w:pPr>
            <w:r>
              <w:rPr>
                <w:noProof/>
                <w:lang w:val="de-DE"/>
              </w:rPr>
              <w:t xml:space="preserve">Mo. Conseil national (Herzog). </w:t>
            </w:r>
            <w:r w:rsidRPr="00476189">
              <w:rPr>
                <w:noProof/>
                <w:lang w:val="fr-CH"/>
              </w:rPr>
              <w:t>Exécution des décisions judiciaires. Améliorer la protection des victimes</w:t>
            </w:r>
          </w:p>
          <w:p w14:paraId="59CFA1F3" w14:textId="77777777" w:rsidR="00346BF8" w:rsidRPr="003268EC" w:rsidRDefault="0081493D" w:rsidP="00B207C5">
            <w:pPr>
              <w:rPr>
                <w:sz w:val="16"/>
                <w:szCs w:val="16"/>
                <w:highlight w:val="yellow"/>
                <w:lang w:val="de-DE"/>
              </w:rPr>
            </w:pPr>
            <w:r w:rsidRPr="00476189">
              <w:rPr>
                <w:noProof/>
                <w:lang w:val="it-IT"/>
              </w:rPr>
              <w:t xml:space="preserve">Mo. Consiglio nazionale (Herzog). Esecuzione di una decisione giudiziaria. </w:t>
            </w:r>
            <w:r>
              <w:rPr>
                <w:noProof/>
                <w:lang w:val="de-DE"/>
              </w:rPr>
              <w:t>Rafforzare la protezione delle vittime</w:t>
            </w:r>
          </w:p>
        </w:tc>
        <w:tc>
          <w:tcPr>
            <w:tcW w:w="851" w:type="dxa"/>
            <w:tcBorders>
              <w:top w:val="single" w:sz="4" w:space="0" w:color="auto"/>
              <w:left w:val="nil"/>
              <w:bottom w:val="single" w:sz="4" w:space="0" w:color="auto"/>
              <w:right w:val="nil"/>
            </w:tcBorders>
          </w:tcPr>
          <w:p w14:paraId="0D84D3ED"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BC2ED1C"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400F25FC" w14:textId="77777777" w:rsidR="00735367" w:rsidRPr="003C6844" w:rsidRDefault="0081493D" w:rsidP="00B207C5">
            <w:pPr>
              <w:rPr>
                <w:noProof/>
                <w:lang w:val="de-CH"/>
              </w:rPr>
            </w:pPr>
            <w:r w:rsidRPr="003C6844">
              <w:rPr>
                <w:noProof/>
                <w:lang w:val="de-CH"/>
              </w:rPr>
              <w:t>RK</w:t>
            </w:r>
          </w:p>
          <w:p w14:paraId="20311415" w14:textId="77777777" w:rsidR="00735367" w:rsidRPr="003C6844" w:rsidRDefault="0081493D" w:rsidP="00B207C5">
            <w:pPr>
              <w:rPr>
                <w:lang w:val="de-CH"/>
              </w:rPr>
            </w:pPr>
            <w:r w:rsidRPr="003C6844">
              <w:rPr>
                <w:noProof/>
                <w:lang w:val="de-CH"/>
              </w:rPr>
              <w:t>CAJ</w:t>
            </w:r>
          </w:p>
          <w:p w14:paraId="15DC33D0" w14:textId="77777777" w:rsidR="00346BF8" w:rsidRPr="003C6844" w:rsidRDefault="0081493D" w:rsidP="00B207C5">
            <w:pPr>
              <w:rPr>
                <w:lang w:val="de-CH"/>
              </w:rPr>
            </w:pPr>
            <w:r w:rsidRPr="003C6844">
              <w:rPr>
                <w:noProof/>
                <w:lang w:val="de-CH"/>
              </w:rPr>
              <w:t>CAG</w:t>
            </w:r>
          </w:p>
        </w:tc>
        <w:tc>
          <w:tcPr>
            <w:tcW w:w="993" w:type="dxa"/>
            <w:tcBorders>
              <w:top w:val="single" w:sz="4" w:space="0" w:color="auto"/>
              <w:left w:val="nil"/>
              <w:bottom w:val="single" w:sz="4" w:space="0" w:color="auto"/>
              <w:right w:val="nil"/>
            </w:tcBorders>
            <w:hideMark/>
          </w:tcPr>
          <w:p w14:paraId="3BBC5F4C" w14:textId="77777777" w:rsidR="00735367" w:rsidRPr="003C6844" w:rsidRDefault="0081493D" w:rsidP="00B207C5">
            <w:pPr>
              <w:rPr>
                <w:noProof/>
                <w:lang w:val="de-CH"/>
              </w:rPr>
            </w:pPr>
            <w:r w:rsidRPr="003C6844">
              <w:rPr>
                <w:noProof/>
                <w:lang w:val="de-CH"/>
              </w:rPr>
              <w:t>EJPD</w:t>
            </w:r>
          </w:p>
          <w:p w14:paraId="44A0AAF2" w14:textId="77777777" w:rsidR="00735367" w:rsidRPr="003C6844" w:rsidRDefault="0081493D" w:rsidP="00B207C5">
            <w:pPr>
              <w:rPr>
                <w:lang w:val="de-CH"/>
              </w:rPr>
            </w:pPr>
            <w:r w:rsidRPr="003C6844">
              <w:rPr>
                <w:noProof/>
                <w:lang w:val="de-CH"/>
              </w:rPr>
              <w:t>DFJP</w:t>
            </w:r>
          </w:p>
          <w:p w14:paraId="62CAD290"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19FCD78D" w14:textId="77777777" w:rsidR="00346BF8" w:rsidRPr="003C6844" w:rsidRDefault="0081493D" w:rsidP="00B207C5">
            <w:pPr>
              <w:rPr>
                <w:lang w:val="de-CH"/>
              </w:rPr>
            </w:pPr>
            <w:r w:rsidRPr="003C6844">
              <w:rPr>
                <w:noProof/>
                <w:lang w:val="de-CH"/>
              </w:rPr>
              <w:t>Jositsch</w:t>
            </w:r>
          </w:p>
        </w:tc>
        <w:tc>
          <w:tcPr>
            <w:tcW w:w="1418" w:type="dxa"/>
            <w:tcBorders>
              <w:top w:val="single" w:sz="4" w:space="0" w:color="auto"/>
              <w:left w:val="nil"/>
              <w:bottom w:val="single" w:sz="4" w:space="0" w:color="auto"/>
              <w:right w:val="nil"/>
            </w:tcBorders>
            <w:hideMark/>
          </w:tcPr>
          <w:p w14:paraId="13E5EBA8" w14:textId="77777777" w:rsidR="00346BF8" w:rsidRPr="003C6844" w:rsidRDefault="00346BF8" w:rsidP="00B207C5">
            <w:pPr>
              <w:rPr>
                <w:lang w:val="de-CH"/>
              </w:rPr>
            </w:pPr>
          </w:p>
        </w:tc>
      </w:tr>
      <w:tr w:rsidR="00735367" w14:paraId="5116B93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4A079152"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F5ED739" w14:textId="77777777" w:rsidR="00346BF8" w:rsidRPr="004C13D5" w:rsidRDefault="001F3646" w:rsidP="00B207C5">
            <w:pPr>
              <w:spacing w:beforeAutospacing="1" w:afterAutospacing="1"/>
              <w:rPr>
                <w:rStyle w:val="Hyperlink"/>
                <w:b/>
                <w:lang w:val="de-CH"/>
              </w:rPr>
            </w:pPr>
            <w:hyperlink r:id="rId72" w:history="1">
              <w:r w:rsidR="0081493D" w:rsidRPr="007B04AB">
                <w:rPr>
                  <w:rStyle w:val="Hyperlink"/>
                  <w:b/>
                </w:rPr>
                <w:t>18.3506</w:t>
              </w:r>
            </w:hyperlink>
          </w:p>
        </w:tc>
        <w:tc>
          <w:tcPr>
            <w:tcW w:w="427" w:type="dxa"/>
            <w:tcBorders>
              <w:top w:val="single" w:sz="4" w:space="0" w:color="auto"/>
              <w:left w:val="nil"/>
              <w:bottom w:val="single" w:sz="4" w:space="0" w:color="auto"/>
              <w:right w:val="nil"/>
            </w:tcBorders>
            <w:hideMark/>
          </w:tcPr>
          <w:p w14:paraId="147376C8"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2CA09EAA" w14:textId="77777777" w:rsidR="00346BF8" w:rsidRPr="00476189" w:rsidRDefault="0081493D" w:rsidP="00B207C5">
            <w:pPr>
              <w:rPr>
                <w:sz w:val="16"/>
                <w:szCs w:val="16"/>
                <w:highlight w:val="yellow"/>
                <w:lang w:val="fr-CH"/>
              </w:rPr>
            </w:pPr>
            <w:r>
              <w:rPr>
                <w:noProof/>
                <w:lang w:val="de-DE"/>
              </w:rPr>
              <w:t xml:space="preserve">Po. Abate. Meldepflicht nach dem Entsendegesetz und nach der Verordnung über die Einführung des freien Personenverkehrs. </w:t>
            </w:r>
            <w:r w:rsidRPr="00476189">
              <w:rPr>
                <w:noProof/>
                <w:lang w:val="fr-CH"/>
              </w:rPr>
              <w:t>Sanktionsverfahren bei Verstössen vereinheitlichen</w:t>
            </w:r>
          </w:p>
          <w:p w14:paraId="28F3A897" w14:textId="77777777" w:rsidR="00735367" w:rsidRPr="00476189" w:rsidRDefault="0081493D" w:rsidP="00B207C5">
            <w:pPr>
              <w:rPr>
                <w:lang w:val="fr-CH"/>
              </w:rPr>
            </w:pPr>
            <w:r w:rsidRPr="00476189">
              <w:rPr>
                <w:noProof/>
                <w:lang w:val="fr-CH"/>
              </w:rPr>
              <w:t>Po. Abate. Harmonisation de la procédure en cas de violation des obligations d'annonce au sens de la loi sur les travailleurs détachés ou de l'ordonnance sur l'introduction de la libre circulation des personnes</w:t>
            </w:r>
          </w:p>
          <w:p w14:paraId="2697719D" w14:textId="77777777" w:rsidR="00346BF8" w:rsidRPr="00476189" w:rsidRDefault="0081493D" w:rsidP="00B207C5">
            <w:pPr>
              <w:rPr>
                <w:sz w:val="16"/>
                <w:szCs w:val="16"/>
                <w:highlight w:val="yellow"/>
                <w:lang w:val="it-IT"/>
              </w:rPr>
            </w:pPr>
            <w:r w:rsidRPr="00476189">
              <w:rPr>
                <w:noProof/>
                <w:lang w:val="it-IT"/>
              </w:rPr>
              <w:t>Po. Abate. Armonizzazione della procedura di contravvenzione in caso di violazione della procedura di notifica ai sensi della legge sui lavoratori distaccati e dell'ordinanza sull'introduzione della libera circolazione delle persone</w:t>
            </w:r>
          </w:p>
        </w:tc>
        <w:tc>
          <w:tcPr>
            <w:tcW w:w="851" w:type="dxa"/>
            <w:tcBorders>
              <w:top w:val="single" w:sz="4" w:space="0" w:color="auto"/>
              <w:left w:val="nil"/>
              <w:bottom w:val="single" w:sz="4" w:space="0" w:color="auto"/>
              <w:right w:val="nil"/>
            </w:tcBorders>
          </w:tcPr>
          <w:p w14:paraId="1AEE55D3"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445F458F"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5FC6AD9"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0F9BCFE4" w14:textId="77777777" w:rsidR="00735367" w:rsidRPr="003C6844" w:rsidRDefault="0081493D" w:rsidP="00B207C5">
            <w:pPr>
              <w:rPr>
                <w:noProof/>
                <w:lang w:val="de-CH"/>
              </w:rPr>
            </w:pPr>
            <w:r w:rsidRPr="003C6844">
              <w:rPr>
                <w:noProof/>
                <w:lang w:val="de-CH"/>
              </w:rPr>
              <w:t>EJPD</w:t>
            </w:r>
          </w:p>
          <w:p w14:paraId="67831520" w14:textId="77777777" w:rsidR="00735367" w:rsidRPr="003C6844" w:rsidRDefault="0081493D" w:rsidP="00B207C5">
            <w:pPr>
              <w:rPr>
                <w:lang w:val="de-CH"/>
              </w:rPr>
            </w:pPr>
            <w:r w:rsidRPr="003C6844">
              <w:rPr>
                <w:noProof/>
                <w:lang w:val="de-CH"/>
              </w:rPr>
              <w:t>DFJP</w:t>
            </w:r>
          </w:p>
          <w:p w14:paraId="2ACE486A"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46BCD18A"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54BF7C77" w14:textId="77777777" w:rsidR="00346BF8" w:rsidRPr="003C6844" w:rsidRDefault="00346BF8" w:rsidP="00B207C5">
            <w:pPr>
              <w:rPr>
                <w:lang w:val="de-CH"/>
              </w:rPr>
            </w:pPr>
          </w:p>
        </w:tc>
      </w:tr>
      <w:tr w:rsidR="00735367" w14:paraId="3221F7B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FCB9671"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05760BD" w14:textId="77777777" w:rsidR="00346BF8" w:rsidRPr="004C13D5" w:rsidRDefault="001F3646" w:rsidP="00B207C5">
            <w:pPr>
              <w:spacing w:beforeAutospacing="1" w:afterAutospacing="1"/>
              <w:rPr>
                <w:rStyle w:val="Hyperlink"/>
                <w:b/>
                <w:lang w:val="de-CH"/>
              </w:rPr>
            </w:pPr>
            <w:hyperlink r:id="rId73" w:history="1">
              <w:r w:rsidR="0081493D" w:rsidRPr="007B04AB">
                <w:rPr>
                  <w:rStyle w:val="Hyperlink"/>
                  <w:b/>
                </w:rPr>
                <w:t>18.3530</w:t>
              </w:r>
            </w:hyperlink>
          </w:p>
        </w:tc>
        <w:tc>
          <w:tcPr>
            <w:tcW w:w="427" w:type="dxa"/>
            <w:tcBorders>
              <w:top w:val="single" w:sz="4" w:space="0" w:color="auto"/>
              <w:left w:val="nil"/>
              <w:bottom w:val="single" w:sz="4" w:space="0" w:color="auto"/>
              <w:right w:val="nil"/>
            </w:tcBorders>
            <w:hideMark/>
          </w:tcPr>
          <w:p w14:paraId="63271DE1"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6EB23E3E" w14:textId="77777777" w:rsidR="00346BF8" w:rsidRPr="003268EC" w:rsidRDefault="0081493D" w:rsidP="00B207C5">
            <w:pPr>
              <w:rPr>
                <w:sz w:val="16"/>
                <w:szCs w:val="16"/>
                <w:highlight w:val="yellow"/>
                <w:lang w:val="de-DE"/>
              </w:rPr>
            </w:pPr>
            <w:r>
              <w:rPr>
                <w:noProof/>
                <w:lang w:val="de-DE"/>
              </w:rPr>
              <w:t>Po. Caroni. Reform der "lebenslangen" Freiheitsstrafe für besonders schwere Straftaten</w:t>
            </w:r>
          </w:p>
          <w:p w14:paraId="470AB3E1" w14:textId="77777777" w:rsidR="00735367" w:rsidRPr="00476189" w:rsidRDefault="0081493D" w:rsidP="00B207C5">
            <w:pPr>
              <w:rPr>
                <w:lang w:val="fr-CH"/>
              </w:rPr>
            </w:pPr>
            <w:r w:rsidRPr="00476189">
              <w:rPr>
                <w:noProof/>
                <w:lang w:val="fr-CH"/>
              </w:rPr>
              <w:t>Po. Caroni. Réforme de la peine privative de liberté "à vie" pour les infractions particulièrement graves</w:t>
            </w:r>
          </w:p>
          <w:p w14:paraId="00A39330" w14:textId="77777777" w:rsidR="00346BF8" w:rsidRPr="00476189" w:rsidRDefault="0081493D" w:rsidP="00B207C5">
            <w:pPr>
              <w:rPr>
                <w:sz w:val="16"/>
                <w:szCs w:val="16"/>
                <w:highlight w:val="yellow"/>
                <w:lang w:val="it-IT"/>
              </w:rPr>
            </w:pPr>
            <w:r w:rsidRPr="00476189">
              <w:rPr>
                <w:noProof/>
                <w:lang w:val="it-IT"/>
              </w:rPr>
              <w:t>Po. Caroni. Riforma delle pene detentive "a vita" per i reati particolarmente gravi</w:t>
            </w:r>
          </w:p>
        </w:tc>
        <w:tc>
          <w:tcPr>
            <w:tcW w:w="851" w:type="dxa"/>
            <w:tcBorders>
              <w:top w:val="single" w:sz="4" w:space="0" w:color="auto"/>
              <w:left w:val="nil"/>
              <w:bottom w:val="single" w:sz="4" w:space="0" w:color="auto"/>
              <w:right w:val="nil"/>
            </w:tcBorders>
          </w:tcPr>
          <w:p w14:paraId="1E5240C0"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548AD4F3"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6D185364"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59441511" w14:textId="77777777" w:rsidR="00735367" w:rsidRPr="003C6844" w:rsidRDefault="0081493D" w:rsidP="00B207C5">
            <w:pPr>
              <w:rPr>
                <w:noProof/>
                <w:lang w:val="de-CH"/>
              </w:rPr>
            </w:pPr>
            <w:r w:rsidRPr="003C6844">
              <w:rPr>
                <w:noProof/>
                <w:lang w:val="de-CH"/>
              </w:rPr>
              <w:t>EJPD</w:t>
            </w:r>
          </w:p>
          <w:p w14:paraId="23E92331" w14:textId="77777777" w:rsidR="00735367" w:rsidRPr="003C6844" w:rsidRDefault="0081493D" w:rsidP="00B207C5">
            <w:pPr>
              <w:rPr>
                <w:lang w:val="de-CH"/>
              </w:rPr>
            </w:pPr>
            <w:r w:rsidRPr="003C6844">
              <w:rPr>
                <w:noProof/>
                <w:lang w:val="de-CH"/>
              </w:rPr>
              <w:t>DFJP</w:t>
            </w:r>
          </w:p>
          <w:p w14:paraId="41F7C580"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596089E7"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67974AEB" w14:textId="77777777" w:rsidR="00346BF8" w:rsidRPr="003C6844" w:rsidRDefault="00346BF8" w:rsidP="00B207C5">
            <w:pPr>
              <w:rPr>
                <w:lang w:val="de-CH"/>
              </w:rPr>
            </w:pPr>
          </w:p>
        </w:tc>
      </w:tr>
      <w:tr w:rsidR="00735367" w14:paraId="03D7708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C28A887"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ED631B7" w14:textId="77777777" w:rsidR="00346BF8" w:rsidRPr="004C13D5" w:rsidRDefault="001F3646" w:rsidP="00B207C5">
            <w:pPr>
              <w:spacing w:beforeAutospacing="1" w:afterAutospacing="1"/>
              <w:rPr>
                <w:rStyle w:val="Hyperlink"/>
                <w:b/>
                <w:lang w:val="de-CH"/>
              </w:rPr>
            </w:pPr>
            <w:hyperlink r:id="rId74" w:history="1">
              <w:r w:rsidR="0081493D" w:rsidRPr="007B04AB">
                <w:rPr>
                  <w:rStyle w:val="Hyperlink"/>
                  <w:b/>
                </w:rPr>
                <w:t>18.3613</w:t>
              </w:r>
            </w:hyperlink>
          </w:p>
        </w:tc>
        <w:tc>
          <w:tcPr>
            <w:tcW w:w="427" w:type="dxa"/>
            <w:tcBorders>
              <w:top w:val="single" w:sz="4" w:space="0" w:color="auto"/>
              <w:left w:val="nil"/>
              <w:bottom w:val="single" w:sz="4" w:space="0" w:color="auto"/>
              <w:right w:val="nil"/>
            </w:tcBorders>
            <w:hideMark/>
          </w:tcPr>
          <w:p w14:paraId="1A3DF7D3"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565911EC" w14:textId="77777777" w:rsidR="00346BF8" w:rsidRPr="003268EC" w:rsidRDefault="0081493D" w:rsidP="00B207C5">
            <w:pPr>
              <w:rPr>
                <w:sz w:val="16"/>
                <w:szCs w:val="16"/>
                <w:highlight w:val="yellow"/>
                <w:lang w:val="de-DE"/>
              </w:rPr>
            </w:pPr>
            <w:r>
              <w:rPr>
                <w:noProof/>
                <w:lang w:val="de-DE"/>
              </w:rPr>
              <w:t>Ip. Bruderer Wyss. Regulierung und politische Entscheidungsprozesse in Zeiten der digitalen Transformation</w:t>
            </w:r>
          </w:p>
          <w:p w14:paraId="32117462" w14:textId="77777777" w:rsidR="00735367" w:rsidRPr="00476189" w:rsidRDefault="0081493D" w:rsidP="00B207C5">
            <w:pPr>
              <w:rPr>
                <w:lang w:val="fr-CH"/>
              </w:rPr>
            </w:pPr>
            <w:r w:rsidRPr="00476189">
              <w:rPr>
                <w:noProof/>
                <w:lang w:val="fr-CH"/>
              </w:rPr>
              <w:t>Ip. Bruderer Wyss. Réglementation et processus décisionnels politiques à l'ère de la mutation numérique</w:t>
            </w:r>
          </w:p>
          <w:p w14:paraId="62AAB1C9" w14:textId="77777777" w:rsidR="00346BF8" w:rsidRPr="00476189" w:rsidRDefault="0081493D" w:rsidP="00B207C5">
            <w:pPr>
              <w:rPr>
                <w:sz w:val="16"/>
                <w:szCs w:val="16"/>
                <w:highlight w:val="yellow"/>
                <w:lang w:val="it-IT"/>
              </w:rPr>
            </w:pPr>
            <w:r w:rsidRPr="00476189">
              <w:rPr>
                <w:noProof/>
                <w:lang w:val="it-IT"/>
              </w:rPr>
              <w:t>Ip. Bruderer Wyss. Regolamentazione e processi decisionali politici in un'epoca di trasformazione digitale</w:t>
            </w:r>
          </w:p>
        </w:tc>
        <w:tc>
          <w:tcPr>
            <w:tcW w:w="851" w:type="dxa"/>
            <w:tcBorders>
              <w:top w:val="single" w:sz="4" w:space="0" w:color="auto"/>
              <w:left w:val="nil"/>
              <w:bottom w:val="single" w:sz="4" w:space="0" w:color="auto"/>
              <w:right w:val="nil"/>
            </w:tcBorders>
          </w:tcPr>
          <w:p w14:paraId="4973523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6826254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A701292"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58852A5A" w14:textId="77777777" w:rsidR="00735367" w:rsidRPr="003C6844" w:rsidRDefault="0081493D" w:rsidP="00B207C5">
            <w:pPr>
              <w:rPr>
                <w:noProof/>
                <w:lang w:val="de-CH"/>
              </w:rPr>
            </w:pPr>
            <w:r w:rsidRPr="003C6844">
              <w:rPr>
                <w:noProof/>
                <w:lang w:val="de-CH"/>
              </w:rPr>
              <w:t>EJPD</w:t>
            </w:r>
          </w:p>
          <w:p w14:paraId="07B6AB32" w14:textId="77777777" w:rsidR="00735367" w:rsidRPr="003C6844" w:rsidRDefault="0081493D" w:rsidP="00B207C5">
            <w:pPr>
              <w:rPr>
                <w:lang w:val="de-CH"/>
              </w:rPr>
            </w:pPr>
            <w:r w:rsidRPr="003C6844">
              <w:rPr>
                <w:noProof/>
                <w:lang w:val="de-CH"/>
              </w:rPr>
              <w:t>DFJP</w:t>
            </w:r>
          </w:p>
          <w:p w14:paraId="05D2513E"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70837436"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7E0E40C3" w14:textId="77777777" w:rsidR="00346BF8" w:rsidRPr="003C6844" w:rsidRDefault="00346BF8" w:rsidP="00B207C5">
            <w:pPr>
              <w:rPr>
                <w:lang w:val="de-CH"/>
              </w:rPr>
            </w:pPr>
          </w:p>
        </w:tc>
      </w:tr>
      <w:tr w:rsidR="00735367" w14:paraId="2A1AE1AD"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B03BB7C"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93C6DD8" w14:textId="77777777" w:rsidR="00346BF8" w:rsidRPr="004C13D5" w:rsidRDefault="001F3646" w:rsidP="00B207C5">
            <w:pPr>
              <w:spacing w:beforeAutospacing="1" w:afterAutospacing="1"/>
              <w:rPr>
                <w:rStyle w:val="Hyperlink"/>
                <w:b/>
                <w:lang w:val="de-CH"/>
              </w:rPr>
            </w:pPr>
            <w:hyperlink r:id="rId75" w:history="1">
              <w:r w:rsidR="0081493D" w:rsidRPr="007B04AB">
                <w:rPr>
                  <w:rStyle w:val="Hyperlink"/>
                  <w:b/>
                </w:rPr>
                <w:t>18.3528</w:t>
              </w:r>
            </w:hyperlink>
          </w:p>
        </w:tc>
        <w:tc>
          <w:tcPr>
            <w:tcW w:w="427" w:type="dxa"/>
            <w:tcBorders>
              <w:top w:val="single" w:sz="4" w:space="0" w:color="auto"/>
              <w:left w:val="nil"/>
              <w:bottom w:val="single" w:sz="4" w:space="0" w:color="auto"/>
              <w:right w:val="nil"/>
            </w:tcBorders>
            <w:hideMark/>
          </w:tcPr>
          <w:p w14:paraId="7E4EE396"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337DF5D1" w14:textId="77777777" w:rsidR="00346BF8" w:rsidRPr="003268EC" w:rsidRDefault="0081493D" w:rsidP="00B207C5">
            <w:pPr>
              <w:rPr>
                <w:sz w:val="16"/>
                <w:szCs w:val="16"/>
                <w:highlight w:val="yellow"/>
                <w:lang w:val="de-DE"/>
              </w:rPr>
            </w:pPr>
            <w:r>
              <w:rPr>
                <w:noProof/>
                <w:lang w:val="de-DE"/>
              </w:rPr>
              <w:t>Ip. Savary. Wie kann man Ursprungsbezeichnungen schützen?</w:t>
            </w:r>
          </w:p>
          <w:p w14:paraId="024C2460" w14:textId="77777777" w:rsidR="00735367" w:rsidRPr="00476189" w:rsidRDefault="0081493D" w:rsidP="00B207C5">
            <w:pPr>
              <w:rPr>
                <w:lang w:val="fr-CH"/>
              </w:rPr>
            </w:pPr>
            <w:r w:rsidRPr="00476189">
              <w:rPr>
                <w:noProof/>
                <w:lang w:val="fr-CH"/>
              </w:rPr>
              <w:t>Ip. Savary. Quelle protection pour les appellations?</w:t>
            </w:r>
          </w:p>
          <w:p w14:paraId="3E1C3B5C" w14:textId="77777777" w:rsidR="00346BF8" w:rsidRPr="00476189" w:rsidRDefault="0081493D" w:rsidP="00B207C5">
            <w:pPr>
              <w:rPr>
                <w:sz w:val="16"/>
                <w:szCs w:val="16"/>
                <w:highlight w:val="yellow"/>
                <w:lang w:val="it-IT"/>
              </w:rPr>
            </w:pPr>
            <w:r w:rsidRPr="00476189">
              <w:rPr>
                <w:noProof/>
                <w:lang w:val="it-IT"/>
              </w:rPr>
              <w:t>Ip. Savary. Quale protezione per le denominazioni?</w:t>
            </w:r>
          </w:p>
        </w:tc>
        <w:tc>
          <w:tcPr>
            <w:tcW w:w="851" w:type="dxa"/>
            <w:tcBorders>
              <w:top w:val="single" w:sz="4" w:space="0" w:color="auto"/>
              <w:left w:val="nil"/>
              <w:bottom w:val="single" w:sz="4" w:space="0" w:color="auto"/>
              <w:right w:val="nil"/>
            </w:tcBorders>
          </w:tcPr>
          <w:p w14:paraId="5C1E1303"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8CC3BBA"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E1BF5AF"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31AD0D5F" w14:textId="77777777" w:rsidR="00735367" w:rsidRPr="003C6844" w:rsidRDefault="0081493D" w:rsidP="00B207C5">
            <w:pPr>
              <w:rPr>
                <w:noProof/>
                <w:lang w:val="de-CH"/>
              </w:rPr>
            </w:pPr>
            <w:r w:rsidRPr="003C6844">
              <w:rPr>
                <w:noProof/>
                <w:lang w:val="de-CH"/>
              </w:rPr>
              <w:t>EJPD</w:t>
            </w:r>
          </w:p>
          <w:p w14:paraId="56E6C456" w14:textId="77777777" w:rsidR="00735367" w:rsidRPr="003C6844" w:rsidRDefault="0081493D" w:rsidP="00B207C5">
            <w:pPr>
              <w:rPr>
                <w:lang w:val="de-CH"/>
              </w:rPr>
            </w:pPr>
            <w:r w:rsidRPr="003C6844">
              <w:rPr>
                <w:noProof/>
                <w:lang w:val="de-CH"/>
              </w:rPr>
              <w:t>DFJP</w:t>
            </w:r>
          </w:p>
          <w:p w14:paraId="6E06F460" w14:textId="77777777" w:rsidR="00346BF8" w:rsidRPr="003C6844" w:rsidRDefault="0081493D"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1BD9FE9D"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15098AB4" w14:textId="77777777" w:rsidR="00346BF8" w:rsidRPr="003C6844" w:rsidRDefault="00346BF8" w:rsidP="00B207C5">
            <w:pPr>
              <w:rPr>
                <w:lang w:val="de-CH"/>
              </w:rPr>
            </w:pPr>
          </w:p>
        </w:tc>
      </w:tr>
    </w:tbl>
    <w:p w14:paraId="3F1D58D5"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63E5ADA2"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3E593489" w14:textId="77777777" w:rsidTr="00FB3928">
        <w:trPr>
          <w:gridAfter w:val="2"/>
          <w:wAfter w:w="1701" w:type="dxa"/>
          <w:cantSplit/>
          <w:trHeight w:val="204"/>
          <w:tblHeader/>
        </w:trPr>
        <w:tc>
          <w:tcPr>
            <w:tcW w:w="5800" w:type="dxa"/>
            <w:gridSpan w:val="4"/>
            <w:tcBorders>
              <w:top w:val="nil"/>
              <w:left w:val="nil"/>
              <w:bottom w:val="nil"/>
              <w:right w:val="nil"/>
            </w:tcBorders>
          </w:tcPr>
          <w:p w14:paraId="7D42F9E9"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20. September 2018, 08:15-13:00</w:t>
            </w:r>
          </w:p>
        </w:tc>
        <w:tc>
          <w:tcPr>
            <w:tcW w:w="4690" w:type="dxa"/>
            <w:gridSpan w:val="3"/>
            <w:tcBorders>
              <w:top w:val="nil"/>
              <w:left w:val="nil"/>
              <w:bottom w:val="nil"/>
              <w:right w:val="nil"/>
            </w:tcBorders>
          </w:tcPr>
          <w:p w14:paraId="0D7A6C97"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2CA48398"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735367" w14:paraId="26975158" w14:textId="77777777" w:rsidTr="00FB3928">
        <w:trPr>
          <w:gridAfter w:val="2"/>
          <w:wAfter w:w="1701" w:type="dxa"/>
          <w:cantSplit/>
          <w:trHeight w:val="204"/>
          <w:tblHeader/>
        </w:trPr>
        <w:tc>
          <w:tcPr>
            <w:tcW w:w="5800" w:type="dxa"/>
            <w:gridSpan w:val="4"/>
            <w:tcBorders>
              <w:top w:val="nil"/>
              <w:left w:val="nil"/>
              <w:bottom w:val="nil"/>
              <w:right w:val="nil"/>
            </w:tcBorders>
          </w:tcPr>
          <w:p w14:paraId="7F414F32"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20 septembre 2018, 08:15-13:00</w:t>
            </w:r>
          </w:p>
        </w:tc>
        <w:tc>
          <w:tcPr>
            <w:tcW w:w="4690" w:type="dxa"/>
            <w:gridSpan w:val="3"/>
            <w:tcBorders>
              <w:top w:val="nil"/>
              <w:left w:val="nil"/>
              <w:bottom w:val="nil"/>
              <w:right w:val="nil"/>
            </w:tcBorders>
          </w:tcPr>
          <w:p w14:paraId="078832CB"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0F115284"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735367" w14:paraId="5169032C" w14:textId="77777777" w:rsidTr="00FB3928">
        <w:trPr>
          <w:gridAfter w:val="2"/>
          <w:wAfter w:w="1701" w:type="dxa"/>
          <w:cantSplit/>
          <w:trHeight w:val="204"/>
          <w:tblHeader/>
        </w:trPr>
        <w:tc>
          <w:tcPr>
            <w:tcW w:w="5800" w:type="dxa"/>
            <w:gridSpan w:val="4"/>
            <w:tcBorders>
              <w:top w:val="nil"/>
              <w:left w:val="nil"/>
              <w:bottom w:val="nil"/>
              <w:right w:val="nil"/>
            </w:tcBorders>
          </w:tcPr>
          <w:p w14:paraId="16186A13"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20 settembre 2018, 08:15-13:00</w:t>
            </w:r>
          </w:p>
        </w:tc>
        <w:tc>
          <w:tcPr>
            <w:tcW w:w="4690" w:type="dxa"/>
            <w:gridSpan w:val="3"/>
            <w:tcBorders>
              <w:top w:val="nil"/>
              <w:left w:val="nil"/>
              <w:bottom w:val="nil"/>
              <w:right w:val="nil"/>
            </w:tcBorders>
          </w:tcPr>
          <w:p w14:paraId="41AA0ADB"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336F56FD"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735367" w14:paraId="6CB2F875"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44AB91F7"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050B888D"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26823834"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00DBFCC6"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28F28AFB"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7BCA7700"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21444791"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537A5639"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174AACAA"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26CEB513"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63056009"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604213B5"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61FAE9C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71E888FB"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rsidRPr="005156D3" w14:paraId="565E17B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27CE783" w14:textId="58D66F6B" w:rsidR="00346BF8" w:rsidRPr="005156D3" w:rsidRDefault="0081493D" w:rsidP="00B207C5">
            <w:pPr>
              <w:rPr>
                <w:rFonts w:cs="Arial"/>
                <w:lang w:val="de-CH" w:eastAsia="de-CH"/>
              </w:rPr>
            </w:pPr>
            <w:r w:rsidRPr="005156D3">
              <w:rPr>
                <w:rFonts w:cs="Arial"/>
                <w:lang w:val="de-CH" w:eastAsia="de-CH"/>
              </w:rPr>
              <w:fldChar w:fldCharType="begin"/>
            </w:r>
            <w:r w:rsidRPr="005156D3">
              <w:rPr>
                <w:rFonts w:cs="Arial"/>
                <w:lang w:val="de-CH" w:eastAsia="de-CH"/>
              </w:rPr>
              <w:fldChar w:fldCharType="end"/>
            </w:r>
            <w:r w:rsidRPr="005156D3">
              <w:rPr>
                <w:rFonts w:cs="Arial"/>
                <w:noProof/>
                <w:lang w:val="de-CH" w:eastAsia="de-CH"/>
              </w:rPr>
              <w:t>.</w:t>
            </w:r>
          </w:p>
        </w:tc>
        <w:tc>
          <w:tcPr>
            <w:tcW w:w="711" w:type="dxa"/>
            <w:tcBorders>
              <w:top w:val="single" w:sz="4" w:space="0" w:color="auto"/>
              <w:left w:val="nil"/>
              <w:bottom w:val="single" w:sz="4" w:space="0" w:color="auto"/>
              <w:right w:val="nil"/>
            </w:tcBorders>
            <w:hideMark/>
          </w:tcPr>
          <w:p w14:paraId="5CCA4D2E" w14:textId="77777777" w:rsidR="00346BF8" w:rsidRPr="005156D3" w:rsidRDefault="001F3646" w:rsidP="00B207C5">
            <w:pPr>
              <w:spacing w:beforeAutospacing="1" w:afterAutospacing="1"/>
              <w:rPr>
                <w:rStyle w:val="Hyperlink"/>
                <w:b/>
                <w:lang w:val="de-CH"/>
              </w:rPr>
            </w:pPr>
            <w:hyperlink r:id="rId76" w:history="1">
              <w:r w:rsidR="0081493D" w:rsidRPr="005156D3">
                <w:rPr>
                  <w:rStyle w:val="Hyperlink"/>
                  <w:b/>
                </w:rPr>
                <w:t>16.075</w:t>
              </w:r>
            </w:hyperlink>
          </w:p>
        </w:tc>
        <w:tc>
          <w:tcPr>
            <w:tcW w:w="427" w:type="dxa"/>
            <w:tcBorders>
              <w:top w:val="single" w:sz="4" w:space="0" w:color="auto"/>
              <w:left w:val="nil"/>
              <w:bottom w:val="single" w:sz="4" w:space="0" w:color="auto"/>
              <w:right w:val="nil"/>
            </w:tcBorders>
            <w:hideMark/>
          </w:tcPr>
          <w:p w14:paraId="57FFB2B7" w14:textId="77777777" w:rsidR="00346BF8" w:rsidRPr="005156D3" w:rsidRDefault="0081493D" w:rsidP="00591530">
            <w:pPr>
              <w:spacing w:beforeAutospacing="1" w:afterAutospacing="1"/>
              <w:jc w:val="center"/>
              <w:rPr>
                <w:b/>
                <w:lang w:val="de-DE"/>
              </w:rPr>
            </w:pPr>
            <w:r w:rsidRPr="005156D3">
              <w:rPr>
                <w:b/>
                <w:noProof/>
                <w:lang w:val="de-DE"/>
              </w:rPr>
              <w:t>n</w:t>
            </w:r>
          </w:p>
        </w:tc>
        <w:tc>
          <w:tcPr>
            <w:tcW w:w="6518" w:type="dxa"/>
            <w:gridSpan w:val="2"/>
            <w:tcBorders>
              <w:top w:val="single" w:sz="4" w:space="0" w:color="auto"/>
              <w:left w:val="nil"/>
              <w:bottom w:val="single" w:sz="4" w:space="0" w:color="auto"/>
              <w:right w:val="nil"/>
            </w:tcBorders>
            <w:hideMark/>
          </w:tcPr>
          <w:p w14:paraId="07780647" w14:textId="77777777" w:rsidR="00346BF8" w:rsidRPr="005156D3" w:rsidRDefault="0081493D" w:rsidP="00B207C5">
            <w:pPr>
              <w:rPr>
                <w:sz w:val="16"/>
                <w:szCs w:val="16"/>
                <w:highlight w:val="yellow"/>
                <w:lang w:val="de-DE"/>
              </w:rPr>
            </w:pPr>
            <w:r w:rsidRPr="005156D3">
              <w:rPr>
                <w:noProof/>
                <w:lang w:val="de-DE"/>
              </w:rPr>
              <w:t>Organisation der Bahninfrastruktur</w:t>
            </w:r>
          </w:p>
          <w:p w14:paraId="22958592" w14:textId="77777777" w:rsidR="00735367" w:rsidRPr="005156D3" w:rsidRDefault="0081493D" w:rsidP="00B207C5">
            <w:pPr>
              <w:rPr>
                <w:lang w:val="de-DE"/>
              </w:rPr>
            </w:pPr>
            <w:r w:rsidRPr="005156D3">
              <w:rPr>
                <w:noProof/>
                <w:lang w:val="de-DE"/>
              </w:rPr>
              <w:t>Organisation de l’infrastructure ferroviaire</w:t>
            </w:r>
          </w:p>
          <w:p w14:paraId="5D31F938" w14:textId="77777777" w:rsidR="00346BF8" w:rsidRPr="005156D3" w:rsidRDefault="0081493D" w:rsidP="00B207C5">
            <w:pPr>
              <w:rPr>
                <w:sz w:val="16"/>
                <w:szCs w:val="16"/>
                <w:highlight w:val="yellow"/>
                <w:lang w:val="de-DE"/>
              </w:rPr>
            </w:pPr>
            <w:r w:rsidRPr="005156D3">
              <w:rPr>
                <w:noProof/>
                <w:lang w:val="de-DE"/>
              </w:rPr>
              <w:t>Organizzazione dell‘infrastruttura ferroviaria</w:t>
            </w:r>
          </w:p>
        </w:tc>
        <w:tc>
          <w:tcPr>
            <w:tcW w:w="851" w:type="dxa"/>
            <w:tcBorders>
              <w:top w:val="single" w:sz="4" w:space="0" w:color="auto"/>
              <w:left w:val="nil"/>
              <w:bottom w:val="single" w:sz="4" w:space="0" w:color="auto"/>
              <w:right w:val="nil"/>
            </w:tcBorders>
          </w:tcPr>
          <w:p w14:paraId="6132C89C" w14:textId="77777777" w:rsidR="00346BF8" w:rsidRPr="005156D3"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446FEC2" w14:textId="77777777" w:rsidR="00735367" w:rsidRPr="005156D3" w:rsidRDefault="0081493D" w:rsidP="00642EDF">
            <w:pPr>
              <w:rPr>
                <w:noProof/>
                <w:lang w:val="de-CH"/>
              </w:rPr>
            </w:pPr>
            <w:r w:rsidRPr="005156D3">
              <w:rPr>
                <w:noProof/>
                <w:lang w:val="de-CH"/>
              </w:rPr>
              <w:t>Differenzen</w:t>
            </w:r>
          </w:p>
          <w:p w14:paraId="62A83C81" w14:textId="77777777" w:rsidR="00735367" w:rsidRPr="005156D3" w:rsidRDefault="0081493D" w:rsidP="00642EDF">
            <w:pPr>
              <w:rPr>
                <w:lang w:val="de-CH"/>
              </w:rPr>
            </w:pPr>
            <w:r w:rsidRPr="005156D3">
              <w:rPr>
                <w:noProof/>
                <w:lang w:val="de-CH"/>
              </w:rPr>
              <w:t>Divergences</w:t>
            </w:r>
          </w:p>
          <w:p w14:paraId="6B260D95" w14:textId="77777777" w:rsidR="00346BF8" w:rsidRPr="005156D3" w:rsidRDefault="0081493D" w:rsidP="00642EDF">
            <w:pPr>
              <w:rPr>
                <w:lang w:val="de-CH"/>
              </w:rPr>
            </w:pPr>
            <w:r w:rsidRPr="005156D3">
              <w:rPr>
                <w:noProof/>
                <w:lang w:val="de-CH"/>
              </w:rPr>
              <w:t>Divergenze</w:t>
            </w:r>
          </w:p>
        </w:tc>
        <w:tc>
          <w:tcPr>
            <w:tcW w:w="1134" w:type="dxa"/>
            <w:tcBorders>
              <w:top w:val="single" w:sz="4" w:space="0" w:color="auto"/>
              <w:left w:val="nil"/>
              <w:bottom w:val="single" w:sz="4" w:space="0" w:color="auto"/>
              <w:right w:val="nil"/>
            </w:tcBorders>
            <w:hideMark/>
          </w:tcPr>
          <w:p w14:paraId="2DE3FC79" w14:textId="77777777" w:rsidR="00735367" w:rsidRPr="005156D3" w:rsidRDefault="0081493D" w:rsidP="00B207C5">
            <w:pPr>
              <w:rPr>
                <w:noProof/>
                <w:lang w:val="de-CH"/>
              </w:rPr>
            </w:pPr>
            <w:r w:rsidRPr="005156D3">
              <w:rPr>
                <w:noProof/>
                <w:lang w:val="de-CH"/>
              </w:rPr>
              <w:t>KVF</w:t>
            </w:r>
          </w:p>
          <w:p w14:paraId="1E5984CD" w14:textId="77777777" w:rsidR="00735367" w:rsidRPr="005156D3" w:rsidRDefault="0081493D" w:rsidP="00B207C5">
            <w:pPr>
              <w:rPr>
                <w:lang w:val="de-CH"/>
              </w:rPr>
            </w:pPr>
            <w:r w:rsidRPr="005156D3">
              <w:rPr>
                <w:noProof/>
                <w:lang w:val="de-CH"/>
              </w:rPr>
              <w:t>CTT</w:t>
            </w:r>
          </w:p>
          <w:p w14:paraId="6B4873F4" w14:textId="77777777" w:rsidR="00346BF8" w:rsidRPr="005156D3" w:rsidRDefault="0081493D" w:rsidP="00B207C5">
            <w:pPr>
              <w:rPr>
                <w:lang w:val="de-CH"/>
              </w:rPr>
            </w:pPr>
            <w:r w:rsidRPr="005156D3">
              <w:rPr>
                <w:noProof/>
                <w:lang w:val="de-CH"/>
              </w:rPr>
              <w:t>CTT</w:t>
            </w:r>
          </w:p>
        </w:tc>
        <w:tc>
          <w:tcPr>
            <w:tcW w:w="993" w:type="dxa"/>
            <w:tcBorders>
              <w:top w:val="single" w:sz="4" w:space="0" w:color="auto"/>
              <w:left w:val="nil"/>
              <w:bottom w:val="single" w:sz="4" w:space="0" w:color="auto"/>
              <w:right w:val="nil"/>
            </w:tcBorders>
            <w:hideMark/>
          </w:tcPr>
          <w:p w14:paraId="55953C6B" w14:textId="77777777" w:rsidR="00735367" w:rsidRPr="005156D3" w:rsidRDefault="0081493D" w:rsidP="00B207C5">
            <w:pPr>
              <w:rPr>
                <w:noProof/>
                <w:lang w:val="de-CH"/>
              </w:rPr>
            </w:pPr>
            <w:r w:rsidRPr="005156D3">
              <w:rPr>
                <w:noProof/>
                <w:lang w:val="de-CH"/>
              </w:rPr>
              <w:t>UVEK</w:t>
            </w:r>
          </w:p>
          <w:p w14:paraId="593BBA8C" w14:textId="77777777" w:rsidR="00735367" w:rsidRPr="005156D3" w:rsidRDefault="0081493D" w:rsidP="00B207C5">
            <w:pPr>
              <w:rPr>
                <w:lang w:val="de-CH"/>
              </w:rPr>
            </w:pPr>
            <w:r w:rsidRPr="005156D3">
              <w:rPr>
                <w:noProof/>
                <w:lang w:val="de-CH"/>
              </w:rPr>
              <w:t>DETEC</w:t>
            </w:r>
          </w:p>
          <w:p w14:paraId="6370795B" w14:textId="77777777" w:rsidR="00346BF8" w:rsidRPr="005156D3" w:rsidRDefault="0081493D" w:rsidP="00B207C5">
            <w:pPr>
              <w:rPr>
                <w:lang w:val="de-CH"/>
              </w:rPr>
            </w:pPr>
            <w:r w:rsidRPr="005156D3">
              <w:rPr>
                <w:noProof/>
                <w:lang w:val="de-CH"/>
              </w:rPr>
              <w:t>DATEC</w:t>
            </w:r>
          </w:p>
        </w:tc>
        <w:tc>
          <w:tcPr>
            <w:tcW w:w="1275" w:type="dxa"/>
            <w:gridSpan w:val="2"/>
            <w:tcBorders>
              <w:top w:val="single" w:sz="4" w:space="0" w:color="auto"/>
              <w:left w:val="nil"/>
              <w:bottom w:val="single" w:sz="4" w:space="0" w:color="auto"/>
              <w:right w:val="nil"/>
            </w:tcBorders>
            <w:hideMark/>
          </w:tcPr>
          <w:p w14:paraId="6CEC727F" w14:textId="77777777" w:rsidR="00346BF8" w:rsidRPr="005156D3" w:rsidRDefault="0081493D" w:rsidP="00B207C5">
            <w:pPr>
              <w:rPr>
                <w:lang w:val="de-CH"/>
              </w:rPr>
            </w:pPr>
            <w:r w:rsidRPr="005156D3">
              <w:rPr>
                <w:noProof/>
                <w:lang w:val="de-CH"/>
              </w:rPr>
              <w:t>Janiak</w:t>
            </w:r>
          </w:p>
        </w:tc>
        <w:tc>
          <w:tcPr>
            <w:tcW w:w="1418" w:type="dxa"/>
            <w:tcBorders>
              <w:top w:val="single" w:sz="4" w:space="0" w:color="auto"/>
              <w:left w:val="nil"/>
              <w:bottom w:val="single" w:sz="4" w:space="0" w:color="auto"/>
              <w:right w:val="nil"/>
            </w:tcBorders>
            <w:hideMark/>
          </w:tcPr>
          <w:p w14:paraId="45F15531" w14:textId="77777777" w:rsidR="00346BF8" w:rsidRPr="005156D3" w:rsidRDefault="00346BF8" w:rsidP="00B207C5">
            <w:pPr>
              <w:rPr>
                <w:lang w:val="de-CH"/>
              </w:rPr>
            </w:pPr>
          </w:p>
        </w:tc>
      </w:tr>
      <w:tr w:rsidR="00735367" w14:paraId="61A26EF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2C16674"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0846435" w14:textId="77777777" w:rsidR="00346BF8" w:rsidRPr="004C13D5" w:rsidRDefault="001F3646" w:rsidP="00B207C5">
            <w:pPr>
              <w:spacing w:beforeAutospacing="1" w:afterAutospacing="1"/>
              <w:rPr>
                <w:rStyle w:val="Hyperlink"/>
                <w:b/>
                <w:lang w:val="de-CH"/>
              </w:rPr>
            </w:pPr>
            <w:hyperlink r:id="rId77" w:history="1">
              <w:r w:rsidR="0081493D" w:rsidRPr="007B04AB">
                <w:rPr>
                  <w:rStyle w:val="Hyperlink"/>
                  <w:b/>
                </w:rPr>
                <w:t>18.056</w:t>
              </w:r>
            </w:hyperlink>
          </w:p>
        </w:tc>
        <w:tc>
          <w:tcPr>
            <w:tcW w:w="427" w:type="dxa"/>
            <w:tcBorders>
              <w:top w:val="single" w:sz="4" w:space="0" w:color="auto"/>
              <w:left w:val="nil"/>
              <w:bottom w:val="single" w:sz="4" w:space="0" w:color="auto"/>
              <w:right w:val="nil"/>
            </w:tcBorders>
            <w:hideMark/>
          </w:tcPr>
          <w:p w14:paraId="720506AA"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45DD978D" w14:textId="77777777" w:rsidR="00346BF8" w:rsidRPr="00476189" w:rsidRDefault="0081493D" w:rsidP="00B207C5">
            <w:pPr>
              <w:rPr>
                <w:sz w:val="16"/>
                <w:szCs w:val="16"/>
                <w:highlight w:val="yellow"/>
                <w:lang w:val="fr-CH"/>
              </w:rPr>
            </w:pPr>
            <w:r w:rsidRPr="00476189">
              <w:rPr>
                <w:noProof/>
                <w:lang w:val="fr-CH"/>
              </w:rPr>
              <w:t>Wasserrechtsgesetz. Änderung</w:t>
            </w:r>
          </w:p>
          <w:p w14:paraId="610BE1E6" w14:textId="77777777" w:rsidR="00735367" w:rsidRPr="00476189" w:rsidRDefault="0081493D" w:rsidP="00B207C5">
            <w:pPr>
              <w:rPr>
                <w:lang w:val="fr-CH"/>
              </w:rPr>
            </w:pPr>
            <w:r w:rsidRPr="00476189">
              <w:rPr>
                <w:noProof/>
                <w:lang w:val="fr-CH"/>
              </w:rPr>
              <w:t>Loi sur les forces hydrauliques. Modification</w:t>
            </w:r>
          </w:p>
          <w:p w14:paraId="1FE6210E" w14:textId="77777777" w:rsidR="00346BF8" w:rsidRPr="003268EC" w:rsidRDefault="0081493D" w:rsidP="00B207C5">
            <w:pPr>
              <w:rPr>
                <w:sz w:val="16"/>
                <w:szCs w:val="16"/>
                <w:highlight w:val="yellow"/>
                <w:lang w:val="de-DE"/>
              </w:rPr>
            </w:pPr>
            <w:r w:rsidRPr="00476189">
              <w:rPr>
                <w:noProof/>
                <w:lang w:val="it-IT"/>
              </w:rPr>
              <w:t xml:space="preserve">Legge federale sull’utilizzazione delle forze idriche. </w:t>
            </w:r>
            <w:r>
              <w:rPr>
                <w:noProof/>
                <w:lang w:val="de-DE"/>
              </w:rPr>
              <w:t>Modifica</w:t>
            </w:r>
          </w:p>
        </w:tc>
        <w:tc>
          <w:tcPr>
            <w:tcW w:w="851" w:type="dxa"/>
            <w:tcBorders>
              <w:top w:val="single" w:sz="4" w:space="0" w:color="auto"/>
              <w:left w:val="nil"/>
              <w:bottom w:val="single" w:sz="4" w:space="0" w:color="auto"/>
              <w:right w:val="nil"/>
            </w:tcBorders>
          </w:tcPr>
          <w:p w14:paraId="5A8ECA29"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2EE69F3"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7F636E0F" w14:textId="77777777" w:rsidR="00735367" w:rsidRPr="003C6844" w:rsidRDefault="0081493D" w:rsidP="00B207C5">
            <w:pPr>
              <w:rPr>
                <w:noProof/>
                <w:lang w:val="de-CH"/>
              </w:rPr>
            </w:pPr>
            <w:r w:rsidRPr="003C6844">
              <w:rPr>
                <w:noProof/>
                <w:lang w:val="de-CH"/>
              </w:rPr>
              <w:t>UREK</w:t>
            </w:r>
          </w:p>
          <w:p w14:paraId="24822D09" w14:textId="77777777" w:rsidR="00735367" w:rsidRPr="003C6844" w:rsidRDefault="0081493D" w:rsidP="00B207C5">
            <w:pPr>
              <w:rPr>
                <w:lang w:val="de-CH"/>
              </w:rPr>
            </w:pPr>
            <w:r w:rsidRPr="003C6844">
              <w:rPr>
                <w:noProof/>
                <w:lang w:val="de-CH"/>
              </w:rPr>
              <w:t>CEATE</w:t>
            </w:r>
          </w:p>
          <w:p w14:paraId="31068837" w14:textId="77777777" w:rsidR="00346BF8" w:rsidRPr="003C6844" w:rsidRDefault="0081493D" w:rsidP="00B207C5">
            <w:pPr>
              <w:rPr>
                <w:lang w:val="de-CH"/>
              </w:rPr>
            </w:pPr>
            <w:r w:rsidRPr="003C6844">
              <w:rPr>
                <w:noProof/>
                <w:lang w:val="de-CH"/>
              </w:rPr>
              <w:t>CAPTE</w:t>
            </w:r>
          </w:p>
        </w:tc>
        <w:tc>
          <w:tcPr>
            <w:tcW w:w="993" w:type="dxa"/>
            <w:tcBorders>
              <w:top w:val="single" w:sz="4" w:space="0" w:color="auto"/>
              <w:left w:val="nil"/>
              <w:bottom w:val="single" w:sz="4" w:space="0" w:color="auto"/>
              <w:right w:val="nil"/>
            </w:tcBorders>
            <w:hideMark/>
          </w:tcPr>
          <w:p w14:paraId="62A46691" w14:textId="77777777" w:rsidR="00735367" w:rsidRPr="003C6844" w:rsidRDefault="0081493D" w:rsidP="00B207C5">
            <w:pPr>
              <w:rPr>
                <w:noProof/>
                <w:lang w:val="de-CH"/>
              </w:rPr>
            </w:pPr>
            <w:r w:rsidRPr="003C6844">
              <w:rPr>
                <w:noProof/>
                <w:lang w:val="de-CH"/>
              </w:rPr>
              <w:t>UVEK</w:t>
            </w:r>
          </w:p>
          <w:p w14:paraId="57FFB88B" w14:textId="77777777" w:rsidR="00735367" w:rsidRPr="003C6844" w:rsidRDefault="0081493D" w:rsidP="00B207C5">
            <w:pPr>
              <w:rPr>
                <w:lang w:val="de-CH"/>
              </w:rPr>
            </w:pPr>
            <w:r w:rsidRPr="003C6844">
              <w:rPr>
                <w:noProof/>
                <w:lang w:val="de-CH"/>
              </w:rPr>
              <w:t>DETEC</w:t>
            </w:r>
          </w:p>
          <w:p w14:paraId="08578D9B"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21E0365F" w14:textId="77777777" w:rsidR="00346BF8" w:rsidRPr="003C6844" w:rsidRDefault="0081493D" w:rsidP="00B207C5">
            <w:pPr>
              <w:rPr>
                <w:lang w:val="de-CH"/>
              </w:rPr>
            </w:pPr>
            <w:r w:rsidRPr="003C6844">
              <w:rPr>
                <w:noProof/>
                <w:lang w:val="de-CH"/>
              </w:rPr>
              <w:t>Schmid Martin</w:t>
            </w:r>
          </w:p>
        </w:tc>
        <w:tc>
          <w:tcPr>
            <w:tcW w:w="1418" w:type="dxa"/>
            <w:tcBorders>
              <w:top w:val="single" w:sz="4" w:space="0" w:color="auto"/>
              <w:left w:val="nil"/>
              <w:bottom w:val="single" w:sz="4" w:space="0" w:color="auto"/>
              <w:right w:val="nil"/>
            </w:tcBorders>
            <w:hideMark/>
          </w:tcPr>
          <w:p w14:paraId="3192A3CB" w14:textId="77777777" w:rsidR="00346BF8" w:rsidRPr="003C6844" w:rsidRDefault="00346BF8" w:rsidP="00B207C5">
            <w:pPr>
              <w:rPr>
                <w:lang w:val="de-CH"/>
              </w:rPr>
            </w:pPr>
          </w:p>
        </w:tc>
      </w:tr>
      <w:tr w:rsidR="00735367" w14:paraId="703DD48B"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2F872FB4" w14:textId="77777777" w:rsidR="00E822EB" w:rsidRPr="00E822EB" w:rsidRDefault="00E822EB" w:rsidP="00133AB0">
            <w:pPr>
              <w:keepLines/>
              <w:rPr>
                <w:lang w:val="en-US"/>
              </w:rPr>
            </w:pPr>
          </w:p>
        </w:tc>
      </w:tr>
    </w:tbl>
    <w:p w14:paraId="0F0FD5A1"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6D834226"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0042D214" w14:textId="77777777" w:rsidTr="00FB3928">
        <w:trPr>
          <w:gridAfter w:val="2"/>
          <w:wAfter w:w="1701" w:type="dxa"/>
          <w:cantSplit/>
          <w:trHeight w:val="204"/>
          <w:tblHeader/>
        </w:trPr>
        <w:tc>
          <w:tcPr>
            <w:tcW w:w="5800" w:type="dxa"/>
            <w:gridSpan w:val="4"/>
            <w:tcBorders>
              <w:top w:val="nil"/>
              <w:left w:val="nil"/>
              <w:bottom w:val="nil"/>
              <w:right w:val="nil"/>
            </w:tcBorders>
          </w:tcPr>
          <w:p w14:paraId="5F8DA2A4"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24. September 2018, 15:15-20:00</w:t>
            </w:r>
          </w:p>
        </w:tc>
        <w:tc>
          <w:tcPr>
            <w:tcW w:w="4690" w:type="dxa"/>
            <w:gridSpan w:val="3"/>
            <w:tcBorders>
              <w:top w:val="nil"/>
              <w:left w:val="nil"/>
              <w:bottom w:val="nil"/>
              <w:right w:val="nil"/>
            </w:tcBorders>
          </w:tcPr>
          <w:p w14:paraId="57A54AB6"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7B301FD9"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735367" w14:paraId="109A2FF1" w14:textId="77777777" w:rsidTr="00FB3928">
        <w:trPr>
          <w:gridAfter w:val="2"/>
          <w:wAfter w:w="1701" w:type="dxa"/>
          <w:cantSplit/>
          <w:trHeight w:val="204"/>
          <w:tblHeader/>
        </w:trPr>
        <w:tc>
          <w:tcPr>
            <w:tcW w:w="5800" w:type="dxa"/>
            <w:gridSpan w:val="4"/>
            <w:tcBorders>
              <w:top w:val="nil"/>
              <w:left w:val="nil"/>
              <w:bottom w:val="nil"/>
              <w:right w:val="nil"/>
            </w:tcBorders>
          </w:tcPr>
          <w:p w14:paraId="1E8201B0"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24 septembre 2018, 15:15-20:00</w:t>
            </w:r>
          </w:p>
        </w:tc>
        <w:tc>
          <w:tcPr>
            <w:tcW w:w="4690" w:type="dxa"/>
            <w:gridSpan w:val="3"/>
            <w:tcBorders>
              <w:top w:val="nil"/>
              <w:left w:val="nil"/>
              <w:bottom w:val="nil"/>
              <w:right w:val="nil"/>
            </w:tcBorders>
          </w:tcPr>
          <w:p w14:paraId="7C878E28"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77659F38"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735367" w14:paraId="75427586" w14:textId="77777777" w:rsidTr="00FB3928">
        <w:trPr>
          <w:gridAfter w:val="2"/>
          <w:wAfter w:w="1701" w:type="dxa"/>
          <w:cantSplit/>
          <w:trHeight w:val="204"/>
          <w:tblHeader/>
        </w:trPr>
        <w:tc>
          <w:tcPr>
            <w:tcW w:w="5800" w:type="dxa"/>
            <w:gridSpan w:val="4"/>
            <w:tcBorders>
              <w:top w:val="nil"/>
              <w:left w:val="nil"/>
              <w:bottom w:val="nil"/>
              <w:right w:val="nil"/>
            </w:tcBorders>
          </w:tcPr>
          <w:p w14:paraId="062DE920"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24 settembre 2018, 15:15-20:00</w:t>
            </w:r>
          </w:p>
        </w:tc>
        <w:tc>
          <w:tcPr>
            <w:tcW w:w="4690" w:type="dxa"/>
            <w:gridSpan w:val="3"/>
            <w:tcBorders>
              <w:top w:val="nil"/>
              <w:left w:val="nil"/>
              <w:bottom w:val="nil"/>
              <w:right w:val="nil"/>
            </w:tcBorders>
          </w:tcPr>
          <w:p w14:paraId="2A55296C"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2022E1F0"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735367" w14:paraId="060263A5"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11A37E82"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4838F933"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4CBCE74D"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70911604"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24B56F49"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5F7AFBCA"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0C1A5E09"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6A963717"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1FCC538F"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7CAE657E"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49789D17"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332F612F"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3BB01C25"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6E3489A3"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20CBA41F"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nil"/>
              <w:right w:val="nil"/>
            </w:tcBorders>
            <w:hideMark/>
          </w:tcPr>
          <w:p w14:paraId="0906959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5CA45D66" w14:textId="77777777" w:rsidR="00346BF8" w:rsidRPr="004C13D5" w:rsidRDefault="001F3646" w:rsidP="00B207C5">
            <w:pPr>
              <w:spacing w:beforeAutospacing="1" w:afterAutospacing="1"/>
              <w:rPr>
                <w:rStyle w:val="Hyperlink"/>
                <w:b/>
                <w:lang w:val="de-CH"/>
              </w:rPr>
            </w:pPr>
            <w:hyperlink r:id="rId78" w:history="1">
              <w:r w:rsidR="0081493D" w:rsidRPr="007B04AB">
                <w:rPr>
                  <w:rStyle w:val="Hyperlink"/>
                  <w:b/>
                </w:rPr>
                <w:t>18.006</w:t>
              </w:r>
            </w:hyperlink>
          </w:p>
        </w:tc>
        <w:tc>
          <w:tcPr>
            <w:tcW w:w="427" w:type="dxa"/>
            <w:tcBorders>
              <w:top w:val="single" w:sz="4" w:space="0" w:color="auto"/>
              <w:left w:val="nil"/>
              <w:bottom w:val="nil"/>
              <w:right w:val="nil"/>
            </w:tcBorders>
            <w:hideMark/>
          </w:tcPr>
          <w:p w14:paraId="289FF2B7" w14:textId="77777777" w:rsidR="00346BF8" w:rsidRPr="00A026A1" w:rsidRDefault="0081493D" w:rsidP="00591530">
            <w:pPr>
              <w:spacing w:beforeAutospacing="1" w:afterAutospacing="1"/>
              <w:jc w:val="center"/>
              <w:rPr>
                <w:b/>
                <w:lang w:val="de-DE"/>
              </w:rPr>
            </w:pPr>
            <w:r>
              <w:rPr>
                <w:b/>
                <w:noProof/>
                <w:lang w:val="de-DE"/>
              </w:rPr>
              <w:t>ns</w:t>
            </w:r>
          </w:p>
        </w:tc>
        <w:tc>
          <w:tcPr>
            <w:tcW w:w="6518" w:type="dxa"/>
            <w:gridSpan w:val="2"/>
            <w:tcBorders>
              <w:top w:val="single" w:sz="4" w:space="0" w:color="auto"/>
              <w:left w:val="nil"/>
              <w:bottom w:val="nil"/>
              <w:right w:val="nil"/>
            </w:tcBorders>
            <w:hideMark/>
          </w:tcPr>
          <w:p w14:paraId="1B2F1619" w14:textId="77777777" w:rsidR="00346BF8" w:rsidRPr="00476189" w:rsidRDefault="0081493D" w:rsidP="00B207C5">
            <w:pPr>
              <w:rPr>
                <w:sz w:val="16"/>
                <w:szCs w:val="16"/>
                <w:highlight w:val="yellow"/>
                <w:lang w:val="fr-CH"/>
              </w:rPr>
            </w:pPr>
            <w:r>
              <w:rPr>
                <w:noProof/>
                <w:lang w:val="de-DE"/>
              </w:rPr>
              <w:t xml:space="preserve">Motionen und Postulate der gesetzgebenden Räte im Jahre 2017. </w:t>
            </w:r>
            <w:r w:rsidRPr="00476189">
              <w:rPr>
                <w:noProof/>
                <w:lang w:val="fr-CH"/>
              </w:rPr>
              <w:t>Bericht</w:t>
            </w:r>
          </w:p>
          <w:p w14:paraId="786F78B9" w14:textId="77777777" w:rsidR="00735367" w:rsidRPr="00476189" w:rsidRDefault="0081493D" w:rsidP="00B207C5">
            <w:pPr>
              <w:rPr>
                <w:lang w:val="it-IT"/>
              </w:rPr>
            </w:pPr>
            <w:r w:rsidRPr="00476189">
              <w:rPr>
                <w:noProof/>
                <w:lang w:val="fr-CH"/>
              </w:rPr>
              <w:t xml:space="preserve">Motions et postulats des conseils législatifs 2017. </w:t>
            </w:r>
            <w:r w:rsidRPr="00476189">
              <w:rPr>
                <w:noProof/>
                <w:lang w:val="it-IT"/>
              </w:rPr>
              <w:t>Rapport</w:t>
            </w:r>
          </w:p>
          <w:p w14:paraId="67774186" w14:textId="77777777" w:rsidR="00346BF8" w:rsidRPr="003268EC" w:rsidRDefault="0081493D" w:rsidP="00B207C5">
            <w:pPr>
              <w:rPr>
                <w:sz w:val="16"/>
                <w:szCs w:val="16"/>
                <w:highlight w:val="yellow"/>
                <w:lang w:val="de-DE"/>
              </w:rPr>
            </w:pPr>
            <w:r w:rsidRPr="00476189">
              <w:rPr>
                <w:noProof/>
                <w:lang w:val="it-IT"/>
              </w:rPr>
              <w:t xml:space="preserve">Mozioni e postulati dei Consigli legislativi 2017. </w:t>
            </w:r>
            <w:r>
              <w:rPr>
                <w:noProof/>
                <w:lang w:val="de-DE"/>
              </w:rPr>
              <w:t>Rapporto</w:t>
            </w:r>
          </w:p>
        </w:tc>
        <w:tc>
          <w:tcPr>
            <w:tcW w:w="851" w:type="dxa"/>
            <w:tcBorders>
              <w:top w:val="single" w:sz="4" w:space="0" w:color="auto"/>
              <w:left w:val="nil"/>
              <w:bottom w:val="nil"/>
              <w:right w:val="nil"/>
            </w:tcBorders>
          </w:tcPr>
          <w:p w14:paraId="6519964E"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21A82C5E" w14:textId="77777777" w:rsidR="00735367" w:rsidRPr="003C6844" w:rsidRDefault="0081493D" w:rsidP="00642EDF">
            <w:pPr>
              <w:rPr>
                <w:noProof/>
                <w:lang w:val="de-CH"/>
              </w:rPr>
            </w:pPr>
            <w:r w:rsidRPr="003C6844">
              <w:rPr>
                <w:noProof/>
                <w:lang w:val="de-CH"/>
              </w:rPr>
              <w:t>Differenzen</w:t>
            </w:r>
          </w:p>
          <w:p w14:paraId="4BBAD98E" w14:textId="77777777" w:rsidR="00735367" w:rsidRPr="003C6844" w:rsidRDefault="0081493D" w:rsidP="00642EDF">
            <w:pPr>
              <w:rPr>
                <w:lang w:val="de-CH"/>
              </w:rPr>
            </w:pPr>
            <w:r w:rsidRPr="003C6844">
              <w:rPr>
                <w:noProof/>
                <w:lang w:val="de-CH"/>
              </w:rPr>
              <w:t>Divergences</w:t>
            </w:r>
          </w:p>
          <w:p w14:paraId="5A38FA65" w14:textId="77777777" w:rsidR="00346BF8" w:rsidRPr="003C6844" w:rsidRDefault="0081493D" w:rsidP="00642EDF">
            <w:pPr>
              <w:rPr>
                <w:lang w:val="de-CH"/>
              </w:rPr>
            </w:pPr>
            <w:r w:rsidRPr="003C6844">
              <w:rPr>
                <w:noProof/>
                <w:lang w:val="de-CH"/>
              </w:rPr>
              <w:t>Divergenze</w:t>
            </w:r>
          </w:p>
        </w:tc>
        <w:tc>
          <w:tcPr>
            <w:tcW w:w="1134" w:type="dxa"/>
            <w:tcBorders>
              <w:top w:val="single" w:sz="4" w:space="0" w:color="auto"/>
              <w:left w:val="nil"/>
              <w:bottom w:val="nil"/>
              <w:right w:val="nil"/>
            </w:tcBorders>
            <w:hideMark/>
          </w:tcPr>
          <w:p w14:paraId="56EADE6A" w14:textId="77777777" w:rsidR="00735367" w:rsidRPr="003C6844" w:rsidRDefault="0081493D" w:rsidP="00B207C5">
            <w:pPr>
              <w:rPr>
                <w:noProof/>
                <w:lang w:val="de-CH"/>
              </w:rPr>
            </w:pPr>
            <w:r w:rsidRPr="003C6844">
              <w:rPr>
                <w:noProof/>
                <w:lang w:val="de-CH"/>
              </w:rPr>
              <w:t>SGK</w:t>
            </w:r>
          </w:p>
          <w:p w14:paraId="0B636DAA" w14:textId="77777777" w:rsidR="00735367" w:rsidRPr="003C6844" w:rsidRDefault="0081493D" w:rsidP="00B207C5">
            <w:pPr>
              <w:rPr>
                <w:lang w:val="de-CH"/>
              </w:rPr>
            </w:pPr>
            <w:r w:rsidRPr="003C6844">
              <w:rPr>
                <w:noProof/>
                <w:lang w:val="de-CH"/>
              </w:rPr>
              <w:t>CSSS</w:t>
            </w:r>
          </w:p>
          <w:p w14:paraId="0072CE7B" w14:textId="77777777" w:rsidR="00346BF8" w:rsidRPr="003C6844" w:rsidRDefault="0081493D" w:rsidP="00B207C5">
            <w:pPr>
              <w:rPr>
                <w:lang w:val="de-CH"/>
              </w:rPr>
            </w:pPr>
            <w:r w:rsidRPr="003C6844">
              <w:rPr>
                <w:noProof/>
                <w:lang w:val="de-CH"/>
              </w:rPr>
              <w:t>CSS</w:t>
            </w:r>
          </w:p>
        </w:tc>
        <w:tc>
          <w:tcPr>
            <w:tcW w:w="993" w:type="dxa"/>
            <w:tcBorders>
              <w:top w:val="single" w:sz="4" w:space="0" w:color="auto"/>
              <w:left w:val="nil"/>
              <w:bottom w:val="nil"/>
              <w:right w:val="nil"/>
            </w:tcBorders>
            <w:hideMark/>
          </w:tcPr>
          <w:p w14:paraId="4F67EF3E" w14:textId="77777777" w:rsidR="00735367" w:rsidRPr="003C6844" w:rsidRDefault="0081493D" w:rsidP="00B207C5">
            <w:pPr>
              <w:rPr>
                <w:noProof/>
                <w:lang w:val="de-CH"/>
              </w:rPr>
            </w:pPr>
            <w:r w:rsidRPr="003C6844">
              <w:rPr>
                <w:noProof/>
                <w:lang w:val="de-CH"/>
              </w:rPr>
              <w:t>BK</w:t>
            </w:r>
          </w:p>
          <w:p w14:paraId="6151FDF5" w14:textId="77777777" w:rsidR="00735367" w:rsidRPr="003C6844" w:rsidRDefault="0081493D" w:rsidP="00B207C5">
            <w:pPr>
              <w:rPr>
                <w:lang w:val="de-CH"/>
              </w:rPr>
            </w:pPr>
            <w:r w:rsidRPr="003C6844">
              <w:rPr>
                <w:noProof/>
                <w:lang w:val="de-CH"/>
              </w:rPr>
              <w:t>ChF</w:t>
            </w:r>
          </w:p>
          <w:p w14:paraId="21887C8B" w14:textId="77777777" w:rsidR="00346BF8" w:rsidRPr="003C6844" w:rsidRDefault="0081493D" w:rsidP="00B207C5">
            <w:pPr>
              <w:rPr>
                <w:lang w:val="de-CH"/>
              </w:rPr>
            </w:pPr>
            <w:r w:rsidRPr="003C6844">
              <w:rPr>
                <w:noProof/>
                <w:lang w:val="de-CH"/>
              </w:rPr>
              <w:t>CaF</w:t>
            </w:r>
          </w:p>
        </w:tc>
        <w:tc>
          <w:tcPr>
            <w:tcW w:w="1275" w:type="dxa"/>
            <w:gridSpan w:val="2"/>
            <w:tcBorders>
              <w:top w:val="single" w:sz="4" w:space="0" w:color="auto"/>
              <w:left w:val="nil"/>
              <w:bottom w:val="nil"/>
              <w:right w:val="nil"/>
            </w:tcBorders>
            <w:hideMark/>
          </w:tcPr>
          <w:p w14:paraId="5C6E64F8" w14:textId="77777777" w:rsidR="002A60E8" w:rsidRDefault="002A60E8" w:rsidP="00B207C5">
            <w:pPr>
              <w:rPr>
                <w:lang w:val="de-CH"/>
              </w:rPr>
            </w:pPr>
            <w:r>
              <w:rPr>
                <w:lang w:val="de-CH"/>
              </w:rPr>
              <w:t>Diverse</w:t>
            </w:r>
          </w:p>
          <w:p w14:paraId="0C1EA07D" w14:textId="35A50957" w:rsidR="00346BF8" w:rsidRPr="003C6844" w:rsidRDefault="00346BF8" w:rsidP="00B207C5">
            <w:pPr>
              <w:rPr>
                <w:lang w:val="de-CH"/>
              </w:rPr>
            </w:pPr>
          </w:p>
        </w:tc>
        <w:tc>
          <w:tcPr>
            <w:tcW w:w="1418" w:type="dxa"/>
            <w:tcBorders>
              <w:top w:val="single" w:sz="4" w:space="0" w:color="auto"/>
              <w:left w:val="nil"/>
              <w:bottom w:val="nil"/>
              <w:right w:val="nil"/>
            </w:tcBorders>
            <w:hideMark/>
          </w:tcPr>
          <w:p w14:paraId="0DFF9389" w14:textId="77777777" w:rsidR="00346BF8" w:rsidRPr="003C6844" w:rsidRDefault="00346BF8" w:rsidP="00B207C5">
            <w:pPr>
              <w:rPr>
                <w:lang w:val="de-CH"/>
              </w:rPr>
            </w:pPr>
          </w:p>
        </w:tc>
      </w:tr>
      <w:tr w:rsidR="00735367" w14:paraId="7A90A08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3F63F953" w14:textId="77777777" w:rsidR="00346BF8" w:rsidRPr="00230BCC" w:rsidRDefault="0081493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7960CA9A" w14:textId="77777777" w:rsidR="00346BF8" w:rsidRPr="004C13D5" w:rsidRDefault="00346BF8" w:rsidP="00B207C5">
            <w:pPr>
              <w:keepNext/>
              <w:spacing w:beforeAutospacing="1" w:afterAutospacing="1"/>
              <w:rPr>
                <w:rStyle w:val="Hyperlink"/>
                <w:b/>
                <w:lang w:val="de-CH"/>
              </w:rPr>
            </w:pPr>
          </w:p>
        </w:tc>
        <w:tc>
          <w:tcPr>
            <w:tcW w:w="427" w:type="dxa"/>
            <w:tcBorders>
              <w:top w:val="triple" w:sz="4" w:space="0" w:color="auto"/>
              <w:left w:val="nil"/>
              <w:bottom w:val="nil"/>
              <w:right w:val="nil"/>
            </w:tcBorders>
            <w:hideMark/>
          </w:tcPr>
          <w:p w14:paraId="114973E7" w14:textId="77777777" w:rsidR="00346BF8" w:rsidRPr="00A026A1" w:rsidRDefault="00346BF8" w:rsidP="00591530">
            <w:pPr>
              <w:keepNext/>
              <w:spacing w:beforeAutospacing="1" w:afterAutospacing="1"/>
              <w:jc w:val="center"/>
              <w:rPr>
                <w:b/>
                <w:lang w:val="de-DE"/>
              </w:rPr>
            </w:pPr>
          </w:p>
        </w:tc>
        <w:tc>
          <w:tcPr>
            <w:tcW w:w="6518" w:type="dxa"/>
            <w:gridSpan w:val="2"/>
            <w:tcBorders>
              <w:top w:val="triple" w:sz="4" w:space="0" w:color="auto"/>
              <w:left w:val="nil"/>
              <w:bottom w:val="nil"/>
              <w:right w:val="nil"/>
            </w:tcBorders>
            <w:hideMark/>
          </w:tcPr>
          <w:p w14:paraId="49F0256E" w14:textId="77777777" w:rsidR="00346BF8" w:rsidRPr="003268EC" w:rsidRDefault="0081493D" w:rsidP="00B207C5">
            <w:pPr>
              <w:keepNext/>
              <w:rPr>
                <w:sz w:val="16"/>
                <w:szCs w:val="16"/>
                <w:highlight w:val="yellow"/>
                <w:lang w:val="de-DE"/>
              </w:rPr>
            </w:pPr>
            <w:r>
              <w:rPr>
                <w:b/>
                <w:lang w:val="de-DE"/>
              </w:rPr>
              <w:t>Gemeinsame Behandlung</w:t>
            </w:r>
          </w:p>
          <w:p w14:paraId="1CD8D5DD" w14:textId="77777777" w:rsidR="00735367" w:rsidRDefault="0081493D" w:rsidP="00B207C5">
            <w:pPr>
              <w:keepNext/>
              <w:rPr>
                <w:b/>
                <w:lang w:val="de-DE"/>
              </w:rPr>
            </w:pPr>
            <w:r>
              <w:rPr>
                <w:b/>
                <w:lang w:val="de-DE"/>
              </w:rPr>
              <w:t>Examen simultané</w:t>
            </w:r>
          </w:p>
          <w:p w14:paraId="45913E26" w14:textId="77777777" w:rsidR="00735367" w:rsidRDefault="0081493D" w:rsidP="00B207C5">
            <w:pPr>
              <w:keepNext/>
              <w:rPr>
                <w:b/>
                <w:lang w:val="de-DE"/>
              </w:rPr>
            </w:pPr>
            <w:r>
              <w:rPr>
                <w:b/>
                <w:lang w:val="de-DE"/>
              </w:rPr>
              <w:t>Trattazione congiunta</w:t>
            </w:r>
          </w:p>
        </w:tc>
        <w:tc>
          <w:tcPr>
            <w:tcW w:w="851" w:type="dxa"/>
            <w:tcBorders>
              <w:top w:val="triple" w:sz="4" w:space="0" w:color="auto"/>
              <w:left w:val="nil"/>
              <w:bottom w:val="nil"/>
              <w:right w:val="nil"/>
            </w:tcBorders>
          </w:tcPr>
          <w:p w14:paraId="700A20DA" w14:textId="77777777" w:rsidR="00346BF8" w:rsidRPr="003C6844" w:rsidRDefault="00346BF8" w:rsidP="00B207C5">
            <w:pPr>
              <w:keepNext/>
              <w:rPr>
                <w:lang w:val="it-CH"/>
              </w:rPr>
            </w:pPr>
          </w:p>
        </w:tc>
        <w:tc>
          <w:tcPr>
            <w:tcW w:w="1842" w:type="dxa"/>
            <w:gridSpan w:val="2"/>
            <w:tcBorders>
              <w:top w:val="triple" w:sz="4" w:space="0" w:color="auto"/>
              <w:left w:val="nil"/>
              <w:bottom w:val="nil"/>
              <w:right w:val="nil"/>
            </w:tcBorders>
            <w:hideMark/>
          </w:tcPr>
          <w:p w14:paraId="4F9B3E5C" w14:textId="77777777" w:rsidR="00346BF8" w:rsidRPr="003C6844" w:rsidRDefault="00346BF8" w:rsidP="00642EDF">
            <w:pPr>
              <w:keepNext/>
              <w:rPr>
                <w:lang w:val="de-CH"/>
              </w:rPr>
            </w:pPr>
          </w:p>
        </w:tc>
        <w:tc>
          <w:tcPr>
            <w:tcW w:w="1134" w:type="dxa"/>
            <w:tcBorders>
              <w:top w:val="triple" w:sz="4" w:space="0" w:color="auto"/>
              <w:left w:val="nil"/>
              <w:bottom w:val="nil"/>
              <w:right w:val="nil"/>
            </w:tcBorders>
            <w:hideMark/>
          </w:tcPr>
          <w:p w14:paraId="11B4304F" w14:textId="77777777" w:rsidR="00735367" w:rsidRPr="003C6844" w:rsidRDefault="0081493D" w:rsidP="00B207C5">
            <w:pPr>
              <w:keepNext/>
              <w:rPr>
                <w:noProof/>
                <w:lang w:val="de-CH"/>
              </w:rPr>
            </w:pPr>
            <w:r w:rsidRPr="003C6844">
              <w:rPr>
                <w:noProof/>
                <w:lang w:val="de-CH"/>
              </w:rPr>
              <w:t>WAK</w:t>
            </w:r>
          </w:p>
          <w:p w14:paraId="48ADF4DB" w14:textId="77777777" w:rsidR="00735367" w:rsidRPr="003C6844" w:rsidRDefault="0081493D" w:rsidP="00B207C5">
            <w:pPr>
              <w:keepNext/>
              <w:rPr>
                <w:lang w:val="de-CH"/>
              </w:rPr>
            </w:pPr>
            <w:r w:rsidRPr="003C6844">
              <w:rPr>
                <w:noProof/>
                <w:lang w:val="de-CH"/>
              </w:rPr>
              <w:t>CER</w:t>
            </w:r>
          </w:p>
          <w:p w14:paraId="54974B33" w14:textId="77777777" w:rsidR="00346BF8" w:rsidRPr="003C6844" w:rsidRDefault="0081493D" w:rsidP="00B207C5">
            <w:pPr>
              <w:keepNext/>
              <w:rPr>
                <w:lang w:val="de-CH"/>
              </w:rPr>
            </w:pPr>
            <w:r w:rsidRPr="003C6844">
              <w:rPr>
                <w:noProof/>
                <w:lang w:val="de-CH"/>
              </w:rPr>
              <w:t>CET</w:t>
            </w:r>
          </w:p>
        </w:tc>
        <w:tc>
          <w:tcPr>
            <w:tcW w:w="993" w:type="dxa"/>
            <w:tcBorders>
              <w:top w:val="triple" w:sz="4" w:space="0" w:color="auto"/>
              <w:left w:val="nil"/>
              <w:bottom w:val="nil"/>
              <w:right w:val="nil"/>
            </w:tcBorders>
            <w:hideMark/>
          </w:tcPr>
          <w:p w14:paraId="4B2CD4F8" w14:textId="77777777" w:rsidR="00735367" w:rsidRPr="003C6844" w:rsidRDefault="0081493D" w:rsidP="00B207C5">
            <w:pPr>
              <w:keepNext/>
              <w:rPr>
                <w:noProof/>
                <w:lang w:val="de-CH"/>
              </w:rPr>
            </w:pPr>
            <w:r w:rsidRPr="003C6844">
              <w:rPr>
                <w:noProof/>
                <w:lang w:val="de-CH"/>
              </w:rPr>
              <w:t>EFD</w:t>
            </w:r>
          </w:p>
          <w:p w14:paraId="11F30816" w14:textId="77777777" w:rsidR="00735367" w:rsidRPr="003C6844" w:rsidRDefault="0081493D" w:rsidP="00B207C5">
            <w:pPr>
              <w:keepNext/>
              <w:rPr>
                <w:lang w:val="de-CH"/>
              </w:rPr>
            </w:pPr>
            <w:r w:rsidRPr="003C6844">
              <w:rPr>
                <w:noProof/>
                <w:lang w:val="de-CH"/>
              </w:rPr>
              <w:t>DFF</w:t>
            </w:r>
          </w:p>
          <w:p w14:paraId="3389ED3D" w14:textId="77777777" w:rsidR="00346BF8" w:rsidRPr="003C6844" w:rsidRDefault="0081493D" w:rsidP="00B207C5">
            <w:pPr>
              <w:keepNext/>
              <w:rPr>
                <w:lang w:val="de-CH"/>
              </w:rPr>
            </w:pPr>
            <w:r w:rsidRPr="003C6844">
              <w:rPr>
                <w:noProof/>
                <w:lang w:val="de-CH"/>
              </w:rPr>
              <w:t>DFF</w:t>
            </w:r>
          </w:p>
        </w:tc>
        <w:tc>
          <w:tcPr>
            <w:tcW w:w="1275" w:type="dxa"/>
            <w:gridSpan w:val="2"/>
            <w:tcBorders>
              <w:top w:val="triple" w:sz="4" w:space="0" w:color="auto"/>
              <w:left w:val="nil"/>
              <w:bottom w:val="nil"/>
              <w:right w:val="nil"/>
            </w:tcBorders>
            <w:hideMark/>
          </w:tcPr>
          <w:p w14:paraId="4D5F0E4F" w14:textId="77777777" w:rsidR="00346BF8" w:rsidRPr="003C6844" w:rsidRDefault="0081493D" w:rsidP="00B207C5">
            <w:pPr>
              <w:keepNext/>
              <w:rPr>
                <w:lang w:val="de-CH"/>
              </w:rPr>
            </w:pPr>
            <w:r w:rsidRPr="003C6844">
              <w:rPr>
                <w:noProof/>
                <w:lang w:val="de-CH"/>
              </w:rPr>
              <w:t>Bischof</w:t>
            </w:r>
          </w:p>
        </w:tc>
        <w:tc>
          <w:tcPr>
            <w:tcW w:w="1418" w:type="dxa"/>
            <w:tcBorders>
              <w:top w:val="triple" w:sz="4" w:space="0" w:color="auto"/>
              <w:left w:val="nil"/>
              <w:bottom w:val="nil"/>
              <w:right w:val="triple" w:sz="2" w:space="0" w:color="auto"/>
            </w:tcBorders>
            <w:hideMark/>
          </w:tcPr>
          <w:p w14:paraId="52B4BBAC" w14:textId="77777777" w:rsidR="00346BF8" w:rsidRPr="003C6844" w:rsidRDefault="00346BF8" w:rsidP="00B207C5">
            <w:pPr>
              <w:keepNext/>
              <w:rPr>
                <w:lang w:val="de-CH"/>
              </w:rPr>
            </w:pPr>
          </w:p>
        </w:tc>
      </w:tr>
      <w:tr w:rsidR="00735367" w14:paraId="2FF3FA2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196C5715"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6C557EE4" w14:textId="77777777" w:rsidR="00346BF8" w:rsidRPr="004C13D5" w:rsidRDefault="001F3646" w:rsidP="00B207C5">
            <w:pPr>
              <w:spacing w:beforeAutospacing="1" w:afterAutospacing="1"/>
              <w:rPr>
                <w:rStyle w:val="Hyperlink"/>
                <w:b/>
                <w:lang w:val="de-CH"/>
              </w:rPr>
            </w:pPr>
            <w:hyperlink r:id="rId79" w:history="1">
              <w:r w:rsidR="0081493D" w:rsidRPr="007B04AB">
                <w:rPr>
                  <w:rStyle w:val="Hyperlink"/>
                  <w:b/>
                </w:rPr>
                <w:t>18.039</w:t>
              </w:r>
            </w:hyperlink>
          </w:p>
        </w:tc>
        <w:tc>
          <w:tcPr>
            <w:tcW w:w="427" w:type="dxa"/>
            <w:tcBorders>
              <w:top w:val="single" w:sz="4" w:space="0" w:color="auto"/>
              <w:left w:val="nil"/>
              <w:bottom w:val="nil"/>
              <w:right w:val="nil"/>
            </w:tcBorders>
            <w:hideMark/>
          </w:tcPr>
          <w:p w14:paraId="26F1EEDC"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2A65357B" w14:textId="77777777" w:rsidR="00346BF8" w:rsidRPr="003268EC" w:rsidRDefault="0081493D" w:rsidP="00B207C5">
            <w:pPr>
              <w:rPr>
                <w:sz w:val="16"/>
                <w:szCs w:val="16"/>
                <w:highlight w:val="yellow"/>
                <w:lang w:val="de-DE"/>
              </w:rPr>
            </w:pPr>
            <w:r>
              <w:rPr>
                <w:noProof/>
                <w:lang w:val="de-DE"/>
              </w:rPr>
              <w:t>Doppelbesteuerung. Abkommen mit Sambia</w:t>
            </w:r>
          </w:p>
          <w:p w14:paraId="07C17512" w14:textId="77777777" w:rsidR="00735367" w:rsidRPr="00476189" w:rsidRDefault="0081493D" w:rsidP="00B207C5">
            <w:pPr>
              <w:rPr>
                <w:lang w:val="it-IT"/>
              </w:rPr>
            </w:pPr>
            <w:r>
              <w:rPr>
                <w:noProof/>
                <w:lang w:val="de-DE"/>
              </w:rPr>
              <w:t xml:space="preserve">Double imposition. </w:t>
            </w:r>
            <w:r w:rsidRPr="00476189">
              <w:rPr>
                <w:noProof/>
                <w:lang w:val="it-IT"/>
              </w:rPr>
              <w:t>Convention avec la Zambie</w:t>
            </w:r>
          </w:p>
          <w:p w14:paraId="23B4EEA9" w14:textId="77777777" w:rsidR="00346BF8" w:rsidRPr="003268EC" w:rsidRDefault="0081493D" w:rsidP="00B207C5">
            <w:pPr>
              <w:rPr>
                <w:sz w:val="16"/>
                <w:szCs w:val="16"/>
                <w:highlight w:val="yellow"/>
                <w:lang w:val="de-DE"/>
              </w:rPr>
            </w:pPr>
            <w:r w:rsidRPr="00476189">
              <w:rPr>
                <w:noProof/>
                <w:lang w:val="it-IT"/>
              </w:rPr>
              <w:t xml:space="preserve">Doppia imposizione. </w:t>
            </w:r>
            <w:r>
              <w:rPr>
                <w:noProof/>
                <w:lang w:val="de-DE"/>
              </w:rPr>
              <w:t>Convenzione con lo Zambia</w:t>
            </w:r>
          </w:p>
        </w:tc>
        <w:tc>
          <w:tcPr>
            <w:tcW w:w="851" w:type="dxa"/>
            <w:tcBorders>
              <w:top w:val="single" w:sz="4" w:space="0" w:color="auto"/>
              <w:left w:val="nil"/>
              <w:bottom w:val="nil"/>
              <w:right w:val="nil"/>
            </w:tcBorders>
          </w:tcPr>
          <w:p w14:paraId="6F3488EE"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4D7613DD" w14:textId="77777777" w:rsidR="00346BF8" w:rsidRPr="003C6844" w:rsidRDefault="00346BF8" w:rsidP="00642EDF">
            <w:pPr>
              <w:rPr>
                <w:lang w:val="de-CH"/>
              </w:rPr>
            </w:pPr>
          </w:p>
        </w:tc>
        <w:tc>
          <w:tcPr>
            <w:tcW w:w="1134" w:type="dxa"/>
            <w:tcBorders>
              <w:top w:val="single" w:sz="4" w:space="0" w:color="auto"/>
              <w:left w:val="nil"/>
              <w:bottom w:val="nil"/>
              <w:right w:val="nil"/>
            </w:tcBorders>
            <w:hideMark/>
          </w:tcPr>
          <w:p w14:paraId="45E4D36F" w14:textId="77777777" w:rsidR="00346BF8" w:rsidRPr="003C6844" w:rsidRDefault="00346BF8" w:rsidP="00B207C5">
            <w:pPr>
              <w:rPr>
                <w:lang w:val="de-CH"/>
              </w:rPr>
            </w:pPr>
          </w:p>
        </w:tc>
        <w:tc>
          <w:tcPr>
            <w:tcW w:w="993" w:type="dxa"/>
            <w:tcBorders>
              <w:top w:val="single" w:sz="4" w:space="0" w:color="auto"/>
              <w:left w:val="nil"/>
              <w:bottom w:val="nil"/>
              <w:right w:val="nil"/>
            </w:tcBorders>
            <w:hideMark/>
          </w:tcPr>
          <w:p w14:paraId="76903478" w14:textId="77777777" w:rsidR="00346BF8" w:rsidRPr="003C6844" w:rsidRDefault="00346BF8" w:rsidP="00B207C5">
            <w:pPr>
              <w:rPr>
                <w:lang w:val="de-CH"/>
              </w:rPr>
            </w:pPr>
          </w:p>
        </w:tc>
        <w:tc>
          <w:tcPr>
            <w:tcW w:w="1275" w:type="dxa"/>
            <w:gridSpan w:val="2"/>
            <w:tcBorders>
              <w:top w:val="single" w:sz="4" w:space="0" w:color="auto"/>
              <w:left w:val="nil"/>
              <w:bottom w:val="nil"/>
              <w:right w:val="nil"/>
            </w:tcBorders>
            <w:hideMark/>
          </w:tcPr>
          <w:p w14:paraId="1539D60F" w14:textId="77777777" w:rsidR="00346BF8" w:rsidRPr="003C6844" w:rsidRDefault="00346BF8" w:rsidP="00B207C5">
            <w:pPr>
              <w:rPr>
                <w:lang w:val="de-CH"/>
              </w:rPr>
            </w:pPr>
          </w:p>
        </w:tc>
        <w:tc>
          <w:tcPr>
            <w:tcW w:w="1418" w:type="dxa"/>
            <w:tcBorders>
              <w:top w:val="single" w:sz="4" w:space="0" w:color="auto"/>
              <w:left w:val="nil"/>
              <w:bottom w:val="nil"/>
              <w:right w:val="triple" w:sz="2" w:space="0" w:color="auto"/>
            </w:tcBorders>
            <w:hideMark/>
          </w:tcPr>
          <w:p w14:paraId="66D5B7AB" w14:textId="77777777" w:rsidR="00346BF8" w:rsidRPr="003C6844" w:rsidRDefault="00346BF8" w:rsidP="00B207C5">
            <w:pPr>
              <w:rPr>
                <w:lang w:val="de-CH"/>
              </w:rPr>
            </w:pPr>
          </w:p>
        </w:tc>
      </w:tr>
      <w:tr w:rsidR="00735367" w14:paraId="3030C9C4"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triple" w:sz="4" w:space="0" w:color="auto"/>
              <w:right w:val="nil"/>
            </w:tcBorders>
            <w:hideMark/>
          </w:tcPr>
          <w:p w14:paraId="3DCFAA1E"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triple" w:sz="4" w:space="0" w:color="auto"/>
              <w:right w:val="nil"/>
            </w:tcBorders>
            <w:hideMark/>
          </w:tcPr>
          <w:p w14:paraId="62BE0A7A" w14:textId="77777777" w:rsidR="00346BF8" w:rsidRPr="004C13D5" w:rsidRDefault="001F3646" w:rsidP="00B207C5">
            <w:pPr>
              <w:spacing w:beforeAutospacing="1" w:afterAutospacing="1"/>
              <w:rPr>
                <w:rStyle w:val="Hyperlink"/>
                <w:b/>
                <w:lang w:val="de-CH"/>
              </w:rPr>
            </w:pPr>
            <w:hyperlink r:id="rId80" w:history="1">
              <w:r w:rsidR="0081493D" w:rsidRPr="007B04AB">
                <w:rPr>
                  <w:rStyle w:val="Hyperlink"/>
                  <w:b/>
                </w:rPr>
                <w:t>18.040</w:t>
              </w:r>
            </w:hyperlink>
          </w:p>
        </w:tc>
        <w:tc>
          <w:tcPr>
            <w:tcW w:w="427" w:type="dxa"/>
            <w:tcBorders>
              <w:top w:val="single" w:sz="4" w:space="0" w:color="auto"/>
              <w:left w:val="nil"/>
              <w:bottom w:val="triple" w:sz="4" w:space="0" w:color="auto"/>
              <w:right w:val="nil"/>
            </w:tcBorders>
            <w:hideMark/>
          </w:tcPr>
          <w:p w14:paraId="2FA4D266"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triple" w:sz="4" w:space="0" w:color="auto"/>
              <w:right w:val="nil"/>
            </w:tcBorders>
            <w:hideMark/>
          </w:tcPr>
          <w:p w14:paraId="612851FE" w14:textId="77777777" w:rsidR="00346BF8" w:rsidRPr="003268EC" w:rsidRDefault="0081493D" w:rsidP="00B207C5">
            <w:pPr>
              <w:rPr>
                <w:sz w:val="16"/>
                <w:szCs w:val="16"/>
                <w:highlight w:val="yellow"/>
                <w:lang w:val="de-DE"/>
              </w:rPr>
            </w:pPr>
            <w:r>
              <w:rPr>
                <w:noProof/>
                <w:lang w:val="de-DE"/>
              </w:rPr>
              <w:t>Doppelbesteuerung. Abkommen mit Ecuador</w:t>
            </w:r>
          </w:p>
          <w:p w14:paraId="62DE6D4A" w14:textId="77777777" w:rsidR="00735367" w:rsidRPr="00476189" w:rsidRDefault="0081493D" w:rsidP="00B207C5">
            <w:pPr>
              <w:rPr>
                <w:lang w:val="it-IT"/>
              </w:rPr>
            </w:pPr>
            <w:r>
              <w:rPr>
                <w:noProof/>
                <w:lang w:val="de-DE"/>
              </w:rPr>
              <w:t xml:space="preserve">Double imposition. </w:t>
            </w:r>
            <w:r w:rsidRPr="00476189">
              <w:rPr>
                <w:noProof/>
                <w:lang w:val="it-IT"/>
              </w:rPr>
              <w:t>Convention avec l’Equateur</w:t>
            </w:r>
          </w:p>
          <w:p w14:paraId="0A139EEE" w14:textId="77777777" w:rsidR="00346BF8" w:rsidRPr="003268EC" w:rsidRDefault="0081493D" w:rsidP="00B207C5">
            <w:pPr>
              <w:rPr>
                <w:sz w:val="16"/>
                <w:szCs w:val="16"/>
                <w:highlight w:val="yellow"/>
                <w:lang w:val="de-DE"/>
              </w:rPr>
            </w:pPr>
            <w:r w:rsidRPr="00476189">
              <w:rPr>
                <w:noProof/>
                <w:lang w:val="it-IT"/>
              </w:rPr>
              <w:t xml:space="preserve">Doppia imposizione. </w:t>
            </w:r>
            <w:r>
              <w:rPr>
                <w:noProof/>
                <w:lang w:val="de-DE"/>
              </w:rPr>
              <w:t>Convenzione con l’Ecuador</w:t>
            </w:r>
          </w:p>
        </w:tc>
        <w:tc>
          <w:tcPr>
            <w:tcW w:w="851" w:type="dxa"/>
            <w:tcBorders>
              <w:top w:val="single" w:sz="4" w:space="0" w:color="auto"/>
              <w:left w:val="nil"/>
              <w:bottom w:val="triple" w:sz="4" w:space="0" w:color="auto"/>
              <w:right w:val="nil"/>
            </w:tcBorders>
          </w:tcPr>
          <w:p w14:paraId="2DC4CB48" w14:textId="77777777" w:rsidR="00346BF8" w:rsidRPr="003C6844" w:rsidRDefault="00346BF8" w:rsidP="00B207C5">
            <w:pPr>
              <w:rPr>
                <w:lang w:val="it-CH"/>
              </w:rPr>
            </w:pPr>
          </w:p>
        </w:tc>
        <w:tc>
          <w:tcPr>
            <w:tcW w:w="1842" w:type="dxa"/>
            <w:gridSpan w:val="2"/>
            <w:tcBorders>
              <w:top w:val="single" w:sz="4" w:space="0" w:color="auto"/>
              <w:left w:val="nil"/>
              <w:bottom w:val="triple" w:sz="4" w:space="0" w:color="auto"/>
              <w:right w:val="nil"/>
            </w:tcBorders>
            <w:hideMark/>
          </w:tcPr>
          <w:p w14:paraId="71B7532F" w14:textId="77777777" w:rsidR="00346BF8" w:rsidRPr="003C6844" w:rsidRDefault="00346BF8" w:rsidP="00642EDF">
            <w:pPr>
              <w:rPr>
                <w:lang w:val="de-CH"/>
              </w:rPr>
            </w:pPr>
          </w:p>
        </w:tc>
        <w:tc>
          <w:tcPr>
            <w:tcW w:w="1134" w:type="dxa"/>
            <w:tcBorders>
              <w:top w:val="single" w:sz="4" w:space="0" w:color="auto"/>
              <w:left w:val="nil"/>
              <w:bottom w:val="triple" w:sz="4" w:space="0" w:color="auto"/>
              <w:right w:val="nil"/>
            </w:tcBorders>
            <w:hideMark/>
          </w:tcPr>
          <w:p w14:paraId="20FF1D99" w14:textId="77777777" w:rsidR="00346BF8" w:rsidRPr="003C6844" w:rsidRDefault="00346BF8" w:rsidP="00B207C5">
            <w:pPr>
              <w:rPr>
                <w:lang w:val="de-CH"/>
              </w:rPr>
            </w:pPr>
          </w:p>
        </w:tc>
        <w:tc>
          <w:tcPr>
            <w:tcW w:w="993" w:type="dxa"/>
            <w:tcBorders>
              <w:top w:val="single" w:sz="4" w:space="0" w:color="auto"/>
              <w:left w:val="nil"/>
              <w:bottom w:val="triple" w:sz="4" w:space="0" w:color="auto"/>
              <w:right w:val="nil"/>
            </w:tcBorders>
            <w:hideMark/>
          </w:tcPr>
          <w:p w14:paraId="761F433B" w14:textId="77777777" w:rsidR="00346BF8" w:rsidRPr="003C6844" w:rsidRDefault="00346BF8" w:rsidP="00B207C5">
            <w:pPr>
              <w:rPr>
                <w:lang w:val="de-CH"/>
              </w:rPr>
            </w:pPr>
          </w:p>
        </w:tc>
        <w:tc>
          <w:tcPr>
            <w:tcW w:w="1275" w:type="dxa"/>
            <w:gridSpan w:val="2"/>
            <w:tcBorders>
              <w:top w:val="single" w:sz="4" w:space="0" w:color="auto"/>
              <w:left w:val="nil"/>
              <w:bottom w:val="triple" w:sz="4" w:space="0" w:color="auto"/>
              <w:right w:val="nil"/>
            </w:tcBorders>
            <w:hideMark/>
          </w:tcPr>
          <w:p w14:paraId="286327AB" w14:textId="77777777" w:rsidR="00346BF8" w:rsidRPr="003C6844" w:rsidRDefault="00346BF8" w:rsidP="00B207C5">
            <w:pPr>
              <w:rPr>
                <w:lang w:val="de-CH"/>
              </w:rPr>
            </w:pPr>
          </w:p>
        </w:tc>
        <w:tc>
          <w:tcPr>
            <w:tcW w:w="1418" w:type="dxa"/>
            <w:tcBorders>
              <w:top w:val="single" w:sz="4" w:space="0" w:color="auto"/>
              <w:left w:val="nil"/>
              <w:bottom w:val="triple" w:sz="4" w:space="0" w:color="auto"/>
              <w:right w:val="triple" w:sz="2" w:space="0" w:color="auto"/>
            </w:tcBorders>
            <w:hideMark/>
          </w:tcPr>
          <w:p w14:paraId="7EF5A10F" w14:textId="77777777" w:rsidR="00346BF8" w:rsidRPr="003C6844" w:rsidRDefault="00346BF8" w:rsidP="00B207C5">
            <w:pPr>
              <w:rPr>
                <w:lang w:val="de-CH"/>
              </w:rPr>
            </w:pPr>
          </w:p>
        </w:tc>
      </w:tr>
      <w:tr w:rsidR="00735367" w14:paraId="26FB998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AB92DDB"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D21199B" w14:textId="77777777" w:rsidR="00346BF8" w:rsidRPr="004C13D5" w:rsidRDefault="001F3646" w:rsidP="00B207C5">
            <w:pPr>
              <w:spacing w:beforeAutospacing="1" w:afterAutospacing="1"/>
              <w:rPr>
                <w:rStyle w:val="Hyperlink"/>
                <w:b/>
                <w:lang w:val="de-CH"/>
              </w:rPr>
            </w:pPr>
            <w:hyperlink r:id="rId81" w:history="1">
              <w:r w:rsidR="0081493D" w:rsidRPr="007B04AB">
                <w:rPr>
                  <w:rStyle w:val="Hyperlink"/>
                  <w:b/>
                </w:rPr>
                <w:t>17.4318</w:t>
              </w:r>
            </w:hyperlink>
          </w:p>
        </w:tc>
        <w:tc>
          <w:tcPr>
            <w:tcW w:w="427" w:type="dxa"/>
            <w:tcBorders>
              <w:top w:val="single" w:sz="4" w:space="0" w:color="auto"/>
              <w:left w:val="nil"/>
              <w:bottom w:val="single" w:sz="4" w:space="0" w:color="auto"/>
              <w:right w:val="nil"/>
            </w:tcBorders>
            <w:hideMark/>
          </w:tcPr>
          <w:p w14:paraId="49E00A21"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32F15E05" w14:textId="77777777" w:rsidR="00346BF8" w:rsidRPr="003268EC" w:rsidRDefault="0081493D" w:rsidP="00B207C5">
            <w:pPr>
              <w:rPr>
                <w:sz w:val="16"/>
                <w:szCs w:val="16"/>
                <w:highlight w:val="yellow"/>
                <w:lang w:val="de-DE"/>
              </w:rPr>
            </w:pPr>
            <w:r>
              <w:rPr>
                <w:noProof/>
                <w:lang w:val="de-DE"/>
              </w:rPr>
              <w:t>Mo. Minder. Einführung des eidgenössischen fakultativen Finanzreferendums</w:t>
            </w:r>
          </w:p>
          <w:p w14:paraId="70B0AAF9" w14:textId="77777777" w:rsidR="00735367" w:rsidRPr="00476189" w:rsidRDefault="0081493D" w:rsidP="00B207C5">
            <w:pPr>
              <w:rPr>
                <w:lang w:val="fr-CH"/>
              </w:rPr>
            </w:pPr>
            <w:r w:rsidRPr="00476189">
              <w:rPr>
                <w:noProof/>
                <w:lang w:val="fr-CH"/>
              </w:rPr>
              <w:t>Mo. Minder. Introduire le référendum financier facultatif au niveau fédéral</w:t>
            </w:r>
          </w:p>
          <w:p w14:paraId="449C0566" w14:textId="77777777" w:rsidR="00346BF8" w:rsidRPr="00476189" w:rsidRDefault="0081493D" w:rsidP="00B207C5">
            <w:pPr>
              <w:rPr>
                <w:sz w:val="16"/>
                <w:szCs w:val="16"/>
                <w:highlight w:val="yellow"/>
                <w:lang w:val="it-IT"/>
              </w:rPr>
            </w:pPr>
            <w:r w:rsidRPr="00476189">
              <w:rPr>
                <w:noProof/>
                <w:lang w:val="it-IT"/>
              </w:rPr>
              <w:t>Mo. Minder. Introduzione del referendum finanziario facoltativo a livello federale</w:t>
            </w:r>
          </w:p>
        </w:tc>
        <w:tc>
          <w:tcPr>
            <w:tcW w:w="851" w:type="dxa"/>
            <w:tcBorders>
              <w:top w:val="single" w:sz="4" w:space="0" w:color="auto"/>
              <w:left w:val="nil"/>
              <w:bottom w:val="single" w:sz="4" w:space="0" w:color="auto"/>
              <w:right w:val="nil"/>
            </w:tcBorders>
          </w:tcPr>
          <w:p w14:paraId="3087E61C"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689381A8"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7DE200CA" w14:textId="77777777" w:rsidR="00735367" w:rsidRPr="003C6844" w:rsidRDefault="0081493D" w:rsidP="00B207C5">
            <w:pPr>
              <w:rPr>
                <w:noProof/>
                <w:lang w:val="de-CH"/>
              </w:rPr>
            </w:pPr>
            <w:r w:rsidRPr="003C6844">
              <w:rPr>
                <w:noProof/>
                <w:lang w:val="de-CH"/>
              </w:rPr>
              <w:t>SPK</w:t>
            </w:r>
          </w:p>
          <w:p w14:paraId="624541C3" w14:textId="77777777" w:rsidR="00735367" w:rsidRPr="003C6844" w:rsidRDefault="0081493D" w:rsidP="00B207C5">
            <w:pPr>
              <w:rPr>
                <w:lang w:val="de-CH"/>
              </w:rPr>
            </w:pPr>
            <w:r w:rsidRPr="003C6844">
              <w:rPr>
                <w:noProof/>
                <w:lang w:val="de-CH"/>
              </w:rPr>
              <w:t>CIP</w:t>
            </w:r>
          </w:p>
          <w:p w14:paraId="15F8C3C3" w14:textId="77777777" w:rsidR="00346BF8" w:rsidRPr="003C6844" w:rsidRDefault="0081493D"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037AD53A" w14:textId="77777777" w:rsidR="00735367" w:rsidRPr="003C6844" w:rsidRDefault="0081493D" w:rsidP="00B207C5">
            <w:pPr>
              <w:rPr>
                <w:noProof/>
                <w:lang w:val="de-CH"/>
              </w:rPr>
            </w:pPr>
            <w:r w:rsidRPr="003C6844">
              <w:rPr>
                <w:noProof/>
                <w:lang w:val="de-CH"/>
              </w:rPr>
              <w:t>EFD</w:t>
            </w:r>
          </w:p>
          <w:p w14:paraId="1A52CD31" w14:textId="77777777" w:rsidR="00735367" w:rsidRPr="003C6844" w:rsidRDefault="0081493D" w:rsidP="00B207C5">
            <w:pPr>
              <w:rPr>
                <w:lang w:val="de-CH"/>
              </w:rPr>
            </w:pPr>
            <w:r w:rsidRPr="003C6844">
              <w:rPr>
                <w:noProof/>
                <w:lang w:val="de-CH"/>
              </w:rPr>
              <w:t>DFF</w:t>
            </w:r>
          </w:p>
          <w:p w14:paraId="75969056"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2C2C34A5"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36EC6C18" w14:textId="77777777" w:rsidR="00346BF8" w:rsidRPr="003C6844" w:rsidRDefault="00346BF8" w:rsidP="00B207C5">
            <w:pPr>
              <w:rPr>
                <w:lang w:val="de-CH"/>
              </w:rPr>
            </w:pPr>
          </w:p>
        </w:tc>
      </w:tr>
      <w:tr w:rsidR="00735367" w14:paraId="12C8026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D3CB9F7"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DB6F2E0" w14:textId="77777777" w:rsidR="00346BF8" w:rsidRPr="004C13D5" w:rsidRDefault="001F3646" w:rsidP="00B207C5">
            <w:pPr>
              <w:spacing w:beforeAutospacing="1" w:afterAutospacing="1"/>
              <w:rPr>
                <w:rStyle w:val="Hyperlink"/>
                <w:b/>
                <w:lang w:val="de-CH"/>
              </w:rPr>
            </w:pPr>
            <w:hyperlink r:id="rId82" w:history="1">
              <w:r w:rsidR="0081493D" w:rsidRPr="007B04AB">
                <w:rPr>
                  <w:rStyle w:val="Hyperlink"/>
                  <w:b/>
                </w:rPr>
                <w:t>17.3261</w:t>
              </w:r>
            </w:hyperlink>
          </w:p>
        </w:tc>
        <w:tc>
          <w:tcPr>
            <w:tcW w:w="427" w:type="dxa"/>
            <w:tcBorders>
              <w:top w:val="single" w:sz="4" w:space="0" w:color="auto"/>
              <w:left w:val="nil"/>
              <w:bottom w:val="single" w:sz="4" w:space="0" w:color="auto"/>
              <w:right w:val="nil"/>
            </w:tcBorders>
            <w:hideMark/>
          </w:tcPr>
          <w:p w14:paraId="2E90536B"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71DCF3C1" w14:textId="77777777" w:rsidR="00346BF8" w:rsidRPr="003268EC" w:rsidRDefault="0081493D" w:rsidP="00B207C5">
            <w:pPr>
              <w:rPr>
                <w:sz w:val="16"/>
                <w:szCs w:val="16"/>
                <w:highlight w:val="yellow"/>
                <w:lang w:val="de-DE"/>
              </w:rPr>
            </w:pPr>
            <w:r>
              <w:rPr>
                <w:noProof/>
                <w:lang w:val="de-DE"/>
              </w:rPr>
              <w:t>Mo. Nationalrat (WAK). Wettbewerbsfähige steuerliche Behandlung von Start-ups inklusive von deren Mitarbeiterbeteiligungen</w:t>
            </w:r>
          </w:p>
          <w:p w14:paraId="448022AE" w14:textId="77777777" w:rsidR="00735367" w:rsidRPr="00476189" w:rsidRDefault="0081493D" w:rsidP="00B207C5">
            <w:pPr>
              <w:rPr>
                <w:lang w:val="fr-CH"/>
              </w:rPr>
            </w:pPr>
            <w:r w:rsidRPr="00476189">
              <w:rPr>
                <w:noProof/>
                <w:lang w:val="fr-CH"/>
              </w:rPr>
              <w:t>Mo. Conseil national (CER). Pour un traitement fiscal concurrentiel des start-up et des participations détenues par leurs collaborateurs</w:t>
            </w:r>
          </w:p>
          <w:p w14:paraId="02BF58E3" w14:textId="77777777" w:rsidR="00346BF8" w:rsidRPr="00476189" w:rsidRDefault="0081493D" w:rsidP="00B207C5">
            <w:pPr>
              <w:rPr>
                <w:sz w:val="16"/>
                <w:szCs w:val="16"/>
                <w:highlight w:val="yellow"/>
                <w:lang w:val="it-IT"/>
              </w:rPr>
            </w:pPr>
            <w:r w:rsidRPr="00476189">
              <w:rPr>
                <w:noProof/>
                <w:lang w:val="it-IT"/>
              </w:rPr>
              <w:t>Mo. Consiglio nazionale (CET). Imposizione fiscale concorrenziale delle start-up, comprese le loro partecipazioni di collaboratore</w:t>
            </w:r>
          </w:p>
        </w:tc>
        <w:tc>
          <w:tcPr>
            <w:tcW w:w="851" w:type="dxa"/>
            <w:tcBorders>
              <w:top w:val="single" w:sz="4" w:space="0" w:color="auto"/>
              <w:left w:val="nil"/>
              <w:bottom w:val="single" w:sz="4" w:space="0" w:color="auto"/>
              <w:right w:val="nil"/>
            </w:tcBorders>
          </w:tcPr>
          <w:p w14:paraId="01C1B09E"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EA1610F"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0156E1D" w14:textId="77777777" w:rsidR="00735367" w:rsidRPr="003C6844" w:rsidRDefault="0081493D" w:rsidP="00B207C5">
            <w:pPr>
              <w:rPr>
                <w:noProof/>
                <w:lang w:val="de-CH"/>
              </w:rPr>
            </w:pPr>
            <w:r w:rsidRPr="003C6844">
              <w:rPr>
                <w:noProof/>
                <w:lang w:val="de-CH"/>
              </w:rPr>
              <w:t>WAK</w:t>
            </w:r>
          </w:p>
          <w:p w14:paraId="212E0F80" w14:textId="77777777" w:rsidR="00735367" w:rsidRPr="003C6844" w:rsidRDefault="0081493D" w:rsidP="00B207C5">
            <w:pPr>
              <w:rPr>
                <w:lang w:val="de-CH"/>
              </w:rPr>
            </w:pPr>
            <w:r w:rsidRPr="003C6844">
              <w:rPr>
                <w:noProof/>
                <w:lang w:val="de-CH"/>
              </w:rPr>
              <w:t>CER</w:t>
            </w:r>
          </w:p>
          <w:p w14:paraId="7F15677B" w14:textId="77777777" w:rsidR="00346BF8" w:rsidRPr="003C6844" w:rsidRDefault="0081493D" w:rsidP="00B207C5">
            <w:pPr>
              <w:rPr>
                <w:lang w:val="de-CH"/>
              </w:rPr>
            </w:pPr>
            <w:r w:rsidRPr="003C6844">
              <w:rPr>
                <w:noProof/>
                <w:lang w:val="de-CH"/>
              </w:rPr>
              <w:t>CET</w:t>
            </w:r>
          </w:p>
        </w:tc>
        <w:tc>
          <w:tcPr>
            <w:tcW w:w="993" w:type="dxa"/>
            <w:tcBorders>
              <w:top w:val="single" w:sz="4" w:space="0" w:color="auto"/>
              <w:left w:val="nil"/>
              <w:bottom w:val="single" w:sz="4" w:space="0" w:color="auto"/>
              <w:right w:val="nil"/>
            </w:tcBorders>
            <w:hideMark/>
          </w:tcPr>
          <w:p w14:paraId="732FCC8C" w14:textId="77777777" w:rsidR="00735367" w:rsidRPr="003C6844" w:rsidRDefault="0081493D" w:rsidP="00B207C5">
            <w:pPr>
              <w:rPr>
                <w:noProof/>
                <w:lang w:val="de-CH"/>
              </w:rPr>
            </w:pPr>
            <w:r w:rsidRPr="003C6844">
              <w:rPr>
                <w:noProof/>
                <w:lang w:val="de-CH"/>
              </w:rPr>
              <w:t>EFD</w:t>
            </w:r>
          </w:p>
          <w:p w14:paraId="0BC7023C" w14:textId="77777777" w:rsidR="00735367" w:rsidRPr="003C6844" w:rsidRDefault="0081493D" w:rsidP="00B207C5">
            <w:pPr>
              <w:rPr>
                <w:lang w:val="de-CH"/>
              </w:rPr>
            </w:pPr>
            <w:r w:rsidRPr="003C6844">
              <w:rPr>
                <w:noProof/>
                <w:lang w:val="de-CH"/>
              </w:rPr>
              <w:t>DFF</w:t>
            </w:r>
          </w:p>
          <w:p w14:paraId="6CAD7682"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55A85AB4" w14:textId="77777777" w:rsidR="00346BF8" w:rsidRPr="003C6844" w:rsidRDefault="0081493D" w:rsidP="00B207C5">
            <w:pPr>
              <w:rPr>
                <w:lang w:val="de-CH"/>
              </w:rPr>
            </w:pPr>
            <w:r w:rsidRPr="003C6844">
              <w:rPr>
                <w:noProof/>
                <w:lang w:val="de-CH"/>
              </w:rPr>
              <w:t>Noser</w:t>
            </w:r>
          </w:p>
        </w:tc>
        <w:tc>
          <w:tcPr>
            <w:tcW w:w="1418" w:type="dxa"/>
            <w:tcBorders>
              <w:top w:val="single" w:sz="4" w:space="0" w:color="auto"/>
              <w:left w:val="nil"/>
              <w:bottom w:val="single" w:sz="4" w:space="0" w:color="auto"/>
              <w:right w:val="nil"/>
            </w:tcBorders>
            <w:hideMark/>
          </w:tcPr>
          <w:p w14:paraId="36AC806F" w14:textId="77777777" w:rsidR="00346BF8" w:rsidRPr="003C6844" w:rsidRDefault="00346BF8" w:rsidP="00B207C5">
            <w:pPr>
              <w:rPr>
                <w:lang w:val="de-CH"/>
              </w:rPr>
            </w:pPr>
          </w:p>
        </w:tc>
      </w:tr>
      <w:tr w:rsidR="00735367" w14:paraId="5D6F477B"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E103E33"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02EE0C6" w14:textId="77777777" w:rsidR="00346BF8" w:rsidRPr="004C13D5" w:rsidRDefault="001F3646" w:rsidP="00B207C5">
            <w:pPr>
              <w:spacing w:beforeAutospacing="1" w:afterAutospacing="1"/>
              <w:rPr>
                <w:rStyle w:val="Hyperlink"/>
                <w:b/>
                <w:lang w:val="de-CH"/>
              </w:rPr>
            </w:pPr>
            <w:hyperlink r:id="rId83" w:history="1">
              <w:r w:rsidR="0081493D" w:rsidRPr="007B04AB">
                <w:rPr>
                  <w:rStyle w:val="Hyperlink"/>
                  <w:b/>
                </w:rPr>
                <w:t>17.3392</w:t>
              </w:r>
            </w:hyperlink>
          </w:p>
        </w:tc>
        <w:tc>
          <w:tcPr>
            <w:tcW w:w="427" w:type="dxa"/>
            <w:tcBorders>
              <w:top w:val="single" w:sz="4" w:space="0" w:color="auto"/>
              <w:left w:val="nil"/>
              <w:bottom w:val="single" w:sz="4" w:space="0" w:color="auto"/>
              <w:right w:val="nil"/>
            </w:tcBorders>
            <w:hideMark/>
          </w:tcPr>
          <w:p w14:paraId="5171F940"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1C73E6B1" w14:textId="77777777" w:rsidR="00346BF8" w:rsidRPr="003268EC" w:rsidRDefault="0081493D" w:rsidP="00B207C5">
            <w:pPr>
              <w:rPr>
                <w:sz w:val="16"/>
                <w:szCs w:val="16"/>
                <w:highlight w:val="yellow"/>
                <w:lang w:val="de-DE"/>
              </w:rPr>
            </w:pPr>
            <w:r>
              <w:rPr>
                <w:noProof/>
                <w:lang w:val="de-DE"/>
              </w:rPr>
              <w:t>Mo. Nationalrat (Fraktion V). Unterstützung des Grenzwachtkorps durch die Militärpolizei</w:t>
            </w:r>
          </w:p>
          <w:p w14:paraId="2565D0FF" w14:textId="77777777" w:rsidR="00735367" w:rsidRPr="00476189" w:rsidRDefault="0081493D" w:rsidP="00B207C5">
            <w:pPr>
              <w:rPr>
                <w:lang w:val="fr-CH"/>
              </w:rPr>
            </w:pPr>
            <w:r w:rsidRPr="00476189">
              <w:rPr>
                <w:noProof/>
                <w:lang w:val="fr-CH"/>
              </w:rPr>
              <w:t>Mo. Conseil national (Groupe V). Soutien des gardes-frontière par la police militaire</w:t>
            </w:r>
          </w:p>
          <w:p w14:paraId="4E0F7F0F" w14:textId="77777777" w:rsidR="00346BF8" w:rsidRPr="00476189" w:rsidRDefault="0081493D" w:rsidP="00B207C5">
            <w:pPr>
              <w:rPr>
                <w:sz w:val="16"/>
                <w:szCs w:val="16"/>
                <w:highlight w:val="yellow"/>
                <w:lang w:val="it-IT"/>
              </w:rPr>
            </w:pPr>
            <w:r w:rsidRPr="00476189">
              <w:rPr>
                <w:noProof/>
                <w:lang w:val="it-IT"/>
              </w:rPr>
              <w:t>Mo. Consiglio nazionale (Gruppo V). Sostegno del Corpo delle guardie di confine da parte della polizia militare</w:t>
            </w:r>
          </w:p>
        </w:tc>
        <w:tc>
          <w:tcPr>
            <w:tcW w:w="851" w:type="dxa"/>
            <w:tcBorders>
              <w:top w:val="single" w:sz="4" w:space="0" w:color="auto"/>
              <w:left w:val="nil"/>
              <w:bottom w:val="single" w:sz="4" w:space="0" w:color="auto"/>
              <w:right w:val="nil"/>
            </w:tcBorders>
          </w:tcPr>
          <w:p w14:paraId="438A33AC"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7ED236E"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F74F38C" w14:textId="77777777" w:rsidR="00735367" w:rsidRPr="003C6844" w:rsidRDefault="0081493D" w:rsidP="00B207C5">
            <w:pPr>
              <w:rPr>
                <w:noProof/>
                <w:lang w:val="de-CH"/>
              </w:rPr>
            </w:pPr>
            <w:r w:rsidRPr="003C6844">
              <w:rPr>
                <w:noProof/>
                <w:lang w:val="de-CH"/>
              </w:rPr>
              <w:t>SiK</w:t>
            </w:r>
          </w:p>
          <w:p w14:paraId="54B031BA" w14:textId="77777777" w:rsidR="00735367" w:rsidRPr="003C6844" w:rsidRDefault="0081493D" w:rsidP="00B207C5">
            <w:pPr>
              <w:rPr>
                <w:lang w:val="de-CH"/>
              </w:rPr>
            </w:pPr>
            <w:r w:rsidRPr="003C6844">
              <w:rPr>
                <w:noProof/>
                <w:lang w:val="de-CH"/>
              </w:rPr>
              <w:t>CPS</w:t>
            </w:r>
          </w:p>
          <w:p w14:paraId="06708DAE" w14:textId="77777777" w:rsidR="00346BF8" w:rsidRPr="003C6844" w:rsidRDefault="0081493D" w:rsidP="00B207C5">
            <w:pPr>
              <w:rPr>
                <w:lang w:val="de-CH"/>
              </w:rPr>
            </w:pPr>
            <w:r w:rsidRPr="003C6844">
              <w:rPr>
                <w:noProof/>
                <w:lang w:val="de-CH"/>
              </w:rPr>
              <w:t>CPS</w:t>
            </w:r>
          </w:p>
        </w:tc>
        <w:tc>
          <w:tcPr>
            <w:tcW w:w="993" w:type="dxa"/>
            <w:tcBorders>
              <w:top w:val="single" w:sz="4" w:space="0" w:color="auto"/>
              <w:left w:val="nil"/>
              <w:bottom w:val="single" w:sz="4" w:space="0" w:color="auto"/>
              <w:right w:val="nil"/>
            </w:tcBorders>
            <w:hideMark/>
          </w:tcPr>
          <w:p w14:paraId="26F80F46" w14:textId="77777777" w:rsidR="00735367" w:rsidRPr="003C6844" w:rsidRDefault="0081493D" w:rsidP="00B207C5">
            <w:pPr>
              <w:rPr>
                <w:noProof/>
                <w:lang w:val="de-CH"/>
              </w:rPr>
            </w:pPr>
            <w:r w:rsidRPr="003C6844">
              <w:rPr>
                <w:noProof/>
                <w:lang w:val="de-CH"/>
              </w:rPr>
              <w:t>EFD</w:t>
            </w:r>
          </w:p>
          <w:p w14:paraId="156EB9B6" w14:textId="77777777" w:rsidR="00735367" w:rsidRPr="003C6844" w:rsidRDefault="0081493D" w:rsidP="00B207C5">
            <w:pPr>
              <w:rPr>
                <w:lang w:val="de-CH"/>
              </w:rPr>
            </w:pPr>
            <w:r w:rsidRPr="003C6844">
              <w:rPr>
                <w:noProof/>
                <w:lang w:val="de-CH"/>
              </w:rPr>
              <w:t>DFF</w:t>
            </w:r>
          </w:p>
          <w:p w14:paraId="53D74752"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04D7E438" w14:textId="77777777" w:rsidR="00346BF8" w:rsidRPr="003C6844" w:rsidRDefault="0081493D" w:rsidP="00B207C5">
            <w:pPr>
              <w:rPr>
                <w:lang w:val="de-CH"/>
              </w:rPr>
            </w:pPr>
            <w:r w:rsidRPr="003C6844">
              <w:rPr>
                <w:noProof/>
                <w:lang w:val="de-CH"/>
              </w:rPr>
              <w:t>Wicki</w:t>
            </w:r>
          </w:p>
        </w:tc>
        <w:tc>
          <w:tcPr>
            <w:tcW w:w="1418" w:type="dxa"/>
            <w:tcBorders>
              <w:top w:val="single" w:sz="4" w:space="0" w:color="auto"/>
              <w:left w:val="nil"/>
              <w:bottom w:val="single" w:sz="4" w:space="0" w:color="auto"/>
              <w:right w:val="nil"/>
            </w:tcBorders>
            <w:hideMark/>
          </w:tcPr>
          <w:p w14:paraId="695ADA22" w14:textId="77777777" w:rsidR="00346BF8" w:rsidRPr="003C6844" w:rsidRDefault="00346BF8" w:rsidP="00B207C5">
            <w:pPr>
              <w:rPr>
                <w:lang w:val="de-CH"/>
              </w:rPr>
            </w:pPr>
          </w:p>
        </w:tc>
      </w:tr>
      <w:tr w:rsidR="00735367" w14:paraId="59386AD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FD737EA"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6E88D895" w14:textId="77777777" w:rsidR="00346BF8" w:rsidRPr="004C13D5" w:rsidRDefault="001F3646" w:rsidP="00B207C5">
            <w:pPr>
              <w:spacing w:beforeAutospacing="1" w:afterAutospacing="1"/>
              <w:rPr>
                <w:rStyle w:val="Hyperlink"/>
                <w:b/>
                <w:lang w:val="de-CH"/>
              </w:rPr>
            </w:pPr>
            <w:hyperlink r:id="rId84" w:history="1">
              <w:r w:rsidR="0081493D" w:rsidRPr="007B04AB">
                <w:rPr>
                  <w:rStyle w:val="Hyperlink"/>
                  <w:b/>
                </w:rPr>
                <w:t>18.3434</w:t>
              </w:r>
            </w:hyperlink>
          </w:p>
        </w:tc>
        <w:tc>
          <w:tcPr>
            <w:tcW w:w="427" w:type="dxa"/>
            <w:tcBorders>
              <w:top w:val="single" w:sz="4" w:space="0" w:color="auto"/>
              <w:left w:val="nil"/>
              <w:bottom w:val="single" w:sz="4" w:space="0" w:color="auto"/>
              <w:right w:val="nil"/>
            </w:tcBorders>
            <w:hideMark/>
          </w:tcPr>
          <w:p w14:paraId="12E9BE66"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2C3A02AF" w14:textId="77777777" w:rsidR="00346BF8" w:rsidRPr="003268EC" w:rsidRDefault="0081493D" w:rsidP="00B207C5">
            <w:pPr>
              <w:rPr>
                <w:sz w:val="16"/>
                <w:szCs w:val="16"/>
                <w:highlight w:val="yellow"/>
                <w:lang w:val="de-DE"/>
              </w:rPr>
            </w:pPr>
            <w:r>
              <w:rPr>
                <w:noProof/>
                <w:lang w:val="de-DE"/>
              </w:rPr>
              <w:t>Mo. Wicki. LSVA-Befreiung für alternative Antriebe</w:t>
            </w:r>
          </w:p>
          <w:p w14:paraId="4885ACD2" w14:textId="77777777" w:rsidR="00735367" w:rsidRPr="00476189" w:rsidRDefault="0081493D" w:rsidP="00B207C5">
            <w:pPr>
              <w:rPr>
                <w:lang w:val="fr-CH"/>
              </w:rPr>
            </w:pPr>
            <w:r w:rsidRPr="00476189">
              <w:rPr>
                <w:noProof/>
                <w:lang w:val="fr-CH"/>
              </w:rPr>
              <w:t>Mo. Wicki. Exonération de la RPLP pour les modes de propulsion alternatifs</w:t>
            </w:r>
          </w:p>
          <w:p w14:paraId="4B43C570" w14:textId="77777777" w:rsidR="00346BF8" w:rsidRPr="00476189" w:rsidRDefault="0081493D" w:rsidP="00B207C5">
            <w:pPr>
              <w:rPr>
                <w:sz w:val="16"/>
                <w:szCs w:val="16"/>
                <w:highlight w:val="yellow"/>
                <w:lang w:val="it-IT"/>
              </w:rPr>
            </w:pPr>
            <w:r w:rsidRPr="00476189">
              <w:rPr>
                <w:noProof/>
                <w:lang w:val="it-IT"/>
              </w:rPr>
              <w:t>Mo. Wicki. Esenzione dalla TTPCP per veicoli a propulsione alternativa</w:t>
            </w:r>
          </w:p>
        </w:tc>
        <w:tc>
          <w:tcPr>
            <w:tcW w:w="851" w:type="dxa"/>
            <w:tcBorders>
              <w:top w:val="single" w:sz="4" w:space="0" w:color="auto"/>
              <w:left w:val="nil"/>
              <w:bottom w:val="single" w:sz="4" w:space="0" w:color="auto"/>
              <w:right w:val="nil"/>
            </w:tcBorders>
          </w:tcPr>
          <w:p w14:paraId="01FA28AB"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4F6C677"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3A28B2BA"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465D5EEA" w14:textId="77777777" w:rsidR="00735367" w:rsidRPr="003C6844" w:rsidRDefault="0081493D" w:rsidP="00B207C5">
            <w:pPr>
              <w:rPr>
                <w:noProof/>
                <w:lang w:val="de-CH"/>
              </w:rPr>
            </w:pPr>
            <w:r w:rsidRPr="003C6844">
              <w:rPr>
                <w:noProof/>
                <w:lang w:val="de-CH"/>
              </w:rPr>
              <w:t>EFD</w:t>
            </w:r>
          </w:p>
          <w:p w14:paraId="070F0C94" w14:textId="77777777" w:rsidR="00735367" w:rsidRPr="003C6844" w:rsidRDefault="0081493D" w:rsidP="00B207C5">
            <w:pPr>
              <w:rPr>
                <w:lang w:val="de-CH"/>
              </w:rPr>
            </w:pPr>
            <w:r w:rsidRPr="003C6844">
              <w:rPr>
                <w:noProof/>
                <w:lang w:val="de-CH"/>
              </w:rPr>
              <w:t>DFF</w:t>
            </w:r>
          </w:p>
          <w:p w14:paraId="67624DE0"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4152687C"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117F3C49" w14:textId="77777777" w:rsidR="00346BF8" w:rsidRPr="003C6844" w:rsidRDefault="00346BF8" w:rsidP="00B207C5">
            <w:pPr>
              <w:rPr>
                <w:lang w:val="de-CH"/>
              </w:rPr>
            </w:pPr>
          </w:p>
        </w:tc>
      </w:tr>
      <w:tr w:rsidR="00735367" w14:paraId="6D0958E7"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467043B"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F1A34A2" w14:textId="77777777" w:rsidR="00346BF8" w:rsidRPr="004C13D5" w:rsidRDefault="001F3646" w:rsidP="00B207C5">
            <w:pPr>
              <w:spacing w:beforeAutospacing="1" w:afterAutospacing="1"/>
              <w:rPr>
                <w:rStyle w:val="Hyperlink"/>
                <w:b/>
                <w:lang w:val="de-CH"/>
              </w:rPr>
            </w:pPr>
            <w:hyperlink r:id="rId85" w:history="1">
              <w:r w:rsidR="0081493D" w:rsidRPr="007B04AB">
                <w:rPr>
                  <w:rStyle w:val="Hyperlink"/>
                  <w:b/>
                </w:rPr>
                <w:t>18.3505</w:t>
              </w:r>
            </w:hyperlink>
          </w:p>
        </w:tc>
        <w:tc>
          <w:tcPr>
            <w:tcW w:w="427" w:type="dxa"/>
            <w:tcBorders>
              <w:top w:val="single" w:sz="4" w:space="0" w:color="auto"/>
              <w:left w:val="nil"/>
              <w:bottom w:val="single" w:sz="4" w:space="0" w:color="auto"/>
              <w:right w:val="nil"/>
            </w:tcBorders>
            <w:hideMark/>
          </w:tcPr>
          <w:p w14:paraId="0B620598"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4A7D4A6C" w14:textId="77777777" w:rsidR="00346BF8" w:rsidRPr="00476189" w:rsidRDefault="0081493D" w:rsidP="00B207C5">
            <w:pPr>
              <w:rPr>
                <w:sz w:val="16"/>
                <w:szCs w:val="16"/>
                <w:highlight w:val="yellow"/>
                <w:lang w:val="fr-CH"/>
              </w:rPr>
            </w:pPr>
            <w:r>
              <w:rPr>
                <w:noProof/>
                <w:lang w:val="de-DE"/>
              </w:rPr>
              <w:t xml:space="preserve">Mo. Noser. International konkurrenzfähige kollektive Kapitalanlagen ermöglichen. </w:t>
            </w:r>
            <w:r w:rsidRPr="00476189">
              <w:rPr>
                <w:noProof/>
                <w:lang w:val="fr-CH"/>
              </w:rPr>
              <w:t>KAG im Interesse der Schweizer Anleger anpassen</w:t>
            </w:r>
          </w:p>
          <w:p w14:paraId="439CDF89" w14:textId="77777777" w:rsidR="00735367" w:rsidRPr="00476189" w:rsidRDefault="0081493D" w:rsidP="00B207C5">
            <w:pPr>
              <w:rPr>
                <w:lang w:val="fr-CH"/>
              </w:rPr>
            </w:pPr>
            <w:r w:rsidRPr="00476189">
              <w:rPr>
                <w:noProof/>
                <w:lang w:val="fr-CH"/>
              </w:rPr>
              <w:t>Mo. Noser. Offrir des possibilités de placement collectif compétitives sur le marché international. Adapter la LPCC dans l'intérêt des investisseurs suisses</w:t>
            </w:r>
          </w:p>
          <w:p w14:paraId="74385D7D" w14:textId="77777777" w:rsidR="00346BF8" w:rsidRPr="003268EC" w:rsidRDefault="0081493D" w:rsidP="00B207C5">
            <w:pPr>
              <w:rPr>
                <w:sz w:val="16"/>
                <w:szCs w:val="16"/>
                <w:highlight w:val="yellow"/>
                <w:lang w:val="de-DE"/>
              </w:rPr>
            </w:pPr>
            <w:r w:rsidRPr="00476189">
              <w:rPr>
                <w:noProof/>
                <w:lang w:val="fr-CH"/>
              </w:rPr>
              <w:t xml:space="preserve">Mo. Noser. </w:t>
            </w:r>
            <w:r w:rsidRPr="00476189">
              <w:rPr>
                <w:noProof/>
                <w:lang w:val="it-IT"/>
              </w:rPr>
              <w:t xml:space="preserve">Permettere investimenti collettivi di capitale concorrenziali a livello internazionale. </w:t>
            </w:r>
            <w:r>
              <w:rPr>
                <w:noProof/>
                <w:lang w:val="de-DE"/>
              </w:rPr>
              <w:t>Adattare la LICol nell'interesse degli investitori svizzeri</w:t>
            </w:r>
          </w:p>
        </w:tc>
        <w:tc>
          <w:tcPr>
            <w:tcW w:w="851" w:type="dxa"/>
            <w:tcBorders>
              <w:top w:val="single" w:sz="4" w:space="0" w:color="auto"/>
              <w:left w:val="nil"/>
              <w:bottom w:val="single" w:sz="4" w:space="0" w:color="auto"/>
              <w:right w:val="nil"/>
            </w:tcBorders>
          </w:tcPr>
          <w:p w14:paraId="316772A2"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68A56BD1"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2D262F42"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2CEFB3E5" w14:textId="77777777" w:rsidR="00735367" w:rsidRPr="003C6844" w:rsidRDefault="0081493D" w:rsidP="00B207C5">
            <w:pPr>
              <w:rPr>
                <w:noProof/>
                <w:lang w:val="de-CH"/>
              </w:rPr>
            </w:pPr>
            <w:r w:rsidRPr="003C6844">
              <w:rPr>
                <w:noProof/>
                <w:lang w:val="de-CH"/>
              </w:rPr>
              <w:t>EFD</w:t>
            </w:r>
          </w:p>
          <w:p w14:paraId="02D52585" w14:textId="77777777" w:rsidR="00735367" w:rsidRPr="003C6844" w:rsidRDefault="0081493D" w:rsidP="00B207C5">
            <w:pPr>
              <w:rPr>
                <w:lang w:val="de-CH"/>
              </w:rPr>
            </w:pPr>
            <w:r w:rsidRPr="003C6844">
              <w:rPr>
                <w:noProof/>
                <w:lang w:val="de-CH"/>
              </w:rPr>
              <w:t>DFF</w:t>
            </w:r>
          </w:p>
          <w:p w14:paraId="460D242D"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0131A96C"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693D3AE5" w14:textId="77777777" w:rsidR="00346BF8" w:rsidRPr="003C6844" w:rsidRDefault="00346BF8" w:rsidP="00B207C5">
            <w:pPr>
              <w:rPr>
                <w:lang w:val="de-CH"/>
              </w:rPr>
            </w:pPr>
          </w:p>
        </w:tc>
      </w:tr>
      <w:tr w:rsidR="00735367" w14:paraId="28A247C7"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AA488EF" w14:textId="77777777" w:rsidR="00346BF8" w:rsidRPr="00230BCC" w:rsidRDefault="0081493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5260BC5" w14:textId="77777777" w:rsidR="00346BF8" w:rsidRPr="004C13D5" w:rsidRDefault="001F3646" w:rsidP="00B207C5">
            <w:pPr>
              <w:spacing w:beforeAutospacing="1" w:afterAutospacing="1"/>
              <w:rPr>
                <w:rStyle w:val="Hyperlink"/>
                <w:b/>
                <w:lang w:val="de-CH"/>
              </w:rPr>
            </w:pPr>
            <w:hyperlink r:id="rId86" w:history="1">
              <w:r w:rsidR="0081493D" w:rsidRPr="007B04AB">
                <w:rPr>
                  <w:rStyle w:val="Hyperlink"/>
                  <w:b/>
                </w:rPr>
                <w:t>18.3540</w:t>
              </w:r>
            </w:hyperlink>
          </w:p>
        </w:tc>
        <w:tc>
          <w:tcPr>
            <w:tcW w:w="427" w:type="dxa"/>
            <w:tcBorders>
              <w:top w:val="single" w:sz="4" w:space="0" w:color="auto"/>
              <w:left w:val="nil"/>
              <w:bottom w:val="single" w:sz="4" w:space="0" w:color="auto"/>
              <w:right w:val="nil"/>
            </w:tcBorders>
            <w:hideMark/>
          </w:tcPr>
          <w:p w14:paraId="0F9E6155"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4A08A869" w14:textId="77777777" w:rsidR="00346BF8" w:rsidRPr="003268EC" w:rsidRDefault="0081493D" w:rsidP="00B207C5">
            <w:pPr>
              <w:rPr>
                <w:sz w:val="16"/>
                <w:szCs w:val="16"/>
                <w:highlight w:val="yellow"/>
                <w:lang w:val="de-DE"/>
              </w:rPr>
            </w:pPr>
            <w:r>
              <w:rPr>
                <w:noProof/>
                <w:lang w:val="de-DE"/>
              </w:rPr>
              <w:t>Mo. Vonlanthen. MWST-Pflicht von Online-Plattformen bei Verkäufen aus dem Ausland in die Schweiz</w:t>
            </w:r>
          </w:p>
          <w:p w14:paraId="49319644" w14:textId="77777777" w:rsidR="00735367" w:rsidRPr="00476189" w:rsidRDefault="0081493D" w:rsidP="00B207C5">
            <w:pPr>
              <w:rPr>
                <w:lang w:val="fr-CH"/>
              </w:rPr>
            </w:pPr>
            <w:r w:rsidRPr="00476189">
              <w:rPr>
                <w:noProof/>
                <w:lang w:val="fr-CH"/>
              </w:rPr>
              <w:t>Mo. Vonlanthen. Ventes en Suisse depuis l'étranger. Imposer le paiement de la TVA aux plates-formes de vente en ligne</w:t>
            </w:r>
          </w:p>
          <w:p w14:paraId="0E5E8B8B" w14:textId="77777777" w:rsidR="00346BF8" w:rsidRPr="00476189" w:rsidRDefault="0081493D" w:rsidP="00B207C5">
            <w:pPr>
              <w:rPr>
                <w:sz w:val="16"/>
                <w:szCs w:val="16"/>
                <w:highlight w:val="yellow"/>
                <w:lang w:val="it-IT"/>
              </w:rPr>
            </w:pPr>
            <w:r w:rsidRPr="00476189">
              <w:rPr>
                <w:noProof/>
                <w:lang w:val="it-IT"/>
              </w:rPr>
              <w:t>Mo. Vonlanthen. Assoggettare all'IVA le piattaforme online per gli acquisti effettuati dall'estero verso la Svizzera</w:t>
            </w:r>
          </w:p>
        </w:tc>
        <w:tc>
          <w:tcPr>
            <w:tcW w:w="851" w:type="dxa"/>
            <w:tcBorders>
              <w:top w:val="single" w:sz="4" w:space="0" w:color="auto"/>
              <w:left w:val="nil"/>
              <w:bottom w:val="single" w:sz="4" w:space="0" w:color="auto"/>
              <w:right w:val="nil"/>
            </w:tcBorders>
          </w:tcPr>
          <w:p w14:paraId="5C1C08FE"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3A91ECA3"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0B30066E"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4C735BF0" w14:textId="77777777" w:rsidR="00735367" w:rsidRPr="003C6844" w:rsidRDefault="0081493D" w:rsidP="00B207C5">
            <w:pPr>
              <w:rPr>
                <w:noProof/>
                <w:lang w:val="de-CH"/>
              </w:rPr>
            </w:pPr>
            <w:r w:rsidRPr="003C6844">
              <w:rPr>
                <w:noProof/>
                <w:lang w:val="de-CH"/>
              </w:rPr>
              <w:t>EFD</w:t>
            </w:r>
          </w:p>
          <w:p w14:paraId="009AE5F3" w14:textId="77777777" w:rsidR="00735367" w:rsidRPr="003C6844" w:rsidRDefault="0081493D" w:rsidP="00B207C5">
            <w:pPr>
              <w:rPr>
                <w:lang w:val="de-CH"/>
              </w:rPr>
            </w:pPr>
            <w:r w:rsidRPr="003C6844">
              <w:rPr>
                <w:noProof/>
                <w:lang w:val="de-CH"/>
              </w:rPr>
              <w:t>DFF</w:t>
            </w:r>
          </w:p>
          <w:p w14:paraId="517453FF"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76C74ABB"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568ADF38" w14:textId="77777777" w:rsidR="00346BF8" w:rsidRPr="003C6844" w:rsidRDefault="00346BF8" w:rsidP="00B207C5">
            <w:pPr>
              <w:rPr>
                <w:lang w:val="de-CH"/>
              </w:rPr>
            </w:pPr>
          </w:p>
        </w:tc>
      </w:tr>
      <w:tr w:rsidR="00735367" w14:paraId="31E65D4A"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4A86E5D"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C9ED427" w14:textId="77777777" w:rsidR="00346BF8" w:rsidRPr="004C13D5" w:rsidRDefault="001F3646" w:rsidP="00B207C5">
            <w:pPr>
              <w:spacing w:beforeAutospacing="1" w:afterAutospacing="1"/>
              <w:rPr>
                <w:rStyle w:val="Hyperlink"/>
                <w:b/>
                <w:lang w:val="de-CH"/>
              </w:rPr>
            </w:pPr>
            <w:hyperlink r:id="rId87" w:history="1">
              <w:r w:rsidR="0081493D" w:rsidRPr="007B04AB">
                <w:rPr>
                  <w:rStyle w:val="Hyperlink"/>
                  <w:b/>
                </w:rPr>
                <w:t>18.3612</w:t>
              </w:r>
            </w:hyperlink>
          </w:p>
        </w:tc>
        <w:tc>
          <w:tcPr>
            <w:tcW w:w="427" w:type="dxa"/>
            <w:tcBorders>
              <w:top w:val="single" w:sz="4" w:space="0" w:color="auto"/>
              <w:left w:val="nil"/>
              <w:bottom w:val="single" w:sz="4" w:space="0" w:color="auto"/>
              <w:right w:val="nil"/>
            </w:tcBorders>
            <w:hideMark/>
          </w:tcPr>
          <w:p w14:paraId="743DCB6F"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01B2577E" w14:textId="77777777" w:rsidR="00346BF8" w:rsidRPr="003268EC" w:rsidRDefault="0081493D" w:rsidP="00B207C5">
            <w:pPr>
              <w:rPr>
                <w:sz w:val="16"/>
                <w:szCs w:val="16"/>
                <w:highlight w:val="yellow"/>
                <w:lang w:val="de-DE"/>
              </w:rPr>
            </w:pPr>
            <w:r>
              <w:rPr>
                <w:noProof/>
                <w:lang w:val="de-DE"/>
              </w:rPr>
              <w:t>Mo. Ettlin Erich. Finanzmarktaufsicht soll sich auf ihren Kernauftrag fokussieren</w:t>
            </w:r>
          </w:p>
          <w:p w14:paraId="31D31B1F" w14:textId="77777777" w:rsidR="00735367" w:rsidRPr="00476189" w:rsidRDefault="0081493D" w:rsidP="00B207C5">
            <w:pPr>
              <w:rPr>
                <w:lang w:val="fr-CH"/>
              </w:rPr>
            </w:pPr>
            <w:r w:rsidRPr="00476189">
              <w:rPr>
                <w:noProof/>
                <w:lang w:val="fr-CH"/>
              </w:rPr>
              <w:t>Mo. Ettlin Erich. La surveillance des marchés financiers doit se recentrer sur sa mission première</w:t>
            </w:r>
          </w:p>
          <w:p w14:paraId="0AC43D66" w14:textId="77777777" w:rsidR="00346BF8" w:rsidRPr="003268EC" w:rsidRDefault="0081493D" w:rsidP="00B207C5">
            <w:pPr>
              <w:rPr>
                <w:sz w:val="16"/>
                <w:szCs w:val="16"/>
                <w:highlight w:val="yellow"/>
                <w:lang w:val="de-DE"/>
              </w:rPr>
            </w:pPr>
            <w:r w:rsidRPr="00476189">
              <w:rPr>
                <w:noProof/>
                <w:lang w:val="it-IT"/>
              </w:rPr>
              <w:t xml:space="preserve">Mo. Ettlin Erich. Vigilanza dei mercati finanziari. </w:t>
            </w:r>
            <w:r>
              <w:rPr>
                <w:noProof/>
                <w:lang w:val="de-DE"/>
              </w:rPr>
              <w:t>Concentrarsi sul mandato principale</w:t>
            </w:r>
          </w:p>
        </w:tc>
        <w:tc>
          <w:tcPr>
            <w:tcW w:w="851" w:type="dxa"/>
            <w:tcBorders>
              <w:top w:val="single" w:sz="4" w:space="0" w:color="auto"/>
              <w:left w:val="nil"/>
              <w:bottom w:val="single" w:sz="4" w:space="0" w:color="auto"/>
              <w:right w:val="nil"/>
            </w:tcBorders>
          </w:tcPr>
          <w:p w14:paraId="257420F6"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3214BF7"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5F6C3153"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54AD1AE3" w14:textId="77777777" w:rsidR="00735367" w:rsidRPr="003C6844" w:rsidRDefault="0081493D" w:rsidP="00B207C5">
            <w:pPr>
              <w:rPr>
                <w:noProof/>
                <w:lang w:val="de-CH"/>
              </w:rPr>
            </w:pPr>
            <w:r w:rsidRPr="003C6844">
              <w:rPr>
                <w:noProof/>
                <w:lang w:val="de-CH"/>
              </w:rPr>
              <w:t>EFD</w:t>
            </w:r>
          </w:p>
          <w:p w14:paraId="0FED5939" w14:textId="77777777" w:rsidR="00735367" w:rsidRPr="003C6844" w:rsidRDefault="0081493D" w:rsidP="00B207C5">
            <w:pPr>
              <w:rPr>
                <w:lang w:val="de-CH"/>
              </w:rPr>
            </w:pPr>
            <w:r w:rsidRPr="003C6844">
              <w:rPr>
                <w:noProof/>
                <w:lang w:val="de-CH"/>
              </w:rPr>
              <w:t>DFF</w:t>
            </w:r>
          </w:p>
          <w:p w14:paraId="1F84A29F"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3E5F691B"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6D500540" w14:textId="77777777" w:rsidR="00346BF8" w:rsidRPr="003C6844" w:rsidRDefault="00346BF8" w:rsidP="00B207C5">
            <w:pPr>
              <w:rPr>
                <w:lang w:val="de-CH"/>
              </w:rPr>
            </w:pPr>
          </w:p>
        </w:tc>
      </w:tr>
      <w:tr w:rsidR="00735367" w14:paraId="586E9EB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D95AF3B"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27051FD" w14:textId="77777777" w:rsidR="00346BF8" w:rsidRPr="004C13D5" w:rsidRDefault="001F3646" w:rsidP="00B207C5">
            <w:pPr>
              <w:spacing w:beforeAutospacing="1" w:afterAutospacing="1"/>
              <w:rPr>
                <w:rStyle w:val="Hyperlink"/>
                <w:b/>
                <w:lang w:val="de-CH"/>
              </w:rPr>
            </w:pPr>
            <w:hyperlink r:id="rId88" w:history="1">
              <w:r w:rsidR="0081493D" w:rsidRPr="007B04AB">
                <w:rPr>
                  <w:rStyle w:val="Hyperlink"/>
                  <w:b/>
                </w:rPr>
                <w:t>18.3545</w:t>
              </w:r>
            </w:hyperlink>
          </w:p>
        </w:tc>
        <w:tc>
          <w:tcPr>
            <w:tcW w:w="427" w:type="dxa"/>
            <w:tcBorders>
              <w:top w:val="single" w:sz="4" w:space="0" w:color="auto"/>
              <w:left w:val="nil"/>
              <w:bottom w:val="single" w:sz="4" w:space="0" w:color="auto"/>
              <w:right w:val="nil"/>
            </w:tcBorders>
            <w:hideMark/>
          </w:tcPr>
          <w:p w14:paraId="4A060B96"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64F74791" w14:textId="77777777" w:rsidR="00346BF8" w:rsidRPr="003268EC" w:rsidRDefault="0081493D" w:rsidP="00B207C5">
            <w:pPr>
              <w:rPr>
                <w:sz w:val="16"/>
                <w:szCs w:val="16"/>
                <w:highlight w:val="yellow"/>
                <w:lang w:val="de-DE"/>
              </w:rPr>
            </w:pPr>
            <w:r>
              <w:rPr>
                <w:noProof/>
                <w:lang w:val="de-DE"/>
              </w:rPr>
              <w:t>Ip. Hêche. Reform des Finanzausgleichs. Tatkräftiges Engagement des Bundes zur Gewährleistung des nationalen Zusammenhalts</w:t>
            </w:r>
          </w:p>
          <w:p w14:paraId="7D8169DA" w14:textId="77777777" w:rsidR="00735367" w:rsidRPr="00476189" w:rsidRDefault="0081493D" w:rsidP="00B207C5">
            <w:pPr>
              <w:rPr>
                <w:lang w:val="fr-CH"/>
              </w:rPr>
            </w:pPr>
            <w:r w:rsidRPr="00476189">
              <w:rPr>
                <w:noProof/>
                <w:lang w:val="fr-CH"/>
              </w:rPr>
              <w:t>Ip. Hêche. Réforme de la péréquation financière. Pour un véritable engagement de la Confédération afin de garantir la cohésion nationale</w:t>
            </w:r>
          </w:p>
          <w:p w14:paraId="68C6CAC7" w14:textId="77777777" w:rsidR="00346BF8" w:rsidRPr="00476189" w:rsidRDefault="0081493D" w:rsidP="00B207C5">
            <w:pPr>
              <w:rPr>
                <w:sz w:val="16"/>
                <w:szCs w:val="16"/>
                <w:highlight w:val="yellow"/>
                <w:lang w:val="it-IT"/>
              </w:rPr>
            </w:pPr>
            <w:r w:rsidRPr="00476189">
              <w:rPr>
                <w:noProof/>
                <w:lang w:val="it-IT"/>
              </w:rPr>
              <w:t>Ip. Hêche. Riforma della perequazione finanziaria. Per un vero impegno della Confederazione che garantisca la coesione nazionale</w:t>
            </w:r>
          </w:p>
        </w:tc>
        <w:tc>
          <w:tcPr>
            <w:tcW w:w="851" w:type="dxa"/>
            <w:tcBorders>
              <w:top w:val="single" w:sz="4" w:space="0" w:color="auto"/>
              <w:left w:val="nil"/>
              <w:bottom w:val="single" w:sz="4" w:space="0" w:color="auto"/>
              <w:right w:val="nil"/>
            </w:tcBorders>
          </w:tcPr>
          <w:p w14:paraId="2D5E146D"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D42752A"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9957E62"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071E634D" w14:textId="77777777" w:rsidR="00735367" w:rsidRPr="003C6844" w:rsidRDefault="0081493D" w:rsidP="00B207C5">
            <w:pPr>
              <w:rPr>
                <w:noProof/>
                <w:lang w:val="de-CH"/>
              </w:rPr>
            </w:pPr>
            <w:r w:rsidRPr="003C6844">
              <w:rPr>
                <w:noProof/>
                <w:lang w:val="de-CH"/>
              </w:rPr>
              <w:t>EFD</w:t>
            </w:r>
          </w:p>
          <w:p w14:paraId="33D43174" w14:textId="77777777" w:rsidR="00735367" w:rsidRPr="003C6844" w:rsidRDefault="0081493D" w:rsidP="00B207C5">
            <w:pPr>
              <w:rPr>
                <w:lang w:val="de-CH"/>
              </w:rPr>
            </w:pPr>
            <w:r w:rsidRPr="003C6844">
              <w:rPr>
                <w:noProof/>
                <w:lang w:val="de-CH"/>
              </w:rPr>
              <w:t>DFF</w:t>
            </w:r>
          </w:p>
          <w:p w14:paraId="6E79F69F"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57F7168A"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3D2891D0" w14:textId="77777777" w:rsidR="00346BF8" w:rsidRPr="003C6844" w:rsidRDefault="00346BF8" w:rsidP="00B207C5">
            <w:pPr>
              <w:rPr>
                <w:lang w:val="de-CH"/>
              </w:rPr>
            </w:pPr>
          </w:p>
        </w:tc>
      </w:tr>
      <w:tr w:rsidR="00735367" w14:paraId="6598595D"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6CAED1B"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1F6E180" w14:textId="77777777" w:rsidR="00346BF8" w:rsidRPr="004C13D5" w:rsidRDefault="001F3646" w:rsidP="00B207C5">
            <w:pPr>
              <w:spacing w:beforeAutospacing="1" w:afterAutospacing="1"/>
              <w:rPr>
                <w:rStyle w:val="Hyperlink"/>
                <w:b/>
                <w:lang w:val="de-CH"/>
              </w:rPr>
            </w:pPr>
            <w:hyperlink r:id="rId89" w:history="1">
              <w:r w:rsidR="0081493D" w:rsidRPr="007B04AB">
                <w:rPr>
                  <w:rStyle w:val="Hyperlink"/>
                  <w:b/>
                </w:rPr>
                <w:t>18.3511</w:t>
              </w:r>
            </w:hyperlink>
          </w:p>
        </w:tc>
        <w:tc>
          <w:tcPr>
            <w:tcW w:w="427" w:type="dxa"/>
            <w:tcBorders>
              <w:top w:val="single" w:sz="4" w:space="0" w:color="auto"/>
              <w:left w:val="nil"/>
              <w:bottom w:val="single" w:sz="4" w:space="0" w:color="auto"/>
              <w:right w:val="nil"/>
            </w:tcBorders>
            <w:hideMark/>
          </w:tcPr>
          <w:p w14:paraId="0735CA4A"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359E23BE" w14:textId="77777777" w:rsidR="00346BF8" w:rsidRPr="003268EC" w:rsidRDefault="0081493D" w:rsidP="00B207C5">
            <w:pPr>
              <w:rPr>
                <w:sz w:val="16"/>
                <w:szCs w:val="16"/>
                <w:highlight w:val="yellow"/>
                <w:lang w:val="de-DE"/>
              </w:rPr>
            </w:pPr>
            <w:r>
              <w:rPr>
                <w:noProof/>
                <w:lang w:val="de-DE"/>
              </w:rPr>
              <w:t>Ip. Vonlanthen. Nutzen der strategischen Vorteile der Schweiz bei der Entwicklung eines sicheren digitalen Hardware-Markts</w:t>
            </w:r>
          </w:p>
          <w:p w14:paraId="0ECE05F8" w14:textId="77777777" w:rsidR="00735367" w:rsidRPr="00476189" w:rsidRDefault="0081493D" w:rsidP="00B207C5">
            <w:pPr>
              <w:rPr>
                <w:lang w:val="fr-CH"/>
              </w:rPr>
            </w:pPr>
            <w:r w:rsidRPr="00476189">
              <w:rPr>
                <w:noProof/>
                <w:lang w:val="fr-CH"/>
              </w:rPr>
              <w:t>Ip. Vonlanthen. Développement d'un marché fiable pour les matériels électroniques. Mettre à profit les avantages stratégiques de la Suisse</w:t>
            </w:r>
          </w:p>
          <w:p w14:paraId="10C7BBAF" w14:textId="77777777" w:rsidR="00346BF8" w:rsidRPr="00476189" w:rsidRDefault="0081493D" w:rsidP="00B207C5">
            <w:pPr>
              <w:rPr>
                <w:sz w:val="16"/>
                <w:szCs w:val="16"/>
                <w:highlight w:val="yellow"/>
                <w:lang w:val="it-IT"/>
              </w:rPr>
            </w:pPr>
            <w:r w:rsidRPr="00476189">
              <w:rPr>
                <w:noProof/>
                <w:lang w:val="fr-CH"/>
              </w:rPr>
              <w:t xml:space="preserve">Ip. Vonlanthen. </w:t>
            </w:r>
            <w:r w:rsidRPr="00476189">
              <w:rPr>
                <w:noProof/>
                <w:lang w:val="it-IT"/>
              </w:rPr>
              <w:t>Sfruttare i vantaggi strategici della Svizzera per sviluppare un mercato digitale sicuro per l'hardware</w:t>
            </w:r>
          </w:p>
        </w:tc>
        <w:tc>
          <w:tcPr>
            <w:tcW w:w="851" w:type="dxa"/>
            <w:tcBorders>
              <w:top w:val="single" w:sz="4" w:space="0" w:color="auto"/>
              <w:left w:val="nil"/>
              <w:bottom w:val="single" w:sz="4" w:space="0" w:color="auto"/>
              <w:right w:val="nil"/>
            </w:tcBorders>
          </w:tcPr>
          <w:p w14:paraId="5977F214"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698ECA5F"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25F687F0"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7DC9CB77" w14:textId="77777777" w:rsidR="00735367" w:rsidRPr="003C6844" w:rsidRDefault="0081493D" w:rsidP="00B207C5">
            <w:pPr>
              <w:rPr>
                <w:noProof/>
                <w:lang w:val="de-CH"/>
              </w:rPr>
            </w:pPr>
            <w:r w:rsidRPr="003C6844">
              <w:rPr>
                <w:noProof/>
                <w:lang w:val="de-CH"/>
              </w:rPr>
              <w:t>EFD</w:t>
            </w:r>
          </w:p>
          <w:p w14:paraId="418F86CC" w14:textId="77777777" w:rsidR="00735367" w:rsidRPr="003C6844" w:rsidRDefault="0081493D" w:rsidP="00B207C5">
            <w:pPr>
              <w:rPr>
                <w:lang w:val="de-CH"/>
              </w:rPr>
            </w:pPr>
            <w:r w:rsidRPr="003C6844">
              <w:rPr>
                <w:noProof/>
                <w:lang w:val="de-CH"/>
              </w:rPr>
              <w:t>DFF</w:t>
            </w:r>
          </w:p>
          <w:p w14:paraId="3A330F9C"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53EAA2CC"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6B743EC1" w14:textId="77777777" w:rsidR="00346BF8" w:rsidRPr="003C6844" w:rsidRDefault="00346BF8" w:rsidP="00B207C5">
            <w:pPr>
              <w:rPr>
                <w:lang w:val="de-CH"/>
              </w:rPr>
            </w:pPr>
          </w:p>
        </w:tc>
      </w:tr>
      <w:tr w:rsidR="00735367" w14:paraId="350E6959"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0A92A51"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4C91DA0" w14:textId="77777777" w:rsidR="00346BF8" w:rsidRPr="004C13D5" w:rsidRDefault="001F3646" w:rsidP="00B207C5">
            <w:pPr>
              <w:spacing w:beforeAutospacing="1" w:afterAutospacing="1"/>
              <w:rPr>
                <w:rStyle w:val="Hyperlink"/>
                <w:b/>
                <w:lang w:val="de-CH"/>
              </w:rPr>
            </w:pPr>
            <w:hyperlink r:id="rId90" w:history="1">
              <w:r w:rsidR="0081493D" w:rsidRPr="007B04AB">
                <w:rPr>
                  <w:rStyle w:val="Hyperlink"/>
                  <w:b/>
                </w:rPr>
                <w:t>18.3495</w:t>
              </w:r>
            </w:hyperlink>
          </w:p>
        </w:tc>
        <w:tc>
          <w:tcPr>
            <w:tcW w:w="427" w:type="dxa"/>
            <w:tcBorders>
              <w:top w:val="single" w:sz="4" w:space="0" w:color="auto"/>
              <w:left w:val="nil"/>
              <w:bottom w:val="single" w:sz="4" w:space="0" w:color="auto"/>
              <w:right w:val="nil"/>
            </w:tcBorders>
            <w:hideMark/>
          </w:tcPr>
          <w:p w14:paraId="02823F72"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59C8B45B" w14:textId="77777777" w:rsidR="00346BF8" w:rsidRPr="003268EC" w:rsidRDefault="0081493D" w:rsidP="00B207C5">
            <w:pPr>
              <w:rPr>
                <w:sz w:val="16"/>
                <w:szCs w:val="16"/>
                <w:highlight w:val="yellow"/>
                <w:lang w:val="de-DE"/>
              </w:rPr>
            </w:pPr>
            <w:r>
              <w:rPr>
                <w:noProof/>
                <w:lang w:val="de-DE"/>
              </w:rPr>
              <w:t>Ip. Berberat. Bedingungen bei der Wiederaufnahme der Arbeitstätigkeit von Angestellten des Bundes nach schwerer Krankheit</w:t>
            </w:r>
          </w:p>
          <w:p w14:paraId="03BBECE4" w14:textId="77777777" w:rsidR="00735367" w:rsidRPr="00476189" w:rsidRDefault="0081493D" w:rsidP="00B207C5">
            <w:pPr>
              <w:rPr>
                <w:lang w:val="fr-CH"/>
              </w:rPr>
            </w:pPr>
            <w:r w:rsidRPr="00476189">
              <w:rPr>
                <w:noProof/>
                <w:lang w:val="fr-CH"/>
              </w:rPr>
              <w:t>Ip. Berberat. Conditions de reprise du travail des collaboratrices et collaborateurs de la Confédération après une grave maladie</w:t>
            </w:r>
          </w:p>
          <w:p w14:paraId="5B7BAB89" w14:textId="77777777" w:rsidR="00346BF8" w:rsidRPr="00476189" w:rsidRDefault="0081493D" w:rsidP="00B207C5">
            <w:pPr>
              <w:rPr>
                <w:sz w:val="16"/>
                <w:szCs w:val="16"/>
                <w:highlight w:val="yellow"/>
                <w:lang w:val="it-IT"/>
              </w:rPr>
            </w:pPr>
            <w:r w:rsidRPr="00476189">
              <w:rPr>
                <w:noProof/>
                <w:lang w:val="it-IT"/>
              </w:rPr>
              <w:t>Ip. Berberat. Condizioni di ripresa del lavoro per i collaboratori della Confederazione convalescenti da una grave malattia</w:t>
            </w:r>
          </w:p>
        </w:tc>
        <w:tc>
          <w:tcPr>
            <w:tcW w:w="851" w:type="dxa"/>
            <w:tcBorders>
              <w:top w:val="single" w:sz="4" w:space="0" w:color="auto"/>
              <w:left w:val="nil"/>
              <w:bottom w:val="single" w:sz="4" w:space="0" w:color="auto"/>
              <w:right w:val="nil"/>
            </w:tcBorders>
          </w:tcPr>
          <w:p w14:paraId="32709644"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24416CF8"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7CFE3DC2"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4094293F" w14:textId="77777777" w:rsidR="00735367" w:rsidRPr="003C6844" w:rsidRDefault="0081493D" w:rsidP="00B207C5">
            <w:pPr>
              <w:rPr>
                <w:noProof/>
                <w:lang w:val="de-CH"/>
              </w:rPr>
            </w:pPr>
            <w:r w:rsidRPr="003C6844">
              <w:rPr>
                <w:noProof/>
                <w:lang w:val="de-CH"/>
              </w:rPr>
              <w:t>EFD</w:t>
            </w:r>
          </w:p>
          <w:p w14:paraId="0EFF33C6" w14:textId="77777777" w:rsidR="00735367" w:rsidRPr="003C6844" w:rsidRDefault="0081493D" w:rsidP="00B207C5">
            <w:pPr>
              <w:rPr>
                <w:lang w:val="de-CH"/>
              </w:rPr>
            </w:pPr>
            <w:r w:rsidRPr="003C6844">
              <w:rPr>
                <w:noProof/>
                <w:lang w:val="de-CH"/>
              </w:rPr>
              <w:t>DFF</w:t>
            </w:r>
          </w:p>
          <w:p w14:paraId="6F71FD42" w14:textId="77777777" w:rsidR="00346BF8" w:rsidRPr="003C6844" w:rsidRDefault="0081493D" w:rsidP="00B207C5">
            <w:pPr>
              <w:rPr>
                <w:lang w:val="de-CH"/>
              </w:rPr>
            </w:pPr>
            <w:r w:rsidRPr="003C6844">
              <w:rPr>
                <w:noProof/>
                <w:lang w:val="de-CH"/>
              </w:rPr>
              <w:t>DFF</w:t>
            </w:r>
          </w:p>
        </w:tc>
        <w:tc>
          <w:tcPr>
            <w:tcW w:w="1275" w:type="dxa"/>
            <w:gridSpan w:val="2"/>
            <w:tcBorders>
              <w:top w:val="single" w:sz="4" w:space="0" w:color="auto"/>
              <w:left w:val="nil"/>
              <w:bottom w:val="single" w:sz="4" w:space="0" w:color="auto"/>
              <w:right w:val="nil"/>
            </w:tcBorders>
            <w:hideMark/>
          </w:tcPr>
          <w:p w14:paraId="030DAE03"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3ED96542" w14:textId="77777777" w:rsidR="00346BF8" w:rsidRPr="003C6844" w:rsidRDefault="00346BF8" w:rsidP="00B207C5">
            <w:pPr>
              <w:rPr>
                <w:lang w:val="de-CH"/>
              </w:rPr>
            </w:pPr>
          </w:p>
        </w:tc>
      </w:tr>
      <w:tr w:rsidR="00735367" w14:paraId="7A47223F"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04EC5A0C" w14:textId="77777777" w:rsidR="00E822EB" w:rsidRPr="00E822EB" w:rsidRDefault="00E822EB" w:rsidP="00133AB0">
            <w:pPr>
              <w:keepLines/>
              <w:rPr>
                <w:lang w:val="en-US"/>
              </w:rPr>
            </w:pPr>
          </w:p>
        </w:tc>
      </w:tr>
    </w:tbl>
    <w:p w14:paraId="15F9CB51"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2AF9A2CA"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6DD854C1" w14:textId="77777777" w:rsidTr="00FB3928">
        <w:trPr>
          <w:gridAfter w:val="2"/>
          <w:wAfter w:w="1701" w:type="dxa"/>
          <w:cantSplit/>
          <w:trHeight w:val="204"/>
          <w:tblHeader/>
        </w:trPr>
        <w:tc>
          <w:tcPr>
            <w:tcW w:w="5800" w:type="dxa"/>
            <w:gridSpan w:val="4"/>
            <w:tcBorders>
              <w:top w:val="nil"/>
              <w:left w:val="nil"/>
              <w:bottom w:val="nil"/>
              <w:right w:val="nil"/>
            </w:tcBorders>
          </w:tcPr>
          <w:p w14:paraId="45E6FA59"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25. September 2018, 08:15-12:30</w:t>
            </w:r>
          </w:p>
        </w:tc>
        <w:tc>
          <w:tcPr>
            <w:tcW w:w="4690" w:type="dxa"/>
            <w:gridSpan w:val="3"/>
            <w:tcBorders>
              <w:top w:val="nil"/>
              <w:left w:val="nil"/>
              <w:bottom w:val="nil"/>
              <w:right w:val="nil"/>
            </w:tcBorders>
          </w:tcPr>
          <w:p w14:paraId="491EEF70"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42D483FD"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735367" w14:paraId="5CC32BB5" w14:textId="77777777" w:rsidTr="00FB3928">
        <w:trPr>
          <w:gridAfter w:val="2"/>
          <w:wAfter w:w="1701" w:type="dxa"/>
          <w:cantSplit/>
          <w:trHeight w:val="204"/>
          <w:tblHeader/>
        </w:trPr>
        <w:tc>
          <w:tcPr>
            <w:tcW w:w="5800" w:type="dxa"/>
            <w:gridSpan w:val="4"/>
            <w:tcBorders>
              <w:top w:val="nil"/>
              <w:left w:val="nil"/>
              <w:bottom w:val="nil"/>
              <w:right w:val="nil"/>
            </w:tcBorders>
          </w:tcPr>
          <w:p w14:paraId="1F3853C5"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25 septembre 2018, 08:15-12:30</w:t>
            </w:r>
          </w:p>
        </w:tc>
        <w:tc>
          <w:tcPr>
            <w:tcW w:w="4690" w:type="dxa"/>
            <w:gridSpan w:val="3"/>
            <w:tcBorders>
              <w:top w:val="nil"/>
              <w:left w:val="nil"/>
              <w:bottom w:val="nil"/>
              <w:right w:val="nil"/>
            </w:tcBorders>
          </w:tcPr>
          <w:p w14:paraId="4EF27685"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46B9B0DF"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735367" w14:paraId="358F87CF" w14:textId="77777777" w:rsidTr="00FB3928">
        <w:trPr>
          <w:gridAfter w:val="2"/>
          <w:wAfter w:w="1701" w:type="dxa"/>
          <w:cantSplit/>
          <w:trHeight w:val="204"/>
          <w:tblHeader/>
        </w:trPr>
        <w:tc>
          <w:tcPr>
            <w:tcW w:w="5800" w:type="dxa"/>
            <w:gridSpan w:val="4"/>
            <w:tcBorders>
              <w:top w:val="nil"/>
              <w:left w:val="nil"/>
              <w:bottom w:val="nil"/>
              <w:right w:val="nil"/>
            </w:tcBorders>
          </w:tcPr>
          <w:p w14:paraId="4670B0A5"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25 settembre 2018, 08:15-12:30</w:t>
            </w:r>
          </w:p>
        </w:tc>
        <w:tc>
          <w:tcPr>
            <w:tcW w:w="4690" w:type="dxa"/>
            <w:gridSpan w:val="3"/>
            <w:tcBorders>
              <w:top w:val="nil"/>
              <w:left w:val="nil"/>
              <w:bottom w:val="nil"/>
              <w:right w:val="nil"/>
            </w:tcBorders>
          </w:tcPr>
          <w:p w14:paraId="6C358760"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5C975B1E"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735367" w14:paraId="302D1CEE"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5E59D7FB"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37BF9279"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4B630113"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7BA2FB64"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4DBBA6EF"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32FFFBD0"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216C1E00"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4BC7ABC2"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46150F70"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30FE0CFC"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1D44FC76"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7A95F755"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663E681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032D4B00"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7831C6F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C84ABDB"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8C1C48E" w14:textId="77777777" w:rsidR="00346BF8" w:rsidRPr="004C13D5" w:rsidRDefault="001F3646" w:rsidP="00B207C5">
            <w:pPr>
              <w:spacing w:beforeAutospacing="1" w:afterAutospacing="1"/>
              <w:rPr>
                <w:rStyle w:val="Hyperlink"/>
                <w:b/>
                <w:lang w:val="de-CH"/>
              </w:rPr>
            </w:pPr>
            <w:hyperlink r:id="rId91" w:history="1">
              <w:r w:rsidR="0081493D" w:rsidRPr="007B04AB">
                <w:rPr>
                  <w:rStyle w:val="Hyperlink"/>
                  <w:b/>
                </w:rPr>
                <w:t>18.3404</w:t>
              </w:r>
            </w:hyperlink>
          </w:p>
        </w:tc>
        <w:tc>
          <w:tcPr>
            <w:tcW w:w="427" w:type="dxa"/>
            <w:tcBorders>
              <w:top w:val="single" w:sz="4" w:space="0" w:color="auto"/>
              <w:left w:val="nil"/>
              <w:bottom w:val="single" w:sz="4" w:space="0" w:color="auto"/>
              <w:right w:val="nil"/>
            </w:tcBorders>
            <w:hideMark/>
          </w:tcPr>
          <w:p w14:paraId="4C9E46D0"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6F0F817C" w14:textId="77777777" w:rsidR="00346BF8" w:rsidRPr="003268EC" w:rsidRDefault="0081493D" w:rsidP="00B207C5">
            <w:pPr>
              <w:rPr>
                <w:sz w:val="16"/>
                <w:szCs w:val="16"/>
                <w:highlight w:val="yellow"/>
                <w:lang w:val="de-DE"/>
              </w:rPr>
            </w:pPr>
            <w:r>
              <w:rPr>
                <w:noProof/>
                <w:lang w:val="de-DE"/>
              </w:rPr>
              <w:t>Mo. Häberli-Koller. Forschungsanstalt Agroscope als autonome öffentlich-rechtliche Anstalt des Bundes mit Rechtspersönlichkeit</w:t>
            </w:r>
          </w:p>
          <w:p w14:paraId="40E76FC7" w14:textId="77777777" w:rsidR="00735367" w:rsidRPr="00476189" w:rsidRDefault="0081493D" w:rsidP="00B207C5">
            <w:pPr>
              <w:rPr>
                <w:lang w:val="fr-CH"/>
              </w:rPr>
            </w:pPr>
            <w:r w:rsidRPr="00476189">
              <w:rPr>
                <w:noProof/>
                <w:lang w:val="fr-CH"/>
              </w:rPr>
              <w:t>Mo. Häberli-Koller. Transformer la station de recherches Agroscope en établissement autonome de droit public de la Confédération doté de la personnalité juridique</w:t>
            </w:r>
          </w:p>
          <w:p w14:paraId="09B7F758" w14:textId="77777777" w:rsidR="00346BF8" w:rsidRPr="00476189" w:rsidRDefault="0081493D" w:rsidP="00B207C5">
            <w:pPr>
              <w:rPr>
                <w:sz w:val="16"/>
                <w:szCs w:val="16"/>
                <w:highlight w:val="yellow"/>
                <w:lang w:val="it-IT"/>
              </w:rPr>
            </w:pPr>
            <w:r w:rsidRPr="00476189">
              <w:rPr>
                <w:noProof/>
                <w:lang w:val="it-IT"/>
              </w:rPr>
              <w:t>Mo. Häberli-Koller. Trasformare l'istituto di ricerca Agroscope in un istituto autonomo federale di diritto pubblico con personalità giuridica</w:t>
            </w:r>
          </w:p>
        </w:tc>
        <w:tc>
          <w:tcPr>
            <w:tcW w:w="851" w:type="dxa"/>
            <w:tcBorders>
              <w:top w:val="single" w:sz="4" w:space="0" w:color="auto"/>
              <w:left w:val="nil"/>
              <w:bottom w:val="single" w:sz="4" w:space="0" w:color="auto"/>
              <w:right w:val="nil"/>
            </w:tcBorders>
          </w:tcPr>
          <w:p w14:paraId="71989A78"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66AF3F2"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501D3240"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0B1DA8F4" w14:textId="77777777" w:rsidR="00735367" w:rsidRPr="003C6844" w:rsidRDefault="0081493D" w:rsidP="00B207C5">
            <w:pPr>
              <w:rPr>
                <w:noProof/>
                <w:lang w:val="de-CH"/>
              </w:rPr>
            </w:pPr>
            <w:r w:rsidRPr="003C6844">
              <w:rPr>
                <w:noProof/>
                <w:lang w:val="de-CH"/>
              </w:rPr>
              <w:t>WBF</w:t>
            </w:r>
          </w:p>
          <w:p w14:paraId="0BE75B1B" w14:textId="77777777" w:rsidR="00735367" w:rsidRPr="003C6844" w:rsidRDefault="0081493D" w:rsidP="00B207C5">
            <w:pPr>
              <w:rPr>
                <w:lang w:val="de-CH"/>
              </w:rPr>
            </w:pPr>
            <w:r w:rsidRPr="003C6844">
              <w:rPr>
                <w:noProof/>
                <w:lang w:val="de-CH"/>
              </w:rPr>
              <w:t>DEFR</w:t>
            </w:r>
          </w:p>
          <w:p w14:paraId="459ED2B5" w14:textId="77777777" w:rsidR="00346BF8" w:rsidRPr="003C6844" w:rsidRDefault="0081493D" w:rsidP="00B207C5">
            <w:pPr>
              <w:rPr>
                <w:lang w:val="de-CH"/>
              </w:rPr>
            </w:pPr>
            <w:r w:rsidRPr="003C6844">
              <w:rPr>
                <w:noProof/>
                <w:lang w:val="de-CH"/>
              </w:rPr>
              <w:t>DEFR</w:t>
            </w:r>
          </w:p>
        </w:tc>
        <w:tc>
          <w:tcPr>
            <w:tcW w:w="1275" w:type="dxa"/>
            <w:gridSpan w:val="2"/>
            <w:tcBorders>
              <w:top w:val="single" w:sz="4" w:space="0" w:color="auto"/>
              <w:left w:val="nil"/>
              <w:bottom w:val="single" w:sz="4" w:space="0" w:color="auto"/>
              <w:right w:val="nil"/>
            </w:tcBorders>
            <w:hideMark/>
          </w:tcPr>
          <w:p w14:paraId="7906308F"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7D81D0BC" w14:textId="77777777" w:rsidR="00346BF8" w:rsidRPr="003C6844" w:rsidRDefault="00346BF8" w:rsidP="00B207C5">
            <w:pPr>
              <w:rPr>
                <w:lang w:val="de-CH"/>
              </w:rPr>
            </w:pPr>
          </w:p>
        </w:tc>
      </w:tr>
      <w:tr w:rsidR="00735367" w14:paraId="00132BC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28ABBA25"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F10D603" w14:textId="77777777" w:rsidR="00346BF8" w:rsidRPr="004C13D5" w:rsidRDefault="001F3646" w:rsidP="00B207C5">
            <w:pPr>
              <w:spacing w:beforeAutospacing="1" w:afterAutospacing="1"/>
              <w:rPr>
                <w:rStyle w:val="Hyperlink"/>
                <w:b/>
                <w:lang w:val="de-CH"/>
              </w:rPr>
            </w:pPr>
            <w:hyperlink r:id="rId92" w:history="1">
              <w:r w:rsidR="0081493D" w:rsidRPr="007B04AB">
                <w:rPr>
                  <w:rStyle w:val="Hyperlink"/>
                  <w:b/>
                </w:rPr>
                <w:t>18.3407</w:t>
              </w:r>
            </w:hyperlink>
          </w:p>
        </w:tc>
        <w:tc>
          <w:tcPr>
            <w:tcW w:w="427" w:type="dxa"/>
            <w:tcBorders>
              <w:top w:val="single" w:sz="4" w:space="0" w:color="auto"/>
              <w:left w:val="nil"/>
              <w:bottom w:val="single" w:sz="4" w:space="0" w:color="auto"/>
              <w:right w:val="nil"/>
            </w:tcBorders>
            <w:hideMark/>
          </w:tcPr>
          <w:p w14:paraId="23EF1040"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254F34F4" w14:textId="77777777" w:rsidR="00346BF8" w:rsidRPr="003268EC" w:rsidRDefault="0081493D" w:rsidP="00B207C5">
            <w:pPr>
              <w:rPr>
                <w:sz w:val="16"/>
                <w:szCs w:val="16"/>
                <w:highlight w:val="yellow"/>
                <w:lang w:val="de-DE"/>
              </w:rPr>
            </w:pPr>
            <w:r>
              <w:rPr>
                <w:noProof/>
                <w:lang w:val="de-DE"/>
              </w:rPr>
              <w:t>Mo. Müller Philipp. Griffige und wirksame Umsetzung der Stellenmeldepflicht</w:t>
            </w:r>
          </w:p>
          <w:p w14:paraId="6AAF35FA" w14:textId="77777777" w:rsidR="00735367" w:rsidRPr="00476189" w:rsidRDefault="0081493D" w:rsidP="00B207C5">
            <w:pPr>
              <w:rPr>
                <w:lang w:val="fr-CH"/>
              </w:rPr>
            </w:pPr>
            <w:r w:rsidRPr="00476189">
              <w:rPr>
                <w:noProof/>
                <w:lang w:val="fr-CH"/>
              </w:rPr>
              <w:t>Mo. Müller Philipp. Mise en oeuvre stricte et efficace de l'obligation de communiquer les postes vacants</w:t>
            </w:r>
          </w:p>
          <w:p w14:paraId="5EB6A0A5" w14:textId="77777777" w:rsidR="00346BF8" w:rsidRPr="00476189" w:rsidRDefault="0081493D" w:rsidP="00B207C5">
            <w:pPr>
              <w:rPr>
                <w:sz w:val="16"/>
                <w:szCs w:val="16"/>
                <w:highlight w:val="yellow"/>
                <w:lang w:val="it-IT"/>
              </w:rPr>
            </w:pPr>
            <w:r w:rsidRPr="00476189">
              <w:rPr>
                <w:noProof/>
                <w:lang w:val="it-IT"/>
              </w:rPr>
              <w:t>Mo. Müller Philipp. Attuazione incisiva ed efficace dell'obbligo di annuncio dei posti vacanti</w:t>
            </w:r>
          </w:p>
        </w:tc>
        <w:tc>
          <w:tcPr>
            <w:tcW w:w="851" w:type="dxa"/>
            <w:tcBorders>
              <w:top w:val="single" w:sz="4" w:space="0" w:color="auto"/>
              <w:left w:val="nil"/>
              <w:bottom w:val="single" w:sz="4" w:space="0" w:color="auto"/>
              <w:right w:val="nil"/>
            </w:tcBorders>
          </w:tcPr>
          <w:p w14:paraId="1F3DB834"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DD069B3"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5F73C474"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77447A77" w14:textId="77777777" w:rsidR="00735367" w:rsidRPr="003C6844" w:rsidRDefault="0081493D" w:rsidP="00B207C5">
            <w:pPr>
              <w:rPr>
                <w:noProof/>
                <w:lang w:val="de-CH"/>
              </w:rPr>
            </w:pPr>
            <w:r w:rsidRPr="003C6844">
              <w:rPr>
                <w:noProof/>
                <w:lang w:val="de-CH"/>
              </w:rPr>
              <w:t>WBF</w:t>
            </w:r>
          </w:p>
          <w:p w14:paraId="191B2FC1" w14:textId="77777777" w:rsidR="00735367" w:rsidRPr="003C6844" w:rsidRDefault="0081493D" w:rsidP="00B207C5">
            <w:pPr>
              <w:rPr>
                <w:lang w:val="de-CH"/>
              </w:rPr>
            </w:pPr>
            <w:r w:rsidRPr="003C6844">
              <w:rPr>
                <w:noProof/>
                <w:lang w:val="de-CH"/>
              </w:rPr>
              <w:t>DEFR</w:t>
            </w:r>
          </w:p>
          <w:p w14:paraId="4303B0CA" w14:textId="77777777" w:rsidR="00346BF8" w:rsidRPr="003C6844" w:rsidRDefault="0081493D" w:rsidP="00B207C5">
            <w:pPr>
              <w:rPr>
                <w:lang w:val="de-CH"/>
              </w:rPr>
            </w:pPr>
            <w:r w:rsidRPr="003C6844">
              <w:rPr>
                <w:noProof/>
                <w:lang w:val="de-CH"/>
              </w:rPr>
              <w:t>DEFR</w:t>
            </w:r>
          </w:p>
        </w:tc>
        <w:tc>
          <w:tcPr>
            <w:tcW w:w="1275" w:type="dxa"/>
            <w:gridSpan w:val="2"/>
            <w:tcBorders>
              <w:top w:val="single" w:sz="4" w:space="0" w:color="auto"/>
              <w:left w:val="nil"/>
              <w:bottom w:val="single" w:sz="4" w:space="0" w:color="auto"/>
              <w:right w:val="nil"/>
            </w:tcBorders>
            <w:hideMark/>
          </w:tcPr>
          <w:p w14:paraId="7FA21FA1"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09A4530F" w14:textId="77777777" w:rsidR="00346BF8" w:rsidRPr="003C6844" w:rsidRDefault="00346BF8" w:rsidP="00B207C5">
            <w:pPr>
              <w:rPr>
                <w:lang w:val="de-CH"/>
              </w:rPr>
            </w:pPr>
          </w:p>
        </w:tc>
      </w:tr>
      <w:tr w:rsidR="00735367" w14:paraId="559A1DF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nil"/>
              <w:right w:val="nil"/>
            </w:tcBorders>
            <w:hideMark/>
          </w:tcPr>
          <w:p w14:paraId="7A828BFD"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7D4152EF" w14:textId="77777777" w:rsidR="00346BF8" w:rsidRPr="004C13D5" w:rsidRDefault="001F3646" w:rsidP="00B207C5">
            <w:pPr>
              <w:spacing w:beforeAutospacing="1" w:afterAutospacing="1"/>
              <w:rPr>
                <w:rStyle w:val="Hyperlink"/>
                <w:b/>
                <w:lang w:val="de-CH"/>
              </w:rPr>
            </w:pPr>
            <w:hyperlink r:id="rId93" w:history="1">
              <w:r w:rsidR="0081493D" w:rsidRPr="007B04AB">
                <w:rPr>
                  <w:rStyle w:val="Hyperlink"/>
                  <w:b/>
                </w:rPr>
                <w:t>18.3473</w:t>
              </w:r>
            </w:hyperlink>
          </w:p>
        </w:tc>
        <w:tc>
          <w:tcPr>
            <w:tcW w:w="427" w:type="dxa"/>
            <w:tcBorders>
              <w:top w:val="single" w:sz="4" w:space="0" w:color="auto"/>
              <w:left w:val="nil"/>
              <w:bottom w:val="nil"/>
              <w:right w:val="nil"/>
            </w:tcBorders>
            <w:hideMark/>
          </w:tcPr>
          <w:p w14:paraId="4E178333"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7711166A" w14:textId="77777777" w:rsidR="00346BF8" w:rsidRPr="003268EC" w:rsidRDefault="0081493D" w:rsidP="00B207C5">
            <w:pPr>
              <w:rPr>
                <w:sz w:val="16"/>
                <w:szCs w:val="16"/>
                <w:highlight w:val="yellow"/>
                <w:lang w:val="de-DE"/>
              </w:rPr>
            </w:pPr>
            <w:r>
              <w:rPr>
                <w:noProof/>
                <w:lang w:val="de-DE"/>
              </w:rPr>
              <w:t>Mo. Abate. Optimierung der flankierenden Massnahmen. Änderung von Artikel 2 des Entsendegesetzes</w:t>
            </w:r>
          </w:p>
          <w:p w14:paraId="6595C702" w14:textId="77777777" w:rsidR="00735367" w:rsidRPr="00476189" w:rsidRDefault="0081493D" w:rsidP="00B207C5">
            <w:pPr>
              <w:rPr>
                <w:lang w:val="fr-CH"/>
              </w:rPr>
            </w:pPr>
            <w:r>
              <w:rPr>
                <w:noProof/>
                <w:lang w:val="de-DE"/>
              </w:rPr>
              <w:t xml:space="preserve">Mo. Abate. </w:t>
            </w:r>
            <w:r w:rsidRPr="00476189">
              <w:rPr>
                <w:noProof/>
                <w:lang w:val="fr-CH"/>
              </w:rPr>
              <w:t>Optimisation des mesures d'accompagnement. Modification de l'article 2 de la loi sur les travailleurs détachés</w:t>
            </w:r>
          </w:p>
          <w:p w14:paraId="3E008426" w14:textId="77777777" w:rsidR="00346BF8" w:rsidRPr="00476189" w:rsidRDefault="0081493D" w:rsidP="00B207C5">
            <w:pPr>
              <w:rPr>
                <w:sz w:val="16"/>
                <w:szCs w:val="16"/>
                <w:highlight w:val="yellow"/>
                <w:lang w:val="it-IT"/>
              </w:rPr>
            </w:pPr>
            <w:r w:rsidRPr="00476189">
              <w:rPr>
                <w:noProof/>
                <w:lang w:val="it-IT"/>
              </w:rPr>
              <w:t>Mo. Abate. Ottimizzazione delle misure di accompagnamento. Modifica dell'articolo 2 della legge sui lavoratori distaccati</w:t>
            </w:r>
          </w:p>
        </w:tc>
        <w:tc>
          <w:tcPr>
            <w:tcW w:w="851" w:type="dxa"/>
            <w:tcBorders>
              <w:top w:val="single" w:sz="4" w:space="0" w:color="auto"/>
              <w:left w:val="nil"/>
              <w:bottom w:val="nil"/>
              <w:right w:val="nil"/>
            </w:tcBorders>
          </w:tcPr>
          <w:p w14:paraId="34DA7947"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3C6B599B"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7D596DB7"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6AD30096" w14:textId="77777777" w:rsidR="00735367" w:rsidRPr="003C6844" w:rsidRDefault="0081493D" w:rsidP="00B207C5">
            <w:pPr>
              <w:rPr>
                <w:noProof/>
                <w:lang w:val="de-CH"/>
              </w:rPr>
            </w:pPr>
            <w:r w:rsidRPr="003C6844">
              <w:rPr>
                <w:noProof/>
                <w:lang w:val="de-CH"/>
              </w:rPr>
              <w:t>WBF</w:t>
            </w:r>
          </w:p>
          <w:p w14:paraId="3BCA651E" w14:textId="77777777" w:rsidR="00735367" w:rsidRPr="003C6844" w:rsidRDefault="0081493D" w:rsidP="00B207C5">
            <w:pPr>
              <w:rPr>
                <w:lang w:val="de-CH"/>
              </w:rPr>
            </w:pPr>
            <w:r w:rsidRPr="003C6844">
              <w:rPr>
                <w:noProof/>
                <w:lang w:val="de-CH"/>
              </w:rPr>
              <w:t>DEFR</w:t>
            </w:r>
          </w:p>
          <w:p w14:paraId="5E95F5A8" w14:textId="77777777" w:rsidR="00346BF8" w:rsidRPr="003C6844" w:rsidRDefault="0081493D" w:rsidP="00B207C5">
            <w:pPr>
              <w:rPr>
                <w:lang w:val="de-CH"/>
              </w:rPr>
            </w:pPr>
            <w:r w:rsidRPr="003C6844">
              <w:rPr>
                <w:noProof/>
                <w:lang w:val="de-CH"/>
              </w:rPr>
              <w:t>DEFR</w:t>
            </w:r>
          </w:p>
        </w:tc>
        <w:tc>
          <w:tcPr>
            <w:tcW w:w="1275" w:type="dxa"/>
            <w:gridSpan w:val="2"/>
            <w:tcBorders>
              <w:top w:val="single" w:sz="4" w:space="0" w:color="auto"/>
              <w:left w:val="nil"/>
              <w:bottom w:val="nil"/>
              <w:right w:val="nil"/>
            </w:tcBorders>
            <w:hideMark/>
          </w:tcPr>
          <w:p w14:paraId="39FE0BFE" w14:textId="77777777" w:rsidR="00346BF8" w:rsidRPr="003C6844" w:rsidRDefault="00346BF8" w:rsidP="00B207C5">
            <w:pPr>
              <w:rPr>
                <w:lang w:val="de-CH"/>
              </w:rPr>
            </w:pPr>
          </w:p>
        </w:tc>
        <w:tc>
          <w:tcPr>
            <w:tcW w:w="1418" w:type="dxa"/>
            <w:tcBorders>
              <w:top w:val="single" w:sz="4" w:space="0" w:color="auto"/>
              <w:left w:val="nil"/>
              <w:bottom w:val="nil"/>
              <w:right w:val="nil"/>
            </w:tcBorders>
            <w:hideMark/>
          </w:tcPr>
          <w:p w14:paraId="621EE092" w14:textId="77777777" w:rsidR="00346BF8" w:rsidRPr="003C6844" w:rsidRDefault="00346BF8" w:rsidP="00B207C5">
            <w:pPr>
              <w:rPr>
                <w:lang w:val="de-CH"/>
              </w:rPr>
            </w:pPr>
          </w:p>
        </w:tc>
      </w:tr>
      <w:tr w:rsidR="00735367" w14:paraId="0E46AD5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147BD61C" w14:textId="77777777" w:rsidR="00346BF8" w:rsidRPr="00230BCC" w:rsidRDefault="0081493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6DD1BA0C" w14:textId="77777777" w:rsidR="00346BF8" w:rsidRPr="004C13D5" w:rsidRDefault="00346BF8" w:rsidP="00B207C5">
            <w:pPr>
              <w:keepNext/>
              <w:spacing w:beforeAutospacing="1" w:afterAutospacing="1"/>
              <w:rPr>
                <w:rStyle w:val="Hyperlink"/>
                <w:b/>
                <w:lang w:val="de-CH"/>
              </w:rPr>
            </w:pPr>
          </w:p>
        </w:tc>
        <w:tc>
          <w:tcPr>
            <w:tcW w:w="427" w:type="dxa"/>
            <w:tcBorders>
              <w:top w:val="triple" w:sz="4" w:space="0" w:color="auto"/>
              <w:left w:val="nil"/>
              <w:bottom w:val="nil"/>
              <w:right w:val="nil"/>
            </w:tcBorders>
            <w:hideMark/>
          </w:tcPr>
          <w:p w14:paraId="21DB624F" w14:textId="77777777" w:rsidR="00346BF8" w:rsidRPr="00A026A1" w:rsidRDefault="00346BF8" w:rsidP="00591530">
            <w:pPr>
              <w:keepNext/>
              <w:spacing w:beforeAutospacing="1" w:afterAutospacing="1"/>
              <w:jc w:val="center"/>
              <w:rPr>
                <w:b/>
                <w:lang w:val="de-DE"/>
              </w:rPr>
            </w:pPr>
          </w:p>
        </w:tc>
        <w:tc>
          <w:tcPr>
            <w:tcW w:w="6518" w:type="dxa"/>
            <w:gridSpan w:val="2"/>
            <w:tcBorders>
              <w:top w:val="triple" w:sz="4" w:space="0" w:color="auto"/>
              <w:left w:val="nil"/>
              <w:bottom w:val="nil"/>
              <w:right w:val="nil"/>
            </w:tcBorders>
            <w:hideMark/>
          </w:tcPr>
          <w:p w14:paraId="78574597" w14:textId="77777777" w:rsidR="00346BF8" w:rsidRPr="003268EC" w:rsidRDefault="0081493D" w:rsidP="00B207C5">
            <w:pPr>
              <w:keepNext/>
              <w:rPr>
                <w:sz w:val="16"/>
                <w:szCs w:val="16"/>
                <w:highlight w:val="yellow"/>
                <w:lang w:val="de-DE"/>
              </w:rPr>
            </w:pPr>
            <w:r>
              <w:rPr>
                <w:b/>
                <w:lang w:val="de-DE"/>
              </w:rPr>
              <w:t>Gemeinsame Behandlung</w:t>
            </w:r>
          </w:p>
          <w:p w14:paraId="4715AA57" w14:textId="77777777" w:rsidR="00735367" w:rsidRDefault="0081493D" w:rsidP="00B207C5">
            <w:pPr>
              <w:keepNext/>
              <w:rPr>
                <w:b/>
                <w:lang w:val="de-DE"/>
              </w:rPr>
            </w:pPr>
            <w:r>
              <w:rPr>
                <w:b/>
                <w:lang w:val="de-DE"/>
              </w:rPr>
              <w:t>Examen simultané</w:t>
            </w:r>
          </w:p>
          <w:p w14:paraId="2534A872" w14:textId="77777777" w:rsidR="00735367" w:rsidRDefault="0081493D" w:rsidP="00B207C5">
            <w:pPr>
              <w:keepNext/>
              <w:rPr>
                <w:b/>
                <w:lang w:val="de-DE"/>
              </w:rPr>
            </w:pPr>
            <w:r>
              <w:rPr>
                <w:b/>
                <w:lang w:val="de-DE"/>
              </w:rPr>
              <w:t>Trattazione congiunta</w:t>
            </w:r>
          </w:p>
        </w:tc>
        <w:tc>
          <w:tcPr>
            <w:tcW w:w="851" w:type="dxa"/>
            <w:tcBorders>
              <w:top w:val="triple" w:sz="4" w:space="0" w:color="auto"/>
              <w:left w:val="nil"/>
              <w:bottom w:val="nil"/>
              <w:right w:val="nil"/>
            </w:tcBorders>
          </w:tcPr>
          <w:p w14:paraId="702ED2E9" w14:textId="77777777" w:rsidR="00346BF8" w:rsidRPr="003C6844" w:rsidRDefault="00346BF8" w:rsidP="00B207C5">
            <w:pPr>
              <w:keepNext/>
              <w:rPr>
                <w:lang w:val="it-CH"/>
              </w:rPr>
            </w:pPr>
          </w:p>
        </w:tc>
        <w:tc>
          <w:tcPr>
            <w:tcW w:w="1842" w:type="dxa"/>
            <w:gridSpan w:val="2"/>
            <w:tcBorders>
              <w:top w:val="triple" w:sz="4" w:space="0" w:color="auto"/>
              <w:left w:val="nil"/>
              <w:bottom w:val="nil"/>
              <w:right w:val="nil"/>
            </w:tcBorders>
            <w:hideMark/>
          </w:tcPr>
          <w:p w14:paraId="4F5E2902" w14:textId="77777777" w:rsidR="00346BF8" w:rsidRPr="003C6844" w:rsidRDefault="00346BF8" w:rsidP="00642EDF">
            <w:pPr>
              <w:keepNext/>
              <w:rPr>
                <w:lang w:val="de-CH"/>
              </w:rPr>
            </w:pPr>
          </w:p>
        </w:tc>
        <w:tc>
          <w:tcPr>
            <w:tcW w:w="1134" w:type="dxa"/>
            <w:tcBorders>
              <w:top w:val="triple" w:sz="4" w:space="0" w:color="auto"/>
              <w:left w:val="nil"/>
              <w:bottom w:val="nil"/>
              <w:right w:val="nil"/>
            </w:tcBorders>
            <w:hideMark/>
          </w:tcPr>
          <w:p w14:paraId="6A580F03" w14:textId="77777777" w:rsidR="00735367" w:rsidRPr="003C6844" w:rsidRDefault="0081493D" w:rsidP="00B207C5">
            <w:pPr>
              <w:keepNext/>
              <w:rPr>
                <w:noProof/>
                <w:lang w:val="de-CH"/>
              </w:rPr>
            </w:pPr>
            <w:r w:rsidRPr="003C6844">
              <w:rPr>
                <w:noProof/>
                <w:lang w:val="de-CH"/>
              </w:rPr>
              <w:t>APK</w:t>
            </w:r>
          </w:p>
          <w:p w14:paraId="4F44C566" w14:textId="77777777" w:rsidR="00735367" w:rsidRPr="003C6844" w:rsidRDefault="0081493D" w:rsidP="00B207C5">
            <w:pPr>
              <w:keepNext/>
              <w:rPr>
                <w:lang w:val="de-CH"/>
              </w:rPr>
            </w:pPr>
            <w:r w:rsidRPr="003C6844">
              <w:rPr>
                <w:noProof/>
                <w:lang w:val="de-CH"/>
              </w:rPr>
              <w:t>CPE</w:t>
            </w:r>
          </w:p>
          <w:p w14:paraId="1C55B5B2" w14:textId="77777777" w:rsidR="00346BF8" w:rsidRPr="003C6844" w:rsidRDefault="0081493D" w:rsidP="00B207C5">
            <w:pPr>
              <w:keepNext/>
              <w:rPr>
                <w:lang w:val="de-CH"/>
              </w:rPr>
            </w:pPr>
            <w:r w:rsidRPr="003C6844">
              <w:rPr>
                <w:noProof/>
                <w:lang w:val="de-CH"/>
              </w:rPr>
              <w:t>CPE</w:t>
            </w:r>
          </w:p>
        </w:tc>
        <w:tc>
          <w:tcPr>
            <w:tcW w:w="993" w:type="dxa"/>
            <w:tcBorders>
              <w:top w:val="triple" w:sz="4" w:space="0" w:color="auto"/>
              <w:left w:val="nil"/>
              <w:bottom w:val="nil"/>
              <w:right w:val="nil"/>
            </w:tcBorders>
            <w:hideMark/>
          </w:tcPr>
          <w:p w14:paraId="1F2826C3" w14:textId="77777777" w:rsidR="00735367" w:rsidRPr="003C6844" w:rsidRDefault="0081493D" w:rsidP="00B207C5">
            <w:pPr>
              <w:keepNext/>
              <w:rPr>
                <w:noProof/>
                <w:lang w:val="de-CH"/>
              </w:rPr>
            </w:pPr>
            <w:r w:rsidRPr="003C6844">
              <w:rPr>
                <w:noProof/>
                <w:lang w:val="de-CH"/>
              </w:rPr>
              <w:t>WBF</w:t>
            </w:r>
          </w:p>
          <w:p w14:paraId="6263CA0C" w14:textId="77777777" w:rsidR="00735367" w:rsidRPr="003C6844" w:rsidRDefault="0081493D" w:rsidP="00B207C5">
            <w:pPr>
              <w:keepNext/>
              <w:rPr>
                <w:lang w:val="de-CH"/>
              </w:rPr>
            </w:pPr>
            <w:r w:rsidRPr="003C6844">
              <w:rPr>
                <w:noProof/>
                <w:lang w:val="de-CH"/>
              </w:rPr>
              <w:t>DEFR</w:t>
            </w:r>
          </w:p>
          <w:p w14:paraId="294B2BF1" w14:textId="77777777" w:rsidR="00346BF8" w:rsidRPr="003C6844" w:rsidRDefault="0081493D" w:rsidP="00B207C5">
            <w:pPr>
              <w:keepNext/>
              <w:rPr>
                <w:lang w:val="de-CH"/>
              </w:rPr>
            </w:pPr>
            <w:r w:rsidRPr="003C6844">
              <w:rPr>
                <w:noProof/>
                <w:lang w:val="de-CH"/>
              </w:rPr>
              <w:t>DEFR</w:t>
            </w:r>
          </w:p>
        </w:tc>
        <w:tc>
          <w:tcPr>
            <w:tcW w:w="1275" w:type="dxa"/>
            <w:gridSpan w:val="2"/>
            <w:tcBorders>
              <w:top w:val="triple" w:sz="4" w:space="0" w:color="auto"/>
              <w:left w:val="nil"/>
              <w:bottom w:val="nil"/>
              <w:right w:val="nil"/>
            </w:tcBorders>
            <w:hideMark/>
          </w:tcPr>
          <w:p w14:paraId="43E18083" w14:textId="77777777" w:rsidR="00346BF8" w:rsidRPr="003C6844" w:rsidRDefault="0081493D" w:rsidP="00B207C5">
            <w:pPr>
              <w:keepNext/>
              <w:rPr>
                <w:lang w:val="de-CH"/>
              </w:rPr>
            </w:pPr>
            <w:r w:rsidRPr="003C6844">
              <w:rPr>
                <w:noProof/>
                <w:lang w:val="de-CH"/>
              </w:rPr>
              <w:t>Lombardi</w:t>
            </w:r>
          </w:p>
        </w:tc>
        <w:tc>
          <w:tcPr>
            <w:tcW w:w="1418" w:type="dxa"/>
            <w:tcBorders>
              <w:top w:val="triple" w:sz="4" w:space="0" w:color="auto"/>
              <w:left w:val="nil"/>
              <w:bottom w:val="nil"/>
              <w:right w:val="triple" w:sz="2" w:space="0" w:color="auto"/>
            </w:tcBorders>
            <w:hideMark/>
          </w:tcPr>
          <w:p w14:paraId="3D0BF1C3" w14:textId="77777777" w:rsidR="00346BF8" w:rsidRPr="003C6844" w:rsidRDefault="00346BF8" w:rsidP="00B207C5">
            <w:pPr>
              <w:keepNext/>
              <w:rPr>
                <w:lang w:val="de-CH"/>
              </w:rPr>
            </w:pPr>
          </w:p>
        </w:tc>
      </w:tr>
      <w:tr w:rsidR="00735367" w:rsidRPr="00151866" w14:paraId="192E0C3B"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4873D058"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1E0CAA98" w14:textId="77777777" w:rsidR="00346BF8" w:rsidRPr="004C13D5" w:rsidRDefault="001F3646" w:rsidP="00B207C5">
            <w:pPr>
              <w:spacing w:beforeAutospacing="1" w:afterAutospacing="1"/>
              <w:rPr>
                <w:rStyle w:val="Hyperlink"/>
                <w:b/>
                <w:lang w:val="de-CH"/>
              </w:rPr>
            </w:pPr>
            <w:hyperlink r:id="rId94" w:history="1">
              <w:r w:rsidR="0081493D" w:rsidRPr="007B04AB">
                <w:rPr>
                  <w:rStyle w:val="Hyperlink"/>
                  <w:b/>
                </w:rPr>
                <w:t>18.3717</w:t>
              </w:r>
            </w:hyperlink>
          </w:p>
        </w:tc>
        <w:tc>
          <w:tcPr>
            <w:tcW w:w="427" w:type="dxa"/>
            <w:tcBorders>
              <w:top w:val="single" w:sz="4" w:space="0" w:color="auto"/>
              <w:left w:val="nil"/>
              <w:bottom w:val="nil"/>
              <w:right w:val="nil"/>
            </w:tcBorders>
            <w:hideMark/>
          </w:tcPr>
          <w:p w14:paraId="66F94EE6"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0554CAEA" w14:textId="77777777" w:rsidR="00346BF8" w:rsidRPr="003268EC" w:rsidRDefault="0081493D" w:rsidP="00B207C5">
            <w:pPr>
              <w:rPr>
                <w:sz w:val="16"/>
                <w:szCs w:val="16"/>
                <w:highlight w:val="yellow"/>
                <w:lang w:val="de-DE"/>
              </w:rPr>
            </w:pPr>
            <w:r>
              <w:rPr>
                <w:noProof/>
                <w:lang w:val="de-DE"/>
              </w:rPr>
              <w:t>Mo. APK. Keine Konzessionen beim Palmöl</w:t>
            </w:r>
          </w:p>
          <w:p w14:paraId="20F92211" w14:textId="77777777" w:rsidR="00735367" w:rsidRPr="00476189" w:rsidRDefault="0081493D" w:rsidP="00B207C5">
            <w:pPr>
              <w:rPr>
                <w:lang w:val="fr-CH"/>
              </w:rPr>
            </w:pPr>
            <w:r w:rsidRPr="00476189">
              <w:rPr>
                <w:noProof/>
                <w:lang w:val="fr-CH"/>
              </w:rPr>
              <w:t>Mo. CPE. Aucune concession en ce qui concerne l’huile de palme</w:t>
            </w:r>
          </w:p>
          <w:p w14:paraId="109C9C5A" w14:textId="77777777" w:rsidR="00346BF8" w:rsidRPr="00476189" w:rsidRDefault="0081493D" w:rsidP="00B207C5">
            <w:pPr>
              <w:rPr>
                <w:sz w:val="16"/>
                <w:szCs w:val="16"/>
                <w:highlight w:val="yellow"/>
                <w:lang w:val="it-IT"/>
              </w:rPr>
            </w:pPr>
            <w:r w:rsidRPr="00476189">
              <w:rPr>
                <w:noProof/>
                <w:lang w:val="it-IT"/>
              </w:rPr>
              <w:t>Mo. CPE. No a concessioni sull'olio di palma</w:t>
            </w:r>
          </w:p>
        </w:tc>
        <w:tc>
          <w:tcPr>
            <w:tcW w:w="851" w:type="dxa"/>
            <w:tcBorders>
              <w:top w:val="single" w:sz="4" w:space="0" w:color="auto"/>
              <w:left w:val="nil"/>
              <w:bottom w:val="nil"/>
              <w:right w:val="nil"/>
            </w:tcBorders>
          </w:tcPr>
          <w:p w14:paraId="6326E8AF"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66B9600F"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70A6FB29"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50FE3A52" w14:textId="77777777" w:rsidR="00346BF8" w:rsidRPr="00476189" w:rsidRDefault="00346BF8" w:rsidP="00B207C5">
            <w:pPr>
              <w:rPr>
                <w:lang w:val="it-IT"/>
              </w:rPr>
            </w:pPr>
          </w:p>
        </w:tc>
        <w:tc>
          <w:tcPr>
            <w:tcW w:w="1275" w:type="dxa"/>
            <w:gridSpan w:val="2"/>
            <w:tcBorders>
              <w:top w:val="single" w:sz="4" w:space="0" w:color="auto"/>
              <w:left w:val="nil"/>
              <w:bottom w:val="nil"/>
              <w:right w:val="nil"/>
            </w:tcBorders>
            <w:hideMark/>
          </w:tcPr>
          <w:p w14:paraId="44104151" w14:textId="77777777" w:rsidR="00346BF8" w:rsidRPr="00476189" w:rsidRDefault="00346BF8" w:rsidP="00B207C5">
            <w:pPr>
              <w:rPr>
                <w:lang w:val="it-IT"/>
              </w:rPr>
            </w:pPr>
          </w:p>
        </w:tc>
        <w:tc>
          <w:tcPr>
            <w:tcW w:w="1418" w:type="dxa"/>
            <w:tcBorders>
              <w:top w:val="single" w:sz="4" w:space="0" w:color="auto"/>
              <w:left w:val="nil"/>
              <w:bottom w:val="nil"/>
              <w:right w:val="triple" w:sz="2" w:space="0" w:color="auto"/>
            </w:tcBorders>
            <w:hideMark/>
          </w:tcPr>
          <w:p w14:paraId="3EA69EFC" w14:textId="77777777" w:rsidR="00346BF8" w:rsidRPr="00476189" w:rsidRDefault="00346BF8" w:rsidP="00B207C5">
            <w:pPr>
              <w:rPr>
                <w:lang w:val="it-IT"/>
              </w:rPr>
            </w:pPr>
          </w:p>
        </w:tc>
      </w:tr>
      <w:tr w:rsidR="00735367" w:rsidRPr="00151866" w14:paraId="4428109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1697EF61" w14:textId="77777777" w:rsidR="00346BF8" w:rsidRPr="00476189" w:rsidRDefault="0081493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5DC71BB3" w14:textId="77777777" w:rsidR="00346BF8" w:rsidRPr="004C13D5" w:rsidRDefault="001F3646" w:rsidP="00B207C5">
            <w:pPr>
              <w:spacing w:beforeAutospacing="1" w:afterAutospacing="1"/>
              <w:rPr>
                <w:rStyle w:val="Hyperlink"/>
                <w:b/>
                <w:lang w:val="de-CH"/>
              </w:rPr>
            </w:pPr>
            <w:hyperlink r:id="rId95" w:history="1">
              <w:r w:rsidR="0081493D" w:rsidRPr="007B04AB">
                <w:rPr>
                  <w:rStyle w:val="Hyperlink"/>
                  <w:b/>
                </w:rPr>
                <w:t>16.3332</w:t>
              </w:r>
            </w:hyperlink>
          </w:p>
        </w:tc>
        <w:tc>
          <w:tcPr>
            <w:tcW w:w="427" w:type="dxa"/>
            <w:tcBorders>
              <w:top w:val="single" w:sz="4" w:space="0" w:color="auto"/>
              <w:left w:val="nil"/>
              <w:bottom w:val="nil"/>
              <w:right w:val="nil"/>
            </w:tcBorders>
            <w:hideMark/>
          </w:tcPr>
          <w:p w14:paraId="3A7E9C76" w14:textId="77777777" w:rsidR="00346BF8" w:rsidRPr="00A026A1" w:rsidRDefault="0081493D"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nil"/>
              <w:right w:val="nil"/>
            </w:tcBorders>
            <w:hideMark/>
          </w:tcPr>
          <w:p w14:paraId="26452D11" w14:textId="77777777" w:rsidR="00346BF8" w:rsidRPr="003268EC" w:rsidRDefault="0081493D" w:rsidP="00B207C5">
            <w:pPr>
              <w:rPr>
                <w:sz w:val="16"/>
                <w:szCs w:val="16"/>
                <w:highlight w:val="yellow"/>
                <w:lang w:val="de-DE"/>
              </w:rPr>
            </w:pPr>
            <w:r>
              <w:rPr>
                <w:noProof/>
                <w:lang w:val="de-DE"/>
              </w:rPr>
              <w:t>Mo. Nationalrat (Grin). Bei den Verhandlungen mit Malaysia muss der Bundesrat Palmöl vom Freihandelsabkommen ausnehmen</w:t>
            </w:r>
          </w:p>
          <w:p w14:paraId="46DEA29E" w14:textId="77777777" w:rsidR="00735367" w:rsidRPr="00476189" w:rsidRDefault="0081493D" w:rsidP="00B207C5">
            <w:pPr>
              <w:rPr>
                <w:lang w:val="fr-CH"/>
              </w:rPr>
            </w:pPr>
            <w:r w:rsidRPr="00476189">
              <w:rPr>
                <w:noProof/>
                <w:lang w:val="fr-CH"/>
              </w:rPr>
              <w:t>Mo. Conseil national (Grin). Négociations avec la Malaisie, sans l'huile de palme!</w:t>
            </w:r>
          </w:p>
          <w:p w14:paraId="66115F23" w14:textId="77777777" w:rsidR="00346BF8" w:rsidRPr="00476189" w:rsidRDefault="0081493D" w:rsidP="00B207C5">
            <w:pPr>
              <w:rPr>
                <w:sz w:val="16"/>
                <w:szCs w:val="16"/>
                <w:highlight w:val="yellow"/>
                <w:lang w:val="it-IT"/>
              </w:rPr>
            </w:pPr>
            <w:r w:rsidRPr="00476189">
              <w:rPr>
                <w:noProof/>
                <w:lang w:val="it-IT"/>
              </w:rPr>
              <w:t>Mo. Consiglio nazionale (Grin). Negoziati con la Malaysia, ma senza l'olio di palma!</w:t>
            </w:r>
          </w:p>
        </w:tc>
        <w:tc>
          <w:tcPr>
            <w:tcW w:w="851" w:type="dxa"/>
            <w:tcBorders>
              <w:top w:val="single" w:sz="4" w:space="0" w:color="auto"/>
              <w:left w:val="nil"/>
              <w:bottom w:val="nil"/>
              <w:right w:val="nil"/>
            </w:tcBorders>
          </w:tcPr>
          <w:p w14:paraId="437BB674"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7C1359D4" w14:textId="77777777" w:rsidR="00346BF8" w:rsidRPr="00476189" w:rsidRDefault="00346BF8" w:rsidP="00642EDF">
            <w:pPr>
              <w:rPr>
                <w:lang w:val="it-IT"/>
              </w:rPr>
            </w:pPr>
          </w:p>
        </w:tc>
        <w:tc>
          <w:tcPr>
            <w:tcW w:w="1134" w:type="dxa"/>
            <w:tcBorders>
              <w:top w:val="single" w:sz="4" w:space="0" w:color="auto"/>
              <w:left w:val="nil"/>
              <w:bottom w:val="nil"/>
              <w:right w:val="nil"/>
            </w:tcBorders>
            <w:hideMark/>
          </w:tcPr>
          <w:p w14:paraId="0D6A041E" w14:textId="77777777" w:rsidR="00346BF8" w:rsidRPr="00476189" w:rsidRDefault="00346BF8" w:rsidP="00B207C5">
            <w:pPr>
              <w:rPr>
                <w:lang w:val="it-IT"/>
              </w:rPr>
            </w:pPr>
          </w:p>
        </w:tc>
        <w:tc>
          <w:tcPr>
            <w:tcW w:w="993" w:type="dxa"/>
            <w:tcBorders>
              <w:top w:val="single" w:sz="4" w:space="0" w:color="auto"/>
              <w:left w:val="nil"/>
              <w:bottom w:val="nil"/>
              <w:right w:val="nil"/>
            </w:tcBorders>
            <w:hideMark/>
          </w:tcPr>
          <w:p w14:paraId="372CAE2B" w14:textId="77777777" w:rsidR="00346BF8" w:rsidRPr="00476189" w:rsidRDefault="00346BF8" w:rsidP="00B207C5">
            <w:pPr>
              <w:rPr>
                <w:lang w:val="it-IT"/>
              </w:rPr>
            </w:pPr>
          </w:p>
        </w:tc>
        <w:tc>
          <w:tcPr>
            <w:tcW w:w="1275" w:type="dxa"/>
            <w:gridSpan w:val="2"/>
            <w:tcBorders>
              <w:top w:val="single" w:sz="4" w:space="0" w:color="auto"/>
              <w:left w:val="nil"/>
              <w:bottom w:val="nil"/>
              <w:right w:val="nil"/>
            </w:tcBorders>
            <w:hideMark/>
          </w:tcPr>
          <w:p w14:paraId="48227519" w14:textId="77777777" w:rsidR="00346BF8" w:rsidRPr="00476189" w:rsidRDefault="00346BF8" w:rsidP="00B207C5">
            <w:pPr>
              <w:rPr>
                <w:lang w:val="it-IT"/>
              </w:rPr>
            </w:pPr>
          </w:p>
        </w:tc>
        <w:tc>
          <w:tcPr>
            <w:tcW w:w="1418" w:type="dxa"/>
            <w:tcBorders>
              <w:top w:val="single" w:sz="4" w:space="0" w:color="auto"/>
              <w:left w:val="nil"/>
              <w:bottom w:val="nil"/>
              <w:right w:val="triple" w:sz="2" w:space="0" w:color="auto"/>
            </w:tcBorders>
            <w:hideMark/>
          </w:tcPr>
          <w:p w14:paraId="6CF312E0" w14:textId="77777777" w:rsidR="00346BF8" w:rsidRPr="00476189" w:rsidRDefault="00346BF8" w:rsidP="00B207C5">
            <w:pPr>
              <w:rPr>
                <w:lang w:val="it-IT"/>
              </w:rPr>
            </w:pPr>
          </w:p>
        </w:tc>
      </w:tr>
      <w:tr w:rsidR="00735367" w14:paraId="724E43D7"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50104173" w14:textId="77777777" w:rsidR="00346BF8" w:rsidRPr="00476189" w:rsidRDefault="0081493D" w:rsidP="00B207C5">
            <w:pPr>
              <w:keepNext/>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1AABAA27" w14:textId="77777777" w:rsidR="00346BF8" w:rsidRPr="00476189" w:rsidRDefault="00346BF8" w:rsidP="00B207C5">
            <w:pPr>
              <w:keepNext/>
              <w:spacing w:beforeAutospacing="1" w:afterAutospacing="1"/>
              <w:rPr>
                <w:rStyle w:val="Hyperlink"/>
                <w:b/>
                <w:lang w:val="it-IT"/>
              </w:rPr>
            </w:pPr>
          </w:p>
        </w:tc>
        <w:tc>
          <w:tcPr>
            <w:tcW w:w="427" w:type="dxa"/>
            <w:tcBorders>
              <w:top w:val="triple" w:sz="4" w:space="0" w:color="auto"/>
              <w:left w:val="nil"/>
              <w:bottom w:val="nil"/>
              <w:right w:val="nil"/>
            </w:tcBorders>
            <w:hideMark/>
          </w:tcPr>
          <w:p w14:paraId="46AB57AF" w14:textId="77777777" w:rsidR="00346BF8" w:rsidRPr="00476189" w:rsidRDefault="00346BF8" w:rsidP="00591530">
            <w:pPr>
              <w:keepNext/>
              <w:spacing w:beforeAutospacing="1" w:afterAutospacing="1"/>
              <w:jc w:val="center"/>
              <w:rPr>
                <w:b/>
                <w:lang w:val="it-IT"/>
              </w:rPr>
            </w:pPr>
          </w:p>
        </w:tc>
        <w:tc>
          <w:tcPr>
            <w:tcW w:w="6518" w:type="dxa"/>
            <w:gridSpan w:val="2"/>
            <w:tcBorders>
              <w:top w:val="triple" w:sz="4" w:space="0" w:color="auto"/>
              <w:left w:val="nil"/>
              <w:bottom w:val="nil"/>
              <w:right w:val="nil"/>
            </w:tcBorders>
            <w:hideMark/>
          </w:tcPr>
          <w:p w14:paraId="364FB349" w14:textId="77777777" w:rsidR="00346BF8" w:rsidRPr="003268EC" w:rsidRDefault="0081493D" w:rsidP="00B207C5">
            <w:pPr>
              <w:keepNext/>
              <w:rPr>
                <w:sz w:val="16"/>
                <w:szCs w:val="16"/>
                <w:highlight w:val="yellow"/>
                <w:lang w:val="de-DE"/>
              </w:rPr>
            </w:pPr>
            <w:r>
              <w:rPr>
                <w:b/>
                <w:lang w:val="de-DE"/>
              </w:rPr>
              <w:t>Gemeinsame Behandlung</w:t>
            </w:r>
          </w:p>
          <w:p w14:paraId="2A9DC1C6" w14:textId="77777777" w:rsidR="00735367" w:rsidRDefault="0081493D" w:rsidP="00B207C5">
            <w:pPr>
              <w:keepNext/>
              <w:rPr>
                <w:b/>
                <w:lang w:val="de-DE"/>
              </w:rPr>
            </w:pPr>
            <w:r>
              <w:rPr>
                <w:b/>
                <w:lang w:val="de-DE"/>
              </w:rPr>
              <w:t>Examen simultané</w:t>
            </w:r>
          </w:p>
          <w:p w14:paraId="011FA2FF" w14:textId="77777777" w:rsidR="00735367" w:rsidRDefault="0081493D" w:rsidP="00B207C5">
            <w:pPr>
              <w:keepNext/>
              <w:rPr>
                <w:b/>
                <w:lang w:val="de-DE"/>
              </w:rPr>
            </w:pPr>
            <w:r>
              <w:rPr>
                <w:b/>
                <w:lang w:val="de-DE"/>
              </w:rPr>
              <w:t>Trattazione congiunta</w:t>
            </w:r>
          </w:p>
        </w:tc>
        <w:tc>
          <w:tcPr>
            <w:tcW w:w="851" w:type="dxa"/>
            <w:tcBorders>
              <w:top w:val="triple" w:sz="4" w:space="0" w:color="auto"/>
              <w:left w:val="nil"/>
              <w:bottom w:val="nil"/>
              <w:right w:val="nil"/>
            </w:tcBorders>
          </w:tcPr>
          <w:p w14:paraId="35BCD0DA" w14:textId="77777777" w:rsidR="00346BF8" w:rsidRPr="003C6844" w:rsidRDefault="00346BF8" w:rsidP="00B207C5">
            <w:pPr>
              <w:keepNext/>
              <w:rPr>
                <w:lang w:val="it-CH"/>
              </w:rPr>
            </w:pPr>
          </w:p>
        </w:tc>
        <w:tc>
          <w:tcPr>
            <w:tcW w:w="1842" w:type="dxa"/>
            <w:gridSpan w:val="2"/>
            <w:tcBorders>
              <w:top w:val="triple" w:sz="4" w:space="0" w:color="auto"/>
              <w:left w:val="nil"/>
              <w:bottom w:val="nil"/>
              <w:right w:val="nil"/>
            </w:tcBorders>
            <w:hideMark/>
          </w:tcPr>
          <w:p w14:paraId="27A50839" w14:textId="77777777" w:rsidR="00346BF8" w:rsidRPr="003C6844" w:rsidRDefault="00346BF8" w:rsidP="00642EDF">
            <w:pPr>
              <w:keepNext/>
              <w:rPr>
                <w:lang w:val="de-CH"/>
              </w:rPr>
            </w:pPr>
          </w:p>
        </w:tc>
        <w:tc>
          <w:tcPr>
            <w:tcW w:w="1134" w:type="dxa"/>
            <w:tcBorders>
              <w:top w:val="triple" w:sz="4" w:space="0" w:color="auto"/>
              <w:left w:val="nil"/>
              <w:bottom w:val="nil"/>
              <w:right w:val="nil"/>
            </w:tcBorders>
            <w:hideMark/>
          </w:tcPr>
          <w:p w14:paraId="01394D86" w14:textId="77777777" w:rsidR="00735367" w:rsidRPr="003C6844" w:rsidRDefault="0081493D" w:rsidP="00B207C5">
            <w:pPr>
              <w:keepNext/>
              <w:rPr>
                <w:noProof/>
                <w:lang w:val="de-CH"/>
              </w:rPr>
            </w:pPr>
            <w:r w:rsidRPr="003C6844">
              <w:rPr>
                <w:noProof/>
                <w:lang w:val="de-CH"/>
              </w:rPr>
              <w:t>APK</w:t>
            </w:r>
          </w:p>
          <w:p w14:paraId="0E5FC6DA" w14:textId="77777777" w:rsidR="00735367" w:rsidRPr="003C6844" w:rsidRDefault="0081493D" w:rsidP="00B207C5">
            <w:pPr>
              <w:keepNext/>
              <w:rPr>
                <w:lang w:val="de-CH"/>
              </w:rPr>
            </w:pPr>
            <w:r w:rsidRPr="003C6844">
              <w:rPr>
                <w:noProof/>
                <w:lang w:val="de-CH"/>
              </w:rPr>
              <w:t>CPE</w:t>
            </w:r>
          </w:p>
          <w:p w14:paraId="0B5C6361" w14:textId="77777777" w:rsidR="00346BF8" w:rsidRPr="003C6844" w:rsidRDefault="0081493D" w:rsidP="00B207C5">
            <w:pPr>
              <w:keepNext/>
              <w:rPr>
                <w:lang w:val="de-CH"/>
              </w:rPr>
            </w:pPr>
            <w:r w:rsidRPr="003C6844">
              <w:rPr>
                <w:noProof/>
                <w:lang w:val="de-CH"/>
              </w:rPr>
              <w:t>CPE</w:t>
            </w:r>
          </w:p>
        </w:tc>
        <w:tc>
          <w:tcPr>
            <w:tcW w:w="993" w:type="dxa"/>
            <w:tcBorders>
              <w:top w:val="triple" w:sz="4" w:space="0" w:color="auto"/>
              <w:left w:val="nil"/>
              <w:bottom w:val="nil"/>
              <w:right w:val="nil"/>
            </w:tcBorders>
            <w:hideMark/>
          </w:tcPr>
          <w:p w14:paraId="725D3878" w14:textId="77777777" w:rsidR="00735367" w:rsidRPr="003C6844" w:rsidRDefault="0081493D" w:rsidP="00B207C5">
            <w:pPr>
              <w:keepNext/>
              <w:rPr>
                <w:noProof/>
                <w:lang w:val="de-CH"/>
              </w:rPr>
            </w:pPr>
            <w:r w:rsidRPr="003C6844">
              <w:rPr>
                <w:noProof/>
                <w:lang w:val="de-CH"/>
              </w:rPr>
              <w:t>Parl</w:t>
            </w:r>
          </w:p>
          <w:p w14:paraId="7D4C4CF0" w14:textId="77777777" w:rsidR="00735367" w:rsidRPr="003C6844" w:rsidRDefault="0081493D" w:rsidP="00B207C5">
            <w:pPr>
              <w:keepNext/>
              <w:rPr>
                <w:lang w:val="de-CH"/>
              </w:rPr>
            </w:pPr>
            <w:r w:rsidRPr="003C6844">
              <w:rPr>
                <w:noProof/>
                <w:lang w:val="de-CH"/>
              </w:rPr>
              <w:t>Parl</w:t>
            </w:r>
          </w:p>
          <w:p w14:paraId="733086A6" w14:textId="77777777" w:rsidR="00346BF8" w:rsidRPr="003C6844" w:rsidRDefault="0081493D" w:rsidP="00B207C5">
            <w:pPr>
              <w:keepNext/>
              <w:rPr>
                <w:lang w:val="de-CH"/>
              </w:rPr>
            </w:pPr>
            <w:r w:rsidRPr="003C6844">
              <w:rPr>
                <w:noProof/>
                <w:lang w:val="de-CH"/>
              </w:rPr>
              <w:t>Parl</w:t>
            </w:r>
          </w:p>
        </w:tc>
        <w:tc>
          <w:tcPr>
            <w:tcW w:w="1275" w:type="dxa"/>
            <w:gridSpan w:val="2"/>
            <w:tcBorders>
              <w:top w:val="triple" w:sz="4" w:space="0" w:color="auto"/>
              <w:left w:val="nil"/>
              <w:bottom w:val="nil"/>
              <w:right w:val="nil"/>
            </w:tcBorders>
            <w:hideMark/>
          </w:tcPr>
          <w:p w14:paraId="27AA8B10" w14:textId="77777777" w:rsidR="00346BF8" w:rsidRPr="003C6844" w:rsidRDefault="0081493D" w:rsidP="00B207C5">
            <w:pPr>
              <w:keepNext/>
              <w:rPr>
                <w:lang w:val="de-CH"/>
              </w:rPr>
            </w:pPr>
            <w:r w:rsidRPr="003C6844">
              <w:rPr>
                <w:noProof/>
                <w:lang w:val="de-CH"/>
              </w:rPr>
              <w:t>Lombardi</w:t>
            </w:r>
          </w:p>
        </w:tc>
        <w:tc>
          <w:tcPr>
            <w:tcW w:w="1418" w:type="dxa"/>
            <w:tcBorders>
              <w:top w:val="triple" w:sz="4" w:space="0" w:color="auto"/>
              <w:left w:val="nil"/>
              <w:bottom w:val="nil"/>
              <w:right w:val="triple" w:sz="2" w:space="0" w:color="auto"/>
            </w:tcBorders>
            <w:hideMark/>
          </w:tcPr>
          <w:p w14:paraId="54A5A8EC" w14:textId="77777777" w:rsidR="00346BF8" w:rsidRPr="003C6844" w:rsidRDefault="00346BF8" w:rsidP="00B207C5">
            <w:pPr>
              <w:keepNext/>
              <w:rPr>
                <w:lang w:val="de-CH"/>
              </w:rPr>
            </w:pPr>
          </w:p>
        </w:tc>
      </w:tr>
      <w:tr w:rsidR="00735367" w14:paraId="0C4BA6F6"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3F8D94B4"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358E9223" w14:textId="77777777" w:rsidR="00346BF8" w:rsidRPr="004C13D5" w:rsidRDefault="001F3646" w:rsidP="00B207C5">
            <w:pPr>
              <w:spacing w:beforeAutospacing="1" w:afterAutospacing="1"/>
              <w:rPr>
                <w:rStyle w:val="Hyperlink"/>
                <w:b/>
                <w:lang w:val="de-CH"/>
              </w:rPr>
            </w:pPr>
            <w:hyperlink r:id="rId96" w:history="1">
              <w:r w:rsidR="0081493D" w:rsidRPr="007B04AB">
                <w:rPr>
                  <w:rStyle w:val="Hyperlink"/>
                  <w:b/>
                </w:rPr>
                <w:t>18.303</w:t>
              </w:r>
            </w:hyperlink>
          </w:p>
        </w:tc>
        <w:tc>
          <w:tcPr>
            <w:tcW w:w="427" w:type="dxa"/>
            <w:tcBorders>
              <w:top w:val="single" w:sz="4" w:space="0" w:color="auto"/>
              <w:left w:val="nil"/>
              <w:bottom w:val="nil"/>
              <w:right w:val="nil"/>
            </w:tcBorders>
            <w:hideMark/>
          </w:tcPr>
          <w:p w14:paraId="39890CE6"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59C0B8A2" w14:textId="77777777" w:rsidR="00346BF8" w:rsidRPr="003268EC" w:rsidRDefault="0081493D" w:rsidP="00B207C5">
            <w:pPr>
              <w:rPr>
                <w:sz w:val="16"/>
                <w:szCs w:val="16"/>
                <w:highlight w:val="yellow"/>
                <w:lang w:val="de-DE"/>
              </w:rPr>
            </w:pPr>
            <w:r>
              <w:rPr>
                <w:noProof/>
                <w:lang w:val="de-DE"/>
              </w:rPr>
              <w:t>Kt.Iv. GE. Ausschluss von Palmöl und seinen Nebenprodukten von den Freihandelsverhandlungen mit Indonesien und Malaysia</w:t>
            </w:r>
          </w:p>
          <w:p w14:paraId="5177F9F7" w14:textId="77777777" w:rsidR="00735367" w:rsidRPr="00476189" w:rsidRDefault="0081493D" w:rsidP="00B207C5">
            <w:pPr>
              <w:rPr>
                <w:lang w:val="fr-CH"/>
              </w:rPr>
            </w:pPr>
            <w:r w:rsidRPr="00476189">
              <w:rPr>
                <w:noProof/>
                <w:lang w:val="fr-CH"/>
              </w:rPr>
              <w:t>Iv.ct. GE. Exclusion de l'huile de palme et de ses dérivés des discussions de libre-échange entre la Suisse et la Malaisie et l'Indonésie</w:t>
            </w:r>
          </w:p>
          <w:p w14:paraId="02BD4DC7" w14:textId="77777777" w:rsidR="00346BF8" w:rsidRPr="00476189" w:rsidRDefault="0081493D" w:rsidP="00B207C5">
            <w:pPr>
              <w:rPr>
                <w:sz w:val="16"/>
                <w:szCs w:val="16"/>
                <w:highlight w:val="yellow"/>
                <w:lang w:val="it-IT"/>
              </w:rPr>
            </w:pPr>
            <w:r w:rsidRPr="00476189">
              <w:rPr>
                <w:noProof/>
                <w:lang w:val="it-IT"/>
              </w:rPr>
              <w:t>Iv.ct. GE. Esclusione dell'olio di palma e dei suoi derivati dai negoziati di libero scambio tra la Svizzera e la Malesia e tra la Svizzera e l'Indonesia</w:t>
            </w:r>
          </w:p>
        </w:tc>
        <w:tc>
          <w:tcPr>
            <w:tcW w:w="851" w:type="dxa"/>
            <w:tcBorders>
              <w:top w:val="single" w:sz="4" w:space="0" w:color="auto"/>
              <w:left w:val="nil"/>
              <w:bottom w:val="nil"/>
              <w:right w:val="nil"/>
            </w:tcBorders>
          </w:tcPr>
          <w:p w14:paraId="335D84FD"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25C3B282" w14:textId="77777777" w:rsidR="00346BF8" w:rsidRPr="00476189" w:rsidRDefault="0081493D" w:rsidP="00642EDF">
            <w:pPr>
              <w:rPr>
                <w:lang w:val="en-US"/>
              </w:rPr>
            </w:pPr>
            <w:r w:rsidRPr="00476189">
              <w:rPr>
                <w:noProof/>
                <w:lang w:val="en-US"/>
              </w:rPr>
              <w:t>Kt.Iv. 1. Phase</w:t>
            </w:r>
          </w:p>
          <w:p w14:paraId="5FA3F27A" w14:textId="77777777" w:rsidR="00735367" w:rsidRPr="00476189" w:rsidRDefault="0081493D" w:rsidP="00642EDF">
            <w:pPr>
              <w:rPr>
                <w:lang w:val="en-US"/>
              </w:rPr>
            </w:pPr>
            <w:r w:rsidRPr="00476189">
              <w:rPr>
                <w:noProof/>
                <w:lang w:val="en-US"/>
              </w:rPr>
              <w:t>Iv.ct. 1re phase</w:t>
            </w:r>
          </w:p>
          <w:p w14:paraId="2F9A1693" w14:textId="77777777" w:rsidR="00346BF8" w:rsidRPr="003C6844" w:rsidRDefault="0081493D" w:rsidP="00642EDF">
            <w:pPr>
              <w:rPr>
                <w:lang w:val="de-CH"/>
              </w:rPr>
            </w:pPr>
            <w:r w:rsidRPr="003C6844">
              <w:rPr>
                <w:noProof/>
                <w:lang w:val="de-CH"/>
              </w:rPr>
              <w:t>Iv.ct. 1a fase</w:t>
            </w:r>
          </w:p>
        </w:tc>
        <w:tc>
          <w:tcPr>
            <w:tcW w:w="1134" w:type="dxa"/>
            <w:tcBorders>
              <w:top w:val="single" w:sz="4" w:space="0" w:color="auto"/>
              <w:left w:val="nil"/>
              <w:bottom w:val="nil"/>
              <w:right w:val="nil"/>
            </w:tcBorders>
            <w:hideMark/>
          </w:tcPr>
          <w:p w14:paraId="4560E097" w14:textId="77777777" w:rsidR="00346BF8" w:rsidRPr="003C6844" w:rsidRDefault="00346BF8" w:rsidP="00B207C5">
            <w:pPr>
              <w:rPr>
                <w:lang w:val="de-CH"/>
              </w:rPr>
            </w:pPr>
          </w:p>
        </w:tc>
        <w:tc>
          <w:tcPr>
            <w:tcW w:w="993" w:type="dxa"/>
            <w:tcBorders>
              <w:top w:val="single" w:sz="4" w:space="0" w:color="auto"/>
              <w:left w:val="nil"/>
              <w:bottom w:val="nil"/>
              <w:right w:val="nil"/>
            </w:tcBorders>
            <w:hideMark/>
          </w:tcPr>
          <w:p w14:paraId="3094DCDE" w14:textId="77777777" w:rsidR="00346BF8" w:rsidRPr="003C6844" w:rsidRDefault="00346BF8" w:rsidP="00B207C5">
            <w:pPr>
              <w:rPr>
                <w:lang w:val="de-CH"/>
              </w:rPr>
            </w:pPr>
          </w:p>
        </w:tc>
        <w:tc>
          <w:tcPr>
            <w:tcW w:w="1275" w:type="dxa"/>
            <w:gridSpan w:val="2"/>
            <w:tcBorders>
              <w:top w:val="single" w:sz="4" w:space="0" w:color="auto"/>
              <w:left w:val="nil"/>
              <w:bottom w:val="nil"/>
              <w:right w:val="nil"/>
            </w:tcBorders>
            <w:hideMark/>
          </w:tcPr>
          <w:p w14:paraId="59EA0C96" w14:textId="77777777" w:rsidR="00346BF8" w:rsidRPr="003C6844" w:rsidRDefault="00346BF8" w:rsidP="00B207C5">
            <w:pPr>
              <w:rPr>
                <w:lang w:val="de-CH"/>
              </w:rPr>
            </w:pPr>
          </w:p>
        </w:tc>
        <w:tc>
          <w:tcPr>
            <w:tcW w:w="1418" w:type="dxa"/>
            <w:tcBorders>
              <w:top w:val="single" w:sz="4" w:space="0" w:color="auto"/>
              <w:left w:val="nil"/>
              <w:bottom w:val="nil"/>
              <w:right w:val="triple" w:sz="2" w:space="0" w:color="auto"/>
            </w:tcBorders>
            <w:hideMark/>
          </w:tcPr>
          <w:p w14:paraId="02F1AB77" w14:textId="77777777" w:rsidR="00346BF8" w:rsidRPr="003C6844" w:rsidRDefault="00346BF8" w:rsidP="00B207C5">
            <w:pPr>
              <w:rPr>
                <w:lang w:val="de-CH"/>
              </w:rPr>
            </w:pPr>
          </w:p>
        </w:tc>
      </w:tr>
      <w:tr w:rsidR="00735367" w14:paraId="232359A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4D50DDB9"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3256CF13" w14:textId="77777777" w:rsidR="00346BF8" w:rsidRPr="004C13D5" w:rsidRDefault="001F3646" w:rsidP="00B207C5">
            <w:pPr>
              <w:spacing w:beforeAutospacing="1" w:afterAutospacing="1"/>
              <w:rPr>
                <w:rStyle w:val="Hyperlink"/>
                <w:b/>
                <w:lang w:val="de-CH"/>
              </w:rPr>
            </w:pPr>
            <w:hyperlink r:id="rId97" w:history="1">
              <w:r w:rsidR="0081493D" w:rsidRPr="007B04AB">
                <w:rPr>
                  <w:rStyle w:val="Hyperlink"/>
                  <w:b/>
                </w:rPr>
                <w:t>17.317</w:t>
              </w:r>
            </w:hyperlink>
          </w:p>
        </w:tc>
        <w:tc>
          <w:tcPr>
            <w:tcW w:w="427" w:type="dxa"/>
            <w:tcBorders>
              <w:top w:val="single" w:sz="4" w:space="0" w:color="auto"/>
              <w:left w:val="nil"/>
              <w:bottom w:val="nil"/>
              <w:right w:val="nil"/>
            </w:tcBorders>
            <w:hideMark/>
          </w:tcPr>
          <w:p w14:paraId="4752E464"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5210BE06" w14:textId="77777777" w:rsidR="00346BF8" w:rsidRPr="003268EC" w:rsidRDefault="0081493D" w:rsidP="00B207C5">
            <w:pPr>
              <w:rPr>
                <w:sz w:val="16"/>
                <w:szCs w:val="16"/>
                <w:highlight w:val="yellow"/>
                <w:lang w:val="de-DE"/>
              </w:rPr>
            </w:pPr>
            <w:r>
              <w:rPr>
                <w:noProof/>
                <w:lang w:val="de-DE"/>
              </w:rPr>
              <w:t>Kt.Iv. TG. Ausschluss des Palmöls aus dem Freihandelsabkommen mit Malaysia</w:t>
            </w:r>
          </w:p>
          <w:p w14:paraId="6756C305" w14:textId="77777777" w:rsidR="00735367" w:rsidRPr="00476189" w:rsidRDefault="0081493D" w:rsidP="00B207C5">
            <w:pPr>
              <w:rPr>
                <w:lang w:val="fr-CH"/>
              </w:rPr>
            </w:pPr>
            <w:r w:rsidRPr="00476189">
              <w:rPr>
                <w:noProof/>
                <w:lang w:val="fr-CH"/>
              </w:rPr>
              <w:t>Iv.ct. TG. Exclure l'huile de palme de l'accord de libre-échange avec la Malaisie</w:t>
            </w:r>
          </w:p>
          <w:p w14:paraId="068484AA" w14:textId="77777777" w:rsidR="00346BF8" w:rsidRPr="00476189" w:rsidRDefault="0081493D" w:rsidP="00B207C5">
            <w:pPr>
              <w:rPr>
                <w:sz w:val="16"/>
                <w:szCs w:val="16"/>
                <w:highlight w:val="yellow"/>
                <w:lang w:val="it-IT"/>
              </w:rPr>
            </w:pPr>
            <w:r w:rsidRPr="00476189">
              <w:rPr>
                <w:noProof/>
                <w:lang w:val="it-IT"/>
              </w:rPr>
              <w:t>Iv.ct. TG. Escludere l'olio di palma dall'accordo di libero scambio con la Malaysia</w:t>
            </w:r>
          </w:p>
        </w:tc>
        <w:tc>
          <w:tcPr>
            <w:tcW w:w="851" w:type="dxa"/>
            <w:tcBorders>
              <w:top w:val="single" w:sz="4" w:space="0" w:color="auto"/>
              <w:left w:val="nil"/>
              <w:bottom w:val="nil"/>
              <w:right w:val="nil"/>
            </w:tcBorders>
          </w:tcPr>
          <w:p w14:paraId="24E22C2D"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13C57997" w14:textId="77777777" w:rsidR="00346BF8" w:rsidRPr="00476189" w:rsidRDefault="0081493D" w:rsidP="00642EDF">
            <w:pPr>
              <w:rPr>
                <w:lang w:val="en-US"/>
              </w:rPr>
            </w:pPr>
            <w:r w:rsidRPr="00476189">
              <w:rPr>
                <w:noProof/>
                <w:lang w:val="en-US"/>
              </w:rPr>
              <w:t>Kt.Iv. 1. Phase</w:t>
            </w:r>
          </w:p>
          <w:p w14:paraId="19D65506" w14:textId="77777777" w:rsidR="00735367" w:rsidRPr="00476189" w:rsidRDefault="0081493D" w:rsidP="00642EDF">
            <w:pPr>
              <w:rPr>
                <w:lang w:val="en-US"/>
              </w:rPr>
            </w:pPr>
            <w:r w:rsidRPr="00476189">
              <w:rPr>
                <w:noProof/>
                <w:lang w:val="en-US"/>
              </w:rPr>
              <w:t>Iv.ct. 1re phase</w:t>
            </w:r>
          </w:p>
          <w:p w14:paraId="4E887F60" w14:textId="77777777" w:rsidR="00346BF8" w:rsidRPr="003C6844" w:rsidRDefault="0081493D" w:rsidP="00642EDF">
            <w:pPr>
              <w:rPr>
                <w:lang w:val="de-CH"/>
              </w:rPr>
            </w:pPr>
            <w:r w:rsidRPr="003C6844">
              <w:rPr>
                <w:noProof/>
                <w:lang w:val="de-CH"/>
              </w:rPr>
              <w:t>Iv.ct. 1a fase</w:t>
            </w:r>
          </w:p>
        </w:tc>
        <w:tc>
          <w:tcPr>
            <w:tcW w:w="1134" w:type="dxa"/>
            <w:tcBorders>
              <w:top w:val="single" w:sz="4" w:space="0" w:color="auto"/>
              <w:left w:val="nil"/>
              <w:bottom w:val="nil"/>
              <w:right w:val="nil"/>
            </w:tcBorders>
            <w:hideMark/>
          </w:tcPr>
          <w:p w14:paraId="658B688E" w14:textId="77777777" w:rsidR="00346BF8" w:rsidRPr="003C6844" w:rsidRDefault="00346BF8" w:rsidP="00B207C5">
            <w:pPr>
              <w:rPr>
                <w:lang w:val="de-CH"/>
              </w:rPr>
            </w:pPr>
          </w:p>
        </w:tc>
        <w:tc>
          <w:tcPr>
            <w:tcW w:w="993" w:type="dxa"/>
            <w:tcBorders>
              <w:top w:val="single" w:sz="4" w:space="0" w:color="auto"/>
              <w:left w:val="nil"/>
              <w:bottom w:val="nil"/>
              <w:right w:val="nil"/>
            </w:tcBorders>
            <w:hideMark/>
          </w:tcPr>
          <w:p w14:paraId="3036F1E5" w14:textId="77777777" w:rsidR="00346BF8" w:rsidRPr="003C6844" w:rsidRDefault="00346BF8" w:rsidP="00B207C5">
            <w:pPr>
              <w:rPr>
                <w:lang w:val="de-CH"/>
              </w:rPr>
            </w:pPr>
          </w:p>
        </w:tc>
        <w:tc>
          <w:tcPr>
            <w:tcW w:w="1275" w:type="dxa"/>
            <w:gridSpan w:val="2"/>
            <w:tcBorders>
              <w:top w:val="single" w:sz="4" w:space="0" w:color="auto"/>
              <w:left w:val="nil"/>
              <w:bottom w:val="nil"/>
              <w:right w:val="nil"/>
            </w:tcBorders>
            <w:hideMark/>
          </w:tcPr>
          <w:p w14:paraId="46EA9DA8" w14:textId="77777777" w:rsidR="00346BF8" w:rsidRPr="003C6844" w:rsidRDefault="00346BF8" w:rsidP="00B207C5">
            <w:pPr>
              <w:rPr>
                <w:lang w:val="de-CH"/>
              </w:rPr>
            </w:pPr>
          </w:p>
        </w:tc>
        <w:tc>
          <w:tcPr>
            <w:tcW w:w="1418" w:type="dxa"/>
            <w:tcBorders>
              <w:top w:val="single" w:sz="4" w:space="0" w:color="auto"/>
              <w:left w:val="nil"/>
              <w:bottom w:val="nil"/>
              <w:right w:val="triple" w:sz="2" w:space="0" w:color="auto"/>
            </w:tcBorders>
            <w:hideMark/>
          </w:tcPr>
          <w:p w14:paraId="31AF0A1A" w14:textId="77777777" w:rsidR="00346BF8" w:rsidRPr="003C6844" w:rsidRDefault="00346BF8" w:rsidP="00B207C5">
            <w:pPr>
              <w:rPr>
                <w:lang w:val="de-CH"/>
              </w:rPr>
            </w:pPr>
          </w:p>
        </w:tc>
      </w:tr>
      <w:tr w:rsidR="00735367" w14:paraId="7B4FF268"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1E32CC63" w14:textId="77777777" w:rsidR="00346BF8" w:rsidRPr="00230BCC" w:rsidRDefault="0081493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1DD7A358" w14:textId="77777777" w:rsidR="00346BF8" w:rsidRPr="004C13D5" w:rsidRDefault="00346BF8" w:rsidP="00B207C5">
            <w:pPr>
              <w:keepNext/>
              <w:spacing w:beforeAutospacing="1" w:afterAutospacing="1"/>
              <w:rPr>
                <w:rStyle w:val="Hyperlink"/>
                <w:b/>
                <w:lang w:val="de-CH"/>
              </w:rPr>
            </w:pPr>
          </w:p>
        </w:tc>
        <w:tc>
          <w:tcPr>
            <w:tcW w:w="427" w:type="dxa"/>
            <w:tcBorders>
              <w:top w:val="triple" w:sz="4" w:space="0" w:color="auto"/>
              <w:left w:val="nil"/>
              <w:bottom w:val="nil"/>
              <w:right w:val="nil"/>
            </w:tcBorders>
            <w:hideMark/>
          </w:tcPr>
          <w:p w14:paraId="74A23557" w14:textId="77777777" w:rsidR="00346BF8" w:rsidRPr="00A026A1" w:rsidRDefault="00346BF8" w:rsidP="00591530">
            <w:pPr>
              <w:keepNext/>
              <w:spacing w:beforeAutospacing="1" w:afterAutospacing="1"/>
              <w:jc w:val="center"/>
              <w:rPr>
                <w:b/>
                <w:lang w:val="de-DE"/>
              </w:rPr>
            </w:pPr>
          </w:p>
        </w:tc>
        <w:tc>
          <w:tcPr>
            <w:tcW w:w="6518" w:type="dxa"/>
            <w:gridSpan w:val="2"/>
            <w:tcBorders>
              <w:top w:val="triple" w:sz="4" w:space="0" w:color="auto"/>
              <w:left w:val="nil"/>
              <w:bottom w:val="nil"/>
              <w:right w:val="nil"/>
            </w:tcBorders>
            <w:hideMark/>
          </w:tcPr>
          <w:p w14:paraId="0DE54AA9" w14:textId="77777777" w:rsidR="00346BF8" w:rsidRPr="003268EC" w:rsidRDefault="0081493D" w:rsidP="00B207C5">
            <w:pPr>
              <w:keepNext/>
              <w:rPr>
                <w:sz w:val="16"/>
                <w:szCs w:val="16"/>
                <w:highlight w:val="yellow"/>
                <w:lang w:val="de-DE"/>
              </w:rPr>
            </w:pPr>
            <w:r>
              <w:rPr>
                <w:b/>
                <w:lang w:val="de-DE"/>
              </w:rPr>
              <w:t>Gemeinsame Behandlung</w:t>
            </w:r>
          </w:p>
          <w:p w14:paraId="306DF935" w14:textId="77777777" w:rsidR="00735367" w:rsidRDefault="0081493D" w:rsidP="00B207C5">
            <w:pPr>
              <w:keepNext/>
              <w:rPr>
                <w:b/>
                <w:lang w:val="de-DE"/>
              </w:rPr>
            </w:pPr>
            <w:r>
              <w:rPr>
                <w:b/>
                <w:lang w:val="de-DE"/>
              </w:rPr>
              <w:t>Examen simultané</w:t>
            </w:r>
          </w:p>
          <w:p w14:paraId="05FE287F" w14:textId="77777777" w:rsidR="00735367" w:rsidRDefault="0081493D" w:rsidP="00B207C5">
            <w:pPr>
              <w:keepNext/>
              <w:rPr>
                <w:b/>
                <w:lang w:val="de-DE"/>
              </w:rPr>
            </w:pPr>
            <w:r>
              <w:rPr>
                <w:b/>
                <w:lang w:val="de-DE"/>
              </w:rPr>
              <w:t>Trattazione congiunta</w:t>
            </w:r>
          </w:p>
        </w:tc>
        <w:tc>
          <w:tcPr>
            <w:tcW w:w="851" w:type="dxa"/>
            <w:tcBorders>
              <w:top w:val="triple" w:sz="4" w:space="0" w:color="auto"/>
              <w:left w:val="nil"/>
              <w:bottom w:val="nil"/>
              <w:right w:val="nil"/>
            </w:tcBorders>
          </w:tcPr>
          <w:p w14:paraId="02643322" w14:textId="77777777" w:rsidR="00346BF8" w:rsidRPr="003C6844" w:rsidRDefault="00346BF8" w:rsidP="00B207C5">
            <w:pPr>
              <w:keepNext/>
              <w:rPr>
                <w:lang w:val="it-CH"/>
              </w:rPr>
            </w:pPr>
          </w:p>
        </w:tc>
        <w:tc>
          <w:tcPr>
            <w:tcW w:w="1842" w:type="dxa"/>
            <w:gridSpan w:val="2"/>
            <w:tcBorders>
              <w:top w:val="triple" w:sz="4" w:space="0" w:color="auto"/>
              <w:left w:val="nil"/>
              <w:bottom w:val="nil"/>
              <w:right w:val="nil"/>
            </w:tcBorders>
            <w:hideMark/>
          </w:tcPr>
          <w:p w14:paraId="590A4C28" w14:textId="77777777" w:rsidR="00346BF8" w:rsidRPr="003C6844" w:rsidRDefault="00346BF8" w:rsidP="00642EDF">
            <w:pPr>
              <w:keepNext/>
              <w:rPr>
                <w:lang w:val="de-CH"/>
              </w:rPr>
            </w:pPr>
          </w:p>
        </w:tc>
        <w:tc>
          <w:tcPr>
            <w:tcW w:w="1134" w:type="dxa"/>
            <w:tcBorders>
              <w:top w:val="triple" w:sz="4" w:space="0" w:color="auto"/>
              <w:left w:val="nil"/>
              <w:bottom w:val="nil"/>
              <w:right w:val="nil"/>
            </w:tcBorders>
            <w:hideMark/>
          </w:tcPr>
          <w:p w14:paraId="7B188C32" w14:textId="77777777" w:rsidR="00735367" w:rsidRPr="003C6844" w:rsidRDefault="0081493D" w:rsidP="00B207C5">
            <w:pPr>
              <w:keepNext/>
              <w:rPr>
                <w:noProof/>
                <w:lang w:val="de-CH"/>
              </w:rPr>
            </w:pPr>
            <w:r w:rsidRPr="003C6844">
              <w:rPr>
                <w:noProof/>
                <w:lang w:val="de-CH"/>
              </w:rPr>
              <w:t>SiK</w:t>
            </w:r>
          </w:p>
          <w:p w14:paraId="77C7600F" w14:textId="77777777" w:rsidR="00735367" w:rsidRPr="003C6844" w:rsidRDefault="0081493D" w:rsidP="00B207C5">
            <w:pPr>
              <w:keepNext/>
              <w:rPr>
                <w:lang w:val="de-CH"/>
              </w:rPr>
            </w:pPr>
            <w:r w:rsidRPr="003C6844">
              <w:rPr>
                <w:noProof/>
                <w:lang w:val="de-CH"/>
              </w:rPr>
              <w:t>CPS</w:t>
            </w:r>
          </w:p>
          <w:p w14:paraId="36BD1011" w14:textId="77777777" w:rsidR="00346BF8" w:rsidRPr="003C6844" w:rsidRDefault="0081493D" w:rsidP="00B207C5">
            <w:pPr>
              <w:keepNext/>
              <w:rPr>
                <w:lang w:val="de-CH"/>
              </w:rPr>
            </w:pPr>
            <w:r w:rsidRPr="003C6844">
              <w:rPr>
                <w:noProof/>
                <w:lang w:val="de-CH"/>
              </w:rPr>
              <w:t>CPS</w:t>
            </w:r>
          </w:p>
        </w:tc>
        <w:tc>
          <w:tcPr>
            <w:tcW w:w="993" w:type="dxa"/>
            <w:tcBorders>
              <w:top w:val="triple" w:sz="4" w:space="0" w:color="auto"/>
              <w:left w:val="nil"/>
              <w:bottom w:val="nil"/>
              <w:right w:val="nil"/>
            </w:tcBorders>
            <w:hideMark/>
          </w:tcPr>
          <w:p w14:paraId="0E1E3651" w14:textId="77777777" w:rsidR="00735367" w:rsidRPr="003C6844" w:rsidRDefault="0081493D" w:rsidP="00B207C5">
            <w:pPr>
              <w:keepNext/>
              <w:rPr>
                <w:noProof/>
                <w:lang w:val="de-CH"/>
              </w:rPr>
            </w:pPr>
            <w:r w:rsidRPr="003C6844">
              <w:rPr>
                <w:noProof/>
                <w:lang w:val="de-CH"/>
              </w:rPr>
              <w:t>Parl</w:t>
            </w:r>
          </w:p>
          <w:p w14:paraId="3816889C" w14:textId="77777777" w:rsidR="00735367" w:rsidRPr="003C6844" w:rsidRDefault="0081493D" w:rsidP="00B207C5">
            <w:pPr>
              <w:keepNext/>
              <w:rPr>
                <w:lang w:val="de-CH"/>
              </w:rPr>
            </w:pPr>
            <w:r w:rsidRPr="003C6844">
              <w:rPr>
                <w:noProof/>
                <w:lang w:val="de-CH"/>
              </w:rPr>
              <w:t>Parl</w:t>
            </w:r>
          </w:p>
          <w:p w14:paraId="53839194" w14:textId="77777777" w:rsidR="00346BF8" w:rsidRPr="003C6844" w:rsidRDefault="0081493D" w:rsidP="00B207C5">
            <w:pPr>
              <w:keepNext/>
              <w:rPr>
                <w:lang w:val="de-CH"/>
              </w:rPr>
            </w:pPr>
            <w:r w:rsidRPr="003C6844">
              <w:rPr>
                <w:noProof/>
                <w:lang w:val="de-CH"/>
              </w:rPr>
              <w:t>Parl</w:t>
            </w:r>
          </w:p>
        </w:tc>
        <w:tc>
          <w:tcPr>
            <w:tcW w:w="1275" w:type="dxa"/>
            <w:gridSpan w:val="2"/>
            <w:tcBorders>
              <w:top w:val="triple" w:sz="4" w:space="0" w:color="auto"/>
              <w:left w:val="nil"/>
              <w:bottom w:val="nil"/>
              <w:right w:val="nil"/>
            </w:tcBorders>
            <w:hideMark/>
          </w:tcPr>
          <w:p w14:paraId="7974AA7C" w14:textId="77777777" w:rsidR="00346BF8" w:rsidRPr="003C6844" w:rsidRDefault="0081493D" w:rsidP="00B207C5">
            <w:pPr>
              <w:keepNext/>
              <w:rPr>
                <w:lang w:val="de-CH"/>
              </w:rPr>
            </w:pPr>
            <w:r w:rsidRPr="003C6844">
              <w:rPr>
                <w:noProof/>
                <w:lang w:val="de-CH"/>
              </w:rPr>
              <w:t>Dittli</w:t>
            </w:r>
          </w:p>
        </w:tc>
        <w:tc>
          <w:tcPr>
            <w:tcW w:w="1418" w:type="dxa"/>
            <w:tcBorders>
              <w:top w:val="triple" w:sz="4" w:space="0" w:color="auto"/>
              <w:left w:val="nil"/>
              <w:bottom w:val="nil"/>
              <w:right w:val="triple" w:sz="2" w:space="0" w:color="auto"/>
            </w:tcBorders>
            <w:hideMark/>
          </w:tcPr>
          <w:p w14:paraId="0BBD6171" w14:textId="77777777" w:rsidR="00346BF8" w:rsidRPr="003C6844" w:rsidRDefault="00346BF8" w:rsidP="00B207C5">
            <w:pPr>
              <w:keepNext/>
              <w:rPr>
                <w:lang w:val="de-CH"/>
              </w:rPr>
            </w:pPr>
          </w:p>
        </w:tc>
      </w:tr>
      <w:tr w:rsidR="00735367" w14:paraId="2FB9A024"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45136F2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159AF578" w14:textId="77777777" w:rsidR="00346BF8" w:rsidRPr="004C13D5" w:rsidRDefault="001F3646" w:rsidP="00B207C5">
            <w:pPr>
              <w:spacing w:beforeAutospacing="1" w:afterAutospacing="1"/>
              <w:rPr>
                <w:rStyle w:val="Hyperlink"/>
                <w:b/>
                <w:lang w:val="de-CH"/>
              </w:rPr>
            </w:pPr>
            <w:hyperlink r:id="rId98" w:history="1">
              <w:r w:rsidR="0081493D" w:rsidRPr="007B04AB">
                <w:rPr>
                  <w:rStyle w:val="Hyperlink"/>
                  <w:b/>
                </w:rPr>
                <w:t>17.318</w:t>
              </w:r>
            </w:hyperlink>
          </w:p>
        </w:tc>
        <w:tc>
          <w:tcPr>
            <w:tcW w:w="427" w:type="dxa"/>
            <w:tcBorders>
              <w:top w:val="single" w:sz="4" w:space="0" w:color="auto"/>
              <w:left w:val="nil"/>
              <w:bottom w:val="nil"/>
              <w:right w:val="nil"/>
            </w:tcBorders>
            <w:hideMark/>
          </w:tcPr>
          <w:p w14:paraId="74C7C413"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nil"/>
              <w:right w:val="nil"/>
            </w:tcBorders>
            <w:hideMark/>
          </w:tcPr>
          <w:p w14:paraId="2EB9F1AF" w14:textId="77777777" w:rsidR="00346BF8" w:rsidRPr="003268EC" w:rsidRDefault="0081493D" w:rsidP="00B207C5">
            <w:pPr>
              <w:rPr>
                <w:sz w:val="16"/>
                <w:szCs w:val="16"/>
                <w:highlight w:val="yellow"/>
                <w:lang w:val="de-DE"/>
              </w:rPr>
            </w:pPr>
            <w:r>
              <w:rPr>
                <w:noProof/>
                <w:lang w:val="de-DE"/>
              </w:rPr>
              <w:t>Kt.Iv. GR. Aufstockung des Grenzwachtkorps</w:t>
            </w:r>
          </w:p>
          <w:p w14:paraId="2E7985E4" w14:textId="77777777" w:rsidR="00735367" w:rsidRPr="00476189" w:rsidRDefault="0081493D" w:rsidP="00B207C5">
            <w:pPr>
              <w:rPr>
                <w:lang w:val="fr-CH"/>
              </w:rPr>
            </w:pPr>
            <w:r w:rsidRPr="00476189">
              <w:rPr>
                <w:noProof/>
                <w:lang w:val="fr-CH"/>
              </w:rPr>
              <w:t>Iv.ct. GR. Renforcement du Corps des gardes-frontière</w:t>
            </w:r>
          </w:p>
          <w:p w14:paraId="071241F7" w14:textId="77777777" w:rsidR="00346BF8" w:rsidRPr="00476189" w:rsidRDefault="0081493D" w:rsidP="00B207C5">
            <w:pPr>
              <w:rPr>
                <w:sz w:val="16"/>
                <w:szCs w:val="16"/>
                <w:highlight w:val="yellow"/>
                <w:lang w:val="it-IT"/>
              </w:rPr>
            </w:pPr>
            <w:r w:rsidRPr="00476189">
              <w:rPr>
                <w:noProof/>
                <w:lang w:val="it-IT"/>
              </w:rPr>
              <w:t>Iv.ct. GR. Potenziamento del corpo delle guardie di confine</w:t>
            </w:r>
          </w:p>
        </w:tc>
        <w:tc>
          <w:tcPr>
            <w:tcW w:w="851" w:type="dxa"/>
            <w:tcBorders>
              <w:top w:val="single" w:sz="4" w:space="0" w:color="auto"/>
              <w:left w:val="nil"/>
              <w:bottom w:val="nil"/>
              <w:right w:val="nil"/>
            </w:tcBorders>
          </w:tcPr>
          <w:p w14:paraId="627954CE" w14:textId="77777777" w:rsidR="00346BF8" w:rsidRPr="003C6844" w:rsidRDefault="00346BF8" w:rsidP="00B207C5">
            <w:pPr>
              <w:rPr>
                <w:lang w:val="it-CH"/>
              </w:rPr>
            </w:pPr>
          </w:p>
        </w:tc>
        <w:tc>
          <w:tcPr>
            <w:tcW w:w="1842" w:type="dxa"/>
            <w:gridSpan w:val="2"/>
            <w:tcBorders>
              <w:top w:val="single" w:sz="4" w:space="0" w:color="auto"/>
              <w:left w:val="nil"/>
              <w:bottom w:val="nil"/>
              <w:right w:val="nil"/>
            </w:tcBorders>
            <w:hideMark/>
          </w:tcPr>
          <w:p w14:paraId="63B745E4" w14:textId="77777777" w:rsidR="00346BF8" w:rsidRPr="00476189" w:rsidRDefault="0081493D" w:rsidP="00642EDF">
            <w:pPr>
              <w:rPr>
                <w:lang w:val="en-US"/>
              </w:rPr>
            </w:pPr>
            <w:r w:rsidRPr="00476189">
              <w:rPr>
                <w:noProof/>
                <w:lang w:val="en-US"/>
              </w:rPr>
              <w:t>Kt.Iv. 1. Phase</w:t>
            </w:r>
          </w:p>
          <w:p w14:paraId="09011A9E" w14:textId="77777777" w:rsidR="00735367" w:rsidRPr="00476189" w:rsidRDefault="0081493D" w:rsidP="00642EDF">
            <w:pPr>
              <w:rPr>
                <w:lang w:val="en-US"/>
              </w:rPr>
            </w:pPr>
            <w:r w:rsidRPr="00476189">
              <w:rPr>
                <w:noProof/>
                <w:lang w:val="en-US"/>
              </w:rPr>
              <w:t>Iv.ct. 1re phase</w:t>
            </w:r>
          </w:p>
          <w:p w14:paraId="0A66CA43" w14:textId="77777777" w:rsidR="00346BF8" w:rsidRPr="003C6844" w:rsidRDefault="0081493D" w:rsidP="00642EDF">
            <w:pPr>
              <w:rPr>
                <w:lang w:val="de-CH"/>
              </w:rPr>
            </w:pPr>
            <w:r w:rsidRPr="003C6844">
              <w:rPr>
                <w:noProof/>
                <w:lang w:val="de-CH"/>
              </w:rPr>
              <w:t>Iv.ct. 1a fase</w:t>
            </w:r>
          </w:p>
        </w:tc>
        <w:tc>
          <w:tcPr>
            <w:tcW w:w="1134" w:type="dxa"/>
            <w:tcBorders>
              <w:top w:val="single" w:sz="4" w:space="0" w:color="auto"/>
              <w:left w:val="nil"/>
              <w:bottom w:val="nil"/>
              <w:right w:val="nil"/>
            </w:tcBorders>
            <w:hideMark/>
          </w:tcPr>
          <w:p w14:paraId="246A1BEC" w14:textId="77777777" w:rsidR="00346BF8" w:rsidRPr="003C6844" w:rsidRDefault="00346BF8" w:rsidP="00B207C5">
            <w:pPr>
              <w:rPr>
                <w:lang w:val="de-CH"/>
              </w:rPr>
            </w:pPr>
          </w:p>
        </w:tc>
        <w:tc>
          <w:tcPr>
            <w:tcW w:w="993" w:type="dxa"/>
            <w:tcBorders>
              <w:top w:val="single" w:sz="4" w:space="0" w:color="auto"/>
              <w:left w:val="nil"/>
              <w:bottom w:val="nil"/>
              <w:right w:val="nil"/>
            </w:tcBorders>
            <w:hideMark/>
          </w:tcPr>
          <w:p w14:paraId="15BDED53" w14:textId="77777777" w:rsidR="00346BF8" w:rsidRPr="003C6844" w:rsidRDefault="00346BF8" w:rsidP="00B207C5">
            <w:pPr>
              <w:rPr>
                <w:lang w:val="de-CH"/>
              </w:rPr>
            </w:pPr>
          </w:p>
        </w:tc>
        <w:tc>
          <w:tcPr>
            <w:tcW w:w="1275" w:type="dxa"/>
            <w:gridSpan w:val="2"/>
            <w:tcBorders>
              <w:top w:val="single" w:sz="4" w:space="0" w:color="auto"/>
              <w:left w:val="nil"/>
              <w:bottom w:val="nil"/>
              <w:right w:val="nil"/>
            </w:tcBorders>
            <w:hideMark/>
          </w:tcPr>
          <w:p w14:paraId="324652A8" w14:textId="77777777" w:rsidR="00346BF8" w:rsidRPr="003C6844" w:rsidRDefault="00346BF8" w:rsidP="00B207C5">
            <w:pPr>
              <w:rPr>
                <w:lang w:val="de-CH"/>
              </w:rPr>
            </w:pPr>
          </w:p>
        </w:tc>
        <w:tc>
          <w:tcPr>
            <w:tcW w:w="1418" w:type="dxa"/>
            <w:tcBorders>
              <w:top w:val="single" w:sz="4" w:space="0" w:color="auto"/>
              <w:left w:val="nil"/>
              <w:bottom w:val="nil"/>
              <w:right w:val="triple" w:sz="2" w:space="0" w:color="auto"/>
            </w:tcBorders>
            <w:hideMark/>
          </w:tcPr>
          <w:p w14:paraId="4EDDD823" w14:textId="77777777" w:rsidR="00346BF8" w:rsidRPr="003C6844" w:rsidRDefault="00346BF8" w:rsidP="00B207C5">
            <w:pPr>
              <w:rPr>
                <w:lang w:val="de-CH"/>
              </w:rPr>
            </w:pPr>
          </w:p>
        </w:tc>
      </w:tr>
      <w:tr w:rsidR="00735367" w14:paraId="2D7BD6D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triple" w:sz="4" w:space="0" w:color="auto"/>
              <w:right w:val="nil"/>
            </w:tcBorders>
            <w:hideMark/>
          </w:tcPr>
          <w:p w14:paraId="7F414E5B"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triple" w:sz="4" w:space="0" w:color="auto"/>
              <w:right w:val="nil"/>
            </w:tcBorders>
            <w:hideMark/>
          </w:tcPr>
          <w:p w14:paraId="0767EBA1" w14:textId="77777777" w:rsidR="00346BF8" w:rsidRPr="004C13D5" w:rsidRDefault="001F3646" w:rsidP="00B207C5">
            <w:pPr>
              <w:spacing w:beforeAutospacing="1" w:afterAutospacing="1"/>
              <w:rPr>
                <w:rStyle w:val="Hyperlink"/>
                <w:b/>
                <w:lang w:val="de-CH"/>
              </w:rPr>
            </w:pPr>
            <w:hyperlink r:id="rId99" w:history="1">
              <w:r w:rsidR="0081493D" w:rsidRPr="007B04AB">
                <w:rPr>
                  <w:rStyle w:val="Hyperlink"/>
                  <w:b/>
                </w:rPr>
                <w:t>18.307</w:t>
              </w:r>
            </w:hyperlink>
          </w:p>
        </w:tc>
        <w:tc>
          <w:tcPr>
            <w:tcW w:w="427" w:type="dxa"/>
            <w:tcBorders>
              <w:top w:val="single" w:sz="4" w:space="0" w:color="auto"/>
              <w:left w:val="nil"/>
              <w:bottom w:val="triple" w:sz="4" w:space="0" w:color="auto"/>
              <w:right w:val="nil"/>
            </w:tcBorders>
            <w:hideMark/>
          </w:tcPr>
          <w:p w14:paraId="38C728A0" w14:textId="77777777" w:rsidR="00346BF8" w:rsidRPr="00A026A1" w:rsidRDefault="0081493D"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triple" w:sz="4" w:space="0" w:color="auto"/>
              <w:right w:val="nil"/>
            </w:tcBorders>
            <w:hideMark/>
          </w:tcPr>
          <w:p w14:paraId="4B6E5140" w14:textId="77777777" w:rsidR="00346BF8" w:rsidRPr="003268EC" w:rsidRDefault="0081493D" w:rsidP="00B207C5">
            <w:pPr>
              <w:rPr>
                <w:sz w:val="16"/>
                <w:szCs w:val="16"/>
                <w:highlight w:val="yellow"/>
                <w:lang w:val="de-DE"/>
              </w:rPr>
            </w:pPr>
            <w:r>
              <w:rPr>
                <w:noProof/>
                <w:lang w:val="de-DE"/>
              </w:rPr>
              <w:t>Kt.Iv. VS. Aufstockung des Grenzwachtkorps</w:t>
            </w:r>
          </w:p>
          <w:p w14:paraId="622FD6E5" w14:textId="77777777" w:rsidR="00735367" w:rsidRPr="00476189" w:rsidRDefault="0081493D" w:rsidP="00B207C5">
            <w:pPr>
              <w:rPr>
                <w:lang w:val="fr-CH"/>
              </w:rPr>
            </w:pPr>
            <w:r w:rsidRPr="00476189">
              <w:rPr>
                <w:noProof/>
                <w:lang w:val="fr-CH"/>
              </w:rPr>
              <w:t>Iv.ct. VS. Renforcement du corps des gardes-frontière</w:t>
            </w:r>
          </w:p>
          <w:p w14:paraId="6053F671" w14:textId="77777777" w:rsidR="00346BF8" w:rsidRPr="00476189" w:rsidRDefault="0081493D" w:rsidP="00B207C5">
            <w:pPr>
              <w:rPr>
                <w:sz w:val="16"/>
                <w:szCs w:val="16"/>
                <w:highlight w:val="yellow"/>
                <w:lang w:val="it-IT"/>
              </w:rPr>
            </w:pPr>
            <w:r w:rsidRPr="00476189">
              <w:rPr>
                <w:noProof/>
                <w:lang w:val="it-IT"/>
              </w:rPr>
              <w:t>Iv.ct. VS. Potenziare il Corpo delle guardie di confine</w:t>
            </w:r>
          </w:p>
        </w:tc>
        <w:tc>
          <w:tcPr>
            <w:tcW w:w="851" w:type="dxa"/>
            <w:tcBorders>
              <w:top w:val="single" w:sz="4" w:space="0" w:color="auto"/>
              <w:left w:val="nil"/>
              <w:bottom w:val="triple" w:sz="4" w:space="0" w:color="auto"/>
              <w:right w:val="nil"/>
            </w:tcBorders>
          </w:tcPr>
          <w:p w14:paraId="1022326F" w14:textId="77777777" w:rsidR="00346BF8" w:rsidRPr="003C6844" w:rsidRDefault="00346BF8" w:rsidP="00B207C5">
            <w:pPr>
              <w:rPr>
                <w:lang w:val="it-CH"/>
              </w:rPr>
            </w:pPr>
          </w:p>
        </w:tc>
        <w:tc>
          <w:tcPr>
            <w:tcW w:w="1842" w:type="dxa"/>
            <w:gridSpan w:val="2"/>
            <w:tcBorders>
              <w:top w:val="single" w:sz="4" w:space="0" w:color="auto"/>
              <w:left w:val="nil"/>
              <w:bottom w:val="triple" w:sz="4" w:space="0" w:color="auto"/>
              <w:right w:val="nil"/>
            </w:tcBorders>
            <w:hideMark/>
          </w:tcPr>
          <w:p w14:paraId="0AF57696" w14:textId="77777777" w:rsidR="00346BF8" w:rsidRPr="00476189" w:rsidRDefault="0081493D" w:rsidP="00642EDF">
            <w:pPr>
              <w:rPr>
                <w:lang w:val="en-US"/>
              </w:rPr>
            </w:pPr>
            <w:r w:rsidRPr="00476189">
              <w:rPr>
                <w:noProof/>
                <w:lang w:val="en-US"/>
              </w:rPr>
              <w:t>Kt.Iv. 1. Phase</w:t>
            </w:r>
          </w:p>
          <w:p w14:paraId="05D31D0E" w14:textId="77777777" w:rsidR="00735367" w:rsidRPr="00476189" w:rsidRDefault="0081493D" w:rsidP="00642EDF">
            <w:pPr>
              <w:rPr>
                <w:lang w:val="en-US"/>
              </w:rPr>
            </w:pPr>
            <w:r w:rsidRPr="00476189">
              <w:rPr>
                <w:noProof/>
                <w:lang w:val="en-US"/>
              </w:rPr>
              <w:t>Iv.ct. 1re phase</w:t>
            </w:r>
          </w:p>
          <w:p w14:paraId="0F0E5D48" w14:textId="77777777" w:rsidR="00346BF8" w:rsidRPr="003C6844" w:rsidRDefault="0081493D" w:rsidP="00642EDF">
            <w:pPr>
              <w:rPr>
                <w:lang w:val="de-CH"/>
              </w:rPr>
            </w:pPr>
            <w:r w:rsidRPr="003C6844">
              <w:rPr>
                <w:noProof/>
                <w:lang w:val="de-CH"/>
              </w:rPr>
              <w:t>Iv.ct. 1a fase</w:t>
            </w:r>
          </w:p>
        </w:tc>
        <w:tc>
          <w:tcPr>
            <w:tcW w:w="1134" w:type="dxa"/>
            <w:tcBorders>
              <w:top w:val="single" w:sz="4" w:space="0" w:color="auto"/>
              <w:left w:val="nil"/>
              <w:bottom w:val="triple" w:sz="4" w:space="0" w:color="auto"/>
              <w:right w:val="nil"/>
            </w:tcBorders>
            <w:hideMark/>
          </w:tcPr>
          <w:p w14:paraId="351D59AA" w14:textId="77777777" w:rsidR="00346BF8" w:rsidRPr="003C6844" w:rsidRDefault="00346BF8" w:rsidP="00B207C5">
            <w:pPr>
              <w:rPr>
                <w:lang w:val="de-CH"/>
              </w:rPr>
            </w:pPr>
          </w:p>
        </w:tc>
        <w:tc>
          <w:tcPr>
            <w:tcW w:w="993" w:type="dxa"/>
            <w:tcBorders>
              <w:top w:val="single" w:sz="4" w:space="0" w:color="auto"/>
              <w:left w:val="nil"/>
              <w:bottom w:val="triple" w:sz="4" w:space="0" w:color="auto"/>
              <w:right w:val="nil"/>
            </w:tcBorders>
            <w:hideMark/>
          </w:tcPr>
          <w:p w14:paraId="4205A5AD" w14:textId="77777777" w:rsidR="00346BF8" w:rsidRPr="003C6844" w:rsidRDefault="00346BF8" w:rsidP="00B207C5">
            <w:pPr>
              <w:rPr>
                <w:lang w:val="de-CH"/>
              </w:rPr>
            </w:pPr>
          </w:p>
        </w:tc>
        <w:tc>
          <w:tcPr>
            <w:tcW w:w="1275" w:type="dxa"/>
            <w:gridSpan w:val="2"/>
            <w:tcBorders>
              <w:top w:val="single" w:sz="4" w:space="0" w:color="auto"/>
              <w:left w:val="nil"/>
              <w:bottom w:val="triple" w:sz="4" w:space="0" w:color="auto"/>
              <w:right w:val="nil"/>
            </w:tcBorders>
            <w:hideMark/>
          </w:tcPr>
          <w:p w14:paraId="6DB1AC4C" w14:textId="77777777" w:rsidR="00346BF8" w:rsidRPr="003C6844" w:rsidRDefault="00346BF8" w:rsidP="00B207C5">
            <w:pPr>
              <w:rPr>
                <w:lang w:val="de-CH"/>
              </w:rPr>
            </w:pPr>
          </w:p>
        </w:tc>
        <w:tc>
          <w:tcPr>
            <w:tcW w:w="1418" w:type="dxa"/>
            <w:tcBorders>
              <w:top w:val="single" w:sz="4" w:space="0" w:color="auto"/>
              <w:left w:val="nil"/>
              <w:bottom w:val="triple" w:sz="4" w:space="0" w:color="auto"/>
              <w:right w:val="triple" w:sz="2" w:space="0" w:color="auto"/>
            </w:tcBorders>
            <w:hideMark/>
          </w:tcPr>
          <w:p w14:paraId="542BC044" w14:textId="77777777" w:rsidR="00346BF8" w:rsidRPr="003C6844" w:rsidRDefault="00346BF8" w:rsidP="00B207C5">
            <w:pPr>
              <w:rPr>
                <w:lang w:val="de-CH"/>
              </w:rPr>
            </w:pPr>
          </w:p>
        </w:tc>
      </w:tr>
      <w:tr w:rsidR="00735367" w14:paraId="59005FE2"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2ED72F6"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6A600914" w14:textId="77777777" w:rsidR="00346BF8" w:rsidRPr="004C13D5" w:rsidRDefault="00346BF8" w:rsidP="00B207C5">
            <w:pPr>
              <w:spacing w:beforeAutospacing="1" w:afterAutospacing="1"/>
              <w:rPr>
                <w:rStyle w:val="Hyperlink"/>
                <w:b/>
                <w:lang w:val="de-CH"/>
              </w:rPr>
            </w:pPr>
          </w:p>
        </w:tc>
        <w:tc>
          <w:tcPr>
            <w:tcW w:w="427" w:type="dxa"/>
            <w:tcBorders>
              <w:top w:val="single" w:sz="4" w:space="0" w:color="auto"/>
              <w:left w:val="nil"/>
              <w:bottom w:val="single" w:sz="4" w:space="0" w:color="auto"/>
              <w:right w:val="nil"/>
            </w:tcBorders>
            <w:hideMark/>
          </w:tcPr>
          <w:p w14:paraId="01492993" w14:textId="77777777" w:rsidR="00346BF8" w:rsidRPr="00A026A1" w:rsidRDefault="00346BF8" w:rsidP="00591530">
            <w:pPr>
              <w:spacing w:beforeAutospacing="1" w:afterAutospacing="1"/>
              <w:jc w:val="center"/>
              <w:rPr>
                <w:b/>
                <w:lang w:val="de-DE"/>
              </w:rPr>
            </w:pPr>
          </w:p>
        </w:tc>
        <w:tc>
          <w:tcPr>
            <w:tcW w:w="6518" w:type="dxa"/>
            <w:gridSpan w:val="2"/>
            <w:tcBorders>
              <w:top w:val="single" w:sz="4" w:space="0" w:color="auto"/>
              <w:left w:val="nil"/>
              <w:bottom w:val="single" w:sz="4" w:space="0" w:color="auto"/>
              <w:right w:val="nil"/>
            </w:tcBorders>
            <w:hideMark/>
          </w:tcPr>
          <w:p w14:paraId="6ECCA6B2" w14:textId="77777777" w:rsidR="00346BF8" w:rsidRPr="00B71402" w:rsidRDefault="0081493D" w:rsidP="00B207C5">
            <w:pPr>
              <w:rPr>
                <w:b/>
                <w:sz w:val="22"/>
                <w:szCs w:val="22"/>
                <w:highlight w:val="yellow"/>
                <w:lang w:val="de-DE"/>
              </w:rPr>
            </w:pPr>
            <w:r w:rsidRPr="00B71402">
              <w:rPr>
                <w:b/>
                <w:noProof/>
                <w:sz w:val="22"/>
                <w:szCs w:val="22"/>
                <w:lang w:val="de-DE"/>
              </w:rPr>
              <w:t>anschliessend, ab 12.30 Uhr</w:t>
            </w:r>
          </w:p>
          <w:p w14:paraId="3C23E0A5" w14:textId="77777777" w:rsidR="00735367" w:rsidRPr="00B71402" w:rsidRDefault="0081493D" w:rsidP="00B207C5">
            <w:pPr>
              <w:rPr>
                <w:b/>
                <w:sz w:val="22"/>
                <w:szCs w:val="22"/>
                <w:lang w:val="de-DE"/>
              </w:rPr>
            </w:pPr>
            <w:r w:rsidRPr="00B71402">
              <w:rPr>
                <w:b/>
                <w:noProof/>
                <w:sz w:val="22"/>
                <w:szCs w:val="22"/>
                <w:lang w:val="de-DE"/>
              </w:rPr>
              <w:t>ensuite, dès 12.30h</w:t>
            </w:r>
          </w:p>
          <w:p w14:paraId="476DE133" w14:textId="77777777" w:rsidR="00346BF8" w:rsidRPr="00B71402" w:rsidRDefault="0081493D" w:rsidP="00B207C5">
            <w:pPr>
              <w:rPr>
                <w:b/>
                <w:sz w:val="22"/>
                <w:szCs w:val="22"/>
                <w:highlight w:val="yellow"/>
                <w:lang w:val="de-DE"/>
              </w:rPr>
            </w:pPr>
            <w:r w:rsidRPr="00B71402">
              <w:rPr>
                <w:b/>
                <w:noProof/>
                <w:sz w:val="22"/>
                <w:szCs w:val="22"/>
                <w:lang w:val="de-DE"/>
              </w:rPr>
              <w:t>in seguito, dalle ore 12.30</w:t>
            </w:r>
          </w:p>
        </w:tc>
        <w:tc>
          <w:tcPr>
            <w:tcW w:w="851" w:type="dxa"/>
            <w:tcBorders>
              <w:top w:val="single" w:sz="4" w:space="0" w:color="auto"/>
              <w:left w:val="nil"/>
              <w:bottom w:val="single" w:sz="4" w:space="0" w:color="auto"/>
              <w:right w:val="nil"/>
            </w:tcBorders>
          </w:tcPr>
          <w:p w14:paraId="5D653166"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E250806"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3DB18C39"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5F5D2977" w14:textId="77777777" w:rsidR="00346BF8" w:rsidRPr="003C6844" w:rsidRDefault="00346BF8" w:rsidP="00B207C5">
            <w:pPr>
              <w:rPr>
                <w:lang w:val="de-CH"/>
              </w:rPr>
            </w:pPr>
          </w:p>
        </w:tc>
        <w:tc>
          <w:tcPr>
            <w:tcW w:w="1275" w:type="dxa"/>
            <w:gridSpan w:val="2"/>
            <w:tcBorders>
              <w:top w:val="single" w:sz="4" w:space="0" w:color="auto"/>
              <w:left w:val="nil"/>
              <w:bottom w:val="single" w:sz="4" w:space="0" w:color="auto"/>
              <w:right w:val="nil"/>
            </w:tcBorders>
            <w:hideMark/>
          </w:tcPr>
          <w:p w14:paraId="140CB45E"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46703079" w14:textId="77777777" w:rsidR="00346BF8" w:rsidRPr="003C6844" w:rsidRDefault="00346BF8" w:rsidP="00B207C5">
            <w:pPr>
              <w:rPr>
                <w:lang w:val="de-CH"/>
              </w:rPr>
            </w:pPr>
          </w:p>
        </w:tc>
      </w:tr>
      <w:tr w:rsidR="00735367" w:rsidRPr="00151866" w14:paraId="1CF84EDD"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E6B3757"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237076D" w14:textId="77777777" w:rsidR="00346BF8" w:rsidRPr="004C13D5" w:rsidRDefault="00346BF8" w:rsidP="00B207C5">
            <w:pPr>
              <w:spacing w:beforeAutospacing="1" w:afterAutospacing="1"/>
              <w:rPr>
                <w:rStyle w:val="Hyperlink"/>
                <w:b/>
                <w:lang w:val="de-CH"/>
              </w:rPr>
            </w:pPr>
          </w:p>
        </w:tc>
        <w:tc>
          <w:tcPr>
            <w:tcW w:w="427" w:type="dxa"/>
            <w:tcBorders>
              <w:top w:val="single" w:sz="4" w:space="0" w:color="auto"/>
              <w:left w:val="nil"/>
              <w:bottom w:val="single" w:sz="4" w:space="0" w:color="auto"/>
              <w:right w:val="nil"/>
            </w:tcBorders>
            <w:hideMark/>
          </w:tcPr>
          <w:p w14:paraId="4424E67F" w14:textId="77777777" w:rsidR="00346BF8" w:rsidRPr="00A026A1" w:rsidRDefault="00346BF8" w:rsidP="00591530">
            <w:pPr>
              <w:spacing w:beforeAutospacing="1" w:afterAutospacing="1"/>
              <w:jc w:val="center"/>
              <w:rPr>
                <w:b/>
                <w:lang w:val="de-DE"/>
              </w:rPr>
            </w:pPr>
          </w:p>
        </w:tc>
        <w:tc>
          <w:tcPr>
            <w:tcW w:w="6518" w:type="dxa"/>
            <w:gridSpan w:val="2"/>
            <w:tcBorders>
              <w:top w:val="single" w:sz="4" w:space="0" w:color="auto"/>
              <w:left w:val="nil"/>
              <w:bottom w:val="single" w:sz="4" w:space="0" w:color="auto"/>
              <w:right w:val="nil"/>
            </w:tcBorders>
            <w:hideMark/>
          </w:tcPr>
          <w:p w14:paraId="56AB6064" w14:textId="77777777" w:rsidR="00346BF8" w:rsidRPr="00B71402" w:rsidRDefault="0081493D" w:rsidP="00B207C5">
            <w:pPr>
              <w:rPr>
                <w:b/>
                <w:sz w:val="22"/>
                <w:szCs w:val="22"/>
                <w:highlight w:val="yellow"/>
                <w:lang w:val="de-DE"/>
              </w:rPr>
            </w:pPr>
            <w:r w:rsidRPr="00B71402">
              <w:rPr>
                <w:b/>
                <w:noProof/>
                <w:sz w:val="22"/>
                <w:szCs w:val="22"/>
                <w:lang w:val="de-DE"/>
              </w:rPr>
              <w:t>Rede der Präsidentin der Parlamentarischen Versammlung des Europarates, Frau Ständerätin Liliane Maury Pasquier</w:t>
            </w:r>
          </w:p>
          <w:p w14:paraId="079DB665" w14:textId="77777777" w:rsidR="00735367" w:rsidRPr="00B71402" w:rsidRDefault="0081493D" w:rsidP="00B207C5">
            <w:pPr>
              <w:rPr>
                <w:b/>
                <w:sz w:val="22"/>
                <w:szCs w:val="22"/>
                <w:lang w:val="fr-CH"/>
              </w:rPr>
            </w:pPr>
            <w:r w:rsidRPr="00B71402">
              <w:rPr>
                <w:b/>
                <w:noProof/>
                <w:sz w:val="22"/>
                <w:szCs w:val="22"/>
                <w:lang w:val="fr-CH"/>
              </w:rPr>
              <w:t>Discours de la Présidente de l'Assemblée parlementaire du Conseil de l'Europe, Madame la Conseillère aux Etats Liliane Maury Pasquier</w:t>
            </w:r>
          </w:p>
          <w:p w14:paraId="486B00E8" w14:textId="77777777" w:rsidR="00346BF8" w:rsidRPr="00B71402" w:rsidRDefault="0081493D" w:rsidP="00B207C5">
            <w:pPr>
              <w:rPr>
                <w:b/>
                <w:sz w:val="22"/>
                <w:szCs w:val="22"/>
                <w:highlight w:val="yellow"/>
                <w:lang w:val="it-IT"/>
              </w:rPr>
            </w:pPr>
            <w:r w:rsidRPr="00B71402">
              <w:rPr>
                <w:b/>
                <w:noProof/>
                <w:sz w:val="22"/>
                <w:szCs w:val="22"/>
                <w:lang w:val="it-IT"/>
              </w:rPr>
              <w:t>Discorso della Presidente dell’Assemblea parlamentare del Consiglio d’Europa, Signora Consigliera agli Stati Liliane Maury Pasquier</w:t>
            </w:r>
          </w:p>
        </w:tc>
        <w:tc>
          <w:tcPr>
            <w:tcW w:w="851" w:type="dxa"/>
            <w:tcBorders>
              <w:top w:val="single" w:sz="4" w:space="0" w:color="auto"/>
              <w:left w:val="nil"/>
              <w:bottom w:val="single" w:sz="4" w:space="0" w:color="auto"/>
              <w:right w:val="nil"/>
            </w:tcBorders>
          </w:tcPr>
          <w:p w14:paraId="4C0E914F"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65E9530C"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323DAE9"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5191F788" w14:textId="77777777" w:rsidR="00346BF8" w:rsidRPr="00476189" w:rsidRDefault="00346BF8" w:rsidP="00B207C5">
            <w:pPr>
              <w:rPr>
                <w:lang w:val="it-IT"/>
              </w:rPr>
            </w:pPr>
          </w:p>
        </w:tc>
        <w:tc>
          <w:tcPr>
            <w:tcW w:w="1275" w:type="dxa"/>
            <w:gridSpan w:val="2"/>
            <w:tcBorders>
              <w:top w:val="single" w:sz="4" w:space="0" w:color="auto"/>
              <w:left w:val="nil"/>
              <w:bottom w:val="single" w:sz="4" w:space="0" w:color="auto"/>
              <w:right w:val="nil"/>
            </w:tcBorders>
            <w:hideMark/>
          </w:tcPr>
          <w:p w14:paraId="67D202E8" w14:textId="77777777" w:rsidR="00346BF8" w:rsidRPr="00476189" w:rsidRDefault="00346BF8" w:rsidP="00B207C5">
            <w:pPr>
              <w:rPr>
                <w:lang w:val="it-IT"/>
              </w:rPr>
            </w:pPr>
          </w:p>
        </w:tc>
        <w:tc>
          <w:tcPr>
            <w:tcW w:w="1418" w:type="dxa"/>
            <w:tcBorders>
              <w:top w:val="single" w:sz="4" w:space="0" w:color="auto"/>
              <w:left w:val="nil"/>
              <w:bottom w:val="single" w:sz="4" w:space="0" w:color="auto"/>
              <w:right w:val="nil"/>
            </w:tcBorders>
            <w:hideMark/>
          </w:tcPr>
          <w:p w14:paraId="7EC66AB3" w14:textId="77777777" w:rsidR="00346BF8" w:rsidRPr="00476189" w:rsidRDefault="00346BF8" w:rsidP="00B207C5">
            <w:pPr>
              <w:rPr>
                <w:lang w:val="it-IT"/>
              </w:rPr>
            </w:pPr>
          </w:p>
        </w:tc>
      </w:tr>
      <w:tr w:rsidR="00735367" w:rsidRPr="00151866" w14:paraId="0C659E3D"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7CF6353F" w14:textId="77777777" w:rsidR="00E822EB" w:rsidRPr="00476189" w:rsidRDefault="00E822EB" w:rsidP="00133AB0">
            <w:pPr>
              <w:keepLines/>
              <w:rPr>
                <w:lang w:val="it-IT"/>
              </w:rPr>
            </w:pPr>
          </w:p>
        </w:tc>
      </w:tr>
    </w:tbl>
    <w:p w14:paraId="31743073"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51737EA6" w14:textId="77777777" w:rsidR="003343EE" w:rsidRPr="00476189" w:rsidRDefault="003343EE" w:rsidP="00F946EC">
      <w:pPr>
        <w:pStyle w:val="Kopfzeile"/>
        <w:pageBreakBefore/>
        <w:widowControl w:val="0"/>
        <w:rPr>
          <w:b/>
          <w:lang w:val="it-IT"/>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6518"/>
        <w:gridCol w:w="425"/>
        <w:gridCol w:w="426"/>
        <w:gridCol w:w="1559"/>
        <w:gridCol w:w="283"/>
        <w:gridCol w:w="1134"/>
        <w:gridCol w:w="993"/>
        <w:gridCol w:w="992"/>
        <w:gridCol w:w="283"/>
        <w:gridCol w:w="1418"/>
      </w:tblGrid>
      <w:tr w:rsidR="00735367" w:rsidRPr="00B71402" w14:paraId="04B8B961" w14:textId="77777777" w:rsidTr="00B71402">
        <w:trPr>
          <w:gridAfter w:val="2"/>
          <w:wAfter w:w="1701" w:type="dxa"/>
          <w:cantSplit/>
          <w:trHeight w:val="204"/>
          <w:tblHeader/>
        </w:trPr>
        <w:tc>
          <w:tcPr>
            <w:tcW w:w="8505" w:type="dxa"/>
            <w:gridSpan w:val="5"/>
            <w:tcBorders>
              <w:top w:val="nil"/>
              <w:left w:val="nil"/>
              <w:bottom w:val="nil"/>
              <w:right w:val="nil"/>
            </w:tcBorders>
          </w:tcPr>
          <w:p w14:paraId="56CE7C19" w14:textId="26FD54BA" w:rsidR="00E822EB" w:rsidRPr="00B71402" w:rsidRDefault="0081493D" w:rsidP="00B71402">
            <w:pPr>
              <w:overflowPunct w:val="0"/>
              <w:autoSpaceDE w:val="0"/>
              <w:autoSpaceDN w:val="0"/>
              <w:adjustRightInd w:val="0"/>
              <w:spacing w:before="20" w:after="20"/>
              <w:ind w:left="-113" w:right="-113"/>
              <w:textAlignment w:val="baseline"/>
              <w:rPr>
                <w:b/>
                <w:bCs/>
                <w:noProof/>
                <w:sz w:val="12"/>
                <w:szCs w:val="12"/>
                <w:lang w:val="it-IT"/>
              </w:rPr>
            </w:pPr>
            <w:r w:rsidRPr="00B71402">
              <w:rPr>
                <w:noProof/>
                <w:spacing w:val="30"/>
                <w:sz w:val="16"/>
                <w:szCs w:val="16"/>
                <w:lang w:val="it-IT"/>
              </w:rPr>
              <w:t xml:space="preserve">Mittwoch, 26. September 2018, 08:00-13:00, </w:t>
            </w:r>
            <w:r w:rsidR="00B71402" w:rsidRPr="00B71402">
              <w:rPr>
                <w:noProof/>
                <w:spacing w:val="30"/>
                <w:sz w:val="16"/>
                <w:szCs w:val="16"/>
                <w:lang w:val="it-IT"/>
              </w:rPr>
              <w:t xml:space="preserve">Ev. </w:t>
            </w:r>
            <w:r w:rsidR="00B71402">
              <w:rPr>
                <w:noProof/>
                <w:spacing w:val="30"/>
                <w:sz w:val="16"/>
                <w:szCs w:val="16"/>
                <w:lang w:val="it-IT"/>
              </w:rPr>
              <w:t>N</w:t>
            </w:r>
            <w:r w:rsidR="00B71402" w:rsidRPr="00B71402">
              <w:rPr>
                <w:noProof/>
                <w:spacing w:val="30"/>
                <w:sz w:val="16"/>
                <w:szCs w:val="16"/>
                <w:lang w:val="it-IT"/>
              </w:rPr>
              <w:t>achmittagssitzung:</w:t>
            </w:r>
            <w:r w:rsidR="00B71402">
              <w:rPr>
                <w:noProof/>
                <w:spacing w:val="30"/>
                <w:sz w:val="16"/>
                <w:szCs w:val="16"/>
                <w:lang w:val="it-IT"/>
              </w:rPr>
              <w:t xml:space="preserve"> </w:t>
            </w:r>
            <w:r w:rsidRPr="00B71402">
              <w:rPr>
                <w:noProof/>
                <w:spacing w:val="30"/>
                <w:sz w:val="16"/>
                <w:szCs w:val="16"/>
                <w:lang w:val="it-IT"/>
              </w:rPr>
              <w:t>15:00-19:00</w:t>
            </w:r>
          </w:p>
        </w:tc>
        <w:tc>
          <w:tcPr>
            <w:tcW w:w="1985" w:type="dxa"/>
            <w:gridSpan w:val="2"/>
            <w:tcBorders>
              <w:top w:val="nil"/>
              <w:left w:val="nil"/>
              <w:bottom w:val="nil"/>
              <w:right w:val="nil"/>
            </w:tcBorders>
          </w:tcPr>
          <w:p w14:paraId="4A7BA419" w14:textId="77777777" w:rsidR="00E822EB" w:rsidRPr="00B71402" w:rsidRDefault="00E822EB" w:rsidP="00C37706">
            <w:pPr>
              <w:overflowPunct w:val="0"/>
              <w:autoSpaceDE w:val="0"/>
              <w:autoSpaceDN w:val="0"/>
              <w:adjustRightInd w:val="0"/>
              <w:spacing w:before="20" w:after="20"/>
              <w:ind w:left="-113" w:right="-113"/>
              <w:textAlignment w:val="baseline"/>
              <w:rPr>
                <w:b/>
                <w:bCs/>
                <w:noProof/>
                <w:sz w:val="12"/>
                <w:szCs w:val="12"/>
                <w:lang w:val="it-IT"/>
              </w:rPr>
            </w:pPr>
          </w:p>
        </w:tc>
        <w:tc>
          <w:tcPr>
            <w:tcW w:w="3402" w:type="dxa"/>
            <w:gridSpan w:val="4"/>
            <w:tcBorders>
              <w:top w:val="nil"/>
              <w:left w:val="nil"/>
              <w:bottom w:val="nil"/>
              <w:right w:val="nil"/>
            </w:tcBorders>
          </w:tcPr>
          <w:p w14:paraId="045324D5" w14:textId="77777777" w:rsidR="00E822EB" w:rsidRPr="00B71402" w:rsidRDefault="0081493D" w:rsidP="00C37706">
            <w:pPr>
              <w:overflowPunct w:val="0"/>
              <w:autoSpaceDE w:val="0"/>
              <w:autoSpaceDN w:val="0"/>
              <w:adjustRightInd w:val="0"/>
              <w:spacing w:before="20" w:after="20"/>
              <w:ind w:left="-113" w:right="-113"/>
              <w:jc w:val="right"/>
              <w:textAlignment w:val="baseline"/>
              <w:rPr>
                <w:b/>
                <w:bCs/>
                <w:noProof/>
                <w:sz w:val="12"/>
                <w:szCs w:val="12"/>
                <w:lang w:val="it-IT"/>
              </w:rPr>
            </w:pPr>
            <w:r>
              <w:rPr>
                <w:rFonts w:cs="Arial"/>
                <w:spacing w:val="30"/>
                <w:sz w:val="16"/>
                <w:szCs w:val="16"/>
                <w:lang w:val="it-IT"/>
              </w:rPr>
              <w:t xml:space="preserve">Woche: </w:t>
            </w:r>
            <w:r>
              <w:rPr>
                <w:rFonts w:cs="Arial"/>
                <w:noProof/>
                <w:spacing w:val="30"/>
                <w:sz w:val="16"/>
                <w:szCs w:val="16"/>
                <w:lang w:val="it-IT"/>
              </w:rPr>
              <w:t>3</w:t>
            </w:r>
          </w:p>
        </w:tc>
      </w:tr>
      <w:tr w:rsidR="00735367" w:rsidRPr="00B71402" w14:paraId="5C9DA198" w14:textId="77777777" w:rsidTr="00B71402">
        <w:trPr>
          <w:gridAfter w:val="2"/>
          <w:wAfter w:w="1701" w:type="dxa"/>
          <w:cantSplit/>
          <w:trHeight w:val="204"/>
          <w:tblHeader/>
        </w:trPr>
        <w:tc>
          <w:tcPr>
            <w:tcW w:w="8505" w:type="dxa"/>
            <w:gridSpan w:val="5"/>
            <w:tcBorders>
              <w:top w:val="nil"/>
              <w:left w:val="nil"/>
              <w:bottom w:val="nil"/>
              <w:right w:val="nil"/>
            </w:tcBorders>
          </w:tcPr>
          <w:p w14:paraId="3DAC61FB" w14:textId="45340A2E" w:rsidR="00E822EB" w:rsidRPr="00B71402" w:rsidRDefault="0081493D" w:rsidP="00B71402">
            <w:pPr>
              <w:overflowPunct w:val="0"/>
              <w:autoSpaceDE w:val="0"/>
              <w:autoSpaceDN w:val="0"/>
              <w:adjustRightInd w:val="0"/>
              <w:spacing w:before="20" w:after="20"/>
              <w:ind w:left="-113" w:right="-113"/>
              <w:textAlignment w:val="baseline"/>
              <w:rPr>
                <w:b/>
                <w:bCs/>
                <w:noProof/>
                <w:sz w:val="12"/>
                <w:szCs w:val="12"/>
                <w:lang w:val="fr-CH"/>
              </w:rPr>
            </w:pPr>
            <w:r w:rsidRPr="00B71402">
              <w:rPr>
                <w:b/>
                <w:noProof/>
                <w:spacing w:val="30"/>
                <w:sz w:val="16"/>
                <w:szCs w:val="16"/>
                <w:lang w:val="fr-CH"/>
              </w:rPr>
              <w:t xml:space="preserve">Mercredi, 26 septembre 2018, 08:00-13:00, </w:t>
            </w:r>
            <w:r w:rsidR="00B71402">
              <w:rPr>
                <w:b/>
                <w:noProof/>
                <w:spacing w:val="30"/>
                <w:sz w:val="16"/>
                <w:szCs w:val="16"/>
                <w:lang w:val="fr-CH"/>
              </w:rPr>
              <w:t>é</w:t>
            </w:r>
            <w:r w:rsidR="00B71402" w:rsidRPr="00B71402">
              <w:rPr>
                <w:b/>
                <w:noProof/>
                <w:spacing w:val="30"/>
                <w:sz w:val="16"/>
                <w:szCs w:val="16"/>
                <w:lang w:val="fr-CH"/>
              </w:rPr>
              <w:t>v. Séance de relevée:</w:t>
            </w:r>
            <w:r w:rsidRPr="00B71402">
              <w:rPr>
                <w:b/>
                <w:noProof/>
                <w:spacing w:val="30"/>
                <w:sz w:val="16"/>
                <w:szCs w:val="16"/>
                <w:lang w:val="fr-CH"/>
              </w:rPr>
              <w:t>15:00-19:00</w:t>
            </w:r>
          </w:p>
        </w:tc>
        <w:tc>
          <w:tcPr>
            <w:tcW w:w="1985" w:type="dxa"/>
            <w:gridSpan w:val="2"/>
            <w:tcBorders>
              <w:top w:val="nil"/>
              <w:left w:val="nil"/>
              <w:bottom w:val="nil"/>
              <w:right w:val="nil"/>
            </w:tcBorders>
          </w:tcPr>
          <w:p w14:paraId="1937A650" w14:textId="77777777" w:rsidR="00E822EB" w:rsidRPr="00B71402" w:rsidRDefault="00E822EB" w:rsidP="00C37706">
            <w:pPr>
              <w:overflowPunct w:val="0"/>
              <w:autoSpaceDE w:val="0"/>
              <w:autoSpaceDN w:val="0"/>
              <w:adjustRightInd w:val="0"/>
              <w:spacing w:before="20" w:after="20"/>
              <w:ind w:left="-113" w:right="-113"/>
              <w:textAlignment w:val="baseline"/>
              <w:rPr>
                <w:b/>
                <w:bCs/>
                <w:noProof/>
                <w:sz w:val="12"/>
                <w:szCs w:val="12"/>
                <w:lang w:val="fr-CH"/>
              </w:rPr>
            </w:pPr>
          </w:p>
        </w:tc>
        <w:tc>
          <w:tcPr>
            <w:tcW w:w="3402" w:type="dxa"/>
            <w:gridSpan w:val="4"/>
            <w:tcBorders>
              <w:top w:val="nil"/>
              <w:left w:val="nil"/>
              <w:bottom w:val="nil"/>
              <w:right w:val="nil"/>
            </w:tcBorders>
          </w:tcPr>
          <w:p w14:paraId="06F41386" w14:textId="77777777" w:rsidR="00E822EB" w:rsidRPr="00B71402" w:rsidRDefault="0081493D" w:rsidP="00C37706">
            <w:pPr>
              <w:overflowPunct w:val="0"/>
              <w:autoSpaceDE w:val="0"/>
              <w:autoSpaceDN w:val="0"/>
              <w:adjustRightInd w:val="0"/>
              <w:spacing w:before="20" w:after="20"/>
              <w:ind w:left="-113" w:right="-113"/>
              <w:jc w:val="right"/>
              <w:textAlignment w:val="baseline"/>
              <w:rPr>
                <w:b/>
                <w:bCs/>
                <w:noProof/>
                <w:sz w:val="12"/>
                <w:szCs w:val="12"/>
                <w:lang w:val="it-IT"/>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B71402" w14:paraId="37D120A4" w14:textId="77777777" w:rsidTr="00B71402">
        <w:trPr>
          <w:gridAfter w:val="2"/>
          <w:wAfter w:w="1701" w:type="dxa"/>
          <w:cantSplit/>
          <w:trHeight w:val="204"/>
          <w:tblHeader/>
        </w:trPr>
        <w:tc>
          <w:tcPr>
            <w:tcW w:w="8505" w:type="dxa"/>
            <w:gridSpan w:val="5"/>
            <w:tcBorders>
              <w:top w:val="nil"/>
              <w:left w:val="nil"/>
              <w:bottom w:val="nil"/>
              <w:right w:val="nil"/>
            </w:tcBorders>
          </w:tcPr>
          <w:p w14:paraId="264D1A9D" w14:textId="3EA4E78A" w:rsidR="00B71402" w:rsidRPr="00B71402" w:rsidRDefault="00B71402" w:rsidP="00B71402">
            <w:pPr>
              <w:overflowPunct w:val="0"/>
              <w:autoSpaceDE w:val="0"/>
              <w:autoSpaceDN w:val="0"/>
              <w:adjustRightInd w:val="0"/>
              <w:spacing w:before="20" w:after="20"/>
              <w:ind w:left="-113" w:right="-113"/>
              <w:textAlignment w:val="baseline"/>
              <w:rPr>
                <w:b/>
                <w:bCs/>
                <w:noProof/>
                <w:sz w:val="12"/>
                <w:szCs w:val="12"/>
                <w:lang w:val="it-IT"/>
              </w:rPr>
            </w:pPr>
            <w:r w:rsidRPr="00605B78">
              <w:rPr>
                <w:noProof/>
                <w:spacing w:val="30"/>
                <w:sz w:val="16"/>
                <w:szCs w:val="16"/>
                <w:lang w:val="it-IT"/>
              </w:rPr>
              <w:t>Mercoledì, 26 settembre 2018, 08:00-13:00, Ev. seduta pomeridiana 15:00 - 19:00</w:t>
            </w:r>
          </w:p>
        </w:tc>
        <w:tc>
          <w:tcPr>
            <w:tcW w:w="1985" w:type="dxa"/>
            <w:gridSpan w:val="2"/>
            <w:tcBorders>
              <w:top w:val="nil"/>
              <w:left w:val="nil"/>
              <w:bottom w:val="nil"/>
              <w:right w:val="nil"/>
            </w:tcBorders>
          </w:tcPr>
          <w:p w14:paraId="7702BD11" w14:textId="77777777" w:rsidR="00B71402" w:rsidRPr="00B71402" w:rsidRDefault="00B71402" w:rsidP="00B71402">
            <w:pPr>
              <w:overflowPunct w:val="0"/>
              <w:autoSpaceDE w:val="0"/>
              <w:autoSpaceDN w:val="0"/>
              <w:adjustRightInd w:val="0"/>
              <w:spacing w:before="20" w:after="20"/>
              <w:ind w:left="-113" w:right="-113"/>
              <w:textAlignment w:val="baseline"/>
              <w:rPr>
                <w:b/>
                <w:bCs/>
                <w:noProof/>
                <w:sz w:val="12"/>
                <w:szCs w:val="12"/>
                <w:lang w:val="it-IT"/>
              </w:rPr>
            </w:pPr>
          </w:p>
        </w:tc>
        <w:tc>
          <w:tcPr>
            <w:tcW w:w="3402" w:type="dxa"/>
            <w:gridSpan w:val="4"/>
            <w:tcBorders>
              <w:top w:val="nil"/>
              <w:left w:val="nil"/>
              <w:bottom w:val="nil"/>
              <w:right w:val="nil"/>
            </w:tcBorders>
          </w:tcPr>
          <w:p w14:paraId="3F1C32AE" w14:textId="77777777" w:rsidR="00B71402" w:rsidRDefault="00B71402" w:rsidP="00B71402">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B71402" w14:paraId="42DCEA6A" w14:textId="77777777" w:rsidTr="00B71402">
        <w:trPr>
          <w:gridAfter w:val="2"/>
          <w:wAfter w:w="1701" w:type="dxa"/>
          <w:cantSplit/>
          <w:trHeight w:val="204"/>
          <w:tblHeader/>
        </w:trPr>
        <w:tc>
          <w:tcPr>
            <w:tcW w:w="8505" w:type="dxa"/>
            <w:gridSpan w:val="5"/>
            <w:tcBorders>
              <w:top w:val="nil"/>
              <w:left w:val="nil"/>
              <w:bottom w:val="single" w:sz="4" w:space="0" w:color="auto"/>
              <w:right w:val="nil"/>
            </w:tcBorders>
          </w:tcPr>
          <w:p w14:paraId="6CDE0ED7" w14:textId="77777777" w:rsidR="00B71402" w:rsidRPr="00DB7310" w:rsidRDefault="00B71402" w:rsidP="00B71402">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1985" w:type="dxa"/>
            <w:gridSpan w:val="2"/>
            <w:tcBorders>
              <w:top w:val="nil"/>
              <w:left w:val="nil"/>
              <w:bottom w:val="single" w:sz="4" w:space="0" w:color="auto"/>
              <w:right w:val="nil"/>
            </w:tcBorders>
          </w:tcPr>
          <w:p w14:paraId="1DEC3117" w14:textId="77777777" w:rsidR="00B71402" w:rsidRPr="00DB7310" w:rsidRDefault="00B71402" w:rsidP="00B71402">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0923F0E3" w14:textId="77777777" w:rsidR="00B71402" w:rsidRPr="00DB7310" w:rsidRDefault="00B71402" w:rsidP="00B71402">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B71402" w:rsidRPr="00151866" w14:paraId="468FD5D9" w14:textId="77777777" w:rsidTr="00AD4531">
        <w:trPr>
          <w:cantSplit/>
          <w:trHeight w:val="204"/>
          <w:tblHeader/>
        </w:trPr>
        <w:tc>
          <w:tcPr>
            <w:tcW w:w="424" w:type="dxa"/>
            <w:tcBorders>
              <w:top w:val="single" w:sz="4" w:space="0" w:color="auto"/>
              <w:left w:val="nil"/>
              <w:bottom w:val="nil"/>
              <w:right w:val="nil"/>
            </w:tcBorders>
            <w:vAlign w:val="center"/>
          </w:tcPr>
          <w:p w14:paraId="3019B5F5" w14:textId="77777777" w:rsidR="00B71402" w:rsidRPr="003268EC" w:rsidRDefault="00B71402" w:rsidP="00B71402">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nil"/>
              <w:right w:val="nil"/>
            </w:tcBorders>
            <w:vAlign w:val="center"/>
          </w:tcPr>
          <w:p w14:paraId="65663C7D" w14:textId="77777777" w:rsidR="00B71402" w:rsidRPr="003268EC" w:rsidRDefault="00B71402" w:rsidP="00B71402">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nil"/>
              <w:right w:val="nil"/>
            </w:tcBorders>
            <w:vAlign w:val="center"/>
          </w:tcPr>
          <w:p w14:paraId="1E2B6200" w14:textId="77777777" w:rsidR="00B71402" w:rsidRPr="003268EC" w:rsidRDefault="00B71402" w:rsidP="00B71402">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tcBorders>
              <w:top w:val="single" w:sz="4" w:space="0" w:color="auto"/>
              <w:left w:val="nil"/>
              <w:bottom w:val="nil"/>
              <w:right w:val="nil"/>
            </w:tcBorders>
            <w:vAlign w:val="center"/>
          </w:tcPr>
          <w:p w14:paraId="015B64A2" w14:textId="77777777" w:rsidR="00B71402" w:rsidRPr="003268EC" w:rsidRDefault="00B71402" w:rsidP="00B71402">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gridSpan w:val="2"/>
            <w:tcBorders>
              <w:top w:val="single" w:sz="4" w:space="0" w:color="auto"/>
              <w:left w:val="nil"/>
              <w:bottom w:val="nil"/>
              <w:right w:val="nil"/>
            </w:tcBorders>
            <w:vAlign w:val="center"/>
          </w:tcPr>
          <w:p w14:paraId="2A304B08" w14:textId="77777777" w:rsidR="00B71402" w:rsidRPr="003268EC" w:rsidRDefault="00B71402" w:rsidP="00B71402">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nil"/>
              <w:right w:val="nil"/>
            </w:tcBorders>
            <w:vAlign w:val="center"/>
          </w:tcPr>
          <w:p w14:paraId="19BB43E2" w14:textId="77777777" w:rsidR="00B71402" w:rsidRPr="004C13D5" w:rsidRDefault="00B71402" w:rsidP="00B71402">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nil"/>
              <w:right w:val="nil"/>
            </w:tcBorders>
            <w:vAlign w:val="center"/>
          </w:tcPr>
          <w:p w14:paraId="4027E924" w14:textId="77777777" w:rsidR="00B71402" w:rsidRPr="003268EC" w:rsidRDefault="00B71402" w:rsidP="00B71402">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nil"/>
              <w:right w:val="nil"/>
            </w:tcBorders>
            <w:vAlign w:val="center"/>
          </w:tcPr>
          <w:p w14:paraId="5627D677" w14:textId="77777777" w:rsidR="00B71402" w:rsidRPr="003268EC" w:rsidRDefault="00B71402" w:rsidP="00B71402">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nil"/>
              <w:right w:val="nil"/>
            </w:tcBorders>
            <w:vAlign w:val="center"/>
          </w:tcPr>
          <w:p w14:paraId="515B8738" w14:textId="77777777" w:rsidR="00B71402" w:rsidRPr="003268EC" w:rsidRDefault="00B71402" w:rsidP="00B71402">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nil"/>
              <w:right w:val="nil"/>
            </w:tcBorders>
            <w:vAlign w:val="center"/>
          </w:tcPr>
          <w:p w14:paraId="3F5F5014" w14:textId="77777777" w:rsidR="00B71402" w:rsidRPr="00230BCC" w:rsidRDefault="00B71402" w:rsidP="00B71402">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B71402" w14:paraId="3ABE5D04"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593" w:type="dxa"/>
            <w:gridSpan w:val="13"/>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170BC3B8" w14:textId="77777777" w:rsidR="00B71402" w:rsidRPr="00230BCC" w:rsidRDefault="00B71402" w:rsidP="00B71402">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3960342C" w14:textId="77777777" w:rsidR="00B71402" w:rsidRDefault="00B71402" w:rsidP="00B71402">
            <w:pPr>
              <w:jc w:val="center"/>
            </w:pPr>
            <w:r>
              <w:rPr>
                <w:rFonts w:eastAsia="Arial" w:cs="Arial"/>
                <w:b/>
                <w:sz w:val="16"/>
              </w:rPr>
              <w:t>08:00 - 09:00</w:t>
            </w:r>
          </w:p>
        </w:tc>
      </w:tr>
      <w:tr w:rsidR="00B71402" w14:paraId="05BCEE6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hinThickThinLargeGap" w:sz="2" w:space="0" w:color="auto"/>
              <w:bottom w:val="nil"/>
              <w:right w:val="nil"/>
            </w:tcBorders>
            <w:hideMark/>
          </w:tcPr>
          <w:p w14:paraId="340344E9"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7C776C0B" w14:textId="77777777" w:rsidR="00B71402" w:rsidRPr="004C13D5" w:rsidRDefault="001F3646" w:rsidP="00B71402">
            <w:pPr>
              <w:spacing w:beforeAutospacing="1" w:afterAutospacing="1"/>
              <w:rPr>
                <w:rStyle w:val="Hyperlink"/>
                <w:b/>
                <w:lang w:val="de-CH"/>
              </w:rPr>
            </w:pPr>
            <w:hyperlink r:id="rId100" w:history="1">
              <w:r w:rsidR="00B71402" w:rsidRPr="007B04AB">
                <w:rPr>
                  <w:rStyle w:val="Hyperlink"/>
                  <w:b/>
                </w:rPr>
                <w:t>18.208</w:t>
              </w:r>
            </w:hyperlink>
          </w:p>
        </w:tc>
        <w:tc>
          <w:tcPr>
            <w:tcW w:w="427" w:type="dxa"/>
            <w:tcBorders>
              <w:top w:val="single" w:sz="4" w:space="0" w:color="auto"/>
              <w:left w:val="nil"/>
              <w:bottom w:val="nil"/>
              <w:right w:val="nil"/>
            </w:tcBorders>
            <w:hideMark/>
          </w:tcPr>
          <w:p w14:paraId="0C78D431" w14:textId="77777777" w:rsidR="00B71402" w:rsidRPr="00A026A1" w:rsidRDefault="00B71402" w:rsidP="00B71402">
            <w:pPr>
              <w:spacing w:beforeAutospacing="1" w:afterAutospacing="1"/>
              <w:jc w:val="center"/>
              <w:rPr>
                <w:b/>
                <w:lang w:val="de-DE"/>
              </w:rPr>
            </w:pPr>
            <w:r>
              <w:rPr>
                <w:b/>
                <w:noProof/>
                <w:lang w:val="de-DE"/>
              </w:rPr>
              <w:t>vbv</w:t>
            </w:r>
          </w:p>
        </w:tc>
        <w:tc>
          <w:tcPr>
            <w:tcW w:w="6518" w:type="dxa"/>
            <w:tcBorders>
              <w:top w:val="single" w:sz="4" w:space="0" w:color="auto"/>
              <w:left w:val="nil"/>
              <w:bottom w:val="nil"/>
              <w:right w:val="nil"/>
            </w:tcBorders>
            <w:hideMark/>
          </w:tcPr>
          <w:p w14:paraId="12710863" w14:textId="77777777" w:rsidR="00B71402" w:rsidRPr="003268EC" w:rsidRDefault="00B71402" w:rsidP="00B71402">
            <w:pPr>
              <w:rPr>
                <w:sz w:val="16"/>
                <w:szCs w:val="16"/>
                <w:highlight w:val="yellow"/>
                <w:lang w:val="de-DE"/>
              </w:rPr>
            </w:pPr>
            <w:r>
              <w:rPr>
                <w:noProof/>
                <w:lang w:val="de-DE"/>
              </w:rPr>
              <w:t>Bundesgericht. Wahl eines ordentlichen Richters/einer ordentlichen Richterin</w:t>
            </w:r>
          </w:p>
          <w:p w14:paraId="155B745E" w14:textId="77777777" w:rsidR="00B71402" w:rsidRPr="00476189" w:rsidRDefault="00B71402" w:rsidP="00B71402">
            <w:pPr>
              <w:rPr>
                <w:lang w:val="fr-CH"/>
              </w:rPr>
            </w:pPr>
            <w:r w:rsidRPr="00476189">
              <w:rPr>
                <w:noProof/>
                <w:lang w:val="fr-CH"/>
              </w:rPr>
              <w:t>Tribunal fédéral. Election d'un juge ordinaire</w:t>
            </w:r>
          </w:p>
          <w:p w14:paraId="708BE8AD" w14:textId="77777777" w:rsidR="00B71402" w:rsidRPr="00476189" w:rsidRDefault="00B71402" w:rsidP="00B71402">
            <w:pPr>
              <w:rPr>
                <w:sz w:val="16"/>
                <w:szCs w:val="16"/>
                <w:highlight w:val="yellow"/>
                <w:lang w:val="it-IT"/>
              </w:rPr>
            </w:pPr>
            <w:r w:rsidRPr="00476189">
              <w:rPr>
                <w:noProof/>
                <w:lang w:val="it-IT"/>
              </w:rPr>
              <w:t>Tribunale federale. Elezione di un giudice ordinario</w:t>
            </w:r>
          </w:p>
        </w:tc>
        <w:tc>
          <w:tcPr>
            <w:tcW w:w="851" w:type="dxa"/>
            <w:gridSpan w:val="2"/>
            <w:tcBorders>
              <w:top w:val="single" w:sz="4" w:space="0" w:color="auto"/>
              <w:left w:val="nil"/>
              <w:bottom w:val="nil"/>
              <w:right w:val="nil"/>
            </w:tcBorders>
          </w:tcPr>
          <w:p w14:paraId="426A2D55" w14:textId="77777777" w:rsidR="00B71402" w:rsidRPr="003C6844" w:rsidRDefault="00B71402" w:rsidP="00B71402">
            <w:pPr>
              <w:rPr>
                <w:lang w:val="it-CH"/>
              </w:rPr>
            </w:pPr>
          </w:p>
        </w:tc>
        <w:tc>
          <w:tcPr>
            <w:tcW w:w="1842" w:type="dxa"/>
            <w:gridSpan w:val="2"/>
            <w:tcBorders>
              <w:top w:val="single" w:sz="4" w:space="0" w:color="auto"/>
              <w:left w:val="nil"/>
              <w:bottom w:val="nil"/>
              <w:right w:val="nil"/>
            </w:tcBorders>
            <w:hideMark/>
          </w:tcPr>
          <w:p w14:paraId="7E59F2B6" w14:textId="77777777" w:rsidR="00B71402" w:rsidRPr="00476189" w:rsidRDefault="00B71402" w:rsidP="00B71402">
            <w:pPr>
              <w:rPr>
                <w:lang w:val="it-IT"/>
              </w:rPr>
            </w:pPr>
          </w:p>
        </w:tc>
        <w:tc>
          <w:tcPr>
            <w:tcW w:w="1134" w:type="dxa"/>
            <w:tcBorders>
              <w:top w:val="single" w:sz="4" w:space="0" w:color="auto"/>
              <w:left w:val="nil"/>
              <w:bottom w:val="nil"/>
              <w:right w:val="nil"/>
            </w:tcBorders>
            <w:hideMark/>
          </w:tcPr>
          <w:p w14:paraId="5BC13257" w14:textId="77777777" w:rsidR="00B71402" w:rsidRPr="003C6844" w:rsidRDefault="00B71402" w:rsidP="00B71402">
            <w:pPr>
              <w:rPr>
                <w:noProof/>
                <w:lang w:val="de-CH"/>
              </w:rPr>
            </w:pPr>
            <w:r w:rsidRPr="003C6844">
              <w:rPr>
                <w:noProof/>
                <w:lang w:val="de-CH"/>
              </w:rPr>
              <w:t>GK</w:t>
            </w:r>
          </w:p>
          <w:p w14:paraId="1DB5281F" w14:textId="77777777" w:rsidR="00B71402" w:rsidRPr="003C6844" w:rsidRDefault="00B71402" w:rsidP="00B71402">
            <w:pPr>
              <w:rPr>
                <w:lang w:val="de-CH"/>
              </w:rPr>
            </w:pPr>
            <w:r w:rsidRPr="003C6844">
              <w:rPr>
                <w:noProof/>
                <w:lang w:val="de-CH"/>
              </w:rPr>
              <w:t>CJ</w:t>
            </w:r>
          </w:p>
          <w:p w14:paraId="49D0F20C" w14:textId="77777777" w:rsidR="00B71402" w:rsidRPr="003C6844" w:rsidRDefault="00B71402" w:rsidP="00B71402">
            <w:pPr>
              <w:rPr>
                <w:lang w:val="de-CH"/>
              </w:rPr>
            </w:pPr>
            <w:r w:rsidRPr="003C6844">
              <w:rPr>
                <w:noProof/>
                <w:lang w:val="de-CH"/>
              </w:rPr>
              <w:t>CG</w:t>
            </w:r>
          </w:p>
        </w:tc>
        <w:tc>
          <w:tcPr>
            <w:tcW w:w="993" w:type="dxa"/>
            <w:tcBorders>
              <w:top w:val="single" w:sz="4" w:space="0" w:color="auto"/>
              <w:left w:val="nil"/>
              <w:bottom w:val="nil"/>
              <w:right w:val="nil"/>
            </w:tcBorders>
            <w:hideMark/>
          </w:tcPr>
          <w:p w14:paraId="6FE28675" w14:textId="77777777" w:rsidR="00B71402" w:rsidRPr="003C6844" w:rsidRDefault="00B71402" w:rsidP="00B71402">
            <w:pPr>
              <w:rPr>
                <w:noProof/>
                <w:lang w:val="de-CH"/>
              </w:rPr>
            </w:pPr>
            <w:r w:rsidRPr="003C6844">
              <w:rPr>
                <w:noProof/>
                <w:lang w:val="de-CH"/>
              </w:rPr>
              <w:t>VBV</w:t>
            </w:r>
          </w:p>
          <w:p w14:paraId="604D1703" w14:textId="77777777" w:rsidR="00B71402" w:rsidRPr="003C6844" w:rsidRDefault="00B71402" w:rsidP="00B71402">
            <w:pPr>
              <w:rPr>
                <w:lang w:val="de-CH"/>
              </w:rPr>
            </w:pPr>
            <w:r w:rsidRPr="003C6844">
              <w:rPr>
                <w:noProof/>
                <w:lang w:val="de-CH"/>
              </w:rPr>
              <w:t>CR</w:t>
            </w:r>
          </w:p>
          <w:p w14:paraId="0878A622" w14:textId="77777777" w:rsidR="00B71402" w:rsidRPr="003C6844" w:rsidRDefault="00B71402" w:rsidP="00B71402">
            <w:pPr>
              <w:rPr>
                <w:lang w:val="de-CH"/>
              </w:rPr>
            </w:pPr>
            <w:r w:rsidRPr="003C6844">
              <w:rPr>
                <w:noProof/>
                <w:lang w:val="de-CH"/>
              </w:rPr>
              <w:t>AF</w:t>
            </w:r>
          </w:p>
        </w:tc>
        <w:tc>
          <w:tcPr>
            <w:tcW w:w="1275" w:type="dxa"/>
            <w:gridSpan w:val="2"/>
            <w:tcBorders>
              <w:top w:val="single" w:sz="4" w:space="0" w:color="auto"/>
              <w:left w:val="nil"/>
              <w:bottom w:val="nil"/>
              <w:right w:val="nil"/>
            </w:tcBorders>
            <w:hideMark/>
          </w:tcPr>
          <w:p w14:paraId="178A2A3D" w14:textId="77777777" w:rsidR="00B71402" w:rsidRPr="003C6844" w:rsidRDefault="00B71402" w:rsidP="00B71402">
            <w:pPr>
              <w:rPr>
                <w:lang w:val="de-CH"/>
              </w:rPr>
            </w:pPr>
          </w:p>
        </w:tc>
        <w:tc>
          <w:tcPr>
            <w:tcW w:w="1418" w:type="dxa"/>
            <w:tcBorders>
              <w:top w:val="single" w:sz="4" w:space="0" w:color="auto"/>
              <w:left w:val="nil"/>
              <w:bottom w:val="nil"/>
              <w:right w:val="thinThickThinLargeGap" w:sz="2" w:space="0" w:color="auto"/>
            </w:tcBorders>
            <w:hideMark/>
          </w:tcPr>
          <w:p w14:paraId="2A832F5E" w14:textId="77777777" w:rsidR="00B71402" w:rsidRPr="003C6844" w:rsidRDefault="00B71402" w:rsidP="00B71402">
            <w:pPr>
              <w:rPr>
                <w:lang w:val="de-CH"/>
              </w:rPr>
            </w:pPr>
          </w:p>
        </w:tc>
      </w:tr>
      <w:tr w:rsidR="00B71402" w14:paraId="1E45DCED"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hinThickThinLargeGap" w:sz="2" w:space="0" w:color="auto"/>
              <w:bottom w:val="nil"/>
              <w:right w:val="nil"/>
            </w:tcBorders>
            <w:hideMark/>
          </w:tcPr>
          <w:p w14:paraId="3C11F926"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188FEE97" w14:textId="77777777" w:rsidR="00B71402" w:rsidRPr="004C13D5" w:rsidRDefault="001F3646" w:rsidP="00B71402">
            <w:pPr>
              <w:spacing w:beforeAutospacing="1" w:afterAutospacing="1"/>
              <w:rPr>
                <w:rStyle w:val="Hyperlink"/>
                <w:b/>
                <w:lang w:val="de-CH"/>
              </w:rPr>
            </w:pPr>
            <w:hyperlink r:id="rId101" w:history="1">
              <w:r w:rsidR="00B71402" w:rsidRPr="007B04AB">
                <w:rPr>
                  <w:rStyle w:val="Hyperlink"/>
                  <w:b/>
                </w:rPr>
                <w:t>18.207</w:t>
              </w:r>
            </w:hyperlink>
          </w:p>
        </w:tc>
        <w:tc>
          <w:tcPr>
            <w:tcW w:w="427" w:type="dxa"/>
            <w:tcBorders>
              <w:top w:val="single" w:sz="4" w:space="0" w:color="auto"/>
              <w:left w:val="nil"/>
              <w:bottom w:val="nil"/>
              <w:right w:val="nil"/>
            </w:tcBorders>
            <w:hideMark/>
          </w:tcPr>
          <w:p w14:paraId="64C0CAC7" w14:textId="77777777" w:rsidR="00B71402" w:rsidRPr="00A026A1" w:rsidRDefault="00B71402" w:rsidP="00B71402">
            <w:pPr>
              <w:spacing w:beforeAutospacing="1" w:afterAutospacing="1"/>
              <w:jc w:val="center"/>
              <w:rPr>
                <w:b/>
                <w:lang w:val="de-DE"/>
              </w:rPr>
            </w:pPr>
            <w:r>
              <w:rPr>
                <w:b/>
                <w:noProof/>
                <w:lang w:val="de-DE"/>
              </w:rPr>
              <w:t>vbv</w:t>
            </w:r>
          </w:p>
        </w:tc>
        <w:tc>
          <w:tcPr>
            <w:tcW w:w="6518" w:type="dxa"/>
            <w:tcBorders>
              <w:top w:val="single" w:sz="4" w:space="0" w:color="auto"/>
              <w:left w:val="nil"/>
              <w:bottom w:val="nil"/>
              <w:right w:val="nil"/>
            </w:tcBorders>
            <w:hideMark/>
          </w:tcPr>
          <w:p w14:paraId="53302FC6" w14:textId="77777777" w:rsidR="00B71402" w:rsidRPr="003268EC" w:rsidRDefault="00B71402" w:rsidP="00B71402">
            <w:pPr>
              <w:rPr>
                <w:sz w:val="16"/>
                <w:szCs w:val="16"/>
                <w:highlight w:val="yellow"/>
                <w:lang w:val="de-DE"/>
              </w:rPr>
            </w:pPr>
            <w:r>
              <w:rPr>
                <w:noProof/>
                <w:lang w:val="de-DE"/>
              </w:rPr>
              <w:t>Aufsichtsbehörde über die Bundesanwaltschaft. Gesamterneuerung für die Amtsdauer 2019-2022</w:t>
            </w:r>
          </w:p>
          <w:p w14:paraId="7AA5A5F4" w14:textId="77777777" w:rsidR="00B71402" w:rsidRPr="00476189" w:rsidRDefault="00B71402" w:rsidP="00B71402">
            <w:pPr>
              <w:rPr>
                <w:lang w:val="it-IT"/>
              </w:rPr>
            </w:pPr>
            <w:r w:rsidRPr="00476189">
              <w:rPr>
                <w:noProof/>
                <w:lang w:val="fr-CH"/>
              </w:rPr>
              <w:t xml:space="preserve">Autorité de surveillance du Ministère public de la Confédération. </w:t>
            </w:r>
            <w:r w:rsidRPr="00476189">
              <w:rPr>
                <w:noProof/>
                <w:lang w:val="it-IT"/>
              </w:rPr>
              <w:t>Renouvellement intégral pour la période de fonction 2019-2022</w:t>
            </w:r>
          </w:p>
          <w:p w14:paraId="3FDC787A" w14:textId="77777777" w:rsidR="00B71402" w:rsidRPr="003268EC" w:rsidRDefault="00B71402" w:rsidP="00B71402">
            <w:pPr>
              <w:rPr>
                <w:sz w:val="16"/>
                <w:szCs w:val="16"/>
                <w:highlight w:val="yellow"/>
                <w:lang w:val="de-DE"/>
              </w:rPr>
            </w:pPr>
            <w:r w:rsidRPr="00476189">
              <w:rPr>
                <w:noProof/>
                <w:lang w:val="it-IT"/>
              </w:rPr>
              <w:t xml:space="preserve">Autorità di vigilanza sul Ministero pubblico della Confederazione. </w:t>
            </w:r>
            <w:r>
              <w:rPr>
                <w:noProof/>
                <w:lang w:val="de-DE"/>
              </w:rPr>
              <w:t>Rinnovo integrale per il periodo 2019-2022</w:t>
            </w:r>
          </w:p>
        </w:tc>
        <w:tc>
          <w:tcPr>
            <w:tcW w:w="851" w:type="dxa"/>
            <w:gridSpan w:val="2"/>
            <w:tcBorders>
              <w:top w:val="single" w:sz="4" w:space="0" w:color="auto"/>
              <w:left w:val="nil"/>
              <w:bottom w:val="nil"/>
              <w:right w:val="nil"/>
            </w:tcBorders>
          </w:tcPr>
          <w:p w14:paraId="0806BD76" w14:textId="77777777" w:rsidR="00B71402" w:rsidRPr="003C6844" w:rsidRDefault="00B71402" w:rsidP="00B71402">
            <w:pPr>
              <w:rPr>
                <w:lang w:val="it-CH"/>
              </w:rPr>
            </w:pPr>
          </w:p>
        </w:tc>
        <w:tc>
          <w:tcPr>
            <w:tcW w:w="1842" w:type="dxa"/>
            <w:gridSpan w:val="2"/>
            <w:tcBorders>
              <w:top w:val="single" w:sz="4" w:space="0" w:color="auto"/>
              <w:left w:val="nil"/>
              <w:bottom w:val="nil"/>
              <w:right w:val="nil"/>
            </w:tcBorders>
            <w:hideMark/>
          </w:tcPr>
          <w:p w14:paraId="059F02E1" w14:textId="77777777" w:rsidR="00B71402" w:rsidRPr="003C6844" w:rsidRDefault="00B71402" w:rsidP="00B71402">
            <w:pPr>
              <w:rPr>
                <w:lang w:val="de-CH"/>
              </w:rPr>
            </w:pPr>
          </w:p>
        </w:tc>
        <w:tc>
          <w:tcPr>
            <w:tcW w:w="1134" w:type="dxa"/>
            <w:tcBorders>
              <w:top w:val="single" w:sz="4" w:space="0" w:color="auto"/>
              <w:left w:val="nil"/>
              <w:bottom w:val="nil"/>
              <w:right w:val="nil"/>
            </w:tcBorders>
            <w:hideMark/>
          </w:tcPr>
          <w:p w14:paraId="403E2F41" w14:textId="77777777" w:rsidR="00B71402" w:rsidRPr="003C6844" w:rsidRDefault="00B71402" w:rsidP="00B71402">
            <w:pPr>
              <w:rPr>
                <w:noProof/>
                <w:lang w:val="de-CH"/>
              </w:rPr>
            </w:pPr>
            <w:r w:rsidRPr="003C6844">
              <w:rPr>
                <w:noProof/>
                <w:lang w:val="de-CH"/>
              </w:rPr>
              <w:t>GK</w:t>
            </w:r>
          </w:p>
          <w:p w14:paraId="2CA7AF53" w14:textId="77777777" w:rsidR="00B71402" w:rsidRPr="003C6844" w:rsidRDefault="00B71402" w:rsidP="00B71402">
            <w:pPr>
              <w:rPr>
                <w:lang w:val="de-CH"/>
              </w:rPr>
            </w:pPr>
            <w:r w:rsidRPr="003C6844">
              <w:rPr>
                <w:noProof/>
                <w:lang w:val="de-CH"/>
              </w:rPr>
              <w:t>CJ</w:t>
            </w:r>
          </w:p>
          <w:p w14:paraId="37FDCD68" w14:textId="77777777" w:rsidR="00B71402" w:rsidRPr="003C6844" w:rsidRDefault="00B71402" w:rsidP="00B71402">
            <w:pPr>
              <w:rPr>
                <w:lang w:val="de-CH"/>
              </w:rPr>
            </w:pPr>
            <w:r w:rsidRPr="003C6844">
              <w:rPr>
                <w:noProof/>
                <w:lang w:val="de-CH"/>
              </w:rPr>
              <w:t>CG</w:t>
            </w:r>
          </w:p>
        </w:tc>
        <w:tc>
          <w:tcPr>
            <w:tcW w:w="993" w:type="dxa"/>
            <w:tcBorders>
              <w:top w:val="single" w:sz="4" w:space="0" w:color="auto"/>
              <w:left w:val="nil"/>
              <w:bottom w:val="nil"/>
              <w:right w:val="nil"/>
            </w:tcBorders>
            <w:hideMark/>
          </w:tcPr>
          <w:p w14:paraId="1EBDE8D9" w14:textId="77777777" w:rsidR="00B71402" w:rsidRPr="003C6844" w:rsidRDefault="00B71402" w:rsidP="00B71402">
            <w:pPr>
              <w:rPr>
                <w:noProof/>
                <w:lang w:val="de-CH"/>
              </w:rPr>
            </w:pPr>
            <w:r w:rsidRPr="003C6844">
              <w:rPr>
                <w:noProof/>
                <w:lang w:val="de-CH"/>
              </w:rPr>
              <w:t>VBV</w:t>
            </w:r>
          </w:p>
          <w:p w14:paraId="769A8D0B" w14:textId="77777777" w:rsidR="00B71402" w:rsidRPr="003C6844" w:rsidRDefault="00B71402" w:rsidP="00B71402">
            <w:pPr>
              <w:rPr>
                <w:lang w:val="de-CH"/>
              </w:rPr>
            </w:pPr>
            <w:r w:rsidRPr="003C6844">
              <w:rPr>
                <w:noProof/>
                <w:lang w:val="de-CH"/>
              </w:rPr>
              <w:t>CR</w:t>
            </w:r>
          </w:p>
          <w:p w14:paraId="2221D263" w14:textId="77777777" w:rsidR="00B71402" w:rsidRPr="003C6844" w:rsidRDefault="00B71402" w:rsidP="00B71402">
            <w:pPr>
              <w:rPr>
                <w:lang w:val="de-CH"/>
              </w:rPr>
            </w:pPr>
            <w:r w:rsidRPr="003C6844">
              <w:rPr>
                <w:noProof/>
                <w:lang w:val="de-CH"/>
              </w:rPr>
              <w:t>AF</w:t>
            </w:r>
          </w:p>
        </w:tc>
        <w:tc>
          <w:tcPr>
            <w:tcW w:w="1275" w:type="dxa"/>
            <w:gridSpan w:val="2"/>
            <w:tcBorders>
              <w:top w:val="single" w:sz="4" w:space="0" w:color="auto"/>
              <w:left w:val="nil"/>
              <w:bottom w:val="nil"/>
              <w:right w:val="nil"/>
            </w:tcBorders>
            <w:hideMark/>
          </w:tcPr>
          <w:p w14:paraId="0690EF51" w14:textId="77777777" w:rsidR="00B71402" w:rsidRPr="003C6844" w:rsidRDefault="00B71402" w:rsidP="00B71402">
            <w:pPr>
              <w:rPr>
                <w:lang w:val="de-CH"/>
              </w:rPr>
            </w:pPr>
          </w:p>
        </w:tc>
        <w:tc>
          <w:tcPr>
            <w:tcW w:w="1418" w:type="dxa"/>
            <w:tcBorders>
              <w:top w:val="single" w:sz="4" w:space="0" w:color="auto"/>
              <w:left w:val="nil"/>
              <w:bottom w:val="nil"/>
              <w:right w:val="thinThickThinLargeGap" w:sz="2" w:space="0" w:color="auto"/>
            </w:tcBorders>
            <w:hideMark/>
          </w:tcPr>
          <w:p w14:paraId="0139B79E" w14:textId="77777777" w:rsidR="00B71402" w:rsidRPr="003C6844" w:rsidRDefault="00B71402" w:rsidP="00B71402">
            <w:pPr>
              <w:rPr>
                <w:lang w:val="de-CH"/>
              </w:rPr>
            </w:pPr>
          </w:p>
        </w:tc>
      </w:tr>
      <w:tr w:rsidR="00B71402" w14:paraId="6A7AF29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hinThickThinLargeGap" w:sz="2" w:space="0" w:color="auto"/>
              <w:bottom w:val="thinThickThinLargeGap" w:sz="4" w:space="0" w:color="auto"/>
              <w:right w:val="nil"/>
            </w:tcBorders>
            <w:hideMark/>
          </w:tcPr>
          <w:p w14:paraId="7939303C"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thinThickThinLargeGap" w:sz="4" w:space="0" w:color="auto"/>
              <w:right w:val="nil"/>
            </w:tcBorders>
            <w:hideMark/>
          </w:tcPr>
          <w:p w14:paraId="21FC65B9" w14:textId="77777777" w:rsidR="00B71402" w:rsidRPr="004C13D5" w:rsidRDefault="001F3646" w:rsidP="00B71402">
            <w:pPr>
              <w:spacing w:beforeAutospacing="1" w:afterAutospacing="1"/>
              <w:rPr>
                <w:rStyle w:val="Hyperlink"/>
                <w:b/>
                <w:lang w:val="de-CH"/>
              </w:rPr>
            </w:pPr>
            <w:hyperlink r:id="rId102" w:history="1">
              <w:r w:rsidR="00B71402" w:rsidRPr="007B04AB">
                <w:rPr>
                  <w:rStyle w:val="Hyperlink"/>
                  <w:b/>
                </w:rPr>
                <w:t>18.205</w:t>
              </w:r>
            </w:hyperlink>
          </w:p>
        </w:tc>
        <w:tc>
          <w:tcPr>
            <w:tcW w:w="427" w:type="dxa"/>
            <w:tcBorders>
              <w:top w:val="single" w:sz="4" w:space="0" w:color="auto"/>
              <w:left w:val="nil"/>
              <w:bottom w:val="thinThickThinLargeGap" w:sz="4" w:space="0" w:color="auto"/>
              <w:right w:val="nil"/>
            </w:tcBorders>
            <w:hideMark/>
          </w:tcPr>
          <w:p w14:paraId="6AD72613" w14:textId="77777777" w:rsidR="00B71402" w:rsidRPr="00A026A1" w:rsidRDefault="00B71402" w:rsidP="00B71402">
            <w:pPr>
              <w:spacing w:beforeAutospacing="1" w:afterAutospacing="1"/>
              <w:jc w:val="center"/>
              <w:rPr>
                <w:b/>
                <w:lang w:val="de-DE"/>
              </w:rPr>
            </w:pPr>
            <w:r>
              <w:rPr>
                <w:b/>
                <w:noProof/>
                <w:lang w:val="de-DE"/>
              </w:rPr>
              <w:t>vbv</w:t>
            </w:r>
          </w:p>
        </w:tc>
        <w:tc>
          <w:tcPr>
            <w:tcW w:w="6518" w:type="dxa"/>
            <w:tcBorders>
              <w:top w:val="single" w:sz="4" w:space="0" w:color="auto"/>
              <w:left w:val="nil"/>
              <w:bottom w:val="thinThickThinLargeGap" w:sz="4" w:space="0" w:color="auto"/>
              <w:right w:val="nil"/>
            </w:tcBorders>
            <w:hideMark/>
          </w:tcPr>
          <w:p w14:paraId="5ADC85C3" w14:textId="77777777" w:rsidR="00B71402" w:rsidRPr="003268EC" w:rsidRDefault="00B71402" w:rsidP="00B71402">
            <w:pPr>
              <w:rPr>
                <w:sz w:val="16"/>
                <w:szCs w:val="16"/>
                <w:highlight w:val="yellow"/>
                <w:lang w:val="de-DE"/>
              </w:rPr>
            </w:pPr>
            <w:r>
              <w:rPr>
                <w:noProof/>
                <w:lang w:val="de-DE"/>
              </w:rPr>
              <w:t>Bundesverwaltungsgericht. Wahl eines Richters/einer Richterin</w:t>
            </w:r>
          </w:p>
          <w:p w14:paraId="5904622E" w14:textId="77777777" w:rsidR="00B71402" w:rsidRPr="00476189" w:rsidRDefault="00B71402" w:rsidP="00B71402">
            <w:pPr>
              <w:rPr>
                <w:lang w:val="fr-CH"/>
              </w:rPr>
            </w:pPr>
            <w:r w:rsidRPr="00476189">
              <w:rPr>
                <w:noProof/>
                <w:lang w:val="fr-CH"/>
              </w:rPr>
              <w:t>Tribunal administratif fédéral. Election d’un juge</w:t>
            </w:r>
          </w:p>
          <w:p w14:paraId="18375E79" w14:textId="77777777" w:rsidR="00B71402" w:rsidRPr="00476189" w:rsidRDefault="00B71402" w:rsidP="00B71402">
            <w:pPr>
              <w:rPr>
                <w:sz w:val="16"/>
                <w:szCs w:val="16"/>
                <w:highlight w:val="yellow"/>
                <w:lang w:val="it-IT"/>
              </w:rPr>
            </w:pPr>
            <w:r w:rsidRPr="00476189">
              <w:rPr>
                <w:noProof/>
                <w:lang w:val="it-IT"/>
              </w:rPr>
              <w:t>Tribunale amministrativo federale. Elezione di un giudice</w:t>
            </w:r>
          </w:p>
        </w:tc>
        <w:tc>
          <w:tcPr>
            <w:tcW w:w="851" w:type="dxa"/>
            <w:gridSpan w:val="2"/>
            <w:tcBorders>
              <w:top w:val="single" w:sz="4" w:space="0" w:color="auto"/>
              <w:left w:val="nil"/>
              <w:bottom w:val="thinThickThinLargeGap" w:sz="4" w:space="0" w:color="auto"/>
              <w:right w:val="nil"/>
            </w:tcBorders>
          </w:tcPr>
          <w:p w14:paraId="1F3000AE" w14:textId="77777777" w:rsidR="00B71402" w:rsidRPr="003C6844" w:rsidRDefault="00B71402" w:rsidP="00B71402">
            <w:pPr>
              <w:rPr>
                <w:lang w:val="it-CH"/>
              </w:rPr>
            </w:pPr>
          </w:p>
        </w:tc>
        <w:tc>
          <w:tcPr>
            <w:tcW w:w="1842" w:type="dxa"/>
            <w:gridSpan w:val="2"/>
            <w:tcBorders>
              <w:top w:val="single" w:sz="4" w:space="0" w:color="auto"/>
              <w:left w:val="nil"/>
              <w:bottom w:val="thinThickThinLargeGap" w:sz="4" w:space="0" w:color="auto"/>
              <w:right w:val="nil"/>
            </w:tcBorders>
            <w:hideMark/>
          </w:tcPr>
          <w:p w14:paraId="0F96D9F2" w14:textId="77777777" w:rsidR="00B71402" w:rsidRPr="00476189" w:rsidRDefault="00B71402" w:rsidP="00B71402">
            <w:pPr>
              <w:rPr>
                <w:lang w:val="it-IT"/>
              </w:rPr>
            </w:pPr>
          </w:p>
        </w:tc>
        <w:tc>
          <w:tcPr>
            <w:tcW w:w="1134" w:type="dxa"/>
            <w:tcBorders>
              <w:top w:val="single" w:sz="4" w:space="0" w:color="auto"/>
              <w:left w:val="nil"/>
              <w:bottom w:val="thinThickThinLargeGap" w:sz="4" w:space="0" w:color="auto"/>
              <w:right w:val="nil"/>
            </w:tcBorders>
            <w:hideMark/>
          </w:tcPr>
          <w:p w14:paraId="2933DE60" w14:textId="77777777" w:rsidR="00B71402" w:rsidRPr="003C6844" w:rsidRDefault="00B71402" w:rsidP="00B71402">
            <w:pPr>
              <w:rPr>
                <w:noProof/>
                <w:lang w:val="de-CH"/>
              </w:rPr>
            </w:pPr>
            <w:r w:rsidRPr="003C6844">
              <w:rPr>
                <w:noProof/>
                <w:lang w:val="de-CH"/>
              </w:rPr>
              <w:t>GK</w:t>
            </w:r>
          </w:p>
          <w:p w14:paraId="45E6CAF6" w14:textId="77777777" w:rsidR="00B71402" w:rsidRPr="003C6844" w:rsidRDefault="00B71402" w:rsidP="00B71402">
            <w:pPr>
              <w:rPr>
                <w:lang w:val="de-CH"/>
              </w:rPr>
            </w:pPr>
            <w:r w:rsidRPr="003C6844">
              <w:rPr>
                <w:noProof/>
                <w:lang w:val="de-CH"/>
              </w:rPr>
              <w:t>CJ</w:t>
            </w:r>
          </w:p>
          <w:p w14:paraId="42052126" w14:textId="77777777" w:rsidR="00B71402" w:rsidRPr="003C6844" w:rsidRDefault="00B71402" w:rsidP="00B71402">
            <w:pPr>
              <w:rPr>
                <w:lang w:val="de-CH"/>
              </w:rPr>
            </w:pPr>
            <w:r w:rsidRPr="003C6844">
              <w:rPr>
                <w:noProof/>
                <w:lang w:val="de-CH"/>
              </w:rPr>
              <w:t>CG</w:t>
            </w:r>
          </w:p>
        </w:tc>
        <w:tc>
          <w:tcPr>
            <w:tcW w:w="993" w:type="dxa"/>
            <w:tcBorders>
              <w:top w:val="single" w:sz="4" w:space="0" w:color="auto"/>
              <w:left w:val="nil"/>
              <w:bottom w:val="thinThickThinLargeGap" w:sz="4" w:space="0" w:color="auto"/>
              <w:right w:val="nil"/>
            </w:tcBorders>
            <w:hideMark/>
          </w:tcPr>
          <w:p w14:paraId="59D58A37" w14:textId="77777777" w:rsidR="00B71402" w:rsidRPr="003C6844" w:rsidRDefault="00B71402" w:rsidP="00B71402">
            <w:pPr>
              <w:rPr>
                <w:noProof/>
                <w:lang w:val="de-CH"/>
              </w:rPr>
            </w:pPr>
            <w:r w:rsidRPr="003C6844">
              <w:rPr>
                <w:noProof/>
                <w:lang w:val="de-CH"/>
              </w:rPr>
              <w:t>Parl</w:t>
            </w:r>
          </w:p>
          <w:p w14:paraId="702450E5" w14:textId="77777777" w:rsidR="00B71402" w:rsidRPr="003C6844" w:rsidRDefault="00B71402" w:rsidP="00B71402">
            <w:pPr>
              <w:rPr>
                <w:lang w:val="de-CH"/>
              </w:rPr>
            </w:pPr>
            <w:r w:rsidRPr="003C6844">
              <w:rPr>
                <w:noProof/>
                <w:lang w:val="de-CH"/>
              </w:rPr>
              <w:t>Parl</w:t>
            </w:r>
          </w:p>
          <w:p w14:paraId="3C405721" w14:textId="77777777" w:rsidR="00B71402" w:rsidRPr="003C6844" w:rsidRDefault="00B71402" w:rsidP="00B71402">
            <w:pPr>
              <w:rPr>
                <w:lang w:val="de-CH"/>
              </w:rPr>
            </w:pPr>
            <w:r w:rsidRPr="003C6844">
              <w:rPr>
                <w:noProof/>
                <w:lang w:val="de-CH"/>
              </w:rPr>
              <w:t>Parl</w:t>
            </w:r>
          </w:p>
        </w:tc>
        <w:tc>
          <w:tcPr>
            <w:tcW w:w="1275" w:type="dxa"/>
            <w:gridSpan w:val="2"/>
            <w:tcBorders>
              <w:top w:val="single" w:sz="4" w:space="0" w:color="auto"/>
              <w:left w:val="nil"/>
              <w:bottom w:val="thinThickThinLargeGap" w:sz="4" w:space="0" w:color="auto"/>
              <w:right w:val="nil"/>
            </w:tcBorders>
            <w:hideMark/>
          </w:tcPr>
          <w:p w14:paraId="0B5B633C" w14:textId="77777777" w:rsidR="00B71402" w:rsidRPr="003C6844" w:rsidRDefault="00B71402" w:rsidP="00B71402">
            <w:pPr>
              <w:rPr>
                <w:lang w:val="de-CH"/>
              </w:rPr>
            </w:pPr>
          </w:p>
        </w:tc>
        <w:tc>
          <w:tcPr>
            <w:tcW w:w="1418" w:type="dxa"/>
            <w:tcBorders>
              <w:top w:val="single" w:sz="4" w:space="0" w:color="auto"/>
              <w:left w:val="nil"/>
              <w:bottom w:val="thinThickThinLargeGap" w:sz="4" w:space="0" w:color="auto"/>
              <w:right w:val="thinThickThinLargeGap" w:sz="2" w:space="0" w:color="auto"/>
            </w:tcBorders>
            <w:hideMark/>
          </w:tcPr>
          <w:p w14:paraId="4BFAAAE5" w14:textId="77777777" w:rsidR="00B71402" w:rsidRPr="003C6844" w:rsidRDefault="00B71402" w:rsidP="00B71402">
            <w:pPr>
              <w:rPr>
                <w:lang w:val="de-CH"/>
              </w:rPr>
            </w:pPr>
          </w:p>
        </w:tc>
      </w:tr>
      <w:tr w:rsidR="00B71402" w:rsidRPr="003D0C71" w14:paraId="2B87AEC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9B8D403" w14:textId="21F2D6C5" w:rsidR="00B71402" w:rsidRPr="003D0C71" w:rsidRDefault="00B71402" w:rsidP="003D0C71">
            <w:pPr>
              <w:rPr>
                <w:rFonts w:cs="Arial"/>
                <w:lang w:val="de-CH" w:eastAsia="de-CH"/>
              </w:rPr>
            </w:pPr>
            <w:r w:rsidRPr="003D0C71">
              <w:rPr>
                <w:rFonts w:cs="Arial"/>
                <w:lang w:val="de-CH" w:eastAsia="de-CH"/>
              </w:rPr>
              <w:fldChar w:fldCharType="begin"/>
            </w:r>
            <w:r w:rsidRPr="003D0C71">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2AA2C11" w14:textId="77777777" w:rsidR="00B71402" w:rsidRPr="003D0C71" w:rsidRDefault="001F3646" w:rsidP="00B71402">
            <w:pPr>
              <w:spacing w:beforeAutospacing="1" w:afterAutospacing="1"/>
              <w:rPr>
                <w:rStyle w:val="Hyperlink"/>
                <w:b/>
                <w:lang w:val="de-CH"/>
              </w:rPr>
            </w:pPr>
            <w:hyperlink r:id="rId103" w:history="1">
              <w:r w:rsidR="00B71402" w:rsidRPr="003D0C71">
                <w:rPr>
                  <w:rStyle w:val="Hyperlink"/>
                  <w:b/>
                </w:rPr>
                <w:t>18.022</w:t>
              </w:r>
            </w:hyperlink>
          </w:p>
        </w:tc>
        <w:tc>
          <w:tcPr>
            <w:tcW w:w="427" w:type="dxa"/>
            <w:tcBorders>
              <w:top w:val="single" w:sz="4" w:space="0" w:color="auto"/>
              <w:left w:val="nil"/>
              <w:bottom w:val="single" w:sz="4" w:space="0" w:color="auto"/>
              <w:right w:val="nil"/>
            </w:tcBorders>
            <w:hideMark/>
          </w:tcPr>
          <w:p w14:paraId="25694BC3" w14:textId="77777777" w:rsidR="00B71402" w:rsidRPr="003D0C71" w:rsidRDefault="00B71402" w:rsidP="00B71402">
            <w:pPr>
              <w:spacing w:beforeAutospacing="1" w:afterAutospacing="1"/>
              <w:jc w:val="center"/>
              <w:rPr>
                <w:b/>
                <w:lang w:val="de-DE"/>
              </w:rPr>
            </w:pPr>
            <w:r w:rsidRPr="003D0C71">
              <w:rPr>
                <w:b/>
                <w:noProof/>
                <w:lang w:val="de-DE"/>
              </w:rPr>
              <w:t>s</w:t>
            </w:r>
          </w:p>
        </w:tc>
        <w:tc>
          <w:tcPr>
            <w:tcW w:w="6518" w:type="dxa"/>
            <w:tcBorders>
              <w:top w:val="single" w:sz="4" w:space="0" w:color="auto"/>
              <w:left w:val="nil"/>
              <w:bottom w:val="single" w:sz="4" w:space="0" w:color="auto"/>
              <w:right w:val="nil"/>
            </w:tcBorders>
            <w:hideMark/>
          </w:tcPr>
          <w:p w14:paraId="538C4B89" w14:textId="77777777" w:rsidR="00B71402" w:rsidRPr="003D0C71" w:rsidRDefault="00B71402" w:rsidP="00B71402">
            <w:pPr>
              <w:rPr>
                <w:sz w:val="16"/>
                <w:szCs w:val="16"/>
                <w:highlight w:val="yellow"/>
                <w:lang w:val="it-IT"/>
              </w:rPr>
            </w:pPr>
            <w:r w:rsidRPr="003D0C71">
              <w:rPr>
                <w:noProof/>
                <w:lang w:val="it-IT"/>
              </w:rPr>
              <w:t>Armeebotschaft 2018</w:t>
            </w:r>
          </w:p>
          <w:p w14:paraId="483A9C7D" w14:textId="77777777" w:rsidR="00B71402" w:rsidRPr="003D0C71" w:rsidRDefault="00B71402" w:rsidP="00B71402">
            <w:pPr>
              <w:rPr>
                <w:lang w:val="it-IT"/>
              </w:rPr>
            </w:pPr>
            <w:r w:rsidRPr="003D0C71">
              <w:rPr>
                <w:noProof/>
                <w:lang w:val="it-IT"/>
              </w:rPr>
              <w:t>Message sur I'armée 2018</w:t>
            </w:r>
          </w:p>
          <w:p w14:paraId="0B923976" w14:textId="77777777" w:rsidR="00B71402" w:rsidRPr="003D0C71" w:rsidRDefault="00B71402" w:rsidP="00B71402">
            <w:pPr>
              <w:rPr>
                <w:sz w:val="16"/>
                <w:szCs w:val="16"/>
                <w:highlight w:val="yellow"/>
                <w:lang w:val="it-IT"/>
              </w:rPr>
            </w:pPr>
            <w:r w:rsidRPr="003D0C71">
              <w:rPr>
                <w:noProof/>
                <w:lang w:val="it-IT"/>
              </w:rPr>
              <w:t>Messaggio sull’esercito 2018</w:t>
            </w:r>
          </w:p>
        </w:tc>
        <w:tc>
          <w:tcPr>
            <w:tcW w:w="851" w:type="dxa"/>
            <w:gridSpan w:val="2"/>
            <w:tcBorders>
              <w:top w:val="single" w:sz="4" w:space="0" w:color="auto"/>
              <w:left w:val="nil"/>
              <w:bottom w:val="single" w:sz="4" w:space="0" w:color="auto"/>
              <w:right w:val="nil"/>
            </w:tcBorders>
          </w:tcPr>
          <w:p w14:paraId="03B31360" w14:textId="77777777" w:rsidR="00B71402" w:rsidRPr="003D0C71" w:rsidRDefault="00B71402" w:rsidP="00B71402">
            <w:pPr>
              <w:rPr>
                <w:lang w:val="it-CH"/>
              </w:rPr>
            </w:pPr>
            <w:r w:rsidRPr="003D0C71">
              <w:rPr>
                <w:noProof/>
                <w:lang w:val="it-CH"/>
              </w:rPr>
              <w:t>1</w:t>
            </w:r>
          </w:p>
        </w:tc>
        <w:tc>
          <w:tcPr>
            <w:tcW w:w="1842" w:type="dxa"/>
            <w:gridSpan w:val="2"/>
            <w:tcBorders>
              <w:top w:val="single" w:sz="4" w:space="0" w:color="auto"/>
              <w:left w:val="nil"/>
              <w:bottom w:val="single" w:sz="4" w:space="0" w:color="auto"/>
              <w:right w:val="nil"/>
            </w:tcBorders>
            <w:hideMark/>
          </w:tcPr>
          <w:p w14:paraId="07FB0380" w14:textId="77777777" w:rsidR="00B71402" w:rsidRPr="003D0C71" w:rsidRDefault="00B71402" w:rsidP="00B71402">
            <w:pPr>
              <w:rPr>
                <w:noProof/>
                <w:lang w:val="de-CH"/>
              </w:rPr>
            </w:pPr>
            <w:r w:rsidRPr="003D0C71">
              <w:rPr>
                <w:noProof/>
                <w:lang w:val="de-CH"/>
              </w:rPr>
              <w:t>Differenzen</w:t>
            </w:r>
          </w:p>
          <w:p w14:paraId="43C1ECC3" w14:textId="77777777" w:rsidR="00B71402" w:rsidRPr="003D0C71" w:rsidRDefault="00B71402" w:rsidP="00B71402">
            <w:pPr>
              <w:rPr>
                <w:lang w:val="de-CH"/>
              </w:rPr>
            </w:pPr>
            <w:r w:rsidRPr="003D0C71">
              <w:rPr>
                <w:noProof/>
                <w:lang w:val="de-CH"/>
              </w:rPr>
              <w:t>Divergences</w:t>
            </w:r>
          </w:p>
          <w:p w14:paraId="01A4D594" w14:textId="77777777" w:rsidR="00B71402" w:rsidRPr="003D0C71" w:rsidRDefault="00B71402" w:rsidP="00B71402">
            <w:pPr>
              <w:rPr>
                <w:lang w:val="de-CH"/>
              </w:rPr>
            </w:pPr>
            <w:r w:rsidRPr="003D0C71">
              <w:rPr>
                <w:noProof/>
                <w:lang w:val="de-CH"/>
              </w:rPr>
              <w:t>Divergenze</w:t>
            </w:r>
          </w:p>
        </w:tc>
        <w:tc>
          <w:tcPr>
            <w:tcW w:w="1134" w:type="dxa"/>
            <w:tcBorders>
              <w:top w:val="single" w:sz="4" w:space="0" w:color="auto"/>
              <w:left w:val="nil"/>
              <w:bottom w:val="single" w:sz="4" w:space="0" w:color="auto"/>
              <w:right w:val="nil"/>
            </w:tcBorders>
            <w:hideMark/>
          </w:tcPr>
          <w:p w14:paraId="2BA22EFD" w14:textId="77777777" w:rsidR="00B71402" w:rsidRPr="003D0C71" w:rsidRDefault="00B71402" w:rsidP="00B71402">
            <w:pPr>
              <w:rPr>
                <w:noProof/>
                <w:lang w:val="de-CH"/>
              </w:rPr>
            </w:pPr>
            <w:r w:rsidRPr="003D0C71">
              <w:rPr>
                <w:noProof/>
                <w:lang w:val="de-CH"/>
              </w:rPr>
              <w:t>SiK</w:t>
            </w:r>
          </w:p>
          <w:p w14:paraId="07F15770" w14:textId="77777777" w:rsidR="00B71402" w:rsidRPr="003D0C71" w:rsidRDefault="00B71402" w:rsidP="00B71402">
            <w:pPr>
              <w:rPr>
                <w:lang w:val="de-CH"/>
              </w:rPr>
            </w:pPr>
            <w:r w:rsidRPr="003D0C71">
              <w:rPr>
                <w:noProof/>
                <w:lang w:val="de-CH"/>
              </w:rPr>
              <w:t>CPS</w:t>
            </w:r>
          </w:p>
          <w:p w14:paraId="50B41327" w14:textId="77777777" w:rsidR="00B71402" w:rsidRPr="003D0C71" w:rsidRDefault="00B71402" w:rsidP="00B71402">
            <w:pPr>
              <w:rPr>
                <w:lang w:val="de-CH"/>
              </w:rPr>
            </w:pPr>
            <w:r w:rsidRPr="003D0C71">
              <w:rPr>
                <w:noProof/>
                <w:lang w:val="de-CH"/>
              </w:rPr>
              <w:t>CPS</w:t>
            </w:r>
          </w:p>
        </w:tc>
        <w:tc>
          <w:tcPr>
            <w:tcW w:w="993" w:type="dxa"/>
            <w:tcBorders>
              <w:top w:val="single" w:sz="4" w:space="0" w:color="auto"/>
              <w:left w:val="nil"/>
              <w:bottom w:val="single" w:sz="4" w:space="0" w:color="auto"/>
              <w:right w:val="nil"/>
            </w:tcBorders>
            <w:hideMark/>
          </w:tcPr>
          <w:p w14:paraId="274FAEDA" w14:textId="77777777" w:rsidR="00B71402" w:rsidRPr="003D0C71" w:rsidRDefault="00B71402" w:rsidP="00B71402">
            <w:pPr>
              <w:rPr>
                <w:noProof/>
                <w:lang w:val="de-CH"/>
              </w:rPr>
            </w:pPr>
            <w:r w:rsidRPr="003D0C71">
              <w:rPr>
                <w:noProof/>
                <w:lang w:val="de-CH"/>
              </w:rPr>
              <w:t>VBS</w:t>
            </w:r>
          </w:p>
          <w:p w14:paraId="36F39DBD" w14:textId="77777777" w:rsidR="00B71402" w:rsidRPr="003D0C71" w:rsidRDefault="00B71402" w:rsidP="00B71402">
            <w:pPr>
              <w:rPr>
                <w:lang w:val="de-CH"/>
              </w:rPr>
            </w:pPr>
            <w:r w:rsidRPr="003D0C71">
              <w:rPr>
                <w:noProof/>
                <w:lang w:val="de-CH"/>
              </w:rPr>
              <w:t>DDPS</w:t>
            </w:r>
          </w:p>
          <w:p w14:paraId="3AF72C82" w14:textId="77777777" w:rsidR="00B71402" w:rsidRPr="003D0C71" w:rsidRDefault="00B71402" w:rsidP="00B71402">
            <w:pPr>
              <w:rPr>
                <w:lang w:val="de-CH"/>
              </w:rPr>
            </w:pPr>
            <w:r w:rsidRPr="003D0C71">
              <w:rPr>
                <w:noProof/>
                <w:lang w:val="de-CH"/>
              </w:rPr>
              <w:t>DDPS</w:t>
            </w:r>
          </w:p>
        </w:tc>
        <w:tc>
          <w:tcPr>
            <w:tcW w:w="1275" w:type="dxa"/>
            <w:gridSpan w:val="2"/>
            <w:tcBorders>
              <w:top w:val="single" w:sz="4" w:space="0" w:color="auto"/>
              <w:left w:val="nil"/>
              <w:bottom w:val="single" w:sz="4" w:space="0" w:color="auto"/>
              <w:right w:val="nil"/>
            </w:tcBorders>
            <w:hideMark/>
          </w:tcPr>
          <w:p w14:paraId="377350B1" w14:textId="77777777" w:rsidR="00B71402" w:rsidRPr="003D0C71" w:rsidRDefault="00B71402" w:rsidP="00B71402">
            <w:pPr>
              <w:rPr>
                <w:lang w:val="de-CH"/>
              </w:rPr>
            </w:pPr>
            <w:r w:rsidRPr="003D0C71">
              <w:rPr>
                <w:noProof/>
                <w:lang w:val="de-CH"/>
              </w:rPr>
              <w:t>Dittli</w:t>
            </w:r>
          </w:p>
        </w:tc>
        <w:tc>
          <w:tcPr>
            <w:tcW w:w="1418" w:type="dxa"/>
            <w:tcBorders>
              <w:top w:val="single" w:sz="4" w:space="0" w:color="auto"/>
              <w:left w:val="nil"/>
              <w:bottom w:val="single" w:sz="4" w:space="0" w:color="auto"/>
              <w:right w:val="nil"/>
            </w:tcBorders>
            <w:hideMark/>
          </w:tcPr>
          <w:p w14:paraId="5DEB6B7E" w14:textId="77777777" w:rsidR="00B71402" w:rsidRPr="003D0C71" w:rsidRDefault="00B71402" w:rsidP="00B71402">
            <w:pPr>
              <w:rPr>
                <w:lang w:val="de-CH"/>
              </w:rPr>
            </w:pPr>
            <w:r w:rsidRPr="003D0C71">
              <w:rPr>
                <w:noProof/>
                <w:lang w:val="de-CH"/>
              </w:rPr>
              <w:t>2</w:t>
            </w:r>
          </w:p>
        </w:tc>
      </w:tr>
      <w:tr w:rsidR="00B71402" w14:paraId="73EBAA7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nil"/>
              <w:right w:val="nil"/>
            </w:tcBorders>
            <w:hideMark/>
          </w:tcPr>
          <w:p w14:paraId="0F4887EC"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6C931FBB" w14:textId="77777777" w:rsidR="00B71402" w:rsidRPr="004C13D5" w:rsidRDefault="001F3646" w:rsidP="00B71402">
            <w:pPr>
              <w:spacing w:beforeAutospacing="1" w:afterAutospacing="1"/>
              <w:rPr>
                <w:rStyle w:val="Hyperlink"/>
                <w:b/>
                <w:lang w:val="de-CH"/>
              </w:rPr>
            </w:pPr>
            <w:hyperlink r:id="rId104" w:history="1">
              <w:r w:rsidR="00B71402" w:rsidRPr="007B04AB">
                <w:rPr>
                  <w:rStyle w:val="Hyperlink"/>
                  <w:b/>
                </w:rPr>
                <w:t>17.028</w:t>
              </w:r>
            </w:hyperlink>
          </w:p>
        </w:tc>
        <w:tc>
          <w:tcPr>
            <w:tcW w:w="427" w:type="dxa"/>
            <w:tcBorders>
              <w:top w:val="single" w:sz="4" w:space="0" w:color="auto"/>
              <w:left w:val="nil"/>
              <w:bottom w:val="nil"/>
              <w:right w:val="nil"/>
            </w:tcBorders>
            <w:hideMark/>
          </w:tcPr>
          <w:p w14:paraId="63352F35" w14:textId="77777777" w:rsidR="00B71402" w:rsidRPr="00A026A1" w:rsidRDefault="00B71402" w:rsidP="00B71402">
            <w:pPr>
              <w:spacing w:beforeAutospacing="1" w:afterAutospacing="1"/>
              <w:jc w:val="center"/>
              <w:rPr>
                <w:b/>
                <w:lang w:val="de-DE"/>
              </w:rPr>
            </w:pPr>
            <w:r>
              <w:rPr>
                <w:b/>
                <w:noProof/>
                <w:lang w:val="de-DE"/>
              </w:rPr>
              <w:t>s</w:t>
            </w:r>
          </w:p>
        </w:tc>
        <w:tc>
          <w:tcPr>
            <w:tcW w:w="6518" w:type="dxa"/>
            <w:tcBorders>
              <w:top w:val="single" w:sz="4" w:space="0" w:color="auto"/>
              <w:left w:val="nil"/>
              <w:bottom w:val="nil"/>
              <w:right w:val="nil"/>
            </w:tcBorders>
            <w:hideMark/>
          </w:tcPr>
          <w:p w14:paraId="0A610236" w14:textId="77777777" w:rsidR="00B71402" w:rsidRPr="00476189" w:rsidRDefault="00B71402" w:rsidP="00B71402">
            <w:pPr>
              <w:rPr>
                <w:noProof/>
                <w:lang w:val="fr-CH"/>
              </w:rPr>
            </w:pPr>
            <w:r w:rsidRPr="00476189">
              <w:rPr>
                <w:noProof/>
                <w:lang w:val="fr-CH"/>
              </w:rPr>
              <w:t>Informationssicherheitsgesetz</w:t>
            </w:r>
          </w:p>
          <w:p w14:paraId="469E920E" w14:textId="77777777" w:rsidR="00B71402" w:rsidRPr="00476189" w:rsidRDefault="00B71402" w:rsidP="00B71402">
            <w:pPr>
              <w:rPr>
                <w:lang w:val="fr-CH"/>
              </w:rPr>
            </w:pPr>
            <w:r w:rsidRPr="00476189">
              <w:rPr>
                <w:noProof/>
                <w:lang w:val="fr-CH"/>
              </w:rPr>
              <w:t>Loi sur la sécurité de l‘information</w:t>
            </w:r>
          </w:p>
          <w:p w14:paraId="4C560504" w14:textId="77777777" w:rsidR="00B71402" w:rsidRPr="00476189" w:rsidRDefault="00B71402" w:rsidP="00B71402">
            <w:pPr>
              <w:rPr>
                <w:sz w:val="16"/>
                <w:szCs w:val="16"/>
                <w:highlight w:val="yellow"/>
                <w:lang w:val="it-IT"/>
              </w:rPr>
            </w:pPr>
            <w:r w:rsidRPr="00476189">
              <w:rPr>
                <w:noProof/>
                <w:lang w:val="it-IT"/>
              </w:rPr>
              <w:t>Legge sulla sicurezza delle informazioni</w:t>
            </w:r>
          </w:p>
        </w:tc>
        <w:tc>
          <w:tcPr>
            <w:tcW w:w="851" w:type="dxa"/>
            <w:gridSpan w:val="2"/>
            <w:tcBorders>
              <w:top w:val="single" w:sz="4" w:space="0" w:color="auto"/>
              <w:left w:val="nil"/>
              <w:bottom w:val="nil"/>
              <w:right w:val="nil"/>
            </w:tcBorders>
          </w:tcPr>
          <w:p w14:paraId="1B0B53CE" w14:textId="77777777" w:rsidR="00B71402" w:rsidRPr="003C6844" w:rsidRDefault="00B71402" w:rsidP="00B71402">
            <w:pPr>
              <w:rPr>
                <w:lang w:val="it-CH"/>
              </w:rPr>
            </w:pPr>
          </w:p>
        </w:tc>
        <w:tc>
          <w:tcPr>
            <w:tcW w:w="1842" w:type="dxa"/>
            <w:gridSpan w:val="2"/>
            <w:tcBorders>
              <w:top w:val="single" w:sz="4" w:space="0" w:color="auto"/>
              <w:left w:val="nil"/>
              <w:bottom w:val="nil"/>
              <w:right w:val="nil"/>
            </w:tcBorders>
            <w:hideMark/>
          </w:tcPr>
          <w:p w14:paraId="1C9AC826" w14:textId="77777777" w:rsidR="00B71402" w:rsidRPr="003C6844" w:rsidRDefault="00B71402" w:rsidP="00B71402">
            <w:pPr>
              <w:rPr>
                <w:noProof/>
                <w:lang w:val="de-CH"/>
              </w:rPr>
            </w:pPr>
            <w:r w:rsidRPr="003C6844">
              <w:rPr>
                <w:noProof/>
                <w:lang w:val="de-CH"/>
              </w:rPr>
              <w:t>Differenzen</w:t>
            </w:r>
          </w:p>
          <w:p w14:paraId="78FD2A20" w14:textId="77777777" w:rsidR="00B71402" w:rsidRPr="003C6844" w:rsidRDefault="00B71402" w:rsidP="00B71402">
            <w:pPr>
              <w:rPr>
                <w:lang w:val="de-CH"/>
              </w:rPr>
            </w:pPr>
            <w:r w:rsidRPr="003C6844">
              <w:rPr>
                <w:noProof/>
                <w:lang w:val="de-CH"/>
              </w:rPr>
              <w:t>Divergences</w:t>
            </w:r>
          </w:p>
          <w:p w14:paraId="2346030A" w14:textId="77777777" w:rsidR="00B71402" w:rsidRPr="003C6844" w:rsidRDefault="00B71402" w:rsidP="00B71402">
            <w:pPr>
              <w:rPr>
                <w:lang w:val="de-CH"/>
              </w:rPr>
            </w:pPr>
            <w:r w:rsidRPr="003C6844">
              <w:rPr>
                <w:noProof/>
                <w:lang w:val="de-CH"/>
              </w:rPr>
              <w:t>Divergenze</w:t>
            </w:r>
          </w:p>
        </w:tc>
        <w:tc>
          <w:tcPr>
            <w:tcW w:w="1134" w:type="dxa"/>
            <w:tcBorders>
              <w:top w:val="single" w:sz="4" w:space="0" w:color="auto"/>
              <w:left w:val="nil"/>
              <w:bottom w:val="nil"/>
              <w:right w:val="nil"/>
            </w:tcBorders>
            <w:hideMark/>
          </w:tcPr>
          <w:p w14:paraId="4FEF6262" w14:textId="77777777" w:rsidR="00B71402" w:rsidRPr="003C6844" w:rsidRDefault="00B71402" w:rsidP="00B71402">
            <w:pPr>
              <w:rPr>
                <w:noProof/>
                <w:lang w:val="de-CH"/>
              </w:rPr>
            </w:pPr>
            <w:r w:rsidRPr="003C6844">
              <w:rPr>
                <w:noProof/>
                <w:lang w:val="de-CH"/>
              </w:rPr>
              <w:t>SiK</w:t>
            </w:r>
          </w:p>
          <w:p w14:paraId="2D9E3BF2" w14:textId="77777777" w:rsidR="00B71402" w:rsidRPr="003C6844" w:rsidRDefault="00B71402" w:rsidP="00B71402">
            <w:pPr>
              <w:rPr>
                <w:lang w:val="de-CH"/>
              </w:rPr>
            </w:pPr>
            <w:r w:rsidRPr="003C6844">
              <w:rPr>
                <w:noProof/>
                <w:lang w:val="de-CH"/>
              </w:rPr>
              <w:t>CPS</w:t>
            </w:r>
          </w:p>
          <w:p w14:paraId="2A6E6D6F" w14:textId="77777777" w:rsidR="00B71402" w:rsidRPr="003C6844" w:rsidRDefault="00B71402" w:rsidP="00B71402">
            <w:pPr>
              <w:rPr>
                <w:lang w:val="de-CH"/>
              </w:rPr>
            </w:pPr>
            <w:r w:rsidRPr="003C6844">
              <w:rPr>
                <w:noProof/>
                <w:lang w:val="de-CH"/>
              </w:rPr>
              <w:t>CPS</w:t>
            </w:r>
          </w:p>
        </w:tc>
        <w:tc>
          <w:tcPr>
            <w:tcW w:w="993" w:type="dxa"/>
            <w:tcBorders>
              <w:top w:val="single" w:sz="4" w:space="0" w:color="auto"/>
              <w:left w:val="nil"/>
              <w:bottom w:val="nil"/>
              <w:right w:val="nil"/>
            </w:tcBorders>
            <w:hideMark/>
          </w:tcPr>
          <w:p w14:paraId="69690FD7" w14:textId="77777777" w:rsidR="00B71402" w:rsidRPr="003C6844" w:rsidRDefault="00B71402" w:rsidP="00B71402">
            <w:pPr>
              <w:rPr>
                <w:noProof/>
                <w:lang w:val="de-CH"/>
              </w:rPr>
            </w:pPr>
            <w:r w:rsidRPr="003C6844">
              <w:rPr>
                <w:noProof/>
                <w:lang w:val="de-CH"/>
              </w:rPr>
              <w:t>VBS</w:t>
            </w:r>
          </w:p>
          <w:p w14:paraId="7E91A71C" w14:textId="77777777" w:rsidR="00B71402" w:rsidRPr="003C6844" w:rsidRDefault="00B71402" w:rsidP="00B71402">
            <w:pPr>
              <w:rPr>
                <w:lang w:val="de-CH"/>
              </w:rPr>
            </w:pPr>
            <w:r w:rsidRPr="003C6844">
              <w:rPr>
                <w:noProof/>
                <w:lang w:val="de-CH"/>
              </w:rPr>
              <w:t>DDPS</w:t>
            </w:r>
          </w:p>
          <w:p w14:paraId="34C4CE9D" w14:textId="77777777" w:rsidR="00B71402" w:rsidRPr="003C6844" w:rsidRDefault="00B71402" w:rsidP="00B71402">
            <w:pPr>
              <w:rPr>
                <w:lang w:val="de-CH"/>
              </w:rPr>
            </w:pPr>
            <w:r w:rsidRPr="003C6844">
              <w:rPr>
                <w:noProof/>
                <w:lang w:val="de-CH"/>
              </w:rPr>
              <w:t>DDPS</w:t>
            </w:r>
          </w:p>
        </w:tc>
        <w:tc>
          <w:tcPr>
            <w:tcW w:w="1275" w:type="dxa"/>
            <w:gridSpan w:val="2"/>
            <w:tcBorders>
              <w:top w:val="single" w:sz="4" w:space="0" w:color="auto"/>
              <w:left w:val="nil"/>
              <w:bottom w:val="nil"/>
              <w:right w:val="nil"/>
            </w:tcBorders>
            <w:hideMark/>
          </w:tcPr>
          <w:p w14:paraId="7D37372C" w14:textId="77777777" w:rsidR="00B71402" w:rsidRPr="003C6844" w:rsidRDefault="00B71402" w:rsidP="00B71402">
            <w:pPr>
              <w:rPr>
                <w:lang w:val="de-CH"/>
              </w:rPr>
            </w:pPr>
            <w:r w:rsidRPr="003C6844">
              <w:rPr>
                <w:noProof/>
                <w:lang w:val="de-CH"/>
              </w:rPr>
              <w:t>Baumann</w:t>
            </w:r>
          </w:p>
        </w:tc>
        <w:tc>
          <w:tcPr>
            <w:tcW w:w="1418" w:type="dxa"/>
            <w:tcBorders>
              <w:top w:val="single" w:sz="4" w:space="0" w:color="auto"/>
              <w:left w:val="nil"/>
              <w:bottom w:val="nil"/>
              <w:right w:val="nil"/>
            </w:tcBorders>
            <w:hideMark/>
          </w:tcPr>
          <w:p w14:paraId="4A4C8087" w14:textId="77777777" w:rsidR="00B71402" w:rsidRPr="003C6844" w:rsidRDefault="00B71402" w:rsidP="00B71402">
            <w:pPr>
              <w:rPr>
                <w:lang w:val="de-CH"/>
              </w:rPr>
            </w:pPr>
          </w:p>
        </w:tc>
      </w:tr>
      <w:tr w:rsidR="00B71402" w14:paraId="077CC5DD"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triple" w:sz="4" w:space="0" w:color="auto"/>
              <w:left w:val="triple" w:sz="2" w:space="0" w:color="auto"/>
              <w:bottom w:val="nil"/>
              <w:right w:val="nil"/>
            </w:tcBorders>
            <w:hideMark/>
          </w:tcPr>
          <w:p w14:paraId="32F74E87" w14:textId="77777777" w:rsidR="00B71402" w:rsidRPr="00230BCC" w:rsidRDefault="00B71402" w:rsidP="00B71402">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triple" w:sz="4" w:space="0" w:color="auto"/>
              <w:left w:val="nil"/>
              <w:bottom w:val="nil"/>
              <w:right w:val="nil"/>
            </w:tcBorders>
            <w:hideMark/>
          </w:tcPr>
          <w:p w14:paraId="548C6CFB" w14:textId="77777777" w:rsidR="00B71402" w:rsidRPr="004C13D5" w:rsidRDefault="00B71402" w:rsidP="00B71402">
            <w:pPr>
              <w:keepNext/>
              <w:spacing w:beforeAutospacing="1" w:afterAutospacing="1"/>
              <w:rPr>
                <w:rStyle w:val="Hyperlink"/>
                <w:b/>
                <w:lang w:val="de-CH"/>
              </w:rPr>
            </w:pPr>
          </w:p>
        </w:tc>
        <w:tc>
          <w:tcPr>
            <w:tcW w:w="427" w:type="dxa"/>
            <w:tcBorders>
              <w:top w:val="triple" w:sz="4" w:space="0" w:color="auto"/>
              <w:left w:val="nil"/>
              <w:bottom w:val="nil"/>
              <w:right w:val="nil"/>
            </w:tcBorders>
            <w:hideMark/>
          </w:tcPr>
          <w:p w14:paraId="2A3DAE27" w14:textId="77777777" w:rsidR="00B71402" w:rsidRPr="00A026A1" w:rsidRDefault="00B71402" w:rsidP="00B71402">
            <w:pPr>
              <w:keepNext/>
              <w:spacing w:beforeAutospacing="1" w:afterAutospacing="1"/>
              <w:jc w:val="center"/>
              <w:rPr>
                <w:b/>
                <w:lang w:val="de-DE"/>
              </w:rPr>
            </w:pPr>
          </w:p>
        </w:tc>
        <w:tc>
          <w:tcPr>
            <w:tcW w:w="6518" w:type="dxa"/>
            <w:tcBorders>
              <w:top w:val="triple" w:sz="4" w:space="0" w:color="auto"/>
              <w:left w:val="nil"/>
              <w:bottom w:val="nil"/>
              <w:right w:val="nil"/>
            </w:tcBorders>
            <w:hideMark/>
          </w:tcPr>
          <w:p w14:paraId="1B4EE743" w14:textId="77777777" w:rsidR="00B71402" w:rsidRPr="003268EC" w:rsidRDefault="00B71402" w:rsidP="00B71402">
            <w:pPr>
              <w:keepNext/>
              <w:rPr>
                <w:sz w:val="16"/>
                <w:szCs w:val="16"/>
                <w:highlight w:val="yellow"/>
                <w:lang w:val="de-DE"/>
              </w:rPr>
            </w:pPr>
            <w:r>
              <w:rPr>
                <w:b/>
                <w:lang w:val="de-DE"/>
              </w:rPr>
              <w:t>Gemeinsame Behandlung</w:t>
            </w:r>
          </w:p>
          <w:p w14:paraId="3D0AA7B1" w14:textId="77777777" w:rsidR="00B71402" w:rsidRDefault="00B71402" w:rsidP="00B71402">
            <w:pPr>
              <w:keepNext/>
              <w:rPr>
                <w:b/>
                <w:lang w:val="de-DE"/>
              </w:rPr>
            </w:pPr>
            <w:r>
              <w:rPr>
                <w:b/>
                <w:lang w:val="de-DE"/>
              </w:rPr>
              <w:t>Examen simultané</w:t>
            </w:r>
          </w:p>
          <w:p w14:paraId="5CD00D89" w14:textId="77777777" w:rsidR="00B71402" w:rsidRDefault="00B71402" w:rsidP="00B71402">
            <w:pPr>
              <w:keepNext/>
              <w:rPr>
                <w:b/>
                <w:lang w:val="de-DE"/>
              </w:rPr>
            </w:pPr>
            <w:r>
              <w:rPr>
                <w:b/>
                <w:lang w:val="de-DE"/>
              </w:rPr>
              <w:t>Trattazione congiunta</w:t>
            </w:r>
          </w:p>
        </w:tc>
        <w:tc>
          <w:tcPr>
            <w:tcW w:w="851" w:type="dxa"/>
            <w:gridSpan w:val="2"/>
            <w:tcBorders>
              <w:top w:val="triple" w:sz="4" w:space="0" w:color="auto"/>
              <w:left w:val="nil"/>
              <w:bottom w:val="nil"/>
              <w:right w:val="nil"/>
            </w:tcBorders>
          </w:tcPr>
          <w:p w14:paraId="34A4319D" w14:textId="77777777" w:rsidR="00B71402" w:rsidRPr="003C6844" w:rsidRDefault="00B71402" w:rsidP="00B71402">
            <w:pPr>
              <w:keepNext/>
              <w:rPr>
                <w:lang w:val="it-CH"/>
              </w:rPr>
            </w:pPr>
          </w:p>
        </w:tc>
        <w:tc>
          <w:tcPr>
            <w:tcW w:w="1842" w:type="dxa"/>
            <w:gridSpan w:val="2"/>
            <w:tcBorders>
              <w:top w:val="triple" w:sz="4" w:space="0" w:color="auto"/>
              <w:left w:val="nil"/>
              <w:bottom w:val="nil"/>
              <w:right w:val="nil"/>
            </w:tcBorders>
            <w:hideMark/>
          </w:tcPr>
          <w:p w14:paraId="1A101CA5" w14:textId="77777777" w:rsidR="00B71402" w:rsidRPr="003C6844" w:rsidRDefault="00B71402" w:rsidP="00B71402">
            <w:pPr>
              <w:keepNext/>
              <w:rPr>
                <w:lang w:val="de-CH"/>
              </w:rPr>
            </w:pPr>
          </w:p>
        </w:tc>
        <w:tc>
          <w:tcPr>
            <w:tcW w:w="1134" w:type="dxa"/>
            <w:tcBorders>
              <w:top w:val="triple" w:sz="4" w:space="0" w:color="auto"/>
              <w:left w:val="nil"/>
              <w:bottom w:val="nil"/>
              <w:right w:val="nil"/>
            </w:tcBorders>
            <w:hideMark/>
          </w:tcPr>
          <w:p w14:paraId="772799CA" w14:textId="77777777" w:rsidR="00B71402" w:rsidRPr="003C6844" w:rsidRDefault="00B71402" w:rsidP="00B71402">
            <w:pPr>
              <w:keepNext/>
              <w:rPr>
                <w:noProof/>
                <w:lang w:val="de-CH"/>
              </w:rPr>
            </w:pPr>
            <w:r w:rsidRPr="003C6844">
              <w:rPr>
                <w:noProof/>
                <w:lang w:val="de-CH"/>
              </w:rPr>
              <w:t>WBK</w:t>
            </w:r>
          </w:p>
          <w:p w14:paraId="4543CEE5" w14:textId="77777777" w:rsidR="00B71402" w:rsidRPr="003C6844" w:rsidRDefault="00B71402" w:rsidP="00B71402">
            <w:pPr>
              <w:keepNext/>
              <w:rPr>
                <w:lang w:val="de-CH"/>
              </w:rPr>
            </w:pPr>
            <w:r w:rsidRPr="003C6844">
              <w:rPr>
                <w:noProof/>
                <w:lang w:val="de-CH"/>
              </w:rPr>
              <w:t>CSEC</w:t>
            </w:r>
          </w:p>
          <w:p w14:paraId="5565126A" w14:textId="77777777" w:rsidR="00B71402" w:rsidRPr="003C6844" w:rsidRDefault="00B71402" w:rsidP="00B71402">
            <w:pPr>
              <w:keepNext/>
              <w:rPr>
                <w:lang w:val="de-CH"/>
              </w:rPr>
            </w:pPr>
            <w:r w:rsidRPr="003C6844">
              <w:rPr>
                <w:noProof/>
                <w:lang w:val="de-CH"/>
              </w:rPr>
              <w:t>CSEC</w:t>
            </w:r>
          </w:p>
        </w:tc>
        <w:tc>
          <w:tcPr>
            <w:tcW w:w="993" w:type="dxa"/>
            <w:tcBorders>
              <w:top w:val="triple" w:sz="4" w:space="0" w:color="auto"/>
              <w:left w:val="nil"/>
              <w:bottom w:val="nil"/>
              <w:right w:val="nil"/>
            </w:tcBorders>
            <w:hideMark/>
          </w:tcPr>
          <w:p w14:paraId="21804394" w14:textId="77777777" w:rsidR="00B71402" w:rsidRPr="003C6844" w:rsidRDefault="00B71402" w:rsidP="00B71402">
            <w:pPr>
              <w:keepNext/>
              <w:rPr>
                <w:noProof/>
                <w:lang w:val="de-CH"/>
              </w:rPr>
            </w:pPr>
            <w:r w:rsidRPr="003C6844">
              <w:rPr>
                <w:noProof/>
                <w:lang w:val="de-CH"/>
              </w:rPr>
              <w:t>VBS</w:t>
            </w:r>
          </w:p>
          <w:p w14:paraId="50AD3ACA" w14:textId="77777777" w:rsidR="00B71402" w:rsidRPr="003C6844" w:rsidRDefault="00B71402" w:rsidP="00B71402">
            <w:pPr>
              <w:keepNext/>
              <w:rPr>
                <w:lang w:val="de-CH"/>
              </w:rPr>
            </w:pPr>
            <w:r w:rsidRPr="003C6844">
              <w:rPr>
                <w:noProof/>
                <w:lang w:val="de-CH"/>
              </w:rPr>
              <w:t>DDPS</w:t>
            </w:r>
          </w:p>
          <w:p w14:paraId="20B52FCD" w14:textId="77777777" w:rsidR="00B71402" w:rsidRPr="003C6844" w:rsidRDefault="00B71402" w:rsidP="00B71402">
            <w:pPr>
              <w:keepNext/>
              <w:rPr>
                <w:lang w:val="de-CH"/>
              </w:rPr>
            </w:pPr>
            <w:r w:rsidRPr="003C6844">
              <w:rPr>
                <w:noProof/>
                <w:lang w:val="de-CH"/>
              </w:rPr>
              <w:t>DDPS</w:t>
            </w:r>
          </w:p>
        </w:tc>
        <w:tc>
          <w:tcPr>
            <w:tcW w:w="1275" w:type="dxa"/>
            <w:gridSpan w:val="2"/>
            <w:tcBorders>
              <w:top w:val="triple" w:sz="4" w:space="0" w:color="auto"/>
              <w:left w:val="nil"/>
              <w:bottom w:val="nil"/>
              <w:right w:val="nil"/>
            </w:tcBorders>
            <w:hideMark/>
          </w:tcPr>
          <w:p w14:paraId="61F78BD6" w14:textId="77777777" w:rsidR="00B71402" w:rsidRPr="003C6844" w:rsidRDefault="00B71402" w:rsidP="00B71402">
            <w:pPr>
              <w:keepNext/>
              <w:rPr>
                <w:lang w:val="de-CH"/>
              </w:rPr>
            </w:pPr>
            <w:r w:rsidRPr="003C6844">
              <w:rPr>
                <w:noProof/>
                <w:lang w:val="de-CH"/>
              </w:rPr>
              <w:t>Noser</w:t>
            </w:r>
          </w:p>
        </w:tc>
        <w:tc>
          <w:tcPr>
            <w:tcW w:w="1418" w:type="dxa"/>
            <w:tcBorders>
              <w:top w:val="triple" w:sz="4" w:space="0" w:color="auto"/>
              <w:left w:val="nil"/>
              <w:bottom w:val="nil"/>
              <w:right w:val="triple" w:sz="2" w:space="0" w:color="auto"/>
            </w:tcBorders>
            <w:hideMark/>
          </w:tcPr>
          <w:p w14:paraId="70BC6BB4" w14:textId="77777777" w:rsidR="00B71402" w:rsidRPr="003C6844" w:rsidRDefault="00B71402" w:rsidP="00B71402">
            <w:pPr>
              <w:keepNext/>
              <w:rPr>
                <w:lang w:val="de-CH"/>
              </w:rPr>
            </w:pPr>
          </w:p>
        </w:tc>
      </w:tr>
      <w:tr w:rsidR="00B71402" w14:paraId="49ED5019"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nil"/>
              <w:right w:val="nil"/>
            </w:tcBorders>
            <w:hideMark/>
          </w:tcPr>
          <w:p w14:paraId="58BF714C"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nil"/>
              <w:right w:val="nil"/>
            </w:tcBorders>
            <w:hideMark/>
          </w:tcPr>
          <w:p w14:paraId="436A4B6C" w14:textId="77777777" w:rsidR="00B71402" w:rsidRPr="004C13D5" w:rsidRDefault="001F3646" w:rsidP="00B71402">
            <w:pPr>
              <w:spacing w:beforeAutospacing="1" w:afterAutospacing="1"/>
              <w:rPr>
                <w:rStyle w:val="Hyperlink"/>
                <w:b/>
                <w:lang w:val="de-CH"/>
              </w:rPr>
            </w:pPr>
            <w:hyperlink r:id="rId105" w:history="1">
              <w:r w:rsidR="00B71402" w:rsidRPr="007B04AB">
                <w:rPr>
                  <w:rStyle w:val="Hyperlink"/>
                  <w:b/>
                </w:rPr>
                <w:t>17.4069</w:t>
              </w:r>
            </w:hyperlink>
          </w:p>
        </w:tc>
        <w:tc>
          <w:tcPr>
            <w:tcW w:w="427" w:type="dxa"/>
            <w:tcBorders>
              <w:top w:val="single" w:sz="4" w:space="0" w:color="auto"/>
              <w:left w:val="nil"/>
              <w:bottom w:val="nil"/>
              <w:right w:val="nil"/>
            </w:tcBorders>
            <w:hideMark/>
          </w:tcPr>
          <w:p w14:paraId="5FDC4DC4" w14:textId="77777777" w:rsidR="00B71402" w:rsidRPr="00A026A1" w:rsidRDefault="00B71402" w:rsidP="00B71402">
            <w:pPr>
              <w:spacing w:beforeAutospacing="1" w:afterAutospacing="1"/>
              <w:jc w:val="center"/>
              <w:rPr>
                <w:b/>
                <w:lang w:val="de-DE"/>
              </w:rPr>
            </w:pPr>
            <w:r>
              <w:rPr>
                <w:b/>
                <w:noProof/>
                <w:lang w:val="de-DE"/>
              </w:rPr>
              <w:t>n</w:t>
            </w:r>
          </w:p>
        </w:tc>
        <w:tc>
          <w:tcPr>
            <w:tcW w:w="6518" w:type="dxa"/>
            <w:tcBorders>
              <w:top w:val="single" w:sz="4" w:space="0" w:color="auto"/>
              <w:left w:val="nil"/>
              <w:bottom w:val="nil"/>
              <w:right w:val="nil"/>
            </w:tcBorders>
            <w:hideMark/>
          </w:tcPr>
          <w:p w14:paraId="21A048BF" w14:textId="77777777" w:rsidR="00B71402" w:rsidRPr="003268EC" w:rsidRDefault="00B71402" w:rsidP="00B71402">
            <w:pPr>
              <w:rPr>
                <w:sz w:val="16"/>
                <w:szCs w:val="16"/>
                <w:highlight w:val="yellow"/>
                <w:lang w:val="de-DE"/>
              </w:rPr>
            </w:pPr>
            <w:r>
              <w:rPr>
                <w:noProof/>
                <w:lang w:val="de-DE"/>
              </w:rPr>
              <w:t>Mo. Nationalrat (Semadeni). Olympische Winterspiele 2026. Das Volk soll entscheiden</w:t>
            </w:r>
          </w:p>
          <w:p w14:paraId="1D139A7C" w14:textId="77777777" w:rsidR="00B71402" w:rsidRPr="00476189" w:rsidRDefault="00B71402" w:rsidP="00B71402">
            <w:pPr>
              <w:rPr>
                <w:lang w:val="fr-CH"/>
              </w:rPr>
            </w:pPr>
            <w:r>
              <w:rPr>
                <w:noProof/>
                <w:lang w:val="de-DE"/>
              </w:rPr>
              <w:t xml:space="preserve">Mo. Conseil national (Semadeni). </w:t>
            </w:r>
            <w:r w:rsidRPr="00476189">
              <w:rPr>
                <w:noProof/>
                <w:lang w:val="fr-CH"/>
              </w:rPr>
              <w:t>Le peuple doit se prononcer sur l'organisation des Jeux olympiques d'hiver 2026</w:t>
            </w:r>
          </w:p>
          <w:p w14:paraId="141A4B62" w14:textId="77777777" w:rsidR="00B71402" w:rsidRPr="003268EC" w:rsidRDefault="00B71402" w:rsidP="00B71402">
            <w:pPr>
              <w:rPr>
                <w:sz w:val="16"/>
                <w:szCs w:val="16"/>
                <w:highlight w:val="yellow"/>
                <w:lang w:val="de-DE"/>
              </w:rPr>
            </w:pPr>
            <w:r w:rsidRPr="00476189">
              <w:rPr>
                <w:noProof/>
                <w:lang w:val="it-IT"/>
              </w:rPr>
              <w:t xml:space="preserve">Mo. Consiglio nazionale (Semadeni). Giochi olimpici invernali 2026. </w:t>
            </w:r>
            <w:r>
              <w:rPr>
                <w:noProof/>
                <w:lang w:val="de-DE"/>
              </w:rPr>
              <w:t>Deve decidere il popolo</w:t>
            </w:r>
          </w:p>
        </w:tc>
        <w:tc>
          <w:tcPr>
            <w:tcW w:w="851" w:type="dxa"/>
            <w:gridSpan w:val="2"/>
            <w:tcBorders>
              <w:top w:val="single" w:sz="4" w:space="0" w:color="auto"/>
              <w:left w:val="nil"/>
              <w:bottom w:val="nil"/>
              <w:right w:val="nil"/>
            </w:tcBorders>
          </w:tcPr>
          <w:p w14:paraId="4FCABB41" w14:textId="77777777" w:rsidR="00B71402" w:rsidRPr="003C6844" w:rsidRDefault="00B71402" w:rsidP="00B71402">
            <w:pPr>
              <w:rPr>
                <w:lang w:val="it-CH"/>
              </w:rPr>
            </w:pPr>
          </w:p>
        </w:tc>
        <w:tc>
          <w:tcPr>
            <w:tcW w:w="1842" w:type="dxa"/>
            <w:gridSpan w:val="2"/>
            <w:tcBorders>
              <w:top w:val="single" w:sz="4" w:space="0" w:color="auto"/>
              <w:left w:val="nil"/>
              <w:bottom w:val="nil"/>
              <w:right w:val="nil"/>
            </w:tcBorders>
            <w:hideMark/>
          </w:tcPr>
          <w:p w14:paraId="2F7E7F7C" w14:textId="77777777" w:rsidR="00B71402" w:rsidRPr="003C6844" w:rsidRDefault="00B71402" w:rsidP="00B71402">
            <w:pPr>
              <w:rPr>
                <w:lang w:val="de-CH"/>
              </w:rPr>
            </w:pPr>
          </w:p>
        </w:tc>
        <w:tc>
          <w:tcPr>
            <w:tcW w:w="1134" w:type="dxa"/>
            <w:tcBorders>
              <w:top w:val="single" w:sz="4" w:space="0" w:color="auto"/>
              <w:left w:val="nil"/>
              <w:bottom w:val="nil"/>
              <w:right w:val="nil"/>
            </w:tcBorders>
            <w:hideMark/>
          </w:tcPr>
          <w:p w14:paraId="22ED8DD8" w14:textId="77777777" w:rsidR="00B71402" w:rsidRPr="003C6844" w:rsidRDefault="00B71402" w:rsidP="00B71402">
            <w:pPr>
              <w:rPr>
                <w:lang w:val="de-CH"/>
              </w:rPr>
            </w:pPr>
          </w:p>
        </w:tc>
        <w:tc>
          <w:tcPr>
            <w:tcW w:w="993" w:type="dxa"/>
            <w:tcBorders>
              <w:top w:val="single" w:sz="4" w:space="0" w:color="auto"/>
              <w:left w:val="nil"/>
              <w:bottom w:val="nil"/>
              <w:right w:val="nil"/>
            </w:tcBorders>
            <w:hideMark/>
          </w:tcPr>
          <w:p w14:paraId="0E674A20" w14:textId="77777777" w:rsidR="00B71402" w:rsidRPr="003C6844" w:rsidRDefault="00B71402" w:rsidP="00B71402">
            <w:pPr>
              <w:rPr>
                <w:lang w:val="de-CH"/>
              </w:rPr>
            </w:pPr>
          </w:p>
        </w:tc>
        <w:tc>
          <w:tcPr>
            <w:tcW w:w="1275" w:type="dxa"/>
            <w:gridSpan w:val="2"/>
            <w:tcBorders>
              <w:top w:val="single" w:sz="4" w:space="0" w:color="auto"/>
              <w:left w:val="nil"/>
              <w:bottom w:val="nil"/>
              <w:right w:val="nil"/>
            </w:tcBorders>
            <w:hideMark/>
          </w:tcPr>
          <w:p w14:paraId="2B935903" w14:textId="77777777" w:rsidR="00B71402" w:rsidRPr="003C6844" w:rsidRDefault="00B71402" w:rsidP="00B71402">
            <w:pPr>
              <w:rPr>
                <w:lang w:val="de-CH"/>
              </w:rPr>
            </w:pPr>
          </w:p>
        </w:tc>
        <w:tc>
          <w:tcPr>
            <w:tcW w:w="1418" w:type="dxa"/>
            <w:tcBorders>
              <w:top w:val="single" w:sz="4" w:space="0" w:color="auto"/>
              <w:left w:val="nil"/>
              <w:bottom w:val="nil"/>
              <w:right w:val="triple" w:sz="2" w:space="0" w:color="auto"/>
            </w:tcBorders>
            <w:hideMark/>
          </w:tcPr>
          <w:p w14:paraId="4ECA8215" w14:textId="77777777" w:rsidR="00B71402" w:rsidRPr="003C6844" w:rsidRDefault="00B71402" w:rsidP="00B71402">
            <w:pPr>
              <w:rPr>
                <w:lang w:val="de-CH"/>
              </w:rPr>
            </w:pPr>
          </w:p>
        </w:tc>
      </w:tr>
      <w:tr w:rsidR="00B71402" w14:paraId="38B27924"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triple" w:sz="2" w:space="0" w:color="auto"/>
              <w:bottom w:val="triple" w:sz="4" w:space="0" w:color="auto"/>
              <w:right w:val="nil"/>
            </w:tcBorders>
            <w:hideMark/>
          </w:tcPr>
          <w:p w14:paraId="30269B36"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triple" w:sz="4" w:space="0" w:color="auto"/>
              <w:right w:val="nil"/>
            </w:tcBorders>
            <w:hideMark/>
          </w:tcPr>
          <w:p w14:paraId="541D2F12" w14:textId="77777777" w:rsidR="00B71402" w:rsidRPr="004C13D5" w:rsidRDefault="001F3646" w:rsidP="00B71402">
            <w:pPr>
              <w:spacing w:beforeAutospacing="1" w:afterAutospacing="1"/>
              <w:rPr>
                <w:rStyle w:val="Hyperlink"/>
                <w:b/>
                <w:lang w:val="de-CH"/>
              </w:rPr>
            </w:pPr>
            <w:hyperlink r:id="rId106" w:history="1">
              <w:r w:rsidR="00B71402" w:rsidRPr="007B04AB">
                <w:rPr>
                  <w:rStyle w:val="Hyperlink"/>
                  <w:b/>
                </w:rPr>
                <w:t>18.053</w:t>
              </w:r>
            </w:hyperlink>
          </w:p>
        </w:tc>
        <w:tc>
          <w:tcPr>
            <w:tcW w:w="427" w:type="dxa"/>
            <w:tcBorders>
              <w:top w:val="single" w:sz="4" w:space="0" w:color="auto"/>
              <w:left w:val="nil"/>
              <w:bottom w:val="triple" w:sz="4" w:space="0" w:color="auto"/>
              <w:right w:val="nil"/>
            </w:tcBorders>
            <w:hideMark/>
          </w:tcPr>
          <w:p w14:paraId="7EA3B82D" w14:textId="77777777" w:rsidR="00B71402" w:rsidRPr="00A026A1" w:rsidRDefault="00B71402" w:rsidP="00B71402">
            <w:pPr>
              <w:spacing w:beforeAutospacing="1" w:afterAutospacing="1"/>
              <w:jc w:val="center"/>
              <w:rPr>
                <w:b/>
                <w:lang w:val="de-DE"/>
              </w:rPr>
            </w:pPr>
            <w:r>
              <w:rPr>
                <w:b/>
                <w:noProof/>
                <w:lang w:val="de-DE"/>
              </w:rPr>
              <w:t>s</w:t>
            </w:r>
          </w:p>
        </w:tc>
        <w:tc>
          <w:tcPr>
            <w:tcW w:w="6518" w:type="dxa"/>
            <w:tcBorders>
              <w:top w:val="single" w:sz="4" w:space="0" w:color="auto"/>
              <w:left w:val="nil"/>
              <w:bottom w:val="triple" w:sz="4" w:space="0" w:color="auto"/>
              <w:right w:val="nil"/>
            </w:tcBorders>
            <w:hideMark/>
          </w:tcPr>
          <w:p w14:paraId="69DD931A" w14:textId="77777777" w:rsidR="00B71402" w:rsidRPr="00476189" w:rsidRDefault="00B71402" w:rsidP="00B71402">
            <w:pPr>
              <w:rPr>
                <w:sz w:val="16"/>
                <w:szCs w:val="16"/>
                <w:highlight w:val="yellow"/>
                <w:lang w:val="fr-CH"/>
              </w:rPr>
            </w:pPr>
            <w:r>
              <w:rPr>
                <w:noProof/>
                <w:lang w:val="de-DE"/>
              </w:rPr>
              <w:t xml:space="preserve">Olympische und Paralympische Winterspiele 2026 in der Schweiz. </w:t>
            </w:r>
            <w:r w:rsidRPr="00476189">
              <w:rPr>
                <w:noProof/>
                <w:lang w:val="fr-CH"/>
              </w:rPr>
              <w:t>Beiträge des Bundes</w:t>
            </w:r>
          </w:p>
          <w:p w14:paraId="746136EA" w14:textId="77777777" w:rsidR="00B71402" w:rsidRPr="00476189" w:rsidRDefault="00B71402" w:rsidP="00B71402">
            <w:pPr>
              <w:rPr>
                <w:lang w:val="it-IT"/>
              </w:rPr>
            </w:pPr>
            <w:r w:rsidRPr="00476189">
              <w:rPr>
                <w:noProof/>
                <w:lang w:val="fr-CH"/>
              </w:rPr>
              <w:t xml:space="preserve">Jeux olympiques et paralympiques d'hiver 2026 en Suisse. </w:t>
            </w:r>
            <w:r w:rsidRPr="00476189">
              <w:rPr>
                <w:noProof/>
                <w:lang w:val="it-IT"/>
              </w:rPr>
              <w:t>Contributions de la Confédération</w:t>
            </w:r>
          </w:p>
          <w:p w14:paraId="5084B37B" w14:textId="77777777" w:rsidR="00B71402" w:rsidRPr="003268EC" w:rsidRDefault="00B71402" w:rsidP="00B71402">
            <w:pPr>
              <w:rPr>
                <w:sz w:val="16"/>
                <w:szCs w:val="16"/>
                <w:highlight w:val="yellow"/>
                <w:lang w:val="de-DE"/>
              </w:rPr>
            </w:pPr>
            <w:r w:rsidRPr="00476189">
              <w:rPr>
                <w:noProof/>
                <w:lang w:val="it-IT"/>
              </w:rPr>
              <w:t xml:space="preserve">Giochi olimpici e paraolimpici invernali 2026 in Svizzera. </w:t>
            </w:r>
            <w:r>
              <w:rPr>
                <w:noProof/>
                <w:lang w:val="de-DE"/>
              </w:rPr>
              <w:t>Contributi della Confederazione</w:t>
            </w:r>
          </w:p>
        </w:tc>
        <w:tc>
          <w:tcPr>
            <w:tcW w:w="851" w:type="dxa"/>
            <w:gridSpan w:val="2"/>
            <w:tcBorders>
              <w:top w:val="single" w:sz="4" w:space="0" w:color="auto"/>
              <w:left w:val="nil"/>
              <w:bottom w:val="triple" w:sz="4" w:space="0" w:color="auto"/>
              <w:right w:val="nil"/>
            </w:tcBorders>
          </w:tcPr>
          <w:p w14:paraId="0DE654EC" w14:textId="77777777" w:rsidR="00B71402" w:rsidRPr="003C6844" w:rsidRDefault="00B71402" w:rsidP="00B71402">
            <w:pPr>
              <w:rPr>
                <w:lang w:val="it-CH"/>
              </w:rPr>
            </w:pPr>
          </w:p>
        </w:tc>
        <w:tc>
          <w:tcPr>
            <w:tcW w:w="1842" w:type="dxa"/>
            <w:gridSpan w:val="2"/>
            <w:tcBorders>
              <w:top w:val="single" w:sz="4" w:space="0" w:color="auto"/>
              <w:left w:val="nil"/>
              <w:bottom w:val="triple" w:sz="4" w:space="0" w:color="auto"/>
              <w:right w:val="nil"/>
            </w:tcBorders>
            <w:hideMark/>
          </w:tcPr>
          <w:p w14:paraId="5854900A" w14:textId="77777777" w:rsidR="00B71402" w:rsidRPr="00476189" w:rsidRDefault="00B71402" w:rsidP="00B71402">
            <w:pPr>
              <w:rPr>
                <w:noProof/>
                <w:lang w:val="fr-CH"/>
              </w:rPr>
            </w:pPr>
            <w:r w:rsidRPr="00476189">
              <w:rPr>
                <w:noProof/>
                <w:lang w:val="fr-CH"/>
              </w:rPr>
              <w:t>Nichteintreten</w:t>
            </w:r>
          </w:p>
          <w:p w14:paraId="3F26B336" w14:textId="77777777" w:rsidR="00B71402" w:rsidRPr="00476189" w:rsidRDefault="00B71402" w:rsidP="00B71402">
            <w:pPr>
              <w:rPr>
                <w:lang w:val="fr-CH"/>
              </w:rPr>
            </w:pPr>
            <w:r w:rsidRPr="00476189">
              <w:rPr>
                <w:noProof/>
                <w:lang w:val="fr-CH"/>
              </w:rPr>
              <w:t>Ne pas entrer en matière</w:t>
            </w:r>
          </w:p>
          <w:p w14:paraId="4AB607D1" w14:textId="77777777" w:rsidR="00B71402" w:rsidRPr="003C6844" w:rsidRDefault="00B71402" w:rsidP="00B71402">
            <w:pPr>
              <w:rPr>
                <w:lang w:val="de-CH"/>
              </w:rPr>
            </w:pPr>
            <w:r w:rsidRPr="003C6844">
              <w:rPr>
                <w:noProof/>
                <w:lang w:val="de-CH"/>
              </w:rPr>
              <w:t>Non entrata in materia</w:t>
            </w:r>
          </w:p>
        </w:tc>
        <w:tc>
          <w:tcPr>
            <w:tcW w:w="1134" w:type="dxa"/>
            <w:tcBorders>
              <w:top w:val="single" w:sz="4" w:space="0" w:color="auto"/>
              <w:left w:val="nil"/>
              <w:bottom w:val="triple" w:sz="4" w:space="0" w:color="auto"/>
              <w:right w:val="nil"/>
            </w:tcBorders>
            <w:hideMark/>
          </w:tcPr>
          <w:p w14:paraId="4456B7AA" w14:textId="77777777" w:rsidR="00B71402" w:rsidRPr="003C6844" w:rsidRDefault="00B71402" w:rsidP="00B71402">
            <w:pPr>
              <w:rPr>
                <w:lang w:val="de-CH"/>
              </w:rPr>
            </w:pPr>
          </w:p>
        </w:tc>
        <w:tc>
          <w:tcPr>
            <w:tcW w:w="993" w:type="dxa"/>
            <w:tcBorders>
              <w:top w:val="single" w:sz="4" w:space="0" w:color="auto"/>
              <w:left w:val="nil"/>
              <w:bottom w:val="triple" w:sz="4" w:space="0" w:color="auto"/>
              <w:right w:val="nil"/>
            </w:tcBorders>
            <w:hideMark/>
          </w:tcPr>
          <w:p w14:paraId="4DD0CD53" w14:textId="77777777" w:rsidR="00B71402" w:rsidRPr="003C6844" w:rsidRDefault="00B71402" w:rsidP="00B71402">
            <w:pPr>
              <w:rPr>
                <w:lang w:val="de-CH"/>
              </w:rPr>
            </w:pPr>
          </w:p>
        </w:tc>
        <w:tc>
          <w:tcPr>
            <w:tcW w:w="1275" w:type="dxa"/>
            <w:gridSpan w:val="2"/>
            <w:tcBorders>
              <w:top w:val="single" w:sz="4" w:space="0" w:color="auto"/>
              <w:left w:val="nil"/>
              <w:bottom w:val="triple" w:sz="4" w:space="0" w:color="auto"/>
              <w:right w:val="nil"/>
            </w:tcBorders>
            <w:hideMark/>
          </w:tcPr>
          <w:p w14:paraId="5E61B773" w14:textId="77777777" w:rsidR="00B71402" w:rsidRPr="003C6844" w:rsidRDefault="00B71402" w:rsidP="00B71402">
            <w:pPr>
              <w:rPr>
                <w:lang w:val="de-CH"/>
              </w:rPr>
            </w:pPr>
          </w:p>
        </w:tc>
        <w:tc>
          <w:tcPr>
            <w:tcW w:w="1418" w:type="dxa"/>
            <w:tcBorders>
              <w:top w:val="single" w:sz="4" w:space="0" w:color="auto"/>
              <w:left w:val="nil"/>
              <w:bottom w:val="triple" w:sz="4" w:space="0" w:color="auto"/>
              <w:right w:val="triple" w:sz="2" w:space="0" w:color="auto"/>
            </w:tcBorders>
            <w:hideMark/>
          </w:tcPr>
          <w:p w14:paraId="65C7AFDC" w14:textId="77777777" w:rsidR="00B71402" w:rsidRPr="003C6844" w:rsidRDefault="00B71402" w:rsidP="00B71402">
            <w:pPr>
              <w:rPr>
                <w:lang w:val="de-CH"/>
              </w:rPr>
            </w:pPr>
          </w:p>
        </w:tc>
      </w:tr>
      <w:tr w:rsidR="00B71402" w14:paraId="60FE38F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1DE3B56" w14:textId="77777777" w:rsidR="00B71402" w:rsidRPr="00230BCC" w:rsidRDefault="00B71402" w:rsidP="00B71402">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597233E" w14:textId="77777777" w:rsidR="00B71402" w:rsidRPr="004C13D5" w:rsidRDefault="001F3646" w:rsidP="00B71402">
            <w:pPr>
              <w:spacing w:beforeAutospacing="1" w:afterAutospacing="1"/>
              <w:rPr>
                <w:rStyle w:val="Hyperlink"/>
                <w:b/>
                <w:lang w:val="de-CH"/>
              </w:rPr>
            </w:pPr>
            <w:hyperlink r:id="rId107" w:history="1">
              <w:r w:rsidR="00B71402" w:rsidRPr="007B04AB">
                <w:rPr>
                  <w:rStyle w:val="Hyperlink"/>
                  <w:b/>
                </w:rPr>
                <w:t>17.478</w:t>
              </w:r>
            </w:hyperlink>
          </w:p>
        </w:tc>
        <w:tc>
          <w:tcPr>
            <w:tcW w:w="427" w:type="dxa"/>
            <w:tcBorders>
              <w:top w:val="single" w:sz="4" w:space="0" w:color="auto"/>
              <w:left w:val="nil"/>
              <w:bottom w:val="single" w:sz="4" w:space="0" w:color="auto"/>
              <w:right w:val="nil"/>
            </w:tcBorders>
            <w:hideMark/>
          </w:tcPr>
          <w:p w14:paraId="022FC291" w14:textId="77777777" w:rsidR="00B71402" w:rsidRPr="00A026A1" w:rsidRDefault="00B71402" w:rsidP="00B71402">
            <w:pPr>
              <w:spacing w:beforeAutospacing="1" w:afterAutospacing="1"/>
              <w:jc w:val="center"/>
              <w:rPr>
                <w:b/>
                <w:lang w:val="de-DE"/>
              </w:rPr>
            </w:pPr>
            <w:r>
              <w:rPr>
                <w:b/>
                <w:noProof/>
                <w:lang w:val="de-DE"/>
              </w:rPr>
              <w:t>s</w:t>
            </w:r>
          </w:p>
        </w:tc>
        <w:tc>
          <w:tcPr>
            <w:tcW w:w="6518" w:type="dxa"/>
            <w:tcBorders>
              <w:top w:val="single" w:sz="4" w:space="0" w:color="auto"/>
              <w:left w:val="nil"/>
              <w:bottom w:val="single" w:sz="4" w:space="0" w:color="auto"/>
              <w:right w:val="nil"/>
            </w:tcBorders>
            <w:hideMark/>
          </w:tcPr>
          <w:p w14:paraId="7D47DB43" w14:textId="77777777" w:rsidR="00B71402" w:rsidRPr="003268EC" w:rsidRDefault="00B71402" w:rsidP="00B71402">
            <w:pPr>
              <w:rPr>
                <w:sz w:val="16"/>
                <w:szCs w:val="16"/>
                <w:highlight w:val="yellow"/>
                <w:lang w:val="de-DE"/>
              </w:rPr>
            </w:pPr>
            <w:r>
              <w:rPr>
                <w:noProof/>
                <w:lang w:val="de-DE"/>
              </w:rPr>
              <w:t>Pa.Iv. Minder. Die Landeshymne der Schweizerischen Eidgenossenschaft demokratisch festlegen</w:t>
            </w:r>
          </w:p>
          <w:p w14:paraId="48B38816" w14:textId="77777777" w:rsidR="00B71402" w:rsidRPr="00476189" w:rsidRDefault="00B71402" w:rsidP="00B71402">
            <w:pPr>
              <w:rPr>
                <w:lang w:val="fr-CH"/>
              </w:rPr>
            </w:pPr>
            <w:r w:rsidRPr="00476189">
              <w:rPr>
                <w:noProof/>
                <w:lang w:val="fr-CH"/>
              </w:rPr>
              <w:t>Iv.pa. Minder. Consacrer démocratiquement le "Cantique suisse" comme étant l'hymne national de la Suisse</w:t>
            </w:r>
          </w:p>
          <w:p w14:paraId="2A789061" w14:textId="77777777" w:rsidR="00B71402" w:rsidRPr="00476189" w:rsidRDefault="00B71402" w:rsidP="00B71402">
            <w:pPr>
              <w:rPr>
                <w:sz w:val="16"/>
                <w:szCs w:val="16"/>
                <w:highlight w:val="yellow"/>
                <w:lang w:val="it-IT"/>
              </w:rPr>
            </w:pPr>
            <w:r w:rsidRPr="00476189">
              <w:rPr>
                <w:noProof/>
                <w:lang w:val="it-IT"/>
              </w:rPr>
              <w:t>Iv.pa. Minder. Definire democraticamente l'inno nazionale della Confederazione svizzera</w:t>
            </w:r>
          </w:p>
        </w:tc>
        <w:tc>
          <w:tcPr>
            <w:tcW w:w="851" w:type="dxa"/>
            <w:gridSpan w:val="2"/>
            <w:tcBorders>
              <w:top w:val="single" w:sz="4" w:space="0" w:color="auto"/>
              <w:left w:val="nil"/>
              <w:bottom w:val="single" w:sz="4" w:space="0" w:color="auto"/>
              <w:right w:val="nil"/>
            </w:tcBorders>
          </w:tcPr>
          <w:p w14:paraId="6E47B1A7" w14:textId="77777777" w:rsidR="00B71402" w:rsidRPr="003C6844" w:rsidRDefault="00B71402" w:rsidP="00B71402">
            <w:pPr>
              <w:rPr>
                <w:lang w:val="it-CH"/>
              </w:rPr>
            </w:pPr>
          </w:p>
        </w:tc>
        <w:tc>
          <w:tcPr>
            <w:tcW w:w="1842" w:type="dxa"/>
            <w:gridSpan w:val="2"/>
            <w:tcBorders>
              <w:top w:val="single" w:sz="4" w:space="0" w:color="auto"/>
              <w:left w:val="nil"/>
              <w:bottom w:val="single" w:sz="4" w:space="0" w:color="auto"/>
              <w:right w:val="nil"/>
            </w:tcBorders>
            <w:hideMark/>
          </w:tcPr>
          <w:p w14:paraId="4F773A65" w14:textId="77777777" w:rsidR="00B71402" w:rsidRPr="00476189" w:rsidRDefault="00B71402" w:rsidP="00B71402">
            <w:pPr>
              <w:rPr>
                <w:lang w:val="en-US"/>
              </w:rPr>
            </w:pPr>
            <w:r w:rsidRPr="00476189">
              <w:rPr>
                <w:noProof/>
                <w:lang w:val="en-US"/>
              </w:rPr>
              <w:t>Pa.Iv. 1. Phase</w:t>
            </w:r>
          </w:p>
          <w:p w14:paraId="2C080FBB" w14:textId="77777777" w:rsidR="00B71402" w:rsidRPr="00476189" w:rsidRDefault="00B71402" w:rsidP="00B71402">
            <w:pPr>
              <w:rPr>
                <w:lang w:val="en-US"/>
              </w:rPr>
            </w:pPr>
            <w:r w:rsidRPr="00476189">
              <w:rPr>
                <w:noProof/>
                <w:lang w:val="en-US"/>
              </w:rPr>
              <w:t>Iv.pa. 1re phase</w:t>
            </w:r>
          </w:p>
          <w:p w14:paraId="4C504702" w14:textId="77777777" w:rsidR="00B71402" w:rsidRPr="003C6844" w:rsidRDefault="00B71402" w:rsidP="00B71402">
            <w:pPr>
              <w:rPr>
                <w:lang w:val="de-CH"/>
              </w:rPr>
            </w:pPr>
            <w:r w:rsidRPr="003C6844">
              <w:rPr>
                <w:noProof/>
                <w:lang w:val="de-CH"/>
              </w:rPr>
              <w:t>Iv.pa. 1a fase</w:t>
            </w:r>
          </w:p>
        </w:tc>
        <w:tc>
          <w:tcPr>
            <w:tcW w:w="1134" w:type="dxa"/>
            <w:tcBorders>
              <w:top w:val="single" w:sz="4" w:space="0" w:color="auto"/>
              <w:left w:val="nil"/>
              <w:bottom w:val="single" w:sz="4" w:space="0" w:color="auto"/>
              <w:right w:val="nil"/>
            </w:tcBorders>
            <w:hideMark/>
          </w:tcPr>
          <w:p w14:paraId="3EC0FBE8" w14:textId="77777777" w:rsidR="00B71402" w:rsidRPr="003C6844" w:rsidRDefault="00B71402" w:rsidP="00B71402">
            <w:pPr>
              <w:rPr>
                <w:noProof/>
                <w:lang w:val="de-CH"/>
              </w:rPr>
            </w:pPr>
            <w:r w:rsidRPr="003C6844">
              <w:rPr>
                <w:noProof/>
                <w:lang w:val="de-CH"/>
              </w:rPr>
              <w:t>WBK</w:t>
            </w:r>
          </w:p>
          <w:p w14:paraId="0C8CC781" w14:textId="77777777" w:rsidR="00B71402" w:rsidRPr="003C6844" w:rsidRDefault="00B71402" w:rsidP="00B71402">
            <w:pPr>
              <w:rPr>
                <w:lang w:val="de-CH"/>
              </w:rPr>
            </w:pPr>
            <w:r w:rsidRPr="003C6844">
              <w:rPr>
                <w:noProof/>
                <w:lang w:val="de-CH"/>
              </w:rPr>
              <w:t>CSEC</w:t>
            </w:r>
          </w:p>
          <w:p w14:paraId="0FCE59A3" w14:textId="77777777" w:rsidR="00B71402" w:rsidRPr="003C6844" w:rsidRDefault="00B71402" w:rsidP="00B71402">
            <w:pPr>
              <w:rPr>
                <w:lang w:val="de-CH"/>
              </w:rPr>
            </w:pPr>
            <w:r w:rsidRPr="003C6844">
              <w:rPr>
                <w:noProof/>
                <w:lang w:val="de-CH"/>
              </w:rPr>
              <w:t>CSEC</w:t>
            </w:r>
          </w:p>
        </w:tc>
        <w:tc>
          <w:tcPr>
            <w:tcW w:w="993" w:type="dxa"/>
            <w:tcBorders>
              <w:top w:val="single" w:sz="4" w:space="0" w:color="auto"/>
              <w:left w:val="nil"/>
              <w:bottom w:val="single" w:sz="4" w:space="0" w:color="auto"/>
              <w:right w:val="nil"/>
            </w:tcBorders>
            <w:hideMark/>
          </w:tcPr>
          <w:p w14:paraId="7A517769" w14:textId="77777777" w:rsidR="00B71402" w:rsidRPr="003C6844" w:rsidRDefault="00B71402" w:rsidP="00B71402">
            <w:pPr>
              <w:rPr>
                <w:noProof/>
                <w:lang w:val="de-CH"/>
              </w:rPr>
            </w:pPr>
            <w:r w:rsidRPr="003C6844">
              <w:rPr>
                <w:noProof/>
                <w:lang w:val="de-CH"/>
              </w:rPr>
              <w:t>Parl</w:t>
            </w:r>
          </w:p>
          <w:p w14:paraId="225EF600" w14:textId="77777777" w:rsidR="00B71402" w:rsidRPr="003C6844" w:rsidRDefault="00B71402" w:rsidP="00B71402">
            <w:pPr>
              <w:rPr>
                <w:lang w:val="de-CH"/>
              </w:rPr>
            </w:pPr>
            <w:r w:rsidRPr="003C6844">
              <w:rPr>
                <w:noProof/>
                <w:lang w:val="de-CH"/>
              </w:rPr>
              <w:t>Parl</w:t>
            </w:r>
          </w:p>
          <w:p w14:paraId="30102568" w14:textId="77777777" w:rsidR="00B71402" w:rsidRPr="003C6844" w:rsidRDefault="00B71402" w:rsidP="00B71402">
            <w:pPr>
              <w:rPr>
                <w:lang w:val="de-CH"/>
              </w:rPr>
            </w:pPr>
            <w:r w:rsidRPr="003C6844">
              <w:rPr>
                <w:noProof/>
                <w:lang w:val="de-CH"/>
              </w:rPr>
              <w:t>Parl</w:t>
            </w:r>
          </w:p>
        </w:tc>
        <w:tc>
          <w:tcPr>
            <w:tcW w:w="1275" w:type="dxa"/>
            <w:gridSpan w:val="2"/>
            <w:tcBorders>
              <w:top w:val="single" w:sz="4" w:space="0" w:color="auto"/>
              <w:left w:val="nil"/>
              <w:bottom w:val="single" w:sz="4" w:space="0" w:color="auto"/>
              <w:right w:val="nil"/>
            </w:tcBorders>
            <w:hideMark/>
          </w:tcPr>
          <w:p w14:paraId="7677E497" w14:textId="77777777" w:rsidR="00B71402" w:rsidRPr="003C6844" w:rsidRDefault="00B71402" w:rsidP="00B71402">
            <w:pPr>
              <w:rPr>
                <w:lang w:val="de-CH"/>
              </w:rPr>
            </w:pPr>
            <w:r w:rsidRPr="003C6844">
              <w:rPr>
                <w:noProof/>
                <w:lang w:val="de-CH"/>
              </w:rPr>
              <w:t>Luginbühl</w:t>
            </w:r>
          </w:p>
        </w:tc>
        <w:tc>
          <w:tcPr>
            <w:tcW w:w="1418" w:type="dxa"/>
            <w:tcBorders>
              <w:top w:val="single" w:sz="4" w:space="0" w:color="auto"/>
              <w:left w:val="nil"/>
              <w:bottom w:val="single" w:sz="4" w:space="0" w:color="auto"/>
              <w:right w:val="nil"/>
            </w:tcBorders>
            <w:hideMark/>
          </w:tcPr>
          <w:p w14:paraId="70895E94" w14:textId="77777777" w:rsidR="00B71402" w:rsidRPr="003C6844" w:rsidRDefault="00B71402" w:rsidP="00B71402">
            <w:pPr>
              <w:rPr>
                <w:lang w:val="de-CH"/>
              </w:rPr>
            </w:pPr>
          </w:p>
        </w:tc>
      </w:tr>
      <w:bookmarkStart w:id="0" w:name="_GoBack"/>
      <w:bookmarkEnd w:id="0"/>
      <w:tr w:rsidR="00B71402" w14:paraId="0947BA99"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C1DBE25"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C1485A8" w14:textId="77777777" w:rsidR="00B71402" w:rsidRPr="004C13D5" w:rsidRDefault="001F3646" w:rsidP="00B71402">
            <w:pPr>
              <w:spacing w:beforeAutospacing="1" w:afterAutospacing="1"/>
              <w:rPr>
                <w:rStyle w:val="Hyperlink"/>
                <w:b/>
                <w:lang w:val="de-CH"/>
              </w:rPr>
            </w:pPr>
            <w:hyperlink r:id="rId108" w:history="1">
              <w:r w:rsidR="00B71402" w:rsidRPr="007B04AB">
                <w:rPr>
                  <w:rStyle w:val="Hyperlink"/>
                  <w:b/>
                </w:rPr>
                <w:t>16.477</w:t>
              </w:r>
            </w:hyperlink>
          </w:p>
        </w:tc>
        <w:tc>
          <w:tcPr>
            <w:tcW w:w="427" w:type="dxa"/>
            <w:tcBorders>
              <w:top w:val="single" w:sz="4" w:space="0" w:color="auto"/>
              <w:left w:val="nil"/>
              <w:bottom w:val="single" w:sz="4" w:space="0" w:color="auto"/>
              <w:right w:val="nil"/>
            </w:tcBorders>
            <w:hideMark/>
          </w:tcPr>
          <w:p w14:paraId="5A584D61" w14:textId="77777777" w:rsidR="00B71402" w:rsidRPr="00A026A1" w:rsidRDefault="00B71402" w:rsidP="00B71402">
            <w:pPr>
              <w:spacing w:beforeAutospacing="1" w:afterAutospacing="1"/>
              <w:jc w:val="center"/>
              <w:rPr>
                <w:b/>
                <w:lang w:val="de-DE"/>
              </w:rPr>
            </w:pPr>
            <w:r>
              <w:rPr>
                <w:b/>
                <w:noProof/>
                <w:lang w:val="de-DE"/>
              </w:rPr>
              <w:t>n</w:t>
            </w:r>
          </w:p>
        </w:tc>
        <w:tc>
          <w:tcPr>
            <w:tcW w:w="6518" w:type="dxa"/>
            <w:tcBorders>
              <w:top w:val="single" w:sz="4" w:space="0" w:color="auto"/>
              <w:left w:val="nil"/>
              <w:bottom w:val="single" w:sz="4" w:space="0" w:color="auto"/>
              <w:right w:val="nil"/>
            </w:tcBorders>
            <w:hideMark/>
          </w:tcPr>
          <w:p w14:paraId="089D69CB" w14:textId="77777777" w:rsidR="00B71402" w:rsidRPr="003268EC" w:rsidRDefault="00B71402" w:rsidP="00B71402">
            <w:pPr>
              <w:rPr>
                <w:sz w:val="16"/>
                <w:szCs w:val="16"/>
                <w:highlight w:val="yellow"/>
                <w:lang w:val="de-DE"/>
              </w:rPr>
            </w:pPr>
            <w:r>
              <w:rPr>
                <w:noProof/>
                <w:lang w:val="de-DE"/>
              </w:rPr>
              <w:t>Pa.Iv. Addor. Den Kampf gegen Schlepperbanden verstärken</w:t>
            </w:r>
          </w:p>
          <w:p w14:paraId="19F04546" w14:textId="77777777" w:rsidR="00B71402" w:rsidRPr="00476189" w:rsidRDefault="00B71402" w:rsidP="00B71402">
            <w:pPr>
              <w:rPr>
                <w:lang w:val="fr-CH"/>
              </w:rPr>
            </w:pPr>
            <w:r w:rsidRPr="00476189">
              <w:rPr>
                <w:noProof/>
                <w:lang w:val="fr-CH"/>
              </w:rPr>
              <w:t>Iv.pa. Addor. Renforcer la lutte contre les réseaux de passeurs</w:t>
            </w:r>
          </w:p>
          <w:p w14:paraId="319E4E92" w14:textId="77777777" w:rsidR="00B71402" w:rsidRPr="00476189" w:rsidRDefault="00B71402" w:rsidP="00B71402">
            <w:pPr>
              <w:rPr>
                <w:sz w:val="16"/>
                <w:szCs w:val="16"/>
                <w:highlight w:val="yellow"/>
                <w:lang w:val="it-IT"/>
              </w:rPr>
            </w:pPr>
            <w:r w:rsidRPr="00476189">
              <w:rPr>
                <w:noProof/>
                <w:lang w:val="it-IT"/>
              </w:rPr>
              <w:t>Iv.pa. Addor. Rafforzare la lotta contro le reti di passatori</w:t>
            </w:r>
          </w:p>
        </w:tc>
        <w:tc>
          <w:tcPr>
            <w:tcW w:w="851" w:type="dxa"/>
            <w:gridSpan w:val="2"/>
            <w:tcBorders>
              <w:top w:val="single" w:sz="4" w:space="0" w:color="auto"/>
              <w:left w:val="nil"/>
              <w:bottom w:val="single" w:sz="4" w:space="0" w:color="auto"/>
              <w:right w:val="nil"/>
            </w:tcBorders>
          </w:tcPr>
          <w:p w14:paraId="2138FD19" w14:textId="77777777" w:rsidR="00B71402" w:rsidRPr="003C6844" w:rsidRDefault="00B71402" w:rsidP="00B71402">
            <w:pPr>
              <w:rPr>
                <w:lang w:val="it-CH"/>
              </w:rPr>
            </w:pPr>
          </w:p>
        </w:tc>
        <w:tc>
          <w:tcPr>
            <w:tcW w:w="1842" w:type="dxa"/>
            <w:gridSpan w:val="2"/>
            <w:tcBorders>
              <w:top w:val="single" w:sz="4" w:space="0" w:color="auto"/>
              <w:left w:val="nil"/>
              <w:bottom w:val="single" w:sz="4" w:space="0" w:color="auto"/>
              <w:right w:val="nil"/>
            </w:tcBorders>
            <w:hideMark/>
          </w:tcPr>
          <w:p w14:paraId="22527B8E" w14:textId="77777777" w:rsidR="00B71402" w:rsidRPr="00476189" w:rsidRDefault="00B71402" w:rsidP="00B71402">
            <w:pPr>
              <w:rPr>
                <w:lang w:val="en-US"/>
              </w:rPr>
            </w:pPr>
            <w:r w:rsidRPr="00476189">
              <w:rPr>
                <w:noProof/>
                <w:lang w:val="en-US"/>
              </w:rPr>
              <w:t>Pa.Iv. 1. Phase</w:t>
            </w:r>
          </w:p>
          <w:p w14:paraId="515AB766" w14:textId="77777777" w:rsidR="00B71402" w:rsidRPr="00476189" w:rsidRDefault="00B71402" w:rsidP="00B71402">
            <w:pPr>
              <w:rPr>
                <w:lang w:val="en-US"/>
              </w:rPr>
            </w:pPr>
            <w:r w:rsidRPr="00476189">
              <w:rPr>
                <w:noProof/>
                <w:lang w:val="en-US"/>
              </w:rPr>
              <w:t>Iv.pa. 1re phase</w:t>
            </w:r>
          </w:p>
          <w:p w14:paraId="203AA277" w14:textId="77777777" w:rsidR="00B71402" w:rsidRPr="003C6844" w:rsidRDefault="00B71402" w:rsidP="00B71402">
            <w:pPr>
              <w:rPr>
                <w:lang w:val="de-CH"/>
              </w:rPr>
            </w:pPr>
            <w:r w:rsidRPr="003C6844">
              <w:rPr>
                <w:noProof/>
                <w:lang w:val="de-CH"/>
              </w:rPr>
              <w:t>Iv.pa. 1a fase</w:t>
            </w:r>
          </w:p>
        </w:tc>
        <w:tc>
          <w:tcPr>
            <w:tcW w:w="1134" w:type="dxa"/>
            <w:tcBorders>
              <w:top w:val="single" w:sz="4" w:space="0" w:color="auto"/>
              <w:left w:val="nil"/>
              <w:bottom w:val="single" w:sz="4" w:space="0" w:color="auto"/>
              <w:right w:val="nil"/>
            </w:tcBorders>
            <w:hideMark/>
          </w:tcPr>
          <w:p w14:paraId="047783FA" w14:textId="77777777" w:rsidR="00B71402" w:rsidRPr="003C6844" w:rsidRDefault="00B71402" w:rsidP="00B71402">
            <w:pPr>
              <w:rPr>
                <w:noProof/>
                <w:lang w:val="de-CH"/>
              </w:rPr>
            </w:pPr>
            <w:r w:rsidRPr="003C6844">
              <w:rPr>
                <w:noProof/>
                <w:lang w:val="de-CH"/>
              </w:rPr>
              <w:t>RK</w:t>
            </w:r>
          </w:p>
          <w:p w14:paraId="780ED201" w14:textId="77777777" w:rsidR="00B71402" w:rsidRPr="003C6844" w:rsidRDefault="00B71402" w:rsidP="00B71402">
            <w:pPr>
              <w:rPr>
                <w:lang w:val="de-CH"/>
              </w:rPr>
            </w:pPr>
            <w:r w:rsidRPr="003C6844">
              <w:rPr>
                <w:noProof/>
                <w:lang w:val="de-CH"/>
              </w:rPr>
              <w:t>CAJ</w:t>
            </w:r>
          </w:p>
          <w:p w14:paraId="6B9B5570" w14:textId="77777777" w:rsidR="00B71402" w:rsidRPr="003C6844" w:rsidRDefault="00B71402" w:rsidP="00B71402">
            <w:pPr>
              <w:rPr>
                <w:lang w:val="de-CH"/>
              </w:rPr>
            </w:pPr>
            <w:r w:rsidRPr="003C6844">
              <w:rPr>
                <w:noProof/>
                <w:lang w:val="de-CH"/>
              </w:rPr>
              <w:t>CAG</w:t>
            </w:r>
          </w:p>
        </w:tc>
        <w:tc>
          <w:tcPr>
            <w:tcW w:w="993" w:type="dxa"/>
            <w:tcBorders>
              <w:top w:val="single" w:sz="4" w:space="0" w:color="auto"/>
              <w:left w:val="nil"/>
              <w:bottom w:val="single" w:sz="4" w:space="0" w:color="auto"/>
              <w:right w:val="nil"/>
            </w:tcBorders>
            <w:hideMark/>
          </w:tcPr>
          <w:p w14:paraId="4129AB3D" w14:textId="77777777" w:rsidR="00B71402" w:rsidRPr="003C6844" w:rsidRDefault="00B71402" w:rsidP="00B71402">
            <w:pPr>
              <w:rPr>
                <w:lang w:val="de-CH"/>
              </w:rPr>
            </w:pPr>
          </w:p>
        </w:tc>
        <w:tc>
          <w:tcPr>
            <w:tcW w:w="1275" w:type="dxa"/>
            <w:gridSpan w:val="2"/>
            <w:tcBorders>
              <w:top w:val="single" w:sz="4" w:space="0" w:color="auto"/>
              <w:left w:val="nil"/>
              <w:bottom w:val="single" w:sz="4" w:space="0" w:color="auto"/>
              <w:right w:val="nil"/>
            </w:tcBorders>
            <w:hideMark/>
          </w:tcPr>
          <w:p w14:paraId="769B1F3E" w14:textId="77777777" w:rsidR="00B71402" w:rsidRPr="003C6844" w:rsidRDefault="00B71402" w:rsidP="00B71402">
            <w:pPr>
              <w:rPr>
                <w:lang w:val="de-CH"/>
              </w:rPr>
            </w:pPr>
            <w:r w:rsidRPr="003C6844">
              <w:rPr>
                <w:noProof/>
                <w:lang w:val="de-CH"/>
              </w:rPr>
              <w:t>Seydoux</w:t>
            </w:r>
          </w:p>
        </w:tc>
        <w:tc>
          <w:tcPr>
            <w:tcW w:w="1418" w:type="dxa"/>
            <w:tcBorders>
              <w:top w:val="single" w:sz="4" w:space="0" w:color="auto"/>
              <w:left w:val="nil"/>
              <w:bottom w:val="single" w:sz="4" w:space="0" w:color="auto"/>
              <w:right w:val="nil"/>
            </w:tcBorders>
            <w:hideMark/>
          </w:tcPr>
          <w:p w14:paraId="380A96CB" w14:textId="77777777" w:rsidR="00B71402" w:rsidRPr="003C6844" w:rsidRDefault="00B71402" w:rsidP="00B71402">
            <w:pPr>
              <w:rPr>
                <w:lang w:val="de-CH"/>
              </w:rPr>
            </w:pPr>
          </w:p>
        </w:tc>
      </w:tr>
      <w:tr w:rsidR="00B71402" w14:paraId="78682084"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FCE32AF"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47B38C5" w14:textId="77777777" w:rsidR="00B71402" w:rsidRPr="004C13D5" w:rsidRDefault="001F3646" w:rsidP="00B71402">
            <w:pPr>
              <w:spacing w:beforeAutospacing="1" w:afterAutospacing="1"/>
              <w:rPr>
                <w:rStyle w:val="Hyperlink"/>
                <w:b/>
                <w:lang w:val="de-CH"/>
              </w:rPr>
            </w:pPr>
            <w:hyperlink r:id="rId109" w:history="1">
              <w:r w:rsidR="00B71402" w:rsidRPr="007B04AB">
                <w:rPr>
                  <w:rStyle w:val="Hyperlink"/>
                  <w:b/>
                </w:rPr>
                <w:t>15.483</w:t>
              </w:r>
            </w:hyperlink>
          </w:p>
        </w:tc>
        <w:tc>
          <w:tcPr>
            <w:tcW w:w="427" w:type="dxa"/>
            <w:tcBorders>
              <w:top w:val="single" w:sz="4" w:space="0" w:color="auto"/>
              <w:left w:val="nil"/>
              <w:bottom w:val="single" w:sz="4" w:space="0" w:color="auto"/>
              <w:right w:val="nil"/>
            </w:tcBorders>
            <w:hideMark/>
          </w:tcPr>
          <w:p w14:paraId="463DA533" w14:textId="77777777" w:rsidR="00B71402" w:rsidRPr="00A026A1" w:rsidRDefault="00B71402" w:rsidP="00B71402">
            <w:pPr>
              <w:spacing w:beforeAutospacing="1" w:afterAutospacing="1"/>
              <w:jc w:val="center"/>
              <w:rPr>
                <w:b/>
                <w:lang w:val="de-DE"/>
              </w:rPr>
            </w:pPr>
            <w:r>
              <w:rPr>
                <w:b/>
                <w:noProof/>
                <w:lang w:val="de-DE"/>
              </w:rPr>
              <w:t>n</w:t>
            </w:r>
          </w:p>
        </w:tc>
        <w:tc>
          <w:tcPr>
            <w:tcW w:w="6518" w:type="dxa"/>
            <w:tcBorders>
              <w:top w:val="single" w:sz="4" w:space="0" w:color="auto"/>
              <w:left w:val="nil"/>
              <w:bottom w:val="single" w:sz="4" w:space="0" w:color="auto"/>
              <w:right w:val="nil"/>
            </w:tcBorders>
            <w:hideMark/>
          </w:tcPr>
          <w:p w14:paraId="45F761E1" w14:textId="77777777" w:rsidR="00B71402" w:rsidRPr="003268EC" w:rsidRDefault="00B71402" w:rsidP="00B71402">
            <w:pPr>
              <w:rPr>
                <w:sz w:val="16"/>
                <w:szCs w:val="16"/>
                <w:highlight w:val="yellow"/>
                <w:lang w:val="de-DE"/>
              </w:rPr>
            </w:pPr>
            <w:r>
              <w:rPr>
                <w:noProof/>
                <w:lang w:val="de-DE"/>
              </w:rPr>
              <w:t>Pa.Iv. Rutz Gregor. Keine staatlichen Subventionen für Parteien und politische Organisationen</w:t>
            </w:r>
          </w:p>
          <w:p w14:paraId="3E72D219" w14:textId="77777777" w:rsidR="00B71402" w:rsidRPr="00476189" w:rsidRDefault="00B71402" w:rsidP="00B71402">
            <w:pPr>
              <w:rPr>
                <w:lang w:val="fr-CH"/>
              </w:rPr>
            </w:pPr>
            <w:r w:rsidRPr="00476189">
              <w:rPr>
                <w:noProof/>
                <w:lang w:val="fr-CH"/>
              </w:rPr>
              <w:t>Iv.pa. Rutz Gregor. Pas de subventions de l'Etat pour les partis et les organisations politiques</w:t>
            </w:r>
          </w:p>
          <w:p w14:paraId="55F2EF5C" w14:textId="77777777" w:rsidR="00B71402" w:rsidRPr="00476189" w:rsidRDefault="00B71402" w:rsidP="00B71402">
            <w:pPr>
              <w:rPr>
                <w:sz w:val="16"/>
                <w:szCs w:val="16"/>
                <w:highlight w:val="yellow"/>
                <w:lang w:val="it-IT"/>
              </w:rPr>
            </w:pPr>
            <w:r w:rsidRPr="00476189">
              <w:rPr>
                <w:noProof/>
                <w:lang w:val="it-IT"/>
              </w:rPr>
              <w:t>Iv.pa. Rutz Gregor. Nessun sovvenzionamento statale a partiti e organizzazioni politiche</w:t>
            </w:r>
          </w:p>
        </w:tc>
        <w:tc>
          <w:tcPr>
            <w:tcW w:w="851" w:type="dxa"/>
            <w:gridSpan w:val="2"/>
            <w:tcBorders>
              <w:top w:val="single" w:sz="4" w:space="0" w:color="auto"/>
              <w:left w:val="nil"/>
              <w:bottom w:val="single" w:sz="4" w:space="0" w:color="auto"/>
              <w:right w:val="nil"/>
            </w:tcBorders>
          </w:tcPr>
          <w:p w14:paraId="63D573F0" w14:textId="77777777" w:rsidR="00B71402" w:rsidRPr="003C6844" w:rsidRDefault="00B71402" w:rsidP="00B71402">
            <w:pPr>
              <w:rPr>
                <w:lang w:val="it-CH"/>
              </w:rPr>
            </w:pPr>
          </w:p>
        </w:tc>
        <w:tc>
          <w:tcPr>
            <w:tcW w:w="1842" w:type="dxa"/>
            <w:gridSpan w:val="2"/>
            <w:tcBorders>
              <w:top w:val="single" w:sz="4" w:space="0" w:color="auto"/>
              <w:left w:val="nil"/>
              <w:bottom w:val="single" w:sz="4" w:space="0" w:color="auto"/>
              <w:right w:val="nil"/>
            </w:tcBorders>
            <w:hideMark/>
          </w:tcPr>
          <w:p w14:paraId="0ECD9E06" w14:textId="77777777" w:rsidR="00B71402" w:rsidRPr="003C6844" w:rsidRDefault="00B71402" w:rsidP="00B71402">
            <w:pPr>
              <w:rPr>
                <w:lang w:val="de-CH"/>
              </w:rPr>
            </w:pPr>
            <w:r w:rsidRPr="003C6844">
              <w:rPr>
                <w:noProof/>
                <w:lang w:val="de-CH"/>
              </w:rPr>
              <w:t>Pa.Iv. 1. Phase</w:t>
            </w:r>
          </w:p>
          <w:p w14:paraId="01340BDF" w14:textId="77777777" w:rsidR="00B71402" w:rsidRPr="003C6844" w:rsidRDefault="00B71402" w:rsidP="00B71402">
            <w:pPr>
              <w:rPr>
                <w:lang w:val="de-CH"/>
              </w:rPr>
            </w:pPr>
            <w:r w:rsidRPr="003C6844">
              <w:rPr>
                <w:noProof/>
                <w:lang w:val="de-CH"/>
              </w:rPr>
              <w:t>Differenzen</w:t>
            </w:r>
          </w:p>
          <w:p w14:paraId="44B82C9F" w14:textId="77777777" w:rsidR="00B71402" w:rsidRPr="003C6844" w:rsidRDefault="00B71402" w:rsidP="00B71402">
            <w:pPr>
              <w:rPr>
                <w:lang w:val="de-CH"/>
              </w:rPr>
            </w:pPr>
            <w:r w:rsidRPr="003C6844">
              <w:rPr>
                <w:noProof/>
                <w:lang w:val="de-CH"/>
              </w:rPr>
              <w:t>Iv.pa. 1re phase</w:t>
            </w:r>
          </w:p>
          <w:p w14:paraId="6894BBF5" w14:textId="77777777" w:rsidR="00B71402" w:rsidRPr="00476189" w:rsidRDefault="00B71402" w:rsidP="00B71402">
            <w:pPr>
              <w:rPr>
                <w:lang w:val="it-IT"/>
              </w:rPr>
            </w:pPr>
            <w:r w:rsidRPr="00476189">
              <w:rPr>
                <w:noProof/>
                <w:lang w:val="it-IT"/>
              </w:rPr>
              <w:t>Divergences</w:t>
            </w:r>
          </w:p>
          <w:p w14:paraId="2CFB9666" w14:textId="77777777" w:rsidR="00B71402" w:rsidRPr="00476189" w:rsidRDefault="00B71402" w:rsidP="00B71402">
            <w:pPr>
              <w:rPr>
                <w:lang w:val="it-IT"/>
              </w:rPr>
            </w:pPr>
            <w:r w:rsidRPr="00476189">
              <w:rPr>
                <w:noProof/>
                <w:lang w:val="it-IT"/>
              </w:rPr>
              <w:t>Iv.pa. 1a fase</w:t>
            </w:r>
          </w:p>
          <w:p w14:paraId="4AC58C37" w14:textId="77777777" w:rsidR="00B71402" w:rsidRPr="00476189" w:rsidRDefault="00B71402" w:rsidP="00B71402">
            <w:pPr>
              <w:rPr>
                <w:lang w:val="it-IT"/>
              </w:rPr>
            </w:pPr>
            <w:r w:rsidRPr="00476189">
              <w:rPr>
                <w:noProof/>
                <w:lang w:val="it-IT"/>
              </w:rPr>
              <w:t>Divergenze</w:t>
            </w:r>
          </w:p>
        </w:tc>
        <w:tc>
          <w:tcPr>
            <w:tcW w:w="1134" w:type="dxa"/>
            <w:tcBorders>
              <w:top w:val="single" w:sz="4" w:space="0" w:color="auto"/>
              <w:left w:val="nil"/>
              <w:bottom w:val="single" w:sz="4" w:space="0" w:color="auto"/>
              <w:right w:val="nil"/>
            </w:tcBorders>
            <w:hideMark/>
          </w:tcPr>
          <w:p w14:paraId="17A0E68F" w14:textId="77777777" w:rsidR="00B71402" w:rsidRPr="003C6844" w:rsidRDefault="00B71402" w:rsidP="00B71402">
            <w:pPr>
              <w:rPr>
                <w:noProof/>
                <w:lang w:val="de-CH"/>
              </w:rPr>
            </w:pPr>
            <w:r w:rsidRPr="003C6844">
              <w:rPr>
                <w:noProof/>
                <w:lang w:val="de-CH"/>
              </w:rPr>
              <w:t>SPK</w:t>
            </w:r>
          </w:p>
          <w:p w14:paraId="12B9C7DB" w14:textId="77777777" w:rsidR="00B71402" w:rsidRPr="003C6844" w:rsidRDefault="00B71402" w:rsidP="00B71402">
            <w:pPr>
              <w:rPr>
                <w:lang w:val="de-CH"/>
              </w:rPr>
            </w:pPr>
            <w:r w:rsidRPr="003C6844">
              <w:rPr>
                <w:noProof/>
                <w:lang w:val="de-CH"/>
              </w:rPr>
              <w:t>CIP</w:t>
            </w:r>
          </w:p>
          <w:p w14:paraId="7C34D01B" w14:textId="77777777" w:rsidR="00B71402" w:rsidRPr="003C6844" w:rsidRDefault="00B71402" w:rsidP="00B71402">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11209AD1" w14:textId="77777777" w:rsidR="00B71402" w:rsidRPr="003C6844" w:rsidRDefault="00B71402" w:rsidP="00B71402">
            <w:pPr>
              <w:rPr>
                <w:noProof/>
                <w:lang w:val="de-CH"/>
              </w:rPr>
            </w:pPr>
            <w:r w:rsidRPr="003C6844">
              <w:rPr>
                <w:noProof/>
                <w:lang w:val="de-CH"/>
              </w:rPr>
              <w:t>Parl</w:t>
            </w:r>
          </w:p>
          <w:p w14:paraId="2ADFF2E8" w14:textId="77777777" w:rsidR="00B71402" w:rsidRPr="003C6844" w:rsidRDefault="00B71402" w:rsidP="00B71402">
            <w:pPr>
              <w:rPr>
                <w:lang w:val="de-CH"/>
              </w:rPr>
            </w:pPr>
            <w:r w:rsidRPr="003C6844">
              <w:rPr>
                <w:noProof/>
                <w:lang w:val="de-CH"/>
              </w:rPr>
              <w:t>Parl</w:t>
            </w:r>
          </w:p>
          <w:p w14:paraId="6C7683D9" w14:textId="77777777" w:rsidR="00B71402" w:rsidRPr="003C6844" w:rsidRDefault="00B71402" w:rsidP="00B71402">
            <w:pPr>
              <w:rPr>
                <w:lang w:val="de-CH"/>
              </w:rPr>
            </w:pPr>
            <w:r w:rsidRPr="003C6844">
              <w:rPr>
                <w:noProof/>
                <w:lang w:val="de-CH"/>
              </w:rPr>
              <w:t>Parl</w:t>
            </w:r>
          </w:p>
        </w:tc>
        <w:tc>
          <w:tcPr>
            <w:tcW w:w="1275" w:type="dxa"/>
            <w:gridSpan w:val="2"/>
            <w:tcBorders>
              <w:top w:val="single" w:sz="4" w:space="0" w:color="auto"/>
              <w:left w:val="nil"/>
              <w:bottom w:val="single" w:sz="4" w:space="0" w:color="auto"/>
              <w:right w:val="nil"/>
            </w:tcBorders>
            <w:hideMark/>
          </w:tcPr>
          <w:p w14:paraId="19AD064F" w14:textId="77777777" w:rsidR="00B71402" w:rsidRPr="003C6844" w:rsidRDefault="00B71402" w:rsidP="00B71402">
            <w:pPr>
              <w:rPr>
                <w:lang w:val="de-CH"/>
              </w:rPr>
            </w:pPr>
            <w:r w:rsidRPr="003C6844">
              <w:rPr>
                <w:noProof/>
                <w:lang w:val="de-CH"/>
              </w:rPr>
              <w:t>Bruderer Wyss</w:t>
            </w:r>
          </w:p>
        </w:tc>
        <w:tc>
          <w:tcPr>
            <w:tcW w:w="1418" w:type="dxa"/>
            <w:tcBorders>
              <w:top w:val="single" w:sz="4" w:space="0" w:color="auto"/>
              <w:left w:val="nil"/>
              <w:bottom w:val="single" w:sz="4" w:space="0" w:color="auto"/>
              <w:right w:val="nil"/>
            </w:tcBorders>
            <w:hideMark/>
          </w:tcPr>
          <w:p w14:paraId="1DD7BC86" w14:textId="77777777" w:rsidR="00B71402" w:rsidRPr="003C6844" w:rsidRDefault="00B71402" w:rsidP="00B71402">
            <w:pPr>
              <w:rPr>
                <w:lang w:val="de-CH"/>
              </w:rPr>
            </w:pPr>
          </w:p>
        </w:tc>
      </w:tr>
      <w:tr w:rsidR="00B71402" w14:paraId="1E926DA9"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4DB45EDD" w14:textId="77777777" w:rsidR="00B71402" w:rsidRPr="00230BCC" w:rsidRDefault="00B71402" w:rsidP="00B71402">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BA82851" w14:textId="77777777" w:rsidR="00B71402" w:rsidRPr="004C13D5" w:rsidRDefault="001F3646" w:rsidP="00B71402">
            <w:pPr>
              <w:spacing w:beforeAutospacing="1" w:afterAutospacing="1"/>
              <w:rPr>
                <w:rStyle w:val="Hyperlink"/>
                <w:b/>
                <w:lang w:val="de-CH"/>
              </w:rPr>
            </w:pPr>
            <w:hyperlink r:id="rId110" w:history="1">
              <w:r w:rsidR="00B71402" w:rsidRPr="007B04AB">
                <w:rPr>
                  <w:rStyle w:val="Hyperlink"/>
                  <w:b/>
                </w:rPr>
                <w:t>15.313</w:t>
              </w:r>
            </w:hyperlink>
          </w:p>
        </w:tc>
        <w:tc>
          <w:tcPr>
            <w:tcW w:w="427" w:type="dxa"/>
            <w:tcBorders>
              <w:top w:val="single" w:sz="4" w:space="0" w:color="auto"/>
              <w:left w:val="nil"/>
              <w:bottom w:val="single" w:sz="4" w:space="0" w:color="auto"/>
              <w:right w:val="nil"/>
            </w:tcBorders>
            <w:hideMark/>
          </w:tcPr>
          <w:p w14:paraId="1D1F71B6" w14:textId="77777777" w:rsidR="00B71402" w:rsidRPr="00A026A1" w:rsidRDefault="00B71402" w:rsidP="00B71402">
            <w:pPr>
              <w:spacing w:beforeAutospacing="1" w:afterAutospacing="1"/>
              <w:jc w:val="center"/>
              <w:rPr>
                <w:b/>
                <w:lang w:val="de-DE"/>
              </w:rPr>
            </w:pPr>
            <w:r>
              <w:rPr>
                <w:b/>
                <w:noProof/>
                <w:lang w:val="de-DE"/>
              </w:rPr>
              <w:t>s</w:t>
            </w:r>
          </w:p>
        </w:tc>
        <w:tc>
          <w:tcPr>
            <w:tcW w:w="6518" w:type="dxa"/>
            <w:tcBorders>
              <w:top w:val="single" w:sz="4" w:space="0" w:color="auto"/>
              <w:left w:val="nil"/>
              <w:bottom w:val="single" w:sz="4" w:space="0" w:color="auto"/>
              <w:right w:val="nil"/>
            </w:tcBorders>
            <w:hideMark/>
          </w:tcPr>
          <w:p w14:paraId="5A5A1521" w14:textId="77777777" w:rsidR="00B71402" w:rsidRPr="003268EC" w:rsidRDefault="00B71402" w:rsidP="00B71402">
            <w:pPr>
              <w:rPr>
                <w:sz w:val="16"/>
                <w:szCs w:val="16"/>
                <w:highlight w:val="yellow"/>
                <w:lang w:val="de-DE"/>
              </w:rPr>
            </w:pPr>
            <w:r>
              <w:rPr>
                <w:noProof/>
                <w:lang w:val="de-DE"/>
              </w:rPr>
              <w:t>Kt.Iv. GE. Schweizer Stauanlagen und Wasserenergie retten</w:t>
            </w:r>
          </w:p>
          <w:p w14:paraId="4CE96DCD" w14:textId="77777777" w:rsidR="00B71402" w:rsidRPr="00476189" w:rsidRDefault="00B71402" w:rsidP="00B71402">
            <w:pPr>
              <w:rPr>
                <w:lang w:val="fr-CH"/>
              </w:rPr>
            </w:pPr>
            <w:r w:rsidRPr="00476189">
              <w:rPr>
                <w:noProof/>
                <w:lang w:val="fr-CH"/>
              </w:rPr>
              <w:t>Iv.ct. GE. Sauvons les barrages et l'énergie hydraulique suisses</w:t>
            </w:r>
          </w:p>
          <w:p w14:paraId="32263102" w14:textId="77777777" w:rsidR="00B71402" w:rsidRPr="00476189" w:rsidRDefault="00B71402" w:rsidP="00B71402">
            <w:pPr>
              <w:rPr>
                <w:sz w:val="16"/>
                <w:szCs w:val="16"/>
                <w:highlight w:val="yellow"/>
                <w:lang w:val="it-IT"/>
              </w:rPr>
            </w:pPr>
            <w:r w:rsidRPr="00476189">
              <w:rPr>
                <w:noProof/>
                <w:lang w:val="it-IT"/>
              </w:rPr>
              <w:t>Iv.ct. GE. Salviamo le dighe e l'energia idraulica in Svizzera</w:t>
            </w:r>
          </w:p>
        </w:tc>
        <w:tc>
          <w:tcPr>
            <w:tcW w:w="851" w:type="dxa"/>
            <w:gridSpan w:val="2"/>
            <w:tcBorders>
              <w:top w:val="single" w:sz="4" w:space="0" w:color="auto"/>
              <w:left w:val="nil"/>
              <w:bottom w:val="single" w:sz="4" w:space="0" w:color="auto"/>
              <w:right w:val="nil"/>
            </w:tcBorders>
          </w:tcPr>
          <w:p w14:paraId="7E32E3E7" w14:textId="77777777" w:rsidR="00B71402" w:rsidRPr="003C6844" w:rsidRDefault="00B71402" w:rsidP="00B71402">
            <w:pPr>
              <w:rPr>
                <w:lang w:val="it-CH"/>
              </w:rPr>
            </w:pPr>
          </w:p>
        </w:tc>
        <w:tc>
          <w:tcPr>
            <w:tcW w:w="1842" w:type="dxa"/>
            <w:gridSpan w:val="2"/>
            <w:tcBorders>
              <w:top w:val="single" w:sz="4" w:space="0" w:color="auto"/>
              <w:left w:val="nil"/>
              <w:bottom w:val="single" w:sz="4" w:space="0" w:color="auto"/>
              <w:right w:val="nil"/>
            </w:tcBorders>
            <w:hideMark/>
          </w:tcPr>
          <w:p w14:paraId="015E0E62" w14:textId="77777777" w:rsidR="00B71402" w:rsidRPr="00476189" w:rsidRDefault="00B71402" w:rsidP="00B71402">
            <w:pPr>
              <w:rPr>
                <w:lang w:val="en-US"/>
              </w:rPr>
            </w:pPr>
            <w:r w:rsidRPr="00476189">
              <w:rPr>
                <w:noProof/>
                <w:lang w:val="en-US"/>
              </w:rPr>
              <w:t>Kt.Iv. 1. Phase</w:t>
            </w:r>
          </w:p>
          <w:p w14:paraId="105A63A7" w14:textId="77777777" w:rsidR="00B71402" w:rsidRPr="00476189" w:rsidRDefault="00B71402" w:rsidP="00B71402">
            <w:pPr>
              <w:rPr>
                <w:lang w:val="en-US"/>
              </w:rPr>
            </w:pPr>
            <w:r w:rsidRPr="00476189">
              <w:rPr>
                <w:noProof/>
                <w:lang w:val="en-US"/>
              </w:rPr>
              <w:t>Iv.ct. 1re phase</w:t>
            </w:r>
          </w:p>
          <w:p w14:paraId="76ADAAEC" w14:textId="77777777" w:rsidR="00B71402" w:rsidRPr="003C6844" w:rsidRDefault="00B71402" w:rsidP="00B71402">
            <w:pPr>
              <w:rPr>
                <w:lang w:val="de-CH"/>
              </w:rPr>
            </w:pPr>
            <w:r w:rsidRPr="003C6844">
              <w:rPr>
                <w:noProof/>
                <w:lang w:val="de-CH"/>
              </w:rPr>
              <w:t>Iv.ct. 1a fase</w:t>
            </w:r>
          </w:p>
        </w:tc>
        <w:tc>
          <w:tcPr>
            <w:tcW w:w="1134" w:type="dxa"/>
            <w:tcBorders>
              <w:top w:val="single" w:sz="4" w:space="0" w:color="auto"/>
              <w:left w:val="nil"/>
              <w:bottom w:val="single" w:sz="4" w:space="0" w:color="auto"/>
              <w:right w:val="nil"/>
            </w:tcBorders>
            <w:hideMark/>
          </w:tcPr>
          <w:p w14:paraId="7F832058" w14:textId="77777777" w:rsidR="00B71402" w:rsidRPr="003C6844" w:rsidRDefault="00B71402" w:rsidP="00B71402">
            <w:pPr>
              <w:rPr>
                <w:noProof/>
                <w:lang w:val="de-CH"/>
              </w:rPr>
            </w:pPr>
            <w:r w:rsidRPr="003C6844">
              <w:rPr>
                <w:noProof/>
                <w:lang w:val="de-CH"/>
              </w:rPr>
              <w:t>UREK</w:t>
            </w:r>
          </w:p>
          <w:p w14:paraId="647CDB42" w14:textId="77777777" w:rsidR="00B71402" w:rsidRPr="003C6844" w:rsidRDefault="00B71402" w:rsidP="00B71402">
            <w:pPr>
              <w:rPr>
                <w:lang w:val="de-CH"/>
              </w:rPr>
            </w:pPr>
            <w:r w:rsidRPr="003C6844">
              <w:rPr>
                <w:noProof/>
                <w:lang w:val="de-CH"/>
              </w:rPr>
              <w:t>CEATE</w:t>
            </w:r>
          </w:p>
          <w:p w14:paraId="24F46698" w14:textId="77777777" w:rsidR="00B71402" w:rsidRPr="003C6844" w:rsidRDefault="00B71402" w:rsidP="00B71402">
            <w:pPr>
              <w:rPr>
                <w:lang w:val="de-CH"/>
              </w:rPr>
            </w:pPr>
            <w:r w:rsidRPr="003C6844">
              <w:rPr>
                <w:noProof/>
                <w:lang w:val="de-CH"/>
              </w:rPr>
              <w:t>CAPTE</w:t>
            </w:r>
          </w:p>
        </w:tc>
        <w:tc>
          <w:tcPr>
            <w:tcW w:w="993" w:type="dxa"/>
            <w:tcBorders>
              <w:top w:val="single" w:sz="4" w:space="0" w:color="auto"/>
              <w:left w:val="nil"/>
              <w:bottom w:val="single" w:sz="4" w:space="0" w:color="auto"/>
              <w:right w:val="nil"/>
            </w:tcBorders>
            <w:hideMark/>
          </w:tcPr>
          <w:p w14:paraId="4F10931C" w14:textId="77777777" w:rsidR="00B71402" w:rsidRPr="003C6844" w:rsidRDefault="00B71402" w:rsidP="00B71402">
            <w:pPr>
              <w:rPr>
                <w:noProof/>
                <w:lang w:val="de-CH"/>
              </w:rPr>
            </w:pPr>
            <w:r w:rsidRPr="003C6844">
              <w:rPr>
                <w:noProof/>
                <w:lang w:val="de-CH"/>
              </w:rPr>
              <w:t>Parl</w:t>
            </w:r>
          </w:p>
          <w:p w14:paraId="49E8745C" w14:textId="77777777" w:rsidR="00B71402" w:rsidRPr="003C6844" w:rsidRDefault="00B71402" w:rsidP="00B71402">
            <w:pPr>
              <w:rPr>
                <w:lang w:val="de-CH"/>
              </w:rPr>
            </w:pPr>
            <w:r w:rsidRPr="003C6844">
              <w:rPr>
                <w:noProof/>
                <w:lang w:val="de-CH"/>
              </w:rPr>
              <w:t>Parl</w:t>
            </w:r>
          </w:p>
          <w:p w14:paraId="75C4C96E" w14:textId="77777777" w:rsidR="00B71402" w:rsidRPr="003C6844" w:rsidRDefault="00B71402" w:rsidP="00B71402">
            <w:pPr>
              <w:rPr>
                <w:lang w:val="de-CH"/>
              </w:rPr>
            </w:pPr>
            <w:r w:rsidRPr="003C6844">
              <w:rPr>
                <w:noProof/>
                <w:lang w:val="de-CH"/>
              </w:rPr>
              <w:t>Parl</w:t>
            </w:r>
          </w:p>
        </w:tc>
        <w:tc>
          <w:tcPr>
            <w:tcW w:w="1275" w:type="dxa"/>
            <w:gridSpan w:val="2"/>
            <w:tcBorders>
              <w:top w:val="single" w:sz="4" w:space="0" w:color="auto"/>
              <w:left w:val="nil"/>
              <w:bottom w:val="single" w:sz="4" w:space="0" w:color="auto"/>
              <w:right w:val="nil"/>
            </w:tcBorders>
            <w:hideMark/>
          </w:tcPr>
          <w:p w14:paraId="19708344" w14:textId="77777777" w:rsidR="00B71402" w:rsidRPr="003C6844" w:rsidRDefault="00B71402" w:rsidP="00B71402">
            <w:pPr>
              <w:rPr>
                <w:lang w:val="de-CH"/>
              </w:rPr>
            </w:pPr>
            <w:r w:rsidRPr="003C6844">
              <w:rPr>
                <w:noProof/>
                <w:lang w:val="de-CH"/>
              </w:rPr>
              <w:t>Luginbühl</w:t>
            </w:r>
          </w:p>
        </w:tc>
        <w:tc>
          <w:tcPr>
            <w:tcW w:w="1418" w:type="dxa"/>
            <w:tcBorders>
              <w:top w:val="single" w:sz="4" w:space="0" w:color="auto"/>
              <w:left w:val="nil"/>
              <w:bottom w:val="single" w:sz="4" w:space="0" w:color="auto"/>
              <w:right w:val="nil"/>
            </w:tcBorders>
            <w:hideMark/>
          </w:tcPr>
          <w:p w14:paraId="0C687663" w14:textId="77777777" w:rsidR="00B71402" w:rsidRPr="003C6844" w:rsidRDefault="00B71402" w:rsidP="00B71402">
            <w:pPr>
              <w:rPr>
                <w:lang w:val="de-CH"/>
              </w:rPr>
            </w:pPr>
          </w:p>
        </w:tc>
      </w:tr>
      <w:tr w:rsidR="00B71402" w14:paraId="10498686"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7285C0FC" w14:textId="77777777" w:rsidR="00B71402" w:rsidRPr="00E822EB" w:rsidRDefault="00B71402" w:rsidP="00B71402">
            <w:pPr>
              <w:keepLines/>
              <w:rPr>
                <w:lang w:val="en-US"/>
              </w:rPr>
            </w:pPr>
          </w:p>
        </w:tc>
      </w:tr>
    </w:tbl>
    <w:p w14:paraId="6FBA89A2"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623F0C94"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6518"/>
        <w:gridCol w:w="851"/>
        <w:gridCol w:w="141"/>
        <w:gridCol w:w="1418"/>
        <w:gridCol w:w="283"/>
        <w:gridCol w:w="1134"/>
        <w:gridCol w:w="993"/>
        <w:gridCol w:w="992"/>
        <w:gridCol w:w="283"/>
        <w:gridCol w:w="1418"/>
      </w:tblGrid>
      <w:tr w:rsidR="00735367" w14:paraId="41654C1E" w14:textId="77777777" w:rsidTr="00B71402">
        <w:trPr>
          <w:gridAfter w:val="2"/>
          <w:wAfter w:w="1701" w:type="dxa"/>
          <w:cantSplit/>
          <w:trHeight w:val="204"/>
          <w:tblHeader/>
        </w:trPr>
        <w:tc>
          <w:tcPr>
            <w:tcW w:w="9072" w:type="dxa"/>
            <w:gridSpan w:val="6"/>
            <w:tcBorders>
              <w:top w:val="nil"/>
              <w:left w:val="nil"/>
              <w:bottom w:val="nil"/>
              <w:right w:val="nil"/>
            </w:tcBorders>
          </w:tcPr>
          <w:p w14:paraId="27D26601" w14:textId="18ED186D"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27. Septemb</w:t>
            </w:r>
            <w:r w:rsidR="00B71402">
              <w:rPr>
                <w:noProof/>
                <w:spacing w:val="30"/>
                <w:sz w:val="16"/>
                <w:szCs w:val="16"/>
                <w:lang w:val="de-CH"/>
              </w:rPr>
              <w:t xml:space="preserve">er 2018, 08:15-13:00, </w:t>
            </w:r>
            <w:r w:rsidR="00B71402" w:rsidRPr="00B71402">
              <w:rPr>
                <w:noProof/>
                <w:spacing w:val="30"/>
                <w:sz w:val="16"/>
                <w:szCs w:val="16"/>
                <w:lang w:val="it-IT"/>
              </w:rPr>
              <w:t xml:space="preserve">Ev. </w:t>
            </w:r>
            <w:r w:rsidR="00B71402">
              <w:rPr>
                <w:noProof/>
                <w:spacing w:val="30"/>
                <w:sz w:val="16"/>
                <w:szCs w:val="16"/>
                <w:lang w:val="it-IT"/>
              </w:rPr>
              <w:t>N</w:t>
            </w:r>
            <w:r w:rsidR="00B71402" w:rsidRPr="00B71402">
              <w:rPr>
                <w:noProof/>
                <w:spacing w:val="30"/>
                <w:sz w:val="16"/>
                <w:szCs w:val="16"/>
                <w:lang w:val="it-IT"/>
              </w:rPr>
              <w:t>achmittagssitzung:</w:t>
            </w:r>
            <w:r w:rsidR="00B71402">
              <w:rPr>
                <w:noProof/>
                <w:spacing w:val="30"/>
                <w:sz w:val="16"/>
                <w:szCs w:val="16"/>
                <w:lang w:val="it-IT"/>
              </w:rPr>
              <w:t xml:space="preserve"> </w:t>
            </w:r>
            <w:r w:rsidR="00B71402" w:rsidRPr="00B71402">
              <w:rPr>
                <w:noProof/>
                <w:spacing w:val="30"/>
                <w:sz w:val="16"/>
                <w:szCs w:val="16"/>
                <w:lang w:val="it-IT"/>
              </w:rPr>
              <w:t>15:00-19:00</w:t>
            </w:r>
          </w:p>
        </w:tc>
        <w:tc>
          <w:tcPr>
            <w:tcW w:w="1418" w:type="dxa"/>
            <w:tcBorders>
              <w:top w:val="nil"/>
              <w:left w:val="nil"/>
              <w:bottom w:val="nil"/>
              <w:right w:val="nil"/>
            </w:tcBorders>
          </w:tcPr>
          <w:p w14:paraId="4D9FFED7"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0E006D14"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735367" w14:paraId="0D64CBAA" w14:textId="77777777" w:rsidTr="00B71402">
        <w:trPr>
          <w:gridAfter w:val="2"/>
          <w:wAfter w:w="1701" w:type="dxa"/>
          <w:cantSplit/>
          <w:trHeight w:val="204"/>
          <w:tblHeader/>
        </w:trPr>
        <w:tc>
          <w:tcPr>
            <w:tcW w:w="9072" w:type="dxa"/>
            <w:gridSpan w:val="6"/>
            <w:tcBorders>
              <w:top w:val="nil"/>
              <w:left w:val="nil"/>
              <w:bottom w:val="nil"/>
              <w:right w:val="nil"/>
            </w:tcBorders>
          </w:tcPr>
          <w:p w14:paraId="6625E90C" w14:textId="617335CE" w:rsidR="00E822EB" w:rsidRPr="00B71402" w:rsidRDefault="0081493D" w:rsidP="00B71402">
            <w:pPr>
              <w:overflowPunct w:val="0"/>
              <w:autoSpaceDE w:val="0"/>
              <w:autoSpaceDN w:val="0"/>
              <w:adjustRightInd w:val="0"/>
              <w:spacing w:before="20" w:after="20"/>
              <w:ind w:left="-113" w:right="-113"/>
              <w:textAlignment w:val="baseline"/>
              <w:rPr>
                <w:b/>
                <w:bCs/>
                <w:noProof/>
                <w:sz w:val="12"/>
                <w:szCs w:val="12"/>
                <w:lang w:val="fr-CH"/>
              </w:rPr>
            </w:pPr>
            <w:r w:rsidRPr="00B71402">
              <w:rPr>
                <w:b/>
                <w:noProof/>
                <w:spacing w:val="30"/>
                <w:sz w:val="16"/>
                <w:szCs w:val="16"/>
                <w:lang w:val="fr-CH"/>
              </w:rPr>
              <w:t xml:space="preserve">Jeudi, 27 septembre 2018, 08:15-13:00, </w:t>
            </w:r>
            <w:r w:rsidR="00B71402">
              <w:rPr>
                <w:b/>
                <w:noProof/>
                <w:spacing w:val="30"/>
                <w:sz w:val="16"/>
                <w:szCs w:val="16"/>
                <w:lang w:val="fr-CH"/>
              </w:rPr>
              <w:t>é</w:t>
            </w:r>
            <w:r w:rsidR="00B71402" w:rsidRPr="00B71402">
              <w:rPr>
                <w:b/>
                <w:noProof/>
                <w:spacing w:val="30"/>
                <w:sz w:val="16"/>
                <w:szCs w:val="16"/>
                <w:lang w:val="fr-CH"/>
              </w:rPr>
              <w:t>v. Séance de relevée:15:00-19:00</w:t>
            </w:r>
          </w:p>
        </w:tc>
        <w:tc>
          <w:tcPr>
            <w:tcW w:w="1418" w:type="dxa"/>
            <w:tcBorders>
              <w:top w:val="nil"/>
              <w:left w:val="nil"/>
              <w:bottom w:val="nil"/>
              <w:right w:val="nil"/>
            </w:tcBorders>
          </w:tcPr>
          <w:p w14:paraId="576A5C81" w14:textId="77777777" w:rsidR="00E822EB" w:rsidRPr="00B71402" w:rsidRDefault="00E822EB" w:rsidP="00C37706">
            <w:pPr>
              <w:overflowPunct w:val="0"/>
              <w:autoSpaceDE w:val="0"/>
              <w:autoSpaceDN w:val="0"/>
              <w:adjustRightInd w:val="0"/>
              <w:spacing w:before="20" w:after="20"/>
              <w:ind w:left="-113" w:right="-113"/>
              <w:textAlignment w:val="baseline"/>
              <w:rPr>
                <w:b/>
                <w:bCs/>
                <w:noProof/>
                <w:sz w:val="12"/>
                <w:szCs w:val="12"/>
                <w:lang w:val="fr-CH"/>
              </w:rPr>
            </w:pPr>
          </w:p>
        </w:tc>
        <w:tc>
          <w:tcPr>
            <w:tcW w:w="3402" w:type="dxa"/>
            <w:gridSpan w:val="4"/>
            <w:tcBorders>
              <w:top w:val="nil"/>
              <w:left w:val="nil"/>
              <w:bottom w:val="nil"/>
              <w:right w:val="nil"/>
            </w:tcBorders>
          </w:tcPr>
          <w:p w14:paraId="266BB754"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735367" w14:paraId="578BF3A5" w14:textId="77777777" w:rsidTr="00B71402">
        <w:trPr>
          <w:gridAfter w:val="2"/>
          <w:wAfter w:w="1701" w:type="dxa"/>
          <w:cantSplit/>
          <w:trHeight w:val="204"/>
          <w:tblHeader/>
        </w:trPr>
        <w:tc>
          <w:tcPr>
            <w:tcW w:w="9072" w:type="dxa"/>
            <w:gridSpan w:val="6"/>
            <w:tcBorders>
              <w:top w:val="nil"/>
              <w:left w:val="nil"/>
              <w:bottom w:val="nil"/>
              <w:right w:val="nil"/>
            </w:tcBorders>
          </w:tcPr>
          <w:p w14:paraId="6EE5EA6F" w14:textId="5DE12E34" w:rsidR="00E822EB" w:rsidRPr="00B71402" w:rsidRDefault="0081493D" w:rsidP="00B71402">
            <w:pPr>
              <w:overflowPunct w:val="0"/>
              <w:autoSpaceDE w:val="0"/>
              <w:autoSpaceDN w:val="0"/>
              <w:adjustRightInd w:val="0"/>
              <w:spacing w:before="20" w:after="20"/>
              <w:ind w:left="-113" w:right="-113"/>
              <w:textAlignment w:val="baseline"/>
              <w:rPr>
                <w:b/>
                <w:bCs/>
                <w:noProof/>
                <w:sz w:val="12"/>
                <w:szCs w:val="12"/>
                <w:lang w:val="it-IT"/>
              </w:rPr>
            </w:pPr>
            <w:r w:rsidRPr="00B71402">
              <w:rPr>
                <w:noProof/>
                <w:spacing w:val="30"/>
                <w:sz w:val="16"/>
                <w:szCs w:val="16"/>
                <w:lang w:val="it-IT"/>
              </w:rPr>
              <w:t>Giovedì,</w:t>
            </w:r>
            <w:r w:rsidR="00B71402" w:rsidRPr="00B71402">
              <w:rPr>
                <w:noProof/>
                <w:spacing w:val="30"/>
                <w:sz w:val="16"/>
                <w:szCs w:val="16"/>
                <w:lang w:val="it-IT"/>
              </w:rPr>
              <w:t xml:space="preserve"> 27 settembre 2018, 08:15-13:00; </w:t>
            </w:r>
            <w:r w:rsidR="00B71402" w:rsidRPr="00605B78">
              <w:rPr>
                <w:noProof/>
                <w:spacing w:val="30"/>
                <w:sz w:val="16"/>
                <w:szCs w:val="16"/>
                <w:lang w:val="it-IT"/>
              </w:rPr>
              <w:t>Ev. seduta pomeridiana 15:00 - 19:00</w:t>
            </w:r>
            <w:r w:rsidRPr="00B71402">
              <w:rPr>
                <w:noProof/>
                <w:spacing w:val="30"/>
                <w:sz w:val="16"/>
                <w:szCs w:val="16"/>
                <w:lang w:val="it-IT"/>
              </w:rPr>
              <w:t xml:space="preserve"> </w:t>
            </w:r>
          </w:p>
        </w:tc>
        <w:tc>
          <w:tcPr>
            <w:tcW w:w="1418" w:type="dxa"/>
            <w:tcBorders>
              <w:top w:val="nil"/>
              <w:left w:val="nil"/>
              <w:bottom w:val="nil"/>
              <w:right w:val="nil"/>
            </w:tcBorders>
          </w:tcPr>
          <w:p w14:paraId="055F8E94" w14:textId="77777777" w:rsidR="00E822EB" w:rsidRPr="00B71402" w:rsidRDefault="00E822EB" w:rsidP="00C37706">
            <w:pPr>
              <w:overflowPunct w:val="0"/>
              <w:autoSpaceDE w:val="0"/>
              <w:autoSpaceDN w:val="0"/>
              <w:adjustRightInd w:val="0"/>
              <w:spacing w:before="20" w:after="20"/>
              <w:ind w:left="-113" w:right="-113"/>
              <w:textAlignment w:val="baseline"/>
              <w:rPr>
                <w:b/>
                <w:bCs/>
                <w:noProof/>
                <w:sz w:val="12"/>
                <w:szCs w:val="12"/>
                <w:lang w:val="it-IT"/>
              </w:rPr>
            </w:pPr>
          </w:p>
        </w:tc>
        <w:tc>
          <w:tcPr>
            <w:tcW w:w="3402" w:type="dxa"/>
            <w:gridSpan w:val="4"/>
            <w:tcBorders>
              <w:top w:val="nil"/>
              <w:left w:val="nil"/>
              <w:bottom w:val="nil"/>
              <w:right w:val="nil"/>
            </w:tcBorders>
          </w:tcPr>
          <w:p w14:paraId="3DED66C2"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735367" w14:paraId="28076210" w14:textId="77777777" w:rsidTr="00B71402">
        <w:trPr>
          <w:gridAfter w:val="2"/>
          <w:wAfter w:w="1701" w:type="dxa"/>
          <w:cantSplit/>
          <w:trHeight w:val="204"/>
          <w:tblHeader/>
        </w:trPr>
        <w:tc>
          <w:tcPr>
            <w:tcW w:w="9072" w:type="dxa"/>
            <w:gridSpan w:val="6"/>
            <w:tcBorders>
              <w:top w:val="nil"/>
              <w:left w:val="nil"/>
              <w:bottom w:val="single" w:sz="4" w:space="0" w:color="auto"/>
              <w:right w:val="nil"/>
            </w:tcBorders>
          </w:tcPr>
          <w:p w14:paraId="2F0EF29C"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1418" w:type="dxa"/>
            <w:tcBorders>
              <w:top w:val="nil"/>
              <w:left w:val="nil"/>
              <w:bottom w:val="single" w:sz="4" w:space="0" w:color="auto"/>
              <w:right w:val="nil"/>
            </w:tcBorders>
          </w:tcPr>
          <w:p w14:paraId="6B7E1333"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5EB38522"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21C5810A"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3E49CB31"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3004E64D"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4703E719"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tcBorders>
              <w:top w:val="single" w:sz="4" w:space="0" w:color="auto"/>
              <w:left w:val="nil"/>
              <w:bottom w:val="single" w:sz="4" w:space="0" w:color="auto"/>
              <w:right w:val="nil"/>
            </w:tcBorders>
            <w:vAlign w:val="center"/>
          </w:tcPr>
          <w:p w14:paraId="7BC57CBA"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624ED2D2"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3"/>
            <w:tcBorders>
              <w:top w:val="single" w:sz="4" w:space="0" w:color="auto"/>
              <w:left w:val="nil"/>
              <w:bottom w:val="single" w:sz="4" w:space="0" w:color="auto"/>
              <w:right w:val="nil"/>
            </w:tcBorders>
            <w:vAlign w:val="center"/>
          </w:tcPr>
          <w:p w14:paraId="04FAA7D2"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1F04DB7D"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186506BB"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76BFEFE0"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3C624A34"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5C1D921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0F40F6F"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E00F503" w14:textId="77777777" w:rsidR="00346BF8" w:rsidRPr="004C13D5" w:rsidRDefault="001F3646" w:rsidP="00B207C5">
            <w:pPr>
              <w:spacing w:beforeAutospacing="1" w:afterAutospacing="1"/>
              <w:rPr>
                <w:rStyle w:val="Hyperlink"/>
                <w:b/>
                <w:lang w:val="de-CH"/>
              </w:rPr>
            </w:pPr>
            <w:hyperlink r:id="rId111" w:history="1">
              <w:r w:rsidR="0081493D" w:rsidRPr="007B04AB">
                <w:rPr>
                  <w:rStyle w:val="Hyperlink"/>
                  <w:b/>
                </w:rPr>
                <w:t>17.4132</w:t>
              </w:r>
            </w:hyperlink>
          </w:p>
        </w:tc>
        <w:tc>
          <w:tcPr>
            <w:tcW w:w="427" w:type="dxa"/>
            <w:tcBorders>
              <w:top w:val="single" w:sz="4" w:space="0" w:color="auto"/>
              <w:left w:val="nil"/>
              <w:bottom w:val="single" w:sz="4" w:space="0" w:color="auto"/>
              <w:right w:val="nil"/>
            </w:tcBorders>
            <w:hideMark/>
          </w:tcPr>
          <w:p w14:paraId="25C425D8" w14:textId="77777777" w:rsidR="00346BF8" w:rsidRPr="00A026A1" w:rsidRDefault="0081493D" w:rsidP="00591530">
            <w:pPr>
              <w:spacing w:beforeAutospacing="1" w:afterAutospacing="1"/>
              <w:jc w:val="center"/>
              <w:rPr>
                <w:b/>
                <w:lang w:val="de-DE"/>
              </w:rPr>
            </w:pPr>
            <w:r>
              <w:rPr>
                <w:b/>
                <w:noProof/>
                <w:lang w:val="de-DE"/>
              </w:rPr>
              <w:t>n</w:t>
            </w:r>
          </w:p>
        </w:tc>
        <w:tc>
          <w:tcPr>
            <w:tcW w:w="6518" w:type="dxa"/>
            <w:tcBorders>
              <w:top w:val="single" w:sz="4" w:space="0" w:color="auto"/>
              <w:left w:val="nil"/>
              <w:bottom w:val="single" w:sz="4" w:space="0" w:color="auto"/>
              <w:right w:val="nil"/>
            </w:tcBorders>
            <w:hideMark/>
          </w:tcPr>
          <w:p w14:paraId="70EC9A52" w14:textId="77777777" w:rsidR="00346BF8" w:rsidRPr="003268EC" w:rsidRDefault="0081493D" w:rsidP="00B207C5">
            <w:pPr>
              <w:rPr>
                <w:sz w:val="16"/>
                <w:szCs w:val="16"/>
                <w:highlight w:val="yellow"/>
                <w:lang w:val="de-DE"/>
              </w:rPr>
            </w:pPr>
            <w:r>
              <w:rPr>
                <w:noProof/>
                <w:lang w:val="de-DE"/>
              </w:rPr>
              <w:t>Mo. Nationalrat (Regazzi). Abbau von technischen Handelshemmnissen bei der Erhöhung oder Absenkung des Garantiegewichts und der Anhängelast von Personenwagen und leichten Nutzfahrzeugen</w:t>
            </w:r>
          </w:p>
          <w:p w14:paraId="3FE9273D" w14:textId="77777777" w:rsidR="00735367" w:rsidRPr="00476189" w:rsidRDefault="0081493D" w:rsidP="00B207C5">
            <w:pPr>
              <w:rPr>
                <w:lang w:val="fr-CH"/>
              </w:rPr>
            </w:pPr>
            <w:r w:rsidRPr="00476189">
              <w:rPr>
                <w:noProof/>
                <w:lang w:val="fr-CH"/>
              </w:rPr>
              <w:t>Mo. Conseil national (Regazzi). Hausse ou baisse du poids garanti et du poids remorquable des voitures de tourisme et des véhicules utilitaires légers. Suppression des obstacles techniques au commerce</w:t>
            </w:r>
          </w:p>
          <w:p w14:paraId="6E9314EA" w14:textId="77777777" w:rsidR="00346BF8" w:rsidRPr="00476189" w:rsidRDefault="0081493D" w:rsidP="00B207C5">
            <w:pPr>
              <w:rPr>
                <w:sz w:val="16"/>
                <w:szCs w:val="16"/>
                <w:highlight w:val="yellow"/>
                <w:lang w:val="it-IT"/>
              </w:rPr>
            </w:pPr>
            <w:r w:rsidRPr="00476189">
              <w:rPr>
                <w:noProof/>
                <w:lang w:val="fr-CH"/>
              </w:rPr>
              <w:t xml:space="preserve">Mo. Consiglio nazionale (Regazzi). </w:t>
            </w:r>
            <w:r w:rsidRPr="00476189">
              <w:rPr>
                <w:noProof/>
                <w:lang w:val="it-IT"/>
              </w:rPr>
              <w:t>Soppressione degli ostacoli tecnici al commercio in caso di aumento o riduzione di peso garantito e carico rimorchiato di automobili e veicoli utilitari leggeri</w:t>
            </w:r>
          </w:p>
        </w:tc>
        <w:tc>
          <w:tcPr>
            <w:tcW w:w="851" w:type="dxa"/>
            <w:tcBorders>
              <w:top w:val="single" w:sz="4" w:space="0" w:color="auto"/>
              <w:left w:val="nil"/>
              <w:bottom w:val="single" w:sz="4" w:space="0" w:color="auto"/>
              <w:right w:val="nil"/>
            </w:tcBorders>
          </w:tcPr>
          <w:p w14:paraId="1B965955"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71EDE353"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E36D200" w14:textId="77777777" w:rsidR="00735367" w:rsidRPr="003C6844" w:rsidRDefault="0081493D" w:rsidP="00B207C5">
            <w:pPr>
              <w:rPr>
                <w:noProof/>
                <w:lang w:val="de-CH"/>
              </w:rPr>
            </w:pPr>
            <w:r w:rsidRPr="003C6844">
              <w:rPr>
                <w:noProof/>
                <w:lang w:val="de-CH"/>
              </w:rPr>
              <w:t>KVF</w:t>
            </w:r>
          </w:p>
          <w:p w14:paraId="282324BD" w14:textId="77777777" w:rsidR="00735367" w:rsidRPr="003C6844" w:rsidRDefault="0081493D" w:rsidP="00B207C5">
            <w:pPr>
              <w:rPr>
                <w:lang w:val="de-CH"/>
              </w:rPr>
            </w:pPr>
            <w:r w:rsidRPr="003C6844">
              <w:rPr>
                <w:noProof/>
                <w:lang w:val="de-CH"/>
              </w:rPr>
              <w:t>CTT</w:t>
            </w:r>
          </w:p>
          <w:p w14:paraId="67453F39" w14:textId="77777777" w:rsidR="00346BF8" w:rsidRPr="003C6844" w:rsidRDefault="0081493D" w:rsidP="00B207C5">
            <w:pPr>
              <w:rPr>
                <w:lang w:val="de-CH"/>
              </w:rPr>
            </w:pPr>
            <w:r w:rsidRPr="003C6844">
              <w:rPr>
                <w:noProof/>
                <w:lang w:val="de-CH"/>
              </w:rPr>
              <w:t>CTT</w:t>
            </w:r>
          </w:p>
        </w:tc>
        <w:tc>
          <w:tcPr>
            <w:tcW w:w="993" w:type="dxa"/>
            <w:tcBorders>
              <w:top w:val="single" w:sz="4" w:space="0" w:color="auto"/>
              <w:left w:val="nil"/>
              <w:bottom w:val="single" w:sz="4" w:space="0" w:color="auto"/>
              <w:right w:val="nil"/>
            </w:tcBorders>
            <w:hideMark/>
          </w:tcPr>
          <w:p w14:paraId="6697625E" w14:textId="77777777" w:rsidR="00735367" w:rsidRPr="003C6844" w:rsidRDefault="0081493D" w:rsidP="00B207C5">
            <w:pPr>
              <w:rPr>
                <w:noProof/>
                <w:lang w:val="de-CH"/>
              </w:rPr>
            </w:pPr>
            <w:r w:rsidRPr="003C6844">
              <w:rPr>
                <w:noProof/>
                <w:lang w:val="de-CH"/>
              </w:rPr>
              <w:t>UVEK</w:t>
            </w:r>
          </w:p>
          <w:p w14:paraId="58A5A93B" w14:textId="77777777" w:rsidR="00735367" w:rsidRPr="003C6844" w:rsidRDefault="0081493D" w:rsidP="00B207C5">
            <w:pPr>
              <w:rPr>
                <w:lang w:val="de-CH"/>
              </w:rPr>
            </w:pPr>
            <w:r w:rsidRPr="003C6844">
              <w:rPr>
                <w:noProof/>
                <w:lang w:val="de-CH"/>
              </w:rPr>
              <w:t>DETEC</w:t>
            </w:r>
          </w:p>
          <w:p w14:paraId="665A2AA7"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2C2329ED" w14:textId="77777777" w:rsidR="00346BF8" w:rsidRPr="003C6844" w:rsidRDefault="0081493D" w:rsidP="00B207C5">
            <w:pPr>
              <w:rPr>
                <w:lang w:val="de-CH"/>
              </w:rPr>
            </w:pPr>
            <w:r w:rsidRPr="003C6844">
              <w:rPr>
                <w:noProof/>
                <w:lang w:val="de-CH"/>
              </w:rPr>
              <w:t>Janiak</w:t>
            </w:r>
          </w:p>
        </w:tc>
        <w:tc>
          <w:tcPr>
            <w:tcW w:w="1418" w:type="dxa"/>
            <w:tcBorders>
              <w:top w:val="single" w:sz="4" w:space="0" w:color="auto"/>
              <w:left w:val="nil"/>
              <w:bottom w:val="single" w:sz="4" w:space="0" w:color="auto"/>
              <w:right w:val="nil"/>
            </w:tcBorders>
            <w:hideMark/>
          </w:tcPr>
          <w:p w14:paraId="5C0C3A18" w14:textId="77777777" w:rsidR="00346BF8" w:rsidRPr="003C6844" w:rsidRDefault="00346BF8" w:rsidP="00B207C5">
            <w:pPr>
              <w:rPr>
                <w:lang w:val="de-CH"/>
              </w:rPr>
            </w:pPr>
          </w:p>
        </w:tc>
      </w:tr>
      <w:tr w:rsidR="00735367" w14:paraId="123A365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57B7C36"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D59125D" w14:textId="77777777" w:rsidR="00346BF8" w:rsidRPr="004C13D5" w:rsidRDefault="001F3646" w:rsidP="00B207C5">
            <w:pPr>
              <w:spacing w:beforeAutospacing="1" w:afterAutospacing="1"/>
              <w:rPr>
                <w:rStyle w:val="Hyperlink"/>
                <w:b/>
                <w:lang w:val="de-CH"/>
              </w:rPr>
            </w:pPr>
            <w:hyperlink r:id="rId112" w:history="1">
              <w:r w:rsidR="0081493D" w:rsidRPr="007B04AB">
                <w:rPr>
                  <w:rStyle w:val="Hyperlink"/>
                  <w:b/>
                </w:rPr>
                <w:t>15.3733</w:t>
              </w:r>
            </w:hyperlink>
          </w:p>
        </w:tc>
        <w:tc>
          <w:tcPr>
            <w:tcW w:w="427" w:type="dxa"/>
            <w:tcBorders>
              <w:top w:val="single" w:sz="4" w:space="0" w:color="auto"/>
              <w:left w:val="nil"/>
              <w:bottom w:val="single" w:sz="4" w:space="0" w:color="auto"/>
              <w:right w:val="nil"/>
            </w:tcBorders>
            <w:hideMark/>
          </w:tcPr>
          <w:p w14:paraId="7D223F3E" w14:textId="77777777" w:rsidR="00346BF8" w:rsidRPr="00A026A1" w:rsidRDefault="0081493D" w:rsidP="00591530">
            <w:pPr>
              <w:spacing w:beforeAutospacing="1" w:afterAutospacing="1"/>
              <w:jc w:val="center"/>
              <w:rPr>
                <w:b/>
                <w:lang w:val="de-DE"/>
              </w:rPr>
            </w:pPr>
            <w:r>
              <w:rPr>
                <w:b/>
                <w:noProof/>
                <w:lang w:val="de-DE"/>
              </w:rPr>
              <w:t>n</w:t>
            </w:r>
          </w:p>
        </w:tc>
        <w:tc>
          <w:tcPr>
            <w:tcW w:w="6518" w:type="dxa"/>
            <w:tcBorders>
              <w:top w:val="single" w:sz="4" w:space="0" w:color="auto"/>
              <w:left w:val="nil"/>
              <w:bottom w:val="single" w:sz="4" w:space="0" w:color="auto"/>
              <w:right w:val="nil"/>
            </w:tcBorders>
            <w:hideMark/>
          </w:tcPr>
          <w:p w14:paraId="25E115FA" w14:textId="77777777" w:rsidR="00346BF8" w:rsidRPr="003268EC" w:rsidRDefault="0081493D" w:rsidP="00B207C5">
            <w:pPr>
              <w:rPr>
                <w:sz w:val="16"/>
                <w:szCs w:val="16"/>
                <w:highlight w:val="yellow"/>
                <w:lang w:val="de-DE"/>
              </w:rPr>
            </w:pPr>
            <w:r>
              <w:rPr>
                <w:noProof/>
                <w:lang w:val="de-DE"/>
              </w:rPr>
              <w:t>Mo. Nationalrat (Wobmann). Streichung der VOC-Abgabe</w:t>
            </w:r>
          </w:p>
          <w:p w14:paraId="4714D363" w14:textId="77777777" w:rsidR="00735367" w:rsidRPr="00476189" w:rsidRDefault="0081493D" w:rsidP="00B207C5">
            <w:pPr>
              <w:rPr>
                <w:lang w:val="fr-CH"/>
              </w:rPr>
            </w:pPr>
            <w:r w:rsidRPr="00476189">
              <w:rPr>
                <w:noProof/>
                <w:lang w:val="fr-CH"/>
              </w:rPr>
              <w:t>Mo. Conseil national (Wobmann). Suppression de la taxe d'incitation sur les COV</w:t>
            </w:r>
          </w:p>
          <w:p w14:paraId="04FE6651" w14:textId="77777777" w:rsidR="00346BF8" w:rsidRPr="00476189" w:rsidRDefault="0081493D" w:rsidP="00B207C5">
            <w:pPr>
              <w:rPr>
                <w:sz w:val="16"/>
                <w:szCs w:val="16"/>
                <w:highlight w:val="yellow"/>
                <w:lang w:val="it-IT"/>
              </w:rPr>
            </w:pPr>
            <w:r w:rsidRPr="00476189">
              <w:rPr>
                <w:noProof/>
                <w:lang w:val="it-IT"/>
              </w:rPr>
              <w:t>Mo. Consiglio nazionale (Wobmann). Abolizione della tassa sui COV</w:t>
            </w:r>
          </w:p>
        </w:tc>
        <w:tc>
          <w:tcPr>
            <w:tcW w:w="851" w:type="dxa"/>
            <w:tcBorders>
              <w:top w:val="single" w:sz="4" w:space="0" w:color="auto"/>
              <w:left w:val="nil"/>
              <w:bottom w:val="single" w:sz="4" w:space="0" w:color="auto"/>
              <w:right w:val="nil"/>
            </w:tcBorders>
          </w:tcPr>
          <w:p w14:paraId="2EA7F3BD"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7C3E69FB"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0174B79A" w14:textId="77777777" w:rsidR="00735367" w:rsidRPr="003C6844" w:rsidRDefault="0081493D" w:rsidP="00B207C5">
            <w:pPr>
              <w:rPr>
                <w:noProof/>
                <w:lang w:val="de-CH"/>
              </w:rPr>
            </w:pPr>
            <w:r w:rsidRPr="003C6844">
              <w:rPr>
                <w:noProof/>
                <w:lang w:val="de-CH"/>
              </w:rPr>
              <w:t>UREK</w:t>
            </w:r>
          </w:p>
          <w:p w14:paraId="75B43455" w14:textId="77777777" w:rsidR="00735367" w:rsidRPr="003C6844" w:rsidRDefault="0081493D" w:rsidP="00B207C5">
            <w:pPr>
              <w:rPr>
                <w:lang w:val="de-CH"/>
              </w:rPr>
            </w:pPr>
            <w:r w:rsidRPr="003C6844">
              <w:rPr>
                <w:noProof/>
                <w:lang w:val="de-CH"/>
              </w:rPr>
              <w:t>CEATE</w:t>
            </w:r>
          </w:p>
          <w:p w14:paraId="1D489339" w14:textId="77777777" w:rsidR="00346BF8" w:rsidRPr="003C6844" w:rsidRDefault="0081493D" w:rsidP="00B207C5">
            <w:pPr>
              <w:rPr>
                <w:lang w:val="de-CH"/>
              </w:rPr>
            </w:pPr>
            <w:r w:rsidRPr="003C6844">
              <w:rPr>
                <w:noProof/>
                <w:lang w:val="de-CH"/>
              </w:rPr>
              <w:t>CAPTE</w:t>
            </w:r>
          </w:p>
        </w:tc>
        <w:tc>
          <w:tcPr>
            <w:tcW w:w="993" w:type="dxa"/>
            <w:tcBorders>
              <w:top w:val="single" w:sz="4" w:space="0" w:color="auto"/>
              <w:left w:val="nil"/>
              <w:bottom w:val="single" w:sz="4" w:space="0" w:color="auto"/>
              <w:right w:val="nil"/>
            </w:tcBorders>
            <w:hideMark/>
          </w:tcPr>
          <w:p w14:paraId="0444B7C5" w14:textId="77777777" w:rsidR="00735367" w:rsidRPr="003C6844" w:rsidRDefault="0081493D" w:rsidP="00B207C5">
            <w:pPr>
              <w:rPr>
                <w:noProof/>
                <w:lang w:val="de-CH"/>
              </w:rPr>
            </w:pPr>
            <w:r w:rsidRPr="003C6844">
              <w:rPr>
                <w:noProof/>
                <w:lang w:val="de-CH"/>
              </w:rPr>
              <w:t>UVEK</w:t>
            </w:r>
          </w:p>
          <w:p w14:paraId="5B4AADAC" w14:textId="77777777" w:rsidR="00735367" w:rsidRPr="003C6844" w:rsidRDefault="0081493D" w:rsidP="00B207C5">
            <w:pPr>
              <w:rPr>
                <w:lang w:val="de-CH"/>
              </w:rPr>
            </w:pPr>
            <w:r w:rsidRPr="003C6844">
              <w:rPr>
                <w:noProof/>
                <w:lang w:val="de-CH"/>
              </w:rPr>
              <w:t>DETEC</w:t>
            </w:r>
          </w:p>
          <w:p w14:paraId="5AF586A9"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183BDFCF" w14:textId="77777777" w:rsidR="00346BF8" w:rsidRPr="003C6844" w:rsidRDefault="0081493D" w:rsidP="00B207C5">
            <w:pPr>
              <w:rPr>
                <w:lang w:val="de-CH"/>
              </w:rPr>
            </w:pPr>
            <w:r w:rsidRPr="003C6844">
              <w:rPr>
                <w:noProof/>
                <w:lang w:val="de-CH"/>
              </w:rPr>
              <w:t>Cramer</w:t>
            </w:r>
          </w:p>
        </w:tc>
        <w:tc>
          <w:tcPr>
            <w:tcW w:w="1418" w:type="dxa"/>
            <w:tcBorders>
              <w:top w:val="single" w:sz="4" w:space="0" w:color="auto"/>
              <w:left w:val="nil"/>
              <w:bottom w:val="single" w:sz="4" w:space="0" w:color="auto"/>
              <w:right w:val="nil"/>
            </w:tcBorders>
            <w:hideMark/>
          </w:tcPr>
          <w:p w14:paraId="4C05B694" w14:textId="77777777" w:rsidR="00346BF8" w:rsidRPr="003C6844" w:rsidRDefault="00346BF8" w:rsidP="00B207C5">
            <w:pPr>
              <w:rPr>
                <w:lang w:val="de-CH"/>
              </w:rPr>
            </w:pPr>
          </w:p>
        </w:tc>
      </w:tr>
      <w:tr w:rsidR="00735367" w14:paraId="16926097"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E428024"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83AC031" w14:textId="77777777" w:rsidR="00346BF8" w:rsidRPr="004C13D5" w:rsidRDefault="001F3646" w:rsidP="00B207C5">
            <w:pPr>
              <w:spacing w:beforeAutospacing="1" w:afterAutospacing="1"/>
              <w:rPr>
                <w:rStyle w:val="Hyperlink"/>
                <w:b/>
                <w:lang w:val="de-CH"/>
              </w:rPr>
            </w:pPr>
            <w:hyperlink r:id="rId113" w:history="1">
              <w:r w:rsidR="0081493D" w:rsidRPr="007B04AB">
                <w:rPr>
                  <w:rStyle w:val="Hyperlink"/>
                  <w:b/>
                </w:rPr>
                <w:t>17.3636</w:t>
              </w:r>
            </w:hyperlink>
          </w:p>
        </w:tc>
        <w:tc>
          <w:tcPr>
            <w:tcW w:w="427" w:type="dxa"/>
            <w:tcBorders>
              <w:top w:val="single" w:sz="4" w:space="0" w:color="auto"/>
              <w:left w:val="nil"/>
              <w:bottom w:val="single" w:sz="4" w:space="0" w:color="auto"/>
              <w:right w:val="nil"/>
            </w:tcBorders>
            <w:hideMark/>
          </w:tcPr>
          <w:p w14:paraId="40EBECD8" w14:textId="77777777" w:rsidR="00346BF8" w:rsidRPr="00A026A1" w:rsidRDefault="0081493D" w:rsidP="00591530">
            <w:pPr>
              <w:spacing w:beforeAutospacing="1" w:afterAutospacing="1"/>
              <w:jc w:val="center"/>
              <w:rPr>
                <w:b/>
                <w:lang w:val="de-DE"/>
              </w:rPr>
            </w:pPr>
            <w:r>
              <w:rPr>
                <w:b/>
                <w:noProof/>
                <w:lang w:val="de-DE"/>
              </w:rPr>
              <w:t>s</w:t>
            </w:r>
          </w:p>
        </w:tc>
        <w:tc>
          <w:tcPr>
            <w:tcW w:w="6518" w:type="dxa"/>
            <w:tcBorders>
              <w:top w:val="single" w:sz="4" w:space="0" w:color="auto"/>
              <w:left w:val="nil"/>
              <w:bottom w:val="single" w:sz="4" w:space="0" w:color="auto"/>
              <w:right w:val="nil"/>
            </w:tcBorders>
            <w:hideMark/>
          </w:tcPr>
          <w:p w14:paraId="35E9FA87" w14:textId="77777777" w:rsidR="00346BF8" w:rsidRPr="003268EC" w:rsidRDefault="0081493D" w:rsidP="00B207C5">
            <w:pPr>
              <w:rPr>
                <w:sz w:val="16"/>
                <w:szCs w:val="16"/>
                <w:highlight w:val="yellow"/>
                <w:lang w:val="de-DE"/>
              </w:rPr>
            </w:pPr>
            <w:r>
              <w:rPr>
                <w:noProof/>
                <w:lang w:val="de-DE"/>
              </w:rPr>
              <w:t>Mo. Ständerat (UREK). Dringender Handlungsbedarf beim System der Rücknahme und des Recyclings von Elektroaltgeräten</w:t>
            </w:r>
          </w:p>
          <w:p w14:paraId="6C3CE1A2" w14:textId="77777777" w:rsidR="00735367" w:rsidRPr="00476189" w:rsidRDefault="0081493D" w:rsidP="00B207C5">
            <w:pPr>
              <w:rPr>
                <w:lang w:val="fr-CH"/>
              </w:rPr>
            </w:pPr>
            <w:r w:rsidRPr="00476189">
              <w:rPr>
                <w:noProof/>
                <w:lang w:val="fr-CH"/>
              </w:rPr>
              <w:t>Mo. Conseil des Etats (CEATE). Mesures à prendre d'urgence concernant le système de reprise et de recyclage des appareils électriques et électroniques</w:t>
            </w:r>
          </w:p>
          <w:p w14:paraId="76A906D3" w14:textId="77777777" w:rsidR="00346BF8" w:rsidRPr="00476189" w:rsidRDefault="0081493D" w:rsidP="00B207C5">
            <w:pPr>
              <w:rPr>
                <w:sz w:val="16"/>
                <w:szCs w:val="16"/>
                <w:highlight w:val="yellow"/>
                <w:lang w:val="it-IT"/>
              </w:rPr>
            </w:pPr>
            <w:r w:rsidRPr="00476189">
              <w:rPr>
                <w:noProof/>
                <w:lang w:val="it-IT"/>
              </w:rPr>
              <w:t>Mo. Consiglio degli Stati (CAPTE). Urge intervenire sul sistema di ripresa e di riciclaggio degli apparecchi elettrici ed elettronici usati</w:t>
            </w:r>
          </w:p>
        </w:tc>
        <w:tc>
          <w:tcPr>
            <w:tcW w:w="851" w:type="dxa"/>
            <w:tcBorders>
              <w:top w:val="single" w:sz="4" w:space="0" w:color="auto"/>
              <w:left w:val="nil"/>
              <w:bottom w:val="single" w:sz="4" w:space="0" w:color="auto"/>
              <w:right w:val="nil"/>
            </w:tcBorders>
          </w:tcPr>
          <w:p w14:paraId="4D77B9F9"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05265FE6"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2C39B740" w14:textId="77777777" w:rsidR="00735367" w:rsidRPr="003C6844" w:rsidRDefault="0081493D" w:rsidP="00B207C5">
            <w:pPr>
              <w:rPr>
                <w:noProof/>
                <w:lang w:val="de-CH"/>
              </w:rPr>
            </w:pPr>
            <w:r w:rsidRPr="003C6844">
              <w:rPr>
                <w:noProof/>
                <w:lang w:val="de-CH"/>
              </w:rPr>
              <w:t>UREK</w:t>
            </w:r>
          </w:p>
          <w:p w14:paraId="3D37CAAC" w14:textId="77777777" w:rsidR="00735367" w:rsidRPr="003C6844" w:rsidRDefault="0081493D" w:rsidP="00B207C5">
            <w:pPr>
              <w:rPr>
                <w:lang w:val="de-CH"/>
              </w:rPr>
            </w:pPr>
            <w:r w:rsidRPr="003C6844">
              <w:rPr>
                <w:noProof/>
                <w:lang w:val="de-CH"/>
              </w:rPr>
              <w:t>CEATE</w:t>
            </w:r>
          </w:p>
          <w:p w14:paraId="2066F9B5" w14:textId="77777777" w:rsidR="00346BF8" w:rsidRPr="003C6844" w:rsidRDefault="0081493D" w:rsidP="00B207C5">
            <w:pPr>
              <w:rPr>
                <w:lang w:val="de-CH"/>
              </w:rPr>
            </w:pPr>
            <w:r w:rsidRPr="003C6844">
              <w:rPr>
                <w:noProof/>
                <w:lang w:val="de-CH"/>
              </w:rPr>
              <w:t>CAPTE</w:t>
            </w:r>
          </w:p>
        </w:tc>
        <w:tc>
          <w:tcPr>
            <w:tcW w:w="993" w:type="dxa"/>
            <w:tcBorders>
              <w:top w:val="single" w:sz="4" w:space="0" w:color="auto"/>
              <w:left w:val="nil"/>
              <w:bottom w:val="single" w:sz="4" w:space="0" w:color="auto"/>
              <w:right w:val="nil"/>
            </w:tcBorders>
            <w:hideMark/>
          </w:tcPr>
          <w:p w14:paraId="29866AB3" w14:textId="77777777" w:rsidR="00735367" w:rsidRPr="003C6844" w:rsidRDefault="0081493D" w:rsidP="00B207C5">
            <w:pPr>
              <w:rPr>
                <w:noProof/>
                <w:lang w:val="de-CH"/>
              </w:rPr>
            </w:pPr>
            <w:r w:rsidRPr="003C6844">
              <w:rPr>
                <w:noProof/>
                <w:lang w:val="de-CH"/>
              </w:rPr>
              <w:t>UVEK</w:t>
            </w:r>
          </w:p>
          <w:p w14:paraId="24B8159E" w14:textId="77777777" w:rsidR="00735367" w:rsidRPr="003C6844" w:rsidRDefault="0081493D" w:rsidP="00B207C5">
            <w:pPr>
              <w:rPr>
                <w:lang w:val="de-CH"/>
              </w:rPr>
            </w:pPr>
            <w:r w:rsidRPr="003C6844">
              <w:rPr>
                <w:noProof/>
                <w:lang w:val="de-CH"/>
              </w:rPr>
              <w:t>DETEC</w:t>
            </w:r>
          </w:p>
          <w:p w14:paraId="452217E7"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47FBDA06" w14:textId="77777777" w:rsidR="00346BF8" w:rsidRPr="003C6844" w:rsidRDefault="0081493D" w:rsidP="00B207C5">
            <w:pPr>
              <w:rPr>
                <w:lang w:val="de-CH"/>
              </w:rPr>
            </w:pPr>
            <w:r w:rsidRPr="003C6844">
              <w:rPr>
                <w:noProof/>
                <w:lang w:val="de-CH"/>
              </w:rPr>
              <w:t>Vonlanthen</w:t>
            </w:r>
          </w:p>
        </w:tc>
        <w:tc>
          <w:tcPr>
            <w:tcW w:w="1418" w:type="dxa"/>
            <w:tcBorders>
              <w:top w:val="single" w:sz="4" w:space="0" w:color="auto"/>
              <w:left w:val="nil"/>
              <w:bottom w:val="single" w:sz="4" w:space="0" w:color="auto"/>
              <w:right w:val="nil"/>
            </w:tcBorders>
            <w:hideMark/>
          </w:tcPr>
          <w:p w14:paraId="23E8019B" w14:textId="77777777" w:rsidR="00346BF8" w:rsidRPr="003C6844" w:rsidRDefault="00346BF8" w:rsidP="00B207C5">
            <w:pPr>
              <w:rPr>
                <w:lang w:val="de-CH"/>
              </w:rPr>
            </w:pPr>
          </w:p>
        </w:tc>
      </w:tr>
      <w:tr w:rsidR="00735367" w14:paraId="39E2C07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8904D1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2E907E0" w14:textId="77777777" w:rsidR="00346BF8" w:rsidRPr="004C13D5" w:rsidRDefault="001F3646" w:rsidP="00B207C5">
            <w:pPr>
              <w:spacing w:beforeAutospacing="1" w:afterAutospacing="1"/>
              <w:rPr>
                <w:rStyle w:val="Hyperlink"/>
                <w:b/>
                <w:lang w:val="de-CH"/>
              </w:rPr>
            </w:pPr>
            <w:hyperlink r:id="rId114" w:history="1">
              <w:r w:rsidR="0081493D" w:rsidRPr="007B04AB">
                <w:rPr>
                  <w:rStyle w:val="Hyperlink"/>
                  <w:b/>
                </w:rPr>
                <w:t>17.4039</w:t>
              </w:r>
            </w:hyperlink>
          </w:p>
        </w:tc>
        <w:tc>
          <w:tcPr>
            <w:tcW w:w="427" w:type="dxa"/>
            <w:tcBorders>
              <w:top w:val="single" w:sz="4" w:space="0" w:color="auto"/>
              <w:left w:val="nil"/>
              <w:bottom w:val="single" w:sz="4" w:space="0" w:color="auto"/>
              <w:right w:val="nil"/>
            </w:tcBorders>
            <w:hideMark/>
          </w:tcPr>
          <w:p w14:paraId="60DFE487" w14:textId="77777777" w:rsidR="00346BF8" w:rsidRPr="00A026A1" w:rsidRDefault="0081493D" w:rsidP="00591530">
            <w:pPr>
              <w:spacing w:beforeAutospacing="1" w:afterAutospacing="1"/>
              <w:jc w:val="center"/>
              <w:rPr>
                <w:b/>
                <w:lang w:val="de-DE"/>
              </w:rPr>
            </w:pPr>
            <w:r>
              <w:rPr>
                <w:b/>
                <w:noProof/>
                <w:lang w:val="de-DE"/>
              </w:rPr>
              <w:t>n</w:t>
            </w:r>
          </w:p>
        </w:tc>
        <w:tc>
          <w:tcPr>
            <w:tcW w:w="6518" w:type="dxa"/>
            <w:tcBorders>
              <w:top w:val="single" w:sz="4" w:space="0" w:color="auto"/>
              <w:left w:val="nil"/>
              <w:bottom w:val="single" w:sz="4" w:space="0" w:color="auto"/>
              <w:right w:val="nil"/>
            </w:tcBorders>
            <w:hideMark/>
          </w:tcPr>
          <w:p w14:paraId="084F0C2D" w14:textId="77777777" w:rsidR="00346BF8" w:rsidRPr="003268EC" w:rsidRDefault="0081493D" w:rsidP="00B207C5">
            <w:pPr>
              <w:rPr>
                <w:sz w:val="16"/>
                <w:szCs w:val="16"/>
                <w:highlight w:val="yellow"/>
                <w:lang w:val="de-DE"/>
              </w:rPr>
            </w:pPr>
            <w:r>
              <w:rPr>
                <w:noProof/>
                <w:lang w:val="de-DE"/>
              </w:rPr>
              <w:t>Mo. Nationalrat (Fraktion GL). Gesetzliche Hürden zur Einführung von autonomen Fahrzeugen abschaffen</w:t>
            </w:r>
          </w:p>
          <w:p w14:paraId="5B92DADC" w14:textId="77777777" w:rsidR="00735367" w:rsidRPr="00476189" w:rsidRDefault="0081493D" w:rsidP="00B207C5">
            <w:pPr>
              <w:rPr>
                <w:lang w:val="fr-CH"/>
              </w:rPr>
            </w:pPr>
            <w:r w:rsidRPr="00476189">
              <w:rPr>
                <w:noProof/>
                <w:lang w:val="fr-CH"/>
              </w:rPr>
              <w:t>Mo. Conseil national (Groupe GL). Véhicules autonomes. Suppression des obstacles juridiques</w:t>
            </w:r>
          </w:p>
          <w:p w14:paraId="2BE312D3" w14:textId="77777777" w:rsidR="00346BF8" w:rsidRPr="00476189" w:rsidRDefault="0081493D" w:rsidP="00B207C5">
            <w:pPr>
              <w:rPr>
                <w:sz w:val="16"/>
                <w:szCs w:val="16"/>
                <w:highlight w:val="yellow"/>
                <w:lang w:val="it-IT"/>
              </w:rPr>
            </w:pPr>
            <w:r w:rsidRPr="00476189">
              <w:rPr>
                <w:noProof/>
                <w:lang w:val="it-IT"/>
              </w:rPr>
              <w:t>Mo. Consiglio nazionale (Gruppo GL). Eliminare le barriere legislative all'introduzione dei veicoli a guida autonoma</w:t>
            </w:r>
          </w:p>
        </w:tc>
        <w:tc>
          <w:tcPr>
            <w:tcW w:w="851" w:type="dxa"/>
            <w:tcBorders>
              <w:top w:val="single" w:sz="4" w:space="0" w:color="auto"/>
              <w:left w:val="nil"/>
              <w:bottom w:val="single" w:sz="4" w:space="0" w:color="auto"/>
              <w:right w:val="nil"/>
            </w:tcBorders>
          </w:tcPr>
          <w:p w14:paraId="4155E784"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179F9C0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61309F2A" w14:textId="77777777" w:rsidR="00735367" w:rsidRPr="003C6844" w:rsidRDefault="0081493D" w:rsidP="00B207C5">
            <w:pPr>
              <w:rPr>
                <w:noProof/>
                <w:lang w:val="de-CH"/>
              </w:rPr>
            </w:pPr>
            <w:r w:rsidRPr="003C6844">
              <w:rPr>
                <w:noProof/>
                <w:lang w:val="de-CH"/>
              </w:rPr>
              <w:t>KVF</w:t>
            </w:r>
          </w:p>
          <w:p w14:paraId="2156EF11" w14:textId="77777777" w:rsidR="00735367" w:rsidRPr="003C6844" w:rsidRDefault="0081493D" w:rsidP="00B207C5">
            <w:pPr>
              <w:rPr>
                <w:lang w:val="de-CH"/>
              </w:rPr>
            </w:pPr>
            <w:r w:rsidRPr="003C6844">
              <w:rPr>
                <w:noProof/>
                <w:lang w:val="de-CH"/>
              </w:rPr>
              <w:t>CTT</w:t>
            </w:r>
          </w:p>
          <w:p w14:paraId="1F1E2CBB" w14:textId="77777777" w:rsidR="00346BF8" w:rsidRPr="003C6844" w:rsidRDefault="0081493D" w:rsidP="00B207C5">
            <w:pPr>
              <w:rPr>
                <w:lang w:val="de-CH"/>
              </w:rPr>
            </w:pPr>
            <w:r w:rsidRPr="003C6844">
              <w:rPr>
                <w:noProof/>
                <w:lang w:val="de-CH"/>
              </w:rPr>
              <w:t>CTT</w:t>
            </w:r>
          </w:p>
        </w:tc>
        <w:tc>
          <w:tcPr>
            <w:tcW w:w="993" w:type="dxa"/>
            <w:tcBorders>
              <w:top w:val="single" w:sz="4" w:space="0" w:color="auto"/>
              <w:left w:val="nil"/>
              <w:bottom w:val="single" w:sz="4" w:space="0" w:color="auto"/>
              <w:right w:val="nil"/>
            </w:tcBorders>
            <w:hideMark/>
          </w:tcPr>
          <w:p w14:paraId="63A6B555" w14:textId="77777777" w:rsidR="00735367" w:rsidRPr="003C6844" w:rsidRDefault="0081493D" w:rsidP="00B207C5">
            <w:pPr>
              <w:rPr>
                <w:noProof/>
                <w:lang w:val="de-CH"/>
              </w:rPr>
            </w:pPr>
            <w:r w:rsidRPr="003C6844">
              <w:rPr>
                <w:noProof/>
                <w:lang w:val="de-CH"/>
              </w:rPr>
              <w:t>UVEK</w:t>
            </w:r>
          </w:p>
          <w:p w14:paraId="0D876EF3" w14:textId="77777777" w:rsidR="00735367" w:rsidRPr="003C6844" w:rsidRDefault="0081493D" w:rsidP="00B207C5">
            <w:pPr>
              <w:rPr>
                <w:lang w:val="de-CH"/>
              </w:rPr>
            </w:pPr>
            <w:r w:rsidRPr="003C6844">
              <w:rPr>
                <w:noProof/>
                <w:lang w:val="de-CH"/>
              </w:rPr>
              <w:t>DETEC</w:t>
            </w:r>
          </w:p>
          <w:p w14:paraId="1FB8176D"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74677E72" w14:textId="77777777" w:rsidR="00346BF8" w:rsidRPr="003C6844" w:rsidRDefault="0081493D" w:rsidP="00B207C5">
            <w:pPr>
              <w:rPr>
                <w:lang w:val="de-CH"/>
              </w:rPr>
            </w:pPr>
            <w:r w:rsidRPr="003C6844">
              <w:rPr>
                <w:noProof/>
                <w:lang w:val="de-CH"/>
              </w:rPr>
              <w:t>Janiak</w:t>
            </w:r>
          </w:p>
        </w:tc>
        <w:tc>
          <w:tcPr>
            <w:tcW w:w="1418" w:type="dxa"/>
            <w:tcBorders>
              <w:top w:val="single" w:sz="4" w:space="0" w:color="auto"/>
              <w:left w:val="nil"/>
              <w:bottom w:val="single" w:sz="4" w:space="0" w:color="auto"/>
              <w:right w:val="nil"/>
            </w:tcBorders>
            <w:hideMark/>
          </w:tcPr>
          <w:p w14:paraId="416AD10D" w14:textId="77777777" w:rsidR="00346BF8" w:rsidRPr="003C6844" w:rsidRDefault="00346BF8" w:rsidP="00B207C5">
            <w:pPr>
              <w:rPr>
                <w:lang w:val="de-CH"/>
              </w:rPr>
            </w:pPr>
          </w:p>
        </w:tc>
      </w:tr>
      <w:tr w:rsidR="00735367" w14:paraId="4BC20341"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4AFE0F16"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F959CE1" w14:textId="77777777" w:rsidR="00346BF8" w:rsidRPr="004C13D5" w:rsidRDefault="001F3646" w:rsidP="00B207C5">
            <w:pPr>
              <w:spacing w:beforeAutospacing="1" w:afterAutospacing="1"/>
              <w:rPr>
                <w:rStyle w:val="Hyperlink"/>
                <w:b/>
                <w:lang w:val="de-CH"/>
              </w:rPr>
            </w:pPr>
            <w:hyperlink r:id="rId115" w:history="1">
              <w:r w:rsidR="0081493D" w:rsidRPr="007B04AB">
                <w:rPr>
                  <w:rStyle w:val="Hyperlink"/>
                  <w:b/>
                </w:rPr>
                <w:t>17.3843</w:t>
              </w:r>
            </w:hyperlink>
          </w:p>
        </w:tc>
        <w:tc>
          <w:tcPr>
            <w:tcW w:w="427" w:type="dxa"/>
            <w:tcBorders>
              <w:top w:val="single" w:sz="4" w:space="0" w:color="auto"/>
              <w:left w:val="nil"/>
              <w:bottom w:val="single" w:sz="4" w:space="0" w:color="auto"/>
              <w:right w:val="nil"/>
            </w:tcBorders>
            <w:hideMark/>
          </w:tcPr>
          <w:p w14:paraId="79B02E10" w14:textId="77777777" w:rsidR="00346BF8" w:rsidRPr="00A026A1" w:rsidRDefault="0081493D" w:rsidP="00591530">
            <w:pPr>
              <w:spacing w:beforeAutospacing="1" w:afterAutospacing="1"/>
              <w:jc w:val="center"/>
              <w:rPr>
                <w:b/>
                <w:lang w:val="de-DE"/>
              </w:rPr>
            </w:pPr>
            <w:r>
              <w:rPr>
                <w:b/>
                <w:noProof/>
                <w:lang w:val="de-DE"/>
              </w:rPr>
              <w:t>n</w:t>
            </w:r>
          </w:p>
        </w:tc>
        <w:tc>
          <w:tcPr>
            <w:tcW w:w="6518" w:type="dxa"/>
            <w:tcBorders>
              <w:top w:val="single" w:sz="4" w:space="0" w:color="auto"/>
              <w:left w:val="nil"/>
              <w:bottom w:val="single" w:sz="4" w:space="0" w:color="auto"/>
              <w:right w:val="nil"/>
            </w:tcBorders>
            <w:hideMark/>
          </w:tcPr>
          <w:p w14:paraId="76E42334" w14:textId="77777777" w:rsidR="00346BF8" w:rsidRPr="003268EC" w:rsidRDefault="0081493D" w:rsidP="00B207C5">
            <w:pPr>
              <w:rPr>
                <w:sz w:val="16"/>
                <w:szCs w:val="16"/>
                <w:highlight w:val="yellow"/>
                <w:lang w:val="de-DE"/>
              </w:rPr>
            </w:pPr>
            <w:r>
              <w:rPr>
                <w:noProof/>
                <w:lang w:val="de-DE"/>
              </w:rPr>
              <w:t>Mo. Nationalrat (Flückiger Sylvia). Gleich lange Spiesse für Schweizer Holzexporteure gegenüber ihrer europäischen Konkurrenz</w:t>
            </w:r>
          </w:p>
          <w:p w14:paraId="29278AC9" w14:textId="77777777" w:rsidR="00735367" w:rsidRPr="00476189" w:rsidRDefault="0081493D" w:rsidP="00B207C5">
            <w:pPr>
              <w:rPr>
                <w:lang w:val="fr-CH"/>
              </w:rPr>
            </w:pPr>
            <w:r w:rsidRPr="00476189">
              <w:rPr>
                <w:noProof/>
                <w:lang w:val="fr-CH"/>
              </w:rPr>
              <w:t>Mo. Conseil national (Flückiger Sylvia). Lutte à armes égales entre les exportateurs de bois suisses et leurs concurrents européens</w:t>
            </w:r>
          </w:p>
          <w:p w14:paraId="6D041576" w14:textId="77777777" w:rsidR="00346BF8" w:rsidRPr="00476189" w:rsidRDefault="0081493D" w:rsidP="00B207C5">
            <w:pPr>
              <w:rPr>
                <w:sz w:val="16"/>
                <w:szCs w:val="16"/>
                <w:highlight w:val="yellow"/>
                <w:lang w:val="it-IT"/>
              </w:rPr>
            </w:pPr>
            <w:r w:rsidRPr="00476189">
              <w:rPr>
                <w:noProof/>
                <w:lang w:val="it-IT"/>
              </w:rPr>
              <w:t>Mo. Consiglio nazionale (Flückiger Sylvia). Garantire agli esportatori svizzeri di legname condizioni eque rispetto ai loro concorrenti europei</w:t>
            </w:r>
          </w:p>
        </w:tc>
        <w:tc>
          <w:tcPr>
            <w:tcW w:w="851" w:type="dxa"/>
            <w:tcBorders>
              <w:top w:val="single" w:sz="4" w:space="0" w:color="auto"/>
              <w:left w:val="nil"/>
              <w:bottom w:val="single" w:sz="4" w:space="0" w:color="auto"/>
              <w:right w:val="nil"/>
            </w:tcBorders>
          </w:tcPr>
          <w:p w14:paraId="50B844E8"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483847A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3220D30A" w14:textId="77777777" w:rsidR="00735367" w:rsidRPr="003C6844" w:rsidRDefault="0081493D" w:rsidP="00B207C5">
            <w:pPr>
              <w:rPr>
                <w:noProof/>
                <w:lang w:val="de-CH"/>
              </w:rPr>
            </w:pPr>
            <w:r w:rsidRPr="003C6844">
              <w:rPr>
                <w:noProof/>
                <w:lang w:val="de-CH"/>
              </w:rPr>
              <w:t>UREK</w:t>
            </w:r>
          </w:p>
          <w:p w14:paraId="304D0186" w14:textId="77777777" w:rsidR="00735367" w:rsidRPr="003C6844" w:rsidRDefault="0081493D" w:rsidP="00B207C5">
            <w:pPr>
              <w:rPr>
                <w:lang w:val="de-CH"/>
              </w:rPr>
            </w:pPr>
            <w:r w:rsidRPr="003C6844">
              <w:rPr>
                <w:noProof/>
                <w:lang w:val="de-CH"/>
              </w:rPr>
              <w:t>CEATE</w:t>
            </w:r>
          </w:p>
          <w:p w14:paraId="154031D2" w14:textId="77777777" w:rsidR="00346BF8" w:rsidRPr="003C6844" w:rsidRDefault="0081493D" w:rsidP="00B207C5">
            <w:pPr>
              <w:rPr>
                <w:lang w:val="de-CH"/>
              </w:rPr>
            </w:pPr>
            <w:r w:rsidRPr="003C6844">
              <w:rPr>
                <w:noProof/>
                <w:lang w:val="de-CH"/>
              </w:rPr>
              <w:t>CAPTE</w:t>
            </w:r>
          </w:p>
        </w:tc>
        <w:tc>
          <w:tcPr>
            <w:tcW w:w="993" w:type="dxa"/>
            <w:tcBorders>
              <w:top w:val="single" w:sz="4" w:space="0" w:color="auto"/>
              <w:left w:val="nil"/>
              <w:bottom w:val="single" w:sz="4" w:space="0" w:color="auto"/>
              <w:right w:val="nil"/>
            </w:tcBorders>
            <w:hideMark/>
          </w:tcPr>
          <w:p w14:paraId="5AC40B59" w14:textId="77777777" w:rsidR="00735367" w:rsidRPr="003C6844" w:rsidRDefault="0081493D" w:rsidP="00B207C5">
            <w:pPr>
              <w:rPr>
                <w:noProof/>
                <w:lang w:val="de-CH"/>
              </w:rPr>
            </w:pPr>
            <w:r w:rsidRPr="003C6844">
              <w:rPr>
                <w:noProof/>
                <w:lang w:val="de-CH"/>
              </w:rPr>
              <w:t>UVEK</w:t>
            </w:r>
          </w:p>
          <w:p w14:paraId="2DF428CE" w14:textId="77777777" w:rsidR="00735367" w:rsidRPr="003C6844" w:rsidRDefault="0081493D" w:rsidP="00B207C5">
            <w:pPr>
              <w:rPr>
                <w:lang w:val="de-CH"/>
              </w:rPr>
            </w:pPr>
            <w:r w:rsidRPr="003C6844">
              <w:rPr>
                <w:noProof/>
                <w:lang w:val="de-CH"/>
              </w:rPr>
              <w:t>DETEC</w:t>
            </w:r>
          </w:p>
          <w:p w14:paraId="0ACE27A7"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21D3E9B7" w14:textId="77777777" w:rsidR="00346BF8" w:rsidRPr="003C6844" w:rsidRDefault="0081493D" w:rsidP="00B207C5">
            <w:pPr>
              <w:rPr>
                <w:lang w:val="de-CH"/>
              </w:rPr>
            </w:pPr>
            <w:r w:rsidRPr="003C6844">
              <w:rPr>
                <w:noProof/>
                <w:lang w:val="de-CH"/>
              </w:rPr>
              <w:t>Hösli</w:t>
            </w:r>
          </w:p>
        </w:tc>
        <w:tc>
          <w:tcPr>
            <w:tcW w:w="1418" w:type="dxa"/>
            <w:tcBorders>
              <w:top w:val="single" w:sz="4" w:space="0" w:color="auto"/>
              <w:left w:val="nil"/>
              <w:bottom w:val="single" w:sz="4" w:space="0" w:color="auto"/>
              <w:right w:val="nil"/>
            </w:tcBorders>
            <w:hideMark/>
          </w:tcPr>
          <w:p w14:paraId="59B9E639" w14:textId="77777777" w:rsidR="00346BF8" w:rsidRPr="003C6844" w:rsidRDefault="00346BF8" w:rsidP="00B207C5">
            <w:pPr>
              <w:rPr>
                <w:lang w:val="de-CH"/>
              </w:rPr>
            </w:pPr>
          </w:p>
        </w:tc>
      </w:tr>
      <w:tr w:rsidR="00735367" w14:paraId="281618FA"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D03B9B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42F7966A" w14:textId="77777777" w:rsidR="00346BF8" w:rsidRPr="004C13D5" w:rsidRDefault="001F3646" w:rsidP="00B207C5">
            <w:pPr>
              <w:spacing w:beforeAutospacing="1" w:afterAutospacing="1"/>
              <w:rPr>
                <w:rStyle w:val="Hyperlink"/>
                <w:b/>
                <w:lang w:val="de-CH"/>
              </w:rPr>
            </w:pPr>
            <w:hyperlink r:id="rId116" w:history="1">
              <w:r w:rsidR="0081493D" w:rsidRPr="007B04AB">
                <w:rPr>
                  <w:rStyle w:val="Hyperlink"/>
                  <w:b/>
                </w:rPr>
                <w:t>16.3846</w:t>
              </w:r>
            </w:hyperlink>
          </w:p>
        </w:tc>
        <w:tc>
          <w:tcPr>
            <w:tcW w:w="427" w:type="dxa"/>
            <w:tcBorders>
              <w:top w:val="single" w:sz="4" w:space="0" w:color="auto"/>
              <w:left w:val="nil"/>
              <w:bottom w:val="single" w:sz="4" w:space="0" w:color="auto"/>
              <w:right w:val="nil"/>
            </w:tcBorders>
            <w:hideMark/>
          </w:tcPr>
          <w:p w14:paraId="2F52358E" w14:textId="77777777" w:rsidR="00346BF8" w:rsidRPr="00A026A1" w:rsidRDefault="0081493D" w:rsidP="00591530">
            <w:pPr>
              <w:spacing w:beforeAutospacing="1" w:afterAutospacing="1"/>
              <w:jc w:val="center"/>
              <w:rPr>
                <w:b/>
                <w:lang w:val="de-DE"/>
              </w:rPr>
            </w:pPr>
            <w:r>
              <w:rPr>
                <w:b/>
                <w:noProof/>
                <w:lang w:val="de-DE"/>
              </w:rPr>
              <w:t>n</w:t>
            </w:r>
          </w:p>
        </w:tc>
        <w:tc>
          <w:tcPr>
            <w:tcW w:w="6518" w:type="dxa"/>
            <w:tcBorders>
              <w:top w:val="single" w:sz="4" w:space="0" w:color="auto"/>
              <w:left w:val="nil"/>
              <w:bottom w:val="single" w:sz="4" w:space="0" w:color="auto"/>
              <w:right w:val="nil"/>
            </w:tcBorders>
            <w:hideMark/>
          </w:tcPr>
          <w:p w14:paraId="7FDD4247" w14:textId="77777777" w:rsidR="00346BF8" w:rsidRPr="003268EC" w:rsidRDefault="0081493D" w:rsidP="00B207C5">
            <w:pPr>
              <w:rPr>
                <w:sz w:val="16"/>
                <w:szCs w:val="16"/>
                <w:highlight w:val="yellow"/>
                <w:lang w:val="de-DE"/>
              </w:rPr>
            </w:pPr>
            <w:r>
              <w:rPr>
                <w:noProof/>
                <w:lang w:val="de-DE"/>
              </w:rPr>
              <w:t>Mo. Nationalrat (Reimann Lukas). Bürokratieabbau dank der Abschaffung der Kontrollmarke zur Typengenehmigung von Strassenfahrzeugen</w:t>
            </w:r>
          </w:p>
          <w:p w14:paraId="664498C0" w14:textId="77777777" w:rsidR="00735367" w:rsidRPr="00476189" w:rsidRDefault="0081493D" w:rsidP="00B207C5">
            <w:pPr>
              <w:rPr>
                <w:lang w:val="fr-CH"/>
              </w:rPr>
            </w:pPr>
            <w:r w:rsidRPr="00476189">
              <w:rPr>
                <w:noProof/>
                <w:lang w:val="fr-CH"/>
              </w:rPr>
              <w:t>Mo. Conseil national (Reimann Lukas). Réception par type des véhicules routiers. Réduire la bureaucratie en abolissant le timbre de contrôle</w:t>
            </w:r>
          </w:p>
          <w:p w14:paraId="70A4DA6F" w14:textId="77777777" w:rsidR="00346BF8" w:rsidRPr="00476189" w:rsidRDefault="0081493D" w:rsidP="00B207C5">
            <w:pPr>
              <w:rPr>
                <w:sz w:val="16"/>
                <w:szCs w:val="16"/>
                <w:highlight w:val="yellow"/>
                <w:lang w:val="it-IT"/>
              </w:rPr>
            </w:pPr>
            <w:r w:rsidRPr="00476189">
              <w:rPr>
                <w:noProof/>
                <w:lang w:val="fr-CH"/>
              </w:rPr>
              <w:t xml:space="preserve">Mo. Consiglio nazionale (Reimann Lukas). </w:t>
            </w:r>
            <w:r w:rsidRPr="00476189">
              <w:rPr>
                <w:noProof/>
                <w:lang w:val="it-IT"/>
              </w:rPr>
              <w:t>Meno burocrazia attraverso l'abolizione della marca di controllo che attesta l'approvazione del tipo dei veicoli stradali</w:t>
            </w:r>
          </w:p>
        </w:tc>
        <w:tc>
          <w:tcPr>
            <w:tcW w:w="851" w:type="dxa"/>
            <w:tcBorders>
              <w:top w:val="single" w:sz="4" w:space="0" w:color="auto"/>
              <w:left w:val="nil"/>
              <w:bottom w:val="single" w:sz="4" w:space="0" w:color="auto"/>
              <w:right w:val="nil"/>
            </w:tcBorders>
          </w:tcPr>
          <w:p w14:paraId="7F5CC89C"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25890548"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149C5155" w14:textId="77777777" w:rsidR="00735367" w:rsidRPr="003C6844" w:rsidRDefault="0081493D" w:rsidP="00B207C5">
            <w:pPr>
              <w:rPr>
                <w:noProof/>
                <w:lang w:val="de-CH"/>
              </w:rPr>
            </w:pPr>
            <w:r w:rsidRPr="003C6844">
              <w:rPr>
                <w:noProof/>
                <w:lang w:val="de-CH"/>
              </w:rPr>
              <w:t>KVF</w:t>
            </w:r>
          </w:p>
          <w:p w14:paraId="4BE8E9DE" w14:textId="77777777" w:rsidR="00735367" w:rsidRPr="003C6844" w:rsidRDefault="0081493D" w:rsidP="00B207C5">
            <w:pPr>
              <w:rPr>
                <w:lang w:val="de-CH"/>
              </w:rPr>
            </w:pPr>
            <w:r w:rsidRPr="003C6844">
              <w:rPr>
                <w:noProof/>
                <w:lang w:val="de-CH"/>
              </w:rPr>
              <w:t>CTT</w:t>
            </w:r>
          </w:p>
          <w:p w14:paraId="4160C822" w14:textId="77777777" w:rsidR="00346BF8" w:rsidRPr="003C6844" w:rsidRDefault="0081493D" w:rsidP="00B207C5">
            <w:pPr>
              <w:rPr>
                <w:lang w:val="de-CH"/>
              </w:rPr>
            </w:pPr>
            <w:r w:rsidRPr="003C6844">
              <w:rPr>
                <w:noProof/>
                <w:lang w:val="de-CH"/>
              </w:rPr>
              <w:t>CTT</w:t>
            </w:r>
          </w:p>
        </w:tc>
        <w:tc>
          <w:tcPr>
            <w:tcW w:w="993" w:type="dxa"/>
            <w:tcBorders>
              <w:top w:val="single" w:sz="4" w:space="0" w:color="auto"/>
              <w:left w:val="nil"/>
              <w:bottom w:val="single" w:sz="4" w:space="0" w:color="auto"/>
              <w:right w:val="nil"/>
            </w:tcBorders>
            <w:hideMark/>
          </w:tcPr>
          <w:p w14:paraId="38EA9C11" w14:textId="77777777" w:rsidR="00735367" w:rsidRPr="003C6844" w:rsidRDefault="0081493D" w:rsidP="00B207C5">
            <w:pPr>
              <w:rPr>
                <w:noProof/>
                <w:lang w:val="de-CH"/>
              </w:rPr>
            </w:pPr>
            <w:r w:rsidRPr="003C6844">
              <w:rPr>
                <w:noProof/>
                <w:lang w:val="de-CH"/>
              </w:rPr>
              <w:t>UVEK</w:t>
            </w:r>
          </w:p>
          <w:p w14:paraId="1B71F83E" w14:textId="77777777" w:rsidR="00735367" w:rsidRPr="003C6844" w:rsidRDefault="0081493D" w:rsidP="00B207C5">
            <w:pPr>
              <w:rPr>
                <w:lang w:val="de-CH"/>
              </w:rPr>
            </w:pPr>
            <w:r w:rsidRPr="003C6844">
              <w:rPr>
                <w:noProof/>
                <w:lang w:val="de-CH"/>
              </w:rPr>
              <w:t>DETEC</w:t>
            </w:r>
          </w:p>
          <w:p w14:paraId="7E4D219C"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700F5BA0" w14:textId="77777777" w:rsidR="00346BF8" w:rsidRPr="003C6844" w:rsidRDefault="0081493D" w:rsidP="00B207C5">
            <w:pPr>
              <w:rPr>
                <w:lang w:val="de-CH"/>
              </w:rPr>
            </w:pPr>
            <w:r w:rsidRPr="003C6844">
              <w:rPr>
                <w:noProof/>
                <w:lang w:val="de-CH"/>
              </w:rPr>
              <w:t>Janiak</w:t>
            </w:r>
          </w:p>
        </w:tc>
        <w:tc>
          <w:tcPr>
            <w:tcW w:w="1418" w:type="dxa"/>
            <w:tcBorders>
              <w:top w:val="single" w:sz="4" w:space="0" w:color="auto"/>
              <w:left w:val="nil"/>
              <w:bottom w:val="single" w:sz="4" w:space="0" w:color="auto"/>
              <w:right w:val="nil"/>
            </w:tcBorders>
            <w:hideMark/>
          </w:tcPr>
          <w:p w14:paraId="183AF001" w14:textId="77777777" w:rsidR="00346BF8" w:rsidRPr="003C6844" w:rsidRDefault="00346BF8" w:rsidP="00B207C5">
            <w:pPr>
              <w:rPr>
                <w:lang w:val="de-CH"/>
              </w:rPr>
            </w:pPr>
          </w:p>
        </w:tc>
      </w:tr>
      <w:tr w:rsidR="00735367" w14:paraId="68A0FAA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2C8F4A7" w14:textId="77777777" w:rsidR="00346BF8" w:rsidRPr="00230BCC" w:rsidRDefault="0081493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25E8F99" w14:textId="77777777" w:rsidR="00346BF8" w:rsidRPr="004C13D5" w:rsidRDefault="001F3646" w:rsidP="00B207C5">
            <w:pPr>
              <w:spacing w:beforeAutospacing="1" w:afterAutospacing="1"/>
              <w:rPr>
                <w:rStyle w:val="Hyperlink"/>
                <w:b/>
                <w:lang w:val="de-CH"/>
              </w:rPr>
            </w:pPr>
            <w:hyperlink r:id="rId117" w:history="1">
              <w:r w:rsidR="0081493D" w:rsidRPr="007B04AB">
                <w:rPr>
                  <w:rStyle w:val="Hyperlink"/>
                  <w:b/>
                </w:rPr>
                <w:t>18.3509</w:t>
              </w:r>
            </w:hyperlink>
          </w:p>
        </w:tc>
        <w:tc>
          <w:tcPr>
            <w:tcW w:w="427" w:type="dxa"/>
            <w:tcBorders>
              <w:top w:val="single" w:sz="4" w:space="0" w:color="auto"/>
              <w:left w:val="nil"/>
              <w:bottom w:val="single" w:sz="4" w:space="0" w:color="auto"/>
              <w:right w:val="nil"/>
            </w:tcBorders>
            <w:hideMark/>
          </w:tcPr>
          <w:p w14:paraId="20B7ADD6" w14:textId="77777777" w:rsidR="00346BF8" w:rsidRPr="00A026A1" w:rsidRDefault="0081493D" w:rsidP="00591530">
            <w:pPr>
              <w:spacing w:beforeAutospacing="1" w:afterAutospacing="1"/>
              <w:jc w:val="center"/>
              <w:rPr>
                <w:b/>
                <w:lang w:val="de-DE"/>
              </w:rPr>
            </w:pPr>
            <w:r>
              <w:rPr>
                <w:b/>
                <w:noProof/>
                <w:lang w:val="de-DE"/>
              </w:rPr>
              <w:t>s</w:t>
            </w:r>
          </w:p>
        </w:tc>
        <w:tc>
          <w:tcPr>
            <w:tcW w:w="6518" w:type="dxa"/>
            <w:tcBorders>
              <w:top w:val="single" w:sz="4" w:space="0" w:color="auto"/>
              <w:left w:val="nil"/>
              <w:bottom w:val="single" w:sz="4" w:space="0" w:color="auto"/>
              <w:right w:val="nil"/>
            </w:tcBorders>
            <w:hideMark/>
          </w:tcPr>
          <w:p w14:paraId="4194A8A2" w14:textId="77777777" w:rsidR="00346BF8" w:rsidRPr="003268EC" w:rsidRDefault="0081493D" w:rsidP="00B207C5">
            <w:pPr>
              <w:rPr>
                <w:sz w:val="16"/>
                <w:szCs w:val="16"/>
                <w:highlight w:val="yellow"/>
                <w:lang w:val="de-DE"/>
              </w:rPr>
            </w:pPr>
            <w:r>
              <w:rPr>
                <w:noProof/>
                <w:lang w:val="de-DE"/>
              </w:rPr>
              <w:t>Po. Noser. Die Hürden gegen Ressourceneffizienz und Kreislaufwirtschaft abbauen</w:t>
            </w:r>
          </w:p>
          <w:p w14:paraId="7F162A09" w14:textId="77777777" w:rsidR="00735367" w:rsidRPr="00476189" w:rsidRDefault="0081493D" w:rsidP="00B207C5">
            <w:pPr>
              <w:rPr>
                <w:lang w:val="fr-CH"/>
              </w:rPr>
            </w:pPr>
            <w:r w:rsidRPr="00476189">
              <w:rPr>
                <w:noProof/>
                <w:lang w:val="fr-CH"/>
              </w:rPr>
              <w:t>Po. Noser. Pour une levée des obstacles à l'utilisation efficace des ressources et à la mise en place d'une économie circulaire</w:t>
            </w:r>
          </w:p>
          <w:p w14:paraId="10579DA6" w14:textId="77777777" w:rsidR="00346BF8" w:rsidRPr="00476189" w:rsidRDefault="0081493D" w:rsidP="00B207C5">
            <w:pPr>
              <w:rPr>
                <w:sz w:val="16"/>
                <w:szCs w:val="16"/>
                <w:highlight w:val="yellow"/>
                <w:lang w:val="it-IT"/>
              </w:rPr>
            </w:pPr>
            <w:r w:rsidRPr="00476189">
              <w:rPr>
                <w:noProof/>
                <w:lang w:val="it-IT"/>
              </w:rPr>
              <w:t>Po. Noser. Abolire gli ostacoli all'uso efficiente delle risorse e all'economia circolare</w:t>
            </w:r>
          </w:p>
        </w:tc>
        <w:tc>
          <w:tcPr>
            <w:tcW w:w="851" w:type="dxa"/>
            <w:tcBorders>
              <w:top w:val="single" w:sz="4" w:space="0" w:color="auto"/>
              <w:left w:val="nil"/>
              <w:bottom w:val="single" w:sz="4" w:space="0" w:color="auto"/>
              <w:right w:val="nil"/>
            </w:tcBorders>
          </w:tcPr>
          <w:p w14:paraId="0C479EE2"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32A6F2B5"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49B9E2D8"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7B40512E" w14:textId="77777777" w:rsidR="00735367" w:rsidRPr="003C6844" w:rsidRDefault="0081493D" w:rsidP="00B207C5">
            <w:pPr>
              <w:rPr>
                <w:noProof/>
                <w:lang w:val="de-CH"/>
              </w:rPr>
            </w:pPr>
            <w:r w:rsidRPr="003C6844">
              <w:rPr>
                <w:noProof/>
                <w:lang w:val="de-CH"/>
              </w:rPr>
              <w:t>UVEK</w:t>
            </w:r>
          </w:p>
          <w:p w14:paraId="6D77544F" w14:textId="77777777" w:rsidR="00735367" w:rsidRPr="003C6844" w:rsidRDefault="0081493D" w:rsidP="00B207C5">
            <w:pPr>
              <w:rPr>
                <w:lang w:val="de-CH"/>
              </w:rPr>
            </w:pPr>
            <w:r w:rsidRPr="003C6844">
              <w:rPr>
                <w:noProof/>
                <w:lang w:val="de-CH"/>
              </w:rPr>
              <w:t>DETEC</w:t>
            </w:r>
          </w:p>
          <w:p w14:paraId="15EA4B9E"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5863BC0C"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0531F56D" w14:textId="77777777" w:rsidR="00346BF8" w:rsidRPr="003C6844" w:rsidRDefault="00346BF8" w:rsidP="00B207C5">
            <w:pPr>
              <w:rPr>
                <w:lang w:val="de-CH"/>
              </w:rPr>
            </w:pPr>
          </w:p>
        </w:tc>
      </w:tr>
      <w:tr w:rsidR="00735367" w14:paraId="4B965A80"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2BC2738"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7394752" w14:textId="77777777" w:rsidR="00346BF8" w:rsidRPr="004C13D5" w:rsidRDefault="001F3646" w:rsidP="00B207C5">
            <w:pPr>
              <w:spacing w:beforeAutospacing="1" w:afterAutospacing="1"/>
              <w:rPr>
                <w:rStyle w:val="Hyperlink"/>
                <w:b/>
                <w:lang w:val="de-CH"/>
              </w:rPr>
            </w:pPr>
            <w:hyperlink r:id="rId118" w:history="1">
              <w:r w:rsidR="0081493D" w:rsidRPr="007B04AB">
                <w:rPr>
                  <w:rStyle w:val="Hyperlink"/>
                  <w:b/>
                </w:rPr>
                <w:t>18.3529</w:t>
              </w:r>
            </w:hyperlink>
          </w:p>
        </w:tc>
        <w:tc>
          <w:tcPr>
            <w:tcW w:w="427" w:type="dxa"/>
            <w:tcBorders>
              <w:top w:val="single" w:sz="4" w:space="0" w:color="auto"/>
              <w:left w:val="nil"/>
              <w:bottom w:val="single" w:sz="4" w:space="0" w:color="auto"/>
              <w:right w:val="nil"/>
            </w:tcBorders>
            <w:hideMark/>
          </w:tcPr>
          <w:p w14:paraId="3B71BC34" w14:textId="77777777" w:rsidR="00346BF8" w:rsidRPr="00A026A1" w:rsidRDefault="0081493D" w:rsidP="00591530">
            <w:pPr>
              <w:spacing w:beforeAutospacing="1" w:afterAutospacing="1"/>
              <w:jc w:val="center"/>
              <w:rPr>
                <w:b/>
                <w:lang w:val="de-DE"/>
              </w:rPr>
            </w:pPr>
            <w:r>
              <w:rPr>
                <w:b/>
                <w:noProof/>
                <w:lang w:val="de-DE"/>
              </w:rPr>
              <w:t>s</w:t>
            </w:r>
          </w:p>
        </w:tc>
        <w:tc>
          <w:tcPr>
            <w:tcW w:w="6518" w:type="dxa"/>
            <w:tcBorders>
              <w:top w:val="single" w:sz="4" w:space="0" w:color="auto"/>
              <w:left w:val="nil"/>
              <w:bottom w:val="single" w:sz="4" w:space="0" w:color="auto"/>
              <w:right w:val="nil"/>
            </w:tcBorders>
            <w:hideMark/>
          </w:tcPr>
          <w:p w14:paraId="154DF631" w14:textId="77777777" w:rsidR="00346BF8" w:rsidRPr="003268EC" w:rsidRDefault="0081493D" w:rsidP="00B207C5">
            <w:pPr>
              <w:rPr>
                <w:sz w:val="16"/>
                <w:szCs w:val="16"/>
                <w:highlight w:val="yellow"/>
                <w:lang w:val="de-DE"/>
              </w:rPr>
            </w:pPr>
            <w:r>
              <w:rPr>
                <w:noProof/>
                <w:lang w:val="de-DE"/>
              </w:rPr>
              <w:t>Ip. Kuprecht. Siroop. Wer bezahlt für das Debakel?</w:t>
            </w:r>
          </w:p>
          <w:p w14:paraId="6AEA8227" w14:textId="77777777" w:rsidR="00735367" w:rsidRPr="00476189" w:rsidRDefault="0081493D" w:rsidP="00B207C5">
            <w:pPr>
              <w:rPr>
                <w:lang w:val="fr-CH"/>
              </w:rPr>
            </w:pPr>
            <w:r w:rsidRPr="00476189">
              <w:rPr>
                <w:noProof/>
                <w:lang w:val="fr-CH"/>
              </w:rPr>
              <w:t>Ip. Kuprecht. Siroop. Qui va payer les pots cassés?</w:t>
            </w:r>
          </w:p>
          <w:p w14:paraId="418FEF87" w14:textId="77777777" w:rsidR="00346BF8" w:rsidRPr="00476189" w:rsidRDefault="0081493D" w:rsidP="00B207C5">
            <w:pPr>
              <w:rPr>
                <w:sz w:val="16"/>
                <w:szCs w:val="16"/>
                <w:highlight w:val="yellow"/>
                <w:lang w:val="it-IT"/>
              </w:rPr>
            </w:pPr>
            <w:r w:rsidRPr="00476189">
              <w:rPr>
                <w:noProof/>
                <w:lang w:val="it-IT"/>
              </w:rPr>
              <w:t>Ip. Kuprecht. Siroop. Chi paga per il fallimento?</w:t>
            </w:r>
          </w:p>
        </w:tc>
        <w:tc>
          <w:tcPr>
            <w:tcW w:w="851" w:type="dxa"/>
            <w:tcBorders>
              <w:top w:val="single" w:sz="4" w:space="0" w:color="auto"/>
              <w:left w:val="nil"/>
              <w:bottom w:val="single" w:sz="4" w:space="0" w:color="auto"/>
              <w:right w:val="nil"/>
            </w:tcBorders>
          </w:tcPr>
          <w:p w14:paraId="49E4F478"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6F83850B"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2393F4F4"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7E28F527" w14:textId="77777777" w:rsidR="00735367" w:rsidRPr="003C6844" w:rsidRDefault="0081493D" w:rsidP="00B207C5">
            <w:pPr>
              <w:rPr>
                <w:noProof/>
                <w:lang w:val="de-CH"/>
              </w:rPr>
            </w:pPr>
            <w:r w:rsidRPr="003C6844">
              <w:rPr>
                <w:noProof/>
                <w:lang w:val="de-CH"/>
              </w:rPr>
              <w:t>UVEK</w:t>
            </w:r>
          </w:p>
          <w:p w14:paraId="0451C212" w14:textId="77777777" w:rsidR="00735367" w:rsidRPr="003C6844" w:rsidRDefault="0081493D" w:rsidP="00B207C5">
            <w:pPr>
              <w:rPr>
                <w:lang w:val="de-CH"/>
              </w:rPr>
            </w:pPr>
            <w:r w:rsidRPr="003C6844">
              <w:rPr>
                <w:noProof/>
                <w:lang w:val="de-CH"/>
              </w:rPr>
              <w:t>DETEC</w:t>
            </w:r>
          </w:p>
          <w:p w14:paraId="4F8EEB67"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38E9B778"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79304364" w14:textId="77777777" w:rsidR="00346BF8" w:rsidRPr="003C6844" w:rsidRDefault="00346BF8" w:rsidP="00B207C5">
            <w:pPr>
              <w:rPr>
                <w:lang w:val="de-CH"/>
              </w:rPr>
            </w:pPr>
          </w:p>
        </w:tc>
      </w:tr>
      <w:tr w:rsidR="00735367" w14:paraId="24834BC6"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621AAE0D"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494027D" w14:textId="77777777" w:rsidR="00346BF8" w:rsidRPr="004C13D5" w:rsidRDefault="001F3646" w:rsidP="00B207C5">
            <w:pPr>
              <w:spacing w:beforeAutospacing="1" w:afterAutospacing="1"/>
              <w:rPr>
                <w:rStyle w:val="Hyperlink"/>
                <w:b/>
                <w:lang w:val="de-CH"/>
              </w:rPr>
            </w:pPr>
            <w:hyperlink r:id="rId119" w:history="1">
              <w:r w:rsidR="0081493D" w:rsidRPr="007B04AB">
                <w:rPr>
                  <w:rStyle w:val="Hyperlink"/>
                  <w:b/>
                </w:rPr>
                <w:t>18.3544</w:t>
              </w:r>
            </w:hyperlink>
          </w:p>
        </w:tc>
        <w:tc>
          <w:tcPr>
            <w:tcW w:w="427" w:type="dxa"/>
            <w:tcBorders>
              <w:top w:val="single" w:sz="4" w:space="0" w:color="auto"/>
              <w:left w:val="nil"/>
              <w:bottom w:val="single" w:sz="4" w:space="0" w:color="auto"/>
              <w:right w:val="nil"/>
            </w:tcBorders>
            <w:hideMark/>
          </w:tcPr>
          <w:p w14:paraId="2D30401D" w14:textId="77777777" w:rsidR="00346BF8" w:rsidRPr="00A026A1" w:rsidRDefault="0081493D" w:rsidP="00591530">
            <w:pPr>
              <w:spacing w:beforeAutospacing="1" w:afterAutospacing="1"/>
              <w:jc w:val="center"/>
              <w:rPr>
                <w:b/>
                <w:lang w:val="de-DE"/>
              </w:rPr>
            </w:pPr>
            <w:r>
              <w:rPr>
                <w:b/>
                <w:noProof/>
                <w:lang w:val="de-DE"/>
              </w:rPr>
              <w:t>s</w:t>
            </w:r>
          </w:p>
        </w:tc>
        <w:tc>
          <w:tcPr>
            <w:tcW w:w="6518" w:type="dxa"/>
            <w:tcBorders>
              <w:top w:val="single" w:sz="4" w:space="0" w:color="auto"/>
              <w:left w:val="nil"/>
              <w:bottom w:val="single" w:sz="4" w:space="0" w:color="auto"/>
              <w:right w:val="nil"/>
            </w:tcBorders>
            <w:hideMark/>
          </w:tcPr>
          <w:p w14:paraId="2F18760C" w14:textId="77777777" w:rsidR="00346BF8" w:rsidRPr="003268EC" w:rsidRDefault="0081493D" w:rsidP="00B207C5">
            <w:pPr>
              <w:rPr>
                <w:sz w:val="16"/>
                <w:szCs w:val="16"/>
                <w:highlight w:val="yellow"/>
                <w:lang w:val="de-DE"/>
              </w:rPr>
            </w:pPr>
            <w:r>
              <w:rPr>
                <w:noProof/>
                <w:lang w:val="de-DE"/>
              </w:rPr>
              <w:t>Ip. Janiak. Kantonshauptstadt Liestal. Beibehalt und Ausbau der direkten Fernverkehrsverbindungen</w:t>
            </w:r>
          </w:p>
          <w:p w14:paraId="58757835" w14:textId="77777777" w:rsidR="00735367" w:rsidRPr="00476189" w:rsidRDefault="0081493D" w:rsidP="00B207C5">
            <w:pPr>
              <w:rPr>
                <w:lang w:val="fr-CH"/>
              </w:rPr>
            </w:pPr>
            <w:r w:rsidRPr="00476189">
              <w:rPr>
                <w:noProof/>
                <w:lang w:val="fr-CH"/>
              </w:rPr>
              <w:t>Ip. Janiak. Maintenir et développer les liaisons directes du trafic grandes lignes à Liestal, chef-lieu de Bâle-Campagne</w:t>
            </w:r>
          </w:p>
          <w:p w14:paraId="2D917EE5" w14:textId="77777777" w:rsidR="00346BF8" w:rsidRPr="00476189" w:rsidRDefault="0081493D" w:rsidP="00B207C5">
            <w:pPr>
              <w:rPr>
                <w:sz w:val="16"/>
                <w:szCs w:val="16"/>
                <w:highlight w:val="yellow"/>
                <w:lang w:val="it-IT"/>
              </w:rPr>
            </w:pPr>
            <w:r w:rsidRPr="00476189">
              <w:rPr>
                <w:noProof/>
                <w:lang w:val="it-IT"/>
              </w:rPr>
              <w:t>Ip. Janiak. Mantenimento e ampliamento dei collegamenti diretti a lunga distanza a Liestal, capoluogo di Cantone</w:t>
            </w:r>
          </w:p>
        </w:tc>
        <w:tc>
          <w:tcPr>
            <w:tcW w:w="851" w:type="dxa"/>
            <w:tcBorders>
              <w:top w:val="single" w:sz="4" w:space="0" w:color="auto"/>
              <w:left w:val="nil"/>
              <w:bottom w:val="single" w:sz="4" w:space="0" w:color="auto"/>
              <w:right w:val="nil"/>
            </w:tcBorders>
          </w:tcPr>
          <w:p w14:paraId="41BDD169"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2A178828"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63CF264B"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1CFCFB31" w14:textId="77777777" w:rsidR="00735367" w:rsidRPr="003C6844" w:rsidRDefault="0081493D" w:rsidP="00B207C5">
            <w:pPr>
              <w:rPr>
                <w:noProof/>
                <w:lang w:val="de-CH"/>
              </w:rPr>
            </w:pPr>
            <w:r w:rsidRPr="003C6844">
              <w:rPr>
                <w:noProof/>
                <w:lang w:val="de-CH"/>
              </w:rPr>
              <w:t>UVEK</w:t>
            </w:r>
          </w:p>
          <w:p w14:paraId="303D4884" w14:textId="77777777" w:rsidR="00735367" w:rsidRPr="003C6844" w:rsidRDefault="0081493D" w:rsidP="00B207C5">
            <w:pPr>
              <w:rPr>
                <w:lang w:val="de-CH"/>
              </w:rPr>
            </w:pPr>
            <w:r w:rsidRPr="003C6844">
              <w:rPr>
                <w:noProof/>
                <w:lang w:val="de-CH"/>
              </w:rPr>
              <w:t>DETEC</w:t>
            </w:r>
          </w:p>
          <w:p w14:paraId="3A13AEE5"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202950D9"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6C0F5D83" w14:textId="77777777" w:rsidR="00346BF8" w:rsidRPr="003C6844" w:rsidRDefault="00346BF8" w:rsidP="00B207C5">
            <w:pPr>
              <w:rPr>
                <w:lang w:val="de-CH"/>
              </w:rPr>
            </w:pPr>
          </w:p>
        </w:tc>
      </w:tr>
      <w:tr w:rsidR="00735367" w14:paraId="5C6A5B9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BFEB508"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5573E665" w14:textId="77777777" w:rsidR="00346BF8" w:rsidRPr="004C13D5" w:rsidRDefault="001F3646" w:rsidP="00B207C5">
            <w:pPr>
              <w:spacing w:beforeAutospacing="1" w:afterAutospacing="1"/>
              <w:rPr>
                <w:rStyle w:val="Hyperlink"/>
                <w:b/>
                <w:lang w:val="de-CH"/>
              </w:rPr>
            </w:pPr>
            <w:hyperlink r:id="rId120" w:history="1">
              <w:r w:rsidR="0081493D" w:rsidRPr="007B04AB">
                <w:rPr>
                  <w:rStyle w:val="Hyperlink"/>
                  <w:b/>
                </w:rPr>
                <w:t>18.3611</w:t>
              </w:r>
            </w:hyperlink>
          </w:p>
        </w:tc>
        <w:tc>
          <w:tcPr>
            <w:tcW w:w="427" w:type="dxa"/>
            <w:tcBorders>
              <w:top w:val="single" w:sz="4" w:space="0" w:color="auto"/>
              <w:left w:val="nil"/>
              <w:bottom w:val="single" w:sz="4" w:space="0" w:color="auto"/>
              <w:right w:val="nil"/>
            </w:tcBorders>
            <w:hideMark/>
          </w:tcPr>
          <w:p w14:paraId="5A5A9F82" w14:textId="77777777" w:rsidR="00346BF8" w:rsidRPr="00A026A1" w:rsidRDefault="0081493D" w:rsidP="00591530">
            <w:pPr>
              <w:spacing w:beforeAutospacing="1" w:afterAutospacing="1"/>
              <w:jc w:val="center"/>
              <w:rPr>
                <w:b/>
                <w:lang w:val="de-DE"/>
              </w:rPr>
            </w:pPr>
            <w:r>
              <w:rPr>
                <w:b/>
                <w:noProof/>
                <w:lang w:val="de-DE"/>
              </w:rPr>
              <w:t>s</w:t>
            </w:r>
          </w:p>
        </w:tc>
        <w:tc>
          <w:tcPr>
            <w:tcW w:w="6518" w:type="dxa"/>
            <w:tcBorders>
              <w:top w:val="single" w:sz="4" w:space="0" w:color="auto"/>
              <w:left w:val="nil"/>
              <w:bottom w:val="single" w:sz="4" w:space="0" w:color="auto"/>
              <w:right w:val="nil"/>
            </w:tcBorders>
            <w:hideMark/>
          </w:tcPr>
          <w:p w14:paraId="61A630DD" w14:textId="77777777" w:rsidR="00346BF8" w:rsidRPr="003268EC" w:rsidRDefault="0081493D" w:rsidP="00B207C5">
            <w:pPr>
              <w:rPr>
                <w:sz w:val="16"/>
                <w:szCs w:val="16"/>
                <w:highlight w:val="yellow"/>
                <w:lang w:val="de-DE"/>
              </w:rPr>
            </w:pPr>
            <w:r>
              <w:rPr>
                <w:noProof/>
                <w:lang w:val="de-DE"/>
              </w:rPr>
              <w:t>Po. Noser. Interessenwahrung der Schweiz bei den grenzüberschreitenden Beziehungen mit Deutschland</w:t>
            </w:r>
          </w:p>
          <w:p w14:paraId="3FAD8B0B" w14:textId="77777777" w:rsidR="00735367" w:rsidRPr="00476189" w:rsidRDefault="0081493D" w:rsidP="00B207C5">
            <w:pPr>
              <w:rPr>
                <w:lang w:val="fr-CH"/>
              </w:rPr>
            </w:pPr>
            <w:r w:rsidRPr="00476189">
              <w:rPr>
                <w:noProof/>
                <w:lang w:val="fr-CH"/>
              </w:rPr>
              <w:t>Po. Noser. Mieux défendre les intérêts de la Suisse dans les relations transfrontalières avec l'Allemagne</w:t>
            </w:r>
          </w:p>
          <w:p w14:paraId="7FBBE907" w14:textId="77777777" w:rsidR="00346BF8" w:rsidRPr="00476189" w:rsidRDefault="0081493D" w:rsidP="00B207C5">
            <w:pPr>
              <w:rPr>
                <w:sz w:val="16"/>
                <w:szCs w:val="16"/>
                <w:highlight w:val="yellow"/>
                <w:lang w:val="it-IT"/>
              </w:rPr>
            </w:pPr>
            <w:r w:rsidRPr="00476189">
              <w:rPr>
                <w:noProof/>
                <w:lang w:val="it-IT"/>
              </w:rPr>
              <w:t>Po. Noser. Tutelare gli interessi della Svizzera nei rapporti transfrontalieri con la Germania</w:t>
            </w:r>
          </w:p>
        </w:tc>
        <w:tc>
          <w:tcPr>
            <w:tcW w:w="851" w:type="dxa"/>
            <w:tcBorders>
              <w:top w:val="single" w:sz="4" w:space="0" w:color="auto"/>
              <w:left w:val="nil"/>
              <w:bottom w:val="single" w:sz="4" w:space="0" w:color="auto"/>
              <w:right w:val="nil"/>
            </w:tcBorders>
          </w:tcPr>
          <w:p w14:paraId="66E7AF0C"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613342CA"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06961AA6" w14:textId="77777777" w:rsidR="00346BF8" w:rsidRPr="00476189" w:rsidRDefault="00346BF8" w:rsidP="00B207C5">
            <w:pPr>
              <w:rPr>
                <w:lang w:val="it-IT"/>
              </w:rPr>
            </w:pPr>
          </w:p>
        </w:tc>
        <w:tc>
          <w:tcPr>
            <w:tcW w:w="993" w:type="dxa"/>
            <w:tcBorders>
              <w:top w:val="single" w:sz="4" w:space="0" w:color="auto"/>
              <w:left w:val="nil"/>
              <w:bottom w:val="single" w:sz="4" w:space="0" w:color="auto"/>
              <w:right w:val="nil"/>
            </w:tcBorders>
            <w:hideMark/>
          </w:tcPr>
          <w:p w14:paraId="47890EEC" w14:textId="77777777" w:rsidR="00735367" w:rsidRPr="003C6844" w:rsidRDefault="0081493D" w:rsidP="00B207C5">
            <w:pPr>
              <w:rPr>
                <w:noProof/>
                <w:lang w:val="de-CH"/>
              </w:rPr>
            </w:pPr>
            <w:r w:rsidRPr="003C6844">
              <w:rPr>
                <w:noProof/>
                <w:lang w:val="de-CH"/>
              </w:rPr>
              <w:t>UVEK</w:t>
            </w:r>
          </w:p>
          <w:p w14:paraId="700E4B8C" w14:textId="77777777" w:rsidR="00735367" w:rsidRPr="003C6844" w:rsidRDefault="0081493D" w:rsidP="00B207C5">
            <w:pPr>
              <w:rPr>
                <w:lang w:val="de-CH"/>
              </w:rPr>
            </w:pPr>
            <w:r w:rsidRPr="003C6844">
              <w:rPr>
                <w:noProof/>
                <w:lang w:val="de-CH"/>
              </w:rPr>
              <w:t>DETEC</w:t>
            </w:r>
          </w:p>
          <w:p w14:paraId="6F753590" w14:textId="77777777" w:rsidR="00346BF8" w:rsidRPr="003C6844" w:rsidRDefault="0081493D" w:rsidP="00B207C5">
            <w:pPr>
              <w:rPr>
                <w:lang w:val="de-CH"/>
              </w:rPr>
            </w:pPr>
            <w:r w:rsidRPr="003C6844">
              <w:rPr>
                <w:noProof/>
                <w:lang w:val="de-CH"/>
              </w:rPr>
              <w:t>DATEC</w:t>
            </w:r>
          </w:p>
        </w:tc>
        <w:tc>
          <w:tcPr>
            <w:tcW w:w="1275" w:type="dxa"/>
            <w:gridSpan w:val="2"/>
            <w:tcBorders>
              <w:top w:val="single" w:sz="4" w:space="0" w:color="auto"/>
              <w:left w:val="nil"/>
              <w:bottom w:val="single" w:sz="4" w:space="0" w:color="auto"/>
              <w:right w:val="nil"/>
            </w:tcBorders>
            <w:hideMark/>
          </w:tcPr>
          <w:p w14:paraId="7E94D151"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2E2F01F2" w14:textId="77777777" w:rsidR="00346BF8" w:rsidRPr="003C6844" w:rsidRDefault="00346BF8" w:rsidP="00B207C5">
            <w:pPr>
              <w:rPr>
                <w:lang w:val="de-CH"/>
              </w:rPr>
            </w:pPr>
          </w:p>
        </w:tc>
      </w:tr>
      <w:tr w:rsidR="00735367" w:rsidRPr="00151866" w14:paraId="5EF58673"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500F25B3"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0262894" w14:textId="77777777" w:rsidR="00346BF8" w:rsidRPr="004C13D5" w:rsidRDefault="001F3646" w:rsidP="00B207C5">
            <w:pPr>
              <w:spacing w:beforeAutospacing="1" w:afterAutospacing="1"/>
              <w:rPr>
                <w:rStyle w:val="Hyperlink"/>
                <w:b/>
                <w:lang w:val="de-CH"/>
              </w:rPr>
            </w:pPr>
            <w:hyperlink r:id="rId121" w:history="1">
              <w:r w:rsidR="0081493D" w:rsidRPr="007B04AB">
                <w:rPr>
                  <w:rStyle w:val="Hyperlink"/>
                  <w:b/>
                </w:rPr>
                <w:t>18.001</w:t>
              </w:r>
            </w:hyperlink>
          </w:p>
        </w:tc>
        <w:tc>
          <w:tcPr>
            <w:tcW w:w="427" w:type="dxa"/>
            <w:tcBorders>
              <w:top w:val="single" w:sz="4" w:space="0" w:color="auto"/>
              <w:left w:val="nil"/>
              <w:bottom w:val="single" w:sz="4" w:space="0" w:color="auto"/>
              <w:right w:val="nil"/>
            </w:tcBorders>
            <w:hideMark/>
          </w:tcPr>
          <w:p w14:paraId="02EFACD5" w14:textId="77777777" w:rsidR="00346BF8" w:rsidRPr="00A026A1" w:rsidRDefault="0081493D" w:rsidP="00591530">
            <w:pPr>
              <w:spacing w:beforeAutospacing="1" w:afterAutospacing="1"/>
              <w:jc w:val="center"/>
              <w:rPr>
                <w:b/>
                <w:lang w:val="de-DE"/>
              </w:rPr>
            </w:pPr>
            <w:r>
              <w:rPr>
                <w:b/>
                <w:noProof/>
                <w:lang w:val="de-DE"/>
              </w:rPr>
              <w:t>ns</w:t>
            </w:r>
          </w:p>
        </w:tc>
        <w:tc>
          <w:tcPr>
            <w:tcW w:w="6518" w:type="dxa"/>
            <w:tcBorders>
              <w:top w:val="single" w:sz="4" w:space="0" w:color="auto"/>
              <w:left w:val="nil"/>
              <w:bottom w:val="single" w:sz="4" w:space="0" w:color="auto"/>
              <w:right w:val="nil"/>
            </w:tcBorders>
            <w:hideMark/>
          </w:tcPr>
          <w:p w14:paraId="3FC60C9E" w14:textId="77777777" w:rsidR="00346BF8" w:rsidRPr="003268EC" w:rsidRDefault="0081493D" w:rsidP="00B207C5">
            <w:pPr>
              <w:rPr>
                <w:sz w:val="16"/>
                <w:szCs w:val="16"/>
                <w:highlight w:val="yellow"/>
                <w:lang w:val="de-DE"/>
              </w:rPr>
            </w:pPr>
            <w:r>
              <w:rPr>
                <w:noProof/>
                <w:lang w:val="de-DE"/>
              </w:rPr>
              <w:t>Geschäftsbericht des Bundesrates 2017</w:t>
            </w:r>
          </w:p>
          <w:p w14:paraId="2BDEEDCE" w14:textId="77777777" w:rsidR="00735367" w:rsidRDefault="0081493D" w:rsidP="00B207C5">
            <w:pPr>
              <w:rPr>
                <w:lang w:val="de-DE"/>
              </w:rPr>
            </w:pPr>
            <w:r>
              <w:rPr>
                <w:noProof/>
                <w:lang w:val="de-DE"/>
              </w:rPr>
              <w:t>Rapport de gestion du Conseil fédéral 2017</w:t>
            </w:r>
          </w:p>
          <w:p w14:paraId="2255D19A" w14:textId="77777777" w:rsidR="00346BF8" w:rsidRPr="003268EC" w:rsidRDefault="0081493D" w:rsidP="00B207C5">
            <w:pPr>
              <w:rPr>
                <w:sz w:val="16"/>
                <w:szCs w:val="16"/>
                <w:highlight w:val="yellow"/>
                <w:lang w:val="de-DE"/>
              </w:rPr>
            </w:pPr>
            <w:r>
              <w:rPr>
                <w:noProof/>
                <w:lang w:val="de-DE"/>
              </w:rPr>
              <w:t>Rapporto del Consiglio federale sulla sua gestione 2017</w:t>
            </w:r>
          </w:p>
        </w:tc>
        <w:tc>
          <w:tcPr>
            <w:tcW w:w="851" w:type="dxa"/>
            <w:tcBorders>
              <w:top w:val="single" w:sz="4" w:space="0" w:color="auto"/>
              <w:left w:val="nil"/>
              <w:bottom w:val="single" w:sz="4" w:space="0" w:color="auto"/>
              <w:right w:val="nil"/>
            </w:tcBorders>
          </w:tcPr>
          <w:p w14:paraId="5156CBA6"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09CF7CD2"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77F42BC6" w14:textId="77777777" w:rsidR="00735367" w:rsidRPr="003C6844" w:rsidRDefault="0081493D" w:rsidP="00B207C5">
            <w:pPr>
              <w:rPr>
                <w:noProof/>
                <w:lang w:val="de-CH"/>
              </w:rPr>
            </w:pPr>
            <w:r w:rsidRPr="003C6844">
              <w:rPr>
                <w:noProof/>
                <w:lang w:val="de-CH"/>
              </w:rPr>
              <w:t>GPK</w:t>
            </w:r>
          </w:p>
          <w:p w14:paraId="6D404091" w14:textId="77777777" w:rsidR="00735367" w:rsidRPr="003C6844" w:rsidRDefault="0081493D" w:rsidP="00B207C5">
            <w:pPr>
              <w:rPr>
                <w:lang w:val="de-CH"/>
              </w:rPr>
            </w:pPr>
            <w:r w:rsidRPr="003C6844">
              <w:rPr>
                <w:noProof/>
                <w:lang w:val="de-CH"/>
              </w:rPr>
              <w:t>CdG</w:t>
            </w:r>
          </w:p>
          <w:p w14:paraId="54F9DB68" w14:textId="77777777" w:rsidR="00346BF8" w:rsidRPr="003C6844" w:rsidRDefault="0081493D" w:rsidP="00B207C5">
            <w:pPr>
              <w:rPr>
                <w:lang w:val="de-CH"/>
              </w:rPr>
            </w:pPr>
            <w:r w:rsidRPr="003C6844">
              <w:rPr>
                <w:noProof/>
                <w:lang w:val="de-CH"/>
              </w:rPr>
              <w:t>CdG</w:t>
            </w:r>
          </w:p>
        </w:tc>
        <w:tc>
          <w:tcPr>
            <w:tcW w:w="993" w:type="dxa"/>
            <w:tcBorders>
              <w:top w:val="single" w:sz="4" w:space="0" w:color="auto"/>
              <w:left w:val="nil"/>
              <w:bottom w:val="single" w:sz="4" w:space="0" w:color="auto"/>
              <w:right w:val="nil"/>
            </w:tcBorders>
            <w:hideMark/>
          </w:tcPr>
          <w:p w14:paraId="106311CE" w14:textId="77777777" w:rsidR="00735367" w:rsidRPr="003C6844" w:rsidRDefault="0081493D" w:rsidP="00B207C5">
            <w:pPr>
              <w:rPr>
                <w:noProof/>
                <w:lang w:val="de-CH"/>
              </w:rPr>
            </w:pPr>
            <w:r w:rsidRPr="003C6844">
              <w:rPr>
                <w:noProof/>
                <w:lang w:val="de-CH"/>
              </w:rPr>
              <w:t>EDI</w:t>
            </w:r>
          </w:p>
          <w:p w14:paraId="43AECA54" w14:textId="77777777" w:rsidR="00735367" w:rsidRPr="003C6844" w:rsidRDefault="0081493D" w:rsidP="00B207C5">
            <w:pPr>
              <w:rPr>
                <w:lang w:val="de-CH"/>
              </w:rPr>
            </w:pPr>
            <w:r w:rsidRPr="003C6844">
              <w:rPr>
                <w:noProof/>
                <w:lang w:val="de-CH"/>
              </w:rPr>
              <w:t>DFI</w:t>
            </w:r>
          </w:p>
          <w:p w14:paraId="2394BEBA" w14:textId="77777777" w:rsidR="00346BF8" w:rsidRPr="003C6844" w:rsidRDefault="0081493D" w:rsidP="00B207C5">
            <w:pPr>
              <w:rPr>
                <w:lang w:val="de-CH"/>
              </w:rPr>
            </w:pPr>
            <w:r w:rsidRPr="003C6844">
              <w:rPr>
                <w:noProof/>
                <w:lang w:val="de-CH"/>
              </w:rPr>
              <w:t>DFI</w:t>
            </w:r>
          </w:p>
        </w:tc>
        <w:tc>
          <w:tcPr>
            <w:tcW w:w="1275" w:type="dxa"/>
            <w:gridSpan w:val="2"/>
            <w:tcBorders>
              <w:top w:val="single" w:sz="4" w:space="0" w:color="auto"/>
              <w:left w:val="nil"/>
              <w:bottom w:val="single" w:sz="4" w:space="0" w:color="auto"/>
              <w:right w:val="nil"/>
            </w:tcBorders>
            <w:hideMark/>
          </w:tcPr>
          <w:p w14:paraId="1C65A09E" w14:textId="77777777" w:rsidR="00735367" w:rsidRPr="003C6844" w:rsidRDefault="0081493D" w:rsidP="00B207C5">
            <w:pPr>
              <w:rPr>
                <w:noProof/>
                <w:lang w:val="de-CH"/>
              </w:rPr>
            </w:pPr>
            <w:r w:rsidRPr="003C6844">
              <w:rPr>
                <w:noProof/>
                <w:lang w:val="de-CH"/>
              </w:rPr>
              <w:t>Eder</w:t>
            </w:r>
          </w:p>
          <w:p w14:paraId="01CF85F9" w14:textId="77777777" w:rsidR="00735367" w:rsidRPr="003C6844" w:rsidRDefault="0081493D" w:rsidP="00B207C5">
            <w:pPr>
              <w:rPr>
                <w:lang w:val="de-CH"/>
              </w:rPr>
            </w:pPr>
            <w:r w:rsidRPr="003C6844">
              <w:rPr>
                <w:noProof/>
                <w:lang w:val="de-CH"/>
              </w:rPr>
              <w:t>Föhn</w:t>
            </w:r>
          </w:p>
          <w:p w14:paraId="11535A41" w14:textId="77777777" w:rsidR="00735367" w:rsidRPr="003C6844" w:rsidRDefault="0081493D" w:rsidP="00B207C5">
            <w:pPr>
              <w:rPr>
                <w:lang w:val="de-CH"/>
              </w:rPr>
            </w:pPr>
            <w:r w:rsidRPr="003C6844">
              <w:rPr>
                <w:noProof/>
                <w:lang w:val="de-CH"/>
              </w:rPr>
              <w:t>Hêche</w:t>
            </w:r>
          </w:p>
          <w:p w14:paraId="45BA3D51" w14:textId="77777777" w:rsidR="00735367" w:rsidRPr="003C6844" w:rsidRDefault="0081493D" w:rsidP="00B207C5">
            <w:pPr>
              <w:rPr>
                <w:lang w:val="de-CH"/>
              </w:rPr>
            </w:pPr>
            <w:r w:rsidRPr="003C6844">
              <w:rPr>
                <w:noProof/>
                <w:lang w:val="de-CH"/>
              </w:rPr>
              <w:t>Müller Damian</w:t>
            </w:r>
          </w:p>
          <w:p w14:paraId="14CF24C5" w14:textId="77777777" w:rsidR="00346BF8" w:rsidRPr="003C6844" w:rsidRDefault="0081493D" w:rsidP="00B207C5">
            <w:pPr>
              <w:rPr>
                <w:lang w:val="de-CH"/>
              </w:rPr>
            </w:pPr>
            <w:r w:rsidRPr="003C6844">
              <w:rPr>
                <w:noProof/>
                <w:lang w:val="de-CH"/>
              </w:rPr>
              <w:t>Seydoux</w:t>
            </w:r>
          </w:p>
        </w:tc>
        <w:tc>
          <w:tcPr>
            <w:tcW w:w="1418" w:type="dxa"/>
            <w:tcBorders>
              <w:top w:val="single" w:sz="4" w:space="0" w:color="auto"/>
              <w:left w:val="nil"/>
              <w:bottom w:val="single" w:sz="4" w:space="0" w:color="auto"/>
              <w:right w:val="nil"/>
            </w:tcBorders>
            <w:hideMark/>
          </w:tcPr>
          <w:p w14:paraId="69C252F6" w14:textId="77777777" w:rsidR="00346BF8" w:rsidRPr="003C6844" w:rsidRDefault="00346BF8" w:rsidP="00B207C5">
            <w:pPr>
              <w:rPr>
                <w:lang w:val="de-CH"/>
              </w:rPr>
            </w:pPr>
          </w:p>
        </w:tc>
      </w:tr>
      <w:tr w:rsidR="00735367" w14:paraId="26D87CF4"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0C33D6E0"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BC714D6" w14:textId="77777777" w:rsidR="00346BF8" w:rsidRPr="004C13D5" w:rsidRDefault="001F3646" w:rsidP="00B207C5">
            <w:pPr>
              <w:spacing w:beforeAutospacing="1" w:afterAutospacing="1"/>
              <w:rPr>
                <w:rStyle w:val="Hyperlink"/>
                <w:b/>
                <w:lang w:val="de-CH"/>
              </w:rPr>
            </w:pPr>
            <w:hyperlink r:id="rId122" w:history="1">
              <w:r w:rsidR="0081493D" w:rsidRPr="007B04AB">
                <w:rPr>
                  <w:rStyle w:val="Hyperlink"/>
                  <w:b/>
                </w:rPr>
                <w:t>17.4026</w:t>
              </w:r>
            </w:hyperlink>
          </w:p>
        </w:tc>
        <w:tc>
          <w:tcPr>
            <w:tcW w:w="427" w:type="dxa"/>
            <w:tcBorders>
              <w:top w:val="single" w:sz="4" w:space="0" w:color="auto"/>
              <w:left w:val="nil"/>
              <w:bottom w:val="single" w:sz="4" w:space="0" w:color="auto"/>
              <w:right w:val="nil"/>
            </w:tcBorders>
            <w:hideMark/>
          </w:tcPr>
          <w:p w14:paraId="5F7717D4" w14:textId="77777777" w:rsidR="00346BF8" w:rsidRPr="00A026A1" w:rsidRDefault="0081493D" w:rsidP="00591530">
            <w:pPr>
              <w:spacing w:beforeAutospacing="1" w:afterAutospacing="1"/>
              <w:jc w:val="center"/>
              <w:rPr>
                <w:b/>
                <w:lang w:val="de-DE"/>
              </w:rPr>
            </w:pPr>
            <w:r>
              <w:rPr>
                <w:b/>
                <w:noProof/>
                <w:lang w:val="de-DE"/>
              </w:rPr>
              <w:t>n</w:t>
            </w:r>
          </w:p>
        </w:tc>
        <w:tc>
          <w:tcPr>
            <w:tcW w:w="6518" w:type="dxa"/>
            <w:tcBorders>
              <w:top w:val="single" w:sz="4" w:space="0" w:color="auto"/>
              <w:left w:val="nil"/>
              <w:bottom w:val="single" w:sz="4" w:space="0" w:color="auto"/>
              <w:right w:val="nil"/>
            </w:tcBorders>
            <w:hideMark/>
          </w:tcPr>
          <w:p w14:paraId="76DA01CB" w14:textId="77777777" w:rsidR="00346BF8" w:rsidRPr="003268EC" w:rsidRDefault="0081493D" w:rsidP="00B207C5">
            <w:pPr>
              <w:rPr>
                <w:sz w:val="16"/>
                <w:szCs w:val="16"/>
                <w:highlight w:val="yellow"/>
                <w:lang w:val="de-DE"/>
              </w:rPr>
            </w:pPr>
            <w:r>
              <w:rPr>
                <w:noProof/>
                <w:lang w:val="de-DE"/>
              </w:rPr>
              <w:t>Mo. Nationalrat (Frehner). Digitaler Ratsbetrieb bis 2020</w:t>
            </w:r>
          </w:p>
          <w:p w14:paraId="2483CA86" w14:textId="77777777" w:rsidR="00735367" w:rsidRPr="00476189" w:rsidRDefault="0081493D" w:rsidP="00B207C5">
            <w:pPr>
              <w:rPr>
                <w:lang w:val="fr-CH"/>
              </w:rPr>
            </w:pPr>
            <w:r w:rsidRPr="00476189">
              <w:rPr>
                <w:noProof/>
                <w:lang w:val="fr-CH"/>
              </w:rPr>
              <w:t>Mo. Conseil national (Frehner). Travail parlementaire. Passer au numérique d'ici à 2020</w:t>
            </w:r>
          </w:p>
          <w:p w14:paraId="6EFD413B" w14:textId="77777777" w:rsidR="00346BF8" w:rsidRPr="00476189" w:rsidRDefault="0081493D" w:rsidP="00B207C5">
            <w:pPr>
              <w:rPr>
                <w:sz w:val="16"/>
                <w:szCs w:val="16"/>
                <w:highlight w:val="yellow"/>
                <w:lang w:val="it-IT"/>
              </w:rPr>
            </w:pPr>
            <w:r w:rsidRPr="00476189">
              <w:rPr>
                <w:noProof/>
                <w:lang w:val="it-IT"/>
              </w:rPr>
              <w:t>Mo. Consiglio nazionale (Frehner). Lavoro nelle Camere digitalizzato entro il 2020</w:t>
            </w:r>
          </w:p>
        </w:tc>
        <w:tc>
          <w:tcPr>
            <w:tcW w:w="851" w:type="dxa"/>
            <w:tcBorders>
              <w:top w:val="single" w:sz="4" w:space="0" w:color="auto"/>
              <w:left w:val="nil"/>
              <w:bottom w:val="single" w:sz="4" w:space="0" w:color="auto"/>
              <w:right w:val="nil"/>
            </w:tcBorders>
          </w:tcPr>
          <w:p w14:paraId="04BC6A60"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4B4994C1" w14:textId="77777777" w:rsidR="00346BF8" w:rsidRPr="00476189" w:rsidRDefault="00346BF8" w:rsidP="00642EDF">
            <w:pPr>
              <w:rPr>
                <w:lang w:val="it-IT"/>
              </w:rPr>
            </w:pPr>
          </w:p>
        </w:tc>
        <w:tc>
          <w:tcPr>
            <w:tcW w:w="1134" w:type="dxa"/>
            <w:tcBorders>
              <w:top w:val="single" w:sz="4" w:space="0" w:color="auto"/>
              <w:left w:val="nil"/>
              <w:bottom w:val="single" w:sz="4" w:space="0" w:color="auto"/>
              <w:right w:val="nil"/>
            </w:tcBorders>
            <w:hideMark/>
          </w:tcPr>
          <w:p w14:paraId="60DC8C93" w14:textId="77777777" w:rsidR="00735367" w:rsidRPr="003C6844" w:rsidRDefault="0081493D" w:rsidP="00B207C5">
            <w:pPr>
              <w:rPr>
                <w:noProof/>
                <w:lang w:val="de-CH"/>
              </w:rPr>
            </w:pPr>
            <w:r w:rsidRPr="003C6844">
              <w:rPr>
                <w:noProof/>
                <w:lang w:val="de-CH"/>
              </w:rPr>
              <w:t>Bü</w:t>
            </w:r>
          </w:p>
          <w:p w14:paraId="0809C2CA" w14:textId="77777777" w:rsidR="00735367" w:rsidRPr="003C6844" w:rsidRDefault="0081493D" w:rsidP="00B207C5">
            <w:pPr>
              <w:rPr>
                <w:lang w:val="de-CH"/>
              </w:rPr>
            </w:pPr>
            <w:r w:rsidRPr="003C6844">
              <w:rPr>
                <w:noProof/>
                <w:lang w:val="de-CH"/>
              </w:rPr>
              <w:t>Bu</w:t>
            </w:r>
          </w:p>
          <w:p w14:paraId="79827B9F" w14:textId="77777777" w:rsidR="00346BF8" w:rsidRPr="003C6844" w:rsidRDefault="0081493D" w:rsidP="00B207C5">
            <w:pPr>
              <w:rPr>
                <w:lang w:val="de-CH"/>
              </w:rPr>
            </w:pPr>
            <w:r w:rsidRPr="003C6844">
              <w:rPr>
                <w:noProof/>
                <w:lang w:val="de-CH"/>
              </w:rPr>
              <w:t>Uf</w:t>
            </w:r>
          </w:p>
        </w:tc>
        <w:tc>
          <w:tcPr>
            <w:tcW w:w="993" w:type="dxa"/>
            <w:tcBorders>
              <w:top w:val="single" w:sz="4" w:space="0" w:color="auto"/>
              <w:left w:val="nil"/>
              <w:bottom w:val="single" w:sz="4" w:space="0" w:color="auto"/>
              <w:right w:val="nil"/>
            </w:tcBorders>
            <w:hideMark/>
          </w:tcPr>
          <w:p w14:paraId="1DCD8477" w14:textId="77777777" w:rsidR="00735367" w:rsidRPr="003C6844" w:rsidRDefault="0081493D" w:rsidP="00B207C5">
            <w:pPr>
              <w:rPr>
                <w:noProof/>
                <w:lang w:val="de-CH"/>
              </w:rPr>
            </w:pPr>
            <w:r w:rsidRPr="003C6844">
              <w:rPr>
                <w:noProof/>
                <w:lang w:val="de-CH"/>
              </w:rPr>
              <w:t>Parl</w:t>
            </w:r>
          </w:p>
          <w:p w14:paraId="705F8CE3" w14:textId="77777777" w:rsidR="00735367" w:rsidRPr="003C6844" w:rsidRDefault="0081493D" w:rsidP="00B207C5">
            <w:pPr>
              <w:rPr>
                <w:lang w:val="de-CH"/>
              </w:rPr>
            </w:pPr>
            <w:r w:rsidRPr="003C6844">
              <w:rPr>
                <w:noProof/>
                <w:lang w:val="de-CH"/>
              </w:rPr>
              <w:t>Parl</w:t>
            </w:r>
          </w:p>
          <w:p w14:paraId="1CACE17E" w14:textId="77777777" w:rsidR="00346BF8" w:rsidRPr="003C6844" w:rsidRDefault="0081493D" w:rsidP="00B207C5">
            <w:pPr>
              <w:rPr>
                <w:lang w:val="de-CH"/>
              </w:rPr>
            </w:pPr>
            <w:r w:rsidRPr="003C6844">
              <w:rPr>
                <w:noProof/>
                <w:lang w:val="de-CH"/>
              </w:rPr>
              <w:t>Parl</w:t>
            </w:r>
          </w:p>
        </w:tc>
        <w:tc>
          <w:tcPr>
            <w:tcW w:w="1275" w:type="dxa"/>
            <w:gridSpan w:val="2"/>
            <w:tcBorders>
              <w:top w:val="single" w:sz="4" w:space="0" w:color="auto"/>
              <w:left w:val="nil"/>
              <w:bottom w:val="single" w:sz="4" w:space="0" w:color="auto"/>
              <w:right w:val="nil"/>
            </w:tcBorders>
            <w:hideMark/>
          </w:tcPr>
          <w:p w14:paraId="2F537086" w14:textId="77777777" w:rsidR="00346BF8" w:rsidRPr="003C6844" w:rsidRDefault="0081493D" w:rsidP="00B207C5">
            <w:pPr>
              <w:rPr>
                <w:lang w:val="de-CH"/>
              </w:rPr>
            </w:pPr>
            <w:r w:rsidRPr="003C6844">
              <w:rPr>
                <w:noProof/>
                <w:lang w:val="de-CH"/>
              </w:rPr>
              <w:t>Fournier</w:t>
            </w:r>
          </w:p>
        </w:tc>
        <w:tc>
          <w:tcPr>
            <w:tcW w:w="1418" w:type="dxa"/>
            <w:tcBorders>
              <w:top w:val="single" w:sz="4" w:space="0" w:color="auto"/>
              <w:left w:val="nil"/>
              <w:bottom w:val="single" w:sz="4" w:space="0" w:color="auto"/>
              <w:right w:val="nil"/>
            </w:tcBorders>
            <w:hideMark/>
          </w:tcPr>
          <w:p w14:paraId="2F107EAD" w14:textId="77777777" w:rsidR="00346BF8" w:rsidRPr="003C6844" w:rsidRDefault="00346BF8" w:rsidP="00B207C5">
            <w:pPr>
              <w:rPr>
                <w:lang w:val="de-CH"/>
              </w:rPr>
            </w:pPr>
          </w:p>
        </w:tc>
      </w:tr>
      <w:tr w:rsidR="00735367" w14:paraId="3F968FC8"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6BC0235"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25ADAB15" w14:textId="77777777" w:rsidR="00346BF8" w:rsidRPr="004C13D5" w:rsidRDefault="00346BF8" w:rsidP="00B207C5">
            <w:pPr>
              <w:spacing w:beforeAutospacing="1" w:afterAutospacing="1"/>
              <w:rPr>
                <w:rStyle w:val="Hyperlink"/>
                <w:b/>
                <w:lang w:val="de-CH"/>
              </w:rPr>
            </w:pPr>
          </w:p>
        </w:tc>
        <w:tc>
          <w:tcPr>
            <w:tcW w:w="427" w:type="dxa"/>
            <w:tcBorders>
              <w:top w:val="single" w:sz="4" w:space="0" w:color="auto"/>
              <w:left w:val="nil"/>
              <w:bottom w:val="single" w:sz="4" w:space="0" w:color="auto"/>
              <w:right w:val="nil"/>
            </w:tcBorders>
            <w:hideMark/>
          </w:tcPr>
          <w:p w14:paraId="128919FA" w14:textId="77777777" w:rsidR="00346BF8" w:rsidRPr="00A026A1" w:rsidRDefault="00346BF8" w:rsidP="00591530">
            <w:pPr>
              <w:spacing w:beforeAutospacing="1" w:afterAutospacing="1"/>
              <w:jc w:val="center"/>
              <w:rPr>
                <w:b/>
                <w:lang w:val="de-DE"/>
              </w:rPr>
            </w:pPr>
          </w:p>
        </w:tc>
        <w:tc>
          <w:tcPr>
            <w:tcW w:w="6518" w:type="dxa"/>
            <w:tcBorders>
              <w:top w:val="single" w:sz="4" w:space="0" w:color="auto"/>
              <w:left w:val="nil"/>
              <w:bottom w:val="single" w:sz="4" w:space="0" w:color="auto"/>
              <w:right w:val="nil"/>
            </w:tcBorders>
            <w:hideMark/>
          </w:tcPr>
          <w:p w14:paraId="30B63B07" w14:textId="77777777" w:rsidR="00735367" w:rsidRDefault="0081493D" w:rsidP="00B207C5">
            <w:pPr>
              <w:rPr>
                <w:noProof/>
                <w:lang w:val="de-DE"/>
              </w:rPr>
            </w:pPr>
            <w:r>
              <w:rPr>
                <w:noProof/>
                <w:lang w:val="de-DE"/>
              </w:rPr>
              <w:t>Petitionen</w:t>
            </w:r>
          </w:p>
          <w:p w14:paraId="5A033FA7" w14:textId="77777777" w:rsidR="00735367" w:rsidRDefault="0081493D" w:rsidP="00B207C5">
            <w:pPr>
              <w:rPr>
                <w:lang w:val="de-DE"/>
              </w:rPr>
            </w:pPr>
            <w:r>
              <w:rPr>
                <w:noProof/>
                <w:lang w:val="de-DE"/>
              </w:rPr>
              <w:t>Pétitions</w:t>
            </w:r>
          </w:p>
          <w:p w14:paraId="49ADC7C7" w14:textId="77777777" w:rsidR="00346BF8" w:rsidRPr="003268EC" w:rsidRDefault="0081493D" w:rsidP="00B207C5">
            <w:pPr>
              <w:rPr>
                <w:sz w:val="16"/>
                <w:szCs w:val="16"/>
                <w:highlight w:val="yellow"/>
                <w:lang w:val="de-DE"/>
              </w:rPr>
            </w:pPr>
            <w:r>
              <w:rPr>
                <w:noProof/>
                <w:lang w:val="de-DE"/>
              </w:rPr>
              <w:t>Petizioni</w:t>
            </w:r>
          </w:p>
        </w:tc>
        <w:tc>
          <w:tcPr>
            <w:tcW w:w="851" w:type="dxa"/>
            <w:tcBorders>
              <w:top w:val="single" w:sz="4" w:space="0" w:color="auto"/>
              <w:left w:val="nil"/>
              <w:bottom w:val="single" w:sz="4" w:space="0" w:color="auto"/>
              <w:right w:val="nil"/>
            </w:tcBorders>
          </w:tcPr>
          <w:p w14:paraId="2AD5FC87" w14:textId="77777777" w:rsidR="00346BF8" w:rsidRPr="003C6844" w:rsidRDefault="00346BF8" w:rsidP="00B207C5">
            <w:pPr>
              <w:rPr>
                <w:lang w:val="it-CH"/>
              </w:rPr>
            </w:pPr>
          </w:p>
        </w:tc>
        <w:tc>
          <w:tcPr>
            <w:tcW w:w="1842" w:type="dxa"/>
            <w:gridSpan w:val="3"/>
            <w:tcBorders>
              <w:top w:val="single" w:sz="4" w:space="0" w:color="auto"/>
              <w:left w:val="nil"/>
              <w:bottom w:val="single" w:sz="4" w:space="0" w:color="auto"/>
              <w:right w:val="nil"/>
            </w:tcBorders>
            <w:hideMark/>
          </w:tcPr>
          <w:p w14:paraId="6E459BB6"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7F7378B1"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0BEA2DF1" w14:textId="77777777" w:rsidR="00346BF8" w:rsidRPr="003C6844" w:rsidRDefault="00346BF8" w:rsidP="00B207C5">
            <w:pPr>
              <w:rPr>
                <w:lang w:val="de-CH"/>
              </w:rPr>
            </w:pPr>
          </w:p>
        </w:tc>
        <w:tc>
          <w:tcPr>
            <w:tcW w:w="1275" w:type="dxa"/>
            <w:gridSpan w:val="2"/>
            <w:tcBorders>
              <w:top w:val="single" w:sz="4" w:space="0" w:color="auto"/>
              <w:left w:val="nil"/>
              <w:bottom w:val="single" w:sz="4" w:space="0" w:color="auto"/>
              <w:right w:val="nil"/>
            </w:tcBorders>
            <w:hideMark/>
          </w:tcPr>
          <w:p w14:paraId="31F131F8"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0D16D282" w14:textId="77777777" w:rsidR="00346BF8" w:rsidRPr="003C6844" w:rsidRDefault="00346BF8" w:rsidP="00B207C5">
            <w:pPr>
              <w:rPr>
                <w:lang w:val="de-CH"/>
              </w:rPr>
            </w:pPr>
          </w:p>
        </w:tc>
      </w:tr>
      <w:tr w:rsidR="00735367" w14:paraId="19199C87"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0E16BB3C" w14:textId="77777777" w:rsidR="00E822EB" w:rsidRPr="00E822EB" w:rsidRDefault="00E822EB" w:rsidP="00133AB0">
            <w:pPr>
              <w:keepLines/>
              <w:rPr>
                <w:lang w:val="en-US"/>
              </w:rPr>
            </w:pPr>
          </w:p>
        </w:tc>
      </w:tr>
    </w:tbl>
    <w:p w14:paraId="0696B592"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5EC0634D"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735367" w14:paraId="73DD075B" w14:textId="77777777" w:rsidTr="00FB3928">
        <w:trPr>
          <w:gridAfter w:val="2"/>
          <w:wAfter w:w="1701" w:type="dxa"/>
          <w:cantSplit/>
          <w:trHeight w:val="204"/>
          <w:tblHeader/>
        </w:trPr>
        <w:tc>
          <w:tcPr>
            <w:tcW w:w="5800" w:type="dxa"/>
            <w:gridSpan w:val="4"/>
            <w:tcBorders>
              <w:top w:val="nil"/>
              <w:left w:val="nil"/>
              <w:bottom w:val="nil"/>
              <w:right w:val="nil"/>
            </w:tcBorders>
          </w:tcPr>
          <w:p w14:paraId="15AE62D5"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28. September 2018, 08:15-08:30</w:t>
            </w:r>
          </w:p>
        </w:tc>
        <w:tc>
          <w:tcPr>
            <w:tcW w:w="4690" w:type="dxa"/>
            <w:gridSpan w:val="3"/>
            <w:tcBorders>
              <w:top w:val="nil"/>
              <w:left w:val="nil"/>
              <w:bottom w:val="nil"/>
              <w:right w:val="nil"/>
            </w:tcBorders>
          </w:tcPr>
          <w:p w14:paraId="5E124165"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7D63AC7C"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735367" w14:paraId="7863DCCB" w14:textId="77777777" w:rsidTr="00FB3928">
        <w:trPr>
          <w:gridAfter w:val="2"/>
          <w:wAfter w:w="1701" w:type="dxa"/>
          <w:cantSplit/>
          <w:trHeight w:val="204"/>
          <w:tblHeader/>
        </w:trPr>
        <w:tc>
          <w:tcPr>
            <w:tcW w:w="5800" w:type="dxa"/>
            <w:gridSpan w:val="4"/>
            <w:tcBorders>
              <w:top w:val="nil"/>
              <w:left w:val="nil"/>
              <w:bottom w:val="nil"/>
              <w:right w:val="nil"/>
            </w:tcBorders>
          </w:tcPr>
          <w:p w14:paraId="01702712" w14:textId="77777777" w:rsidR="00E822EB" w:rsidRPr="008117B0"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28 septembre 2018, 08:15-08:30</w:t>
            </w:r>
          </w:p>
        </w:tc>
        <w:tc>
          <w:tcPr>
            <w:tcW w:w="4690" w:type="dxa"/>
            <w:gridSpan w:val="3"/>
            <w:tcBorders>
              <w:top w:val="nil"/>
              <w:left w:val="nil"/>
              <w:bottom w:val="nil"/>
              <w:right w:val="nil"/>
            </w:tcBorders>
          </w:tcPr>
          <w:p w14:paraId="46979E80"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41A880D9" w14:textId="77777777" w:rsidR="00E822EB" w:rsidRPr="008117B0"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735367" w14:paraId="2C85AEC9" w14:textId="77777777" w:rsidTr="00FB3928">
        <w:trPr>
          <w:gridAfter w:val="2"/>
          <w:wAfter w:w="1701" w:type="dxa"/>
          <w:cantSplit/>
          <w:trHeight w:val="204"/>
          <w:tblHeader/>
        </w:trPr>
        <w:tc>
          <w:tcPr>
            <w:tcW w:w="5800" w:type="dxa"/>
            <w:gridSpan w:val="4"/>
            <w:tcBorders>
              <w:top w:val="nil"/>
              <w:left w:val="nil"/>
              <w:bottom w:val="nil"/>
              <w:right w:val="nil"/>
            </w:tcBorders>
          </w:tcPr>
          <w:p w14:paraId="2A1A6164" w14:textId="77777777" w:rsidR="00E822EB" w:rsidRDefault="0081493D"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28 settembre 2018, 08:15-08:30</w:t>
            </w:r>
          </w:p>
        </w:tc>
        <w:tc>
          <w:tcPr>
            <w:tcW w:w="4690" w:type="dxa"/>
            <w:gridSpan w:val="3"/>
            <w:tcBorders>
              <w:top w:val="nil"/>
              <w:left w:val="nil"/>
              <w:bottom w:val="nil"/>
              <w:right w:val="nil"/>
            </w:tcBorders>
          </w:tcPr>
          <w:p w14:paraId="511706BA"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7B69FFC2" w14:textId="77777777" w:rsidR="00E822EB" w:rsidRDefault="0081493D"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735367" w14:paraId="43D58E02"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1F8F31DC"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53787A6B"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4FFD4F3C"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35367" w:rsidRPr="00151866" w14:paraId="1F239D18"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72B5BB10"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40D65AE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7A6B620E"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049DAE1F"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302D98A1"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60452942" w14:textId="77777777" w:rsidR="00346BF8" w:rsidRPr="004C13D5" w:rsidRDefault="0081493D"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584CC1D6"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13B5080F" w14:textId="77777777" w:rsidR="00346BF8" w:rsidRPr="003268EC" w:rsidRDefault="0081493D"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2302EEB5" w14:textId="77777777" w:rsidR="00346BF8" w:rsidRPr="003268EC" w:rsidRDefault="0081493D"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428C65A1" w14:textId="77777777" w:rsidR="00346BF8" w:rsidRPr="00230BCC" w:rsidRDefault="0081493D"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35367" w14:paraId="1B23C675"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344E5FC3" w14:textId="77777777" w:rsidR="00346BF8" w:rsidRPr="00230BCC" w:rsidRDefault="0081493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DBC7E9A" w14:textId="77777777" w:rsidR="00346BF8" w:rsidRPr="004C13D5" w:rsidRDefault="00346BF8" w:rsidP="00B207C5">
            <w:pPr>
              <w:spacing w:beforeAutospacing="1" w:afterAutospacing="1"/>
              <w:rPr>
                <w:rStyle w:val="Hyperlink"/>
                <w:b/>
                <w:lang w:val="de-CH"/>
              </w:rPr>
            </w:pPr>
          </w:p>
        </w:tc>
        <w:tc>
          <w:tcPr>
            <w:tcW w:w="427" w:type="dxa"/>
            <w:tcBorders>
              <w:top w:val="single" w:sz="4" w:space="0" w:color="auto"/>
              <w:left w:val="nil"/>
              <w:bottom w:val="single" w:sz="4" w:space="0" w:color="auto"/>
              <w:right w:val="nil"/>
            </w:tcBorders>
            <w:hideMark/>
          </w:tcPr>
          <w:p w14:paraId="0351ADB8" w14:textId="77777777" w:rsidR="00346BF8" w:rsidRPr="00A026A1" w:rsidRDefault="00346BF8" w:rsidP="00591530">
            <w:pPr>
              <w:spacing w:beforeAutospacing="1" w:afterAutospacing="1"/>
              <w:jc w:val="center"/>
              <w:rPr>
                <w:b/>
                <w:lang w:val="de-DE"/>
              </w:rPr>
            </w:pPr>
          </w:p>
        </w:tc>
        <w:tc>
          <w:tcPr>
            <w:tcW w:w="6518" w:type="dxa"/>
            <w:gridSpan w:val="2"/>
            <w:tcBorders>
              <w:top w:val="single" w:sz="4" w:space="0" w:color="auto"/>
              <w:left w:val="nil"/>
              <w:bottom w:val="single" w:sz="4" w:space="0" w:color="auto"/>
              <w:right w:val="nil"/>
            </w:tcBorders>
            <w:hideMark/>
          </w:tcPr>
          <w:p w14:paraId="6F82222A" w14:textId="77777777" w:rsidR="00735367" w:rsidRDefault="0081493D" w:rsidP="00B207C5">
            <w:pPr>
              <w:rPr>
                <w:noProof/>
                <w:lang w:val="de-DE"/>
              </w:rPr>
            </w:pPr>
            <w:r>
              <w:rPr>
                <w:noProof/>
                <w:lang w:val="de-DE"/>
              </w:rPr>
              <w:t>Schlussabstimmungen</w:t>
            </w:r>
          </w:p>
          <w:p w14:paraId="6E65998C" w14:textId="77777777" w:rsidR="00735367" w:rsidRDefault="0081493D" w:rsidP="00B207C5">
            <w:pPr>
              <w:rPr>
                <w:lang w:val="de-DE"/>
              </w:rPr>
            </w:pPr>
            <w:r>
              <w:rPr>
                <w:noProof/>
                <w:lang w:val="de-DE"/>
              </w:rPr>
              <w:t>Votes finaux</w:t>
            </w:r>
          </w:p>
          <w:p w14:paraId="4AC07D2E" w14:textId="77777777" w:rsidR="00346BF8" w:rsidRPr="003268EC" w:rsidRDefault="0081493D" w:rsidP="00B207C5">
            <w:pPr>
              <w:rPr>
                <w:sz w:val="16"/>
                <w:szCs w:val="16"/>
                <w:highlight w:val="yellow"/>
                <w:lang w:val="de-DE"/>
              </w:rPr>
            </w:pPr>
            <w:r>
              <w:rPr>
                <w:noProof/>
                <w:lang w:val="de-DE"/>
              </w:rPr>
              <w:t>Votazioni finali</w:t>
            </w:r>
          </w:p>
        </w:tc>
        <w:tc>
          <w:tcPr>
            <w:tcW w:w="851" w:type="dxa"/>
            <w:tcBorders>
              <w:top w:val="single" w:sz="4" w:space="0" w:color="auto"/>
              <w:left w:val="nil"/>
              <w:bottom w:val="single" w:sz="4" w:space="0" w:color="auto"/>
              <w:right w:val="nil"/>
            </w:tcBorders>
          </w:tcPr>
          <w:p w14:paraId="558F2826"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0041CDB"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68D402B4" w14:textId="77777777" w:rsidR="00346BF8" w:rsidRPr="003C6844" w:rsidRDefault="00346BF8" w:rsidP="00B207C5">
            <w:pPr>
              <w:rPr>
                <w:lang w:val="de-CH"/>
              </w:rPr>
            </w:pPr>
          </w:p>
        </w:tc>
        <w:tc>
          <w:tcPr>
            <w:tcW w:w="993" w:type="dxa"/>
            <w:tcBorders>
              <w:top w:val="single" w:sz="4" w:space="0" w:color="auto"/>
              <w:left w:val="nil"/>
              <w:bottom w:val="single" w:sz="4" w:space="0" w:color="auto"/>
              <w:right w:val="nil"/>
            </w:tcBorders>
            <w:hideMark/>
          </w:tcPr>
          <w:p w14:paraId="2878AB0E" w14:textId="77777777" w:rsidR="00346BF8" w:rsidRPr="003C6844" w:rsidRDefault="00346BF8" w:rsidP="00B207C5">
            <w:pPr>
              <w:rPr>
                <w:lang w:val="de-CH"/>
              </w:rPr>
            </w:pPr>
          </w:p>
        </w:tc>
        <w:tc>
          <w:tcPr>
            <w:tcW w:w="1275" w:type="dxa"/>
            <w:gridSpan w:val="2"/>
            <w:tcBorders>
              <w:top w:val="single" w:sz="4" w:space="0" w:color="auto"/>
              <w:left w:val="nil"/>
              <w:bottom w:val="single" w:sz="4" w:space="0" w:color="auto"/>
              <w:right w:val="nil"/>
            </w:tcBorders>
            <w:hideMark/>
          </w:tcPr>
          <w:p w14:paraId="3846EEA2"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143D9FAF" w14:textId="77777777" w:rsidR="00346BF8" w:rsidRPr="003C6844" w:rsidRDefault="00346BF8" w:rsidP="00B207C5">
            <w:pPr>
              <w:rPr>
                <w:lang w:val="de-CH"/>
              </w:rPr>
            </w:pPr>
          </w:p>
        </w:tc>
      </w:tr>
      <w:tr w:rsidR="00735367" w14:paraId="64C40D63" w14:textId="77777777" w:rsidTr="00DB0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593" w:type="dxa"/>
            <w:gridSpan w:val="13"/>
            <w:tcBorders>
              <w:top w:val="single" w:sz="4" w:space="0" w:color="auto"/>
              <w:left w:val="nil"/>
              <w:right w:val="nil"/>
            </w:tcBorders>
          </w:tcPr>
          <w:p w14:paraId="46812DBA" w14:textId="77777777" w:rsidR="00E822EB" w:rsidRPr="00E822EB" w:rsidRDefault="00E822EB" w:rsidP="00133AB0">
            <w:pPr>
              <w:keepLines/>
              <w:rPr>
                <w:lang w:val="en-US"/>
              </w:rPr>
            </w:pPr>
          </w:p>
        </w:tc>
      </w:tr>
    </w:tbl>
    <w:p w14:paraId="5042807B" w14:textId="77777777" w:rsidR="00F946EC" w:rsidRDefault="00C43733" w:rsidP="00C43733">
      <w:pPr>
        <w:pStyle w:val="Kopfzeile"/>
        <w:tabs>
          <w:tab w:val="clear" w:pos="4320"/>
          <w:tab w:val="clear" w:pos="8640"/>
          <w:tab w:val="left" w:pos="5580"/>
        </w:tabs>
        <w:rPr>
          <w:rFonts w:cs="Arial"/>
          <w:b/>
          <w:lang w:val="it-IT"/>
        </w:rPr>
      </w:pPr>
      <w:r>
        <w:rPr>
          <w:rFonts w:cs="Arial"/>
          <w:b/>
          <w:lang w:val="it-IT"/>
        </w:rPr>
        <w:tab/>
      </w:r>
    </w:p>
    <w:p w14:paraId="2247CFA5" w14:textId="77777777" w:rsidR="00E822EB" w:rsidRDefault="00E822EB" w:rsidP="004053D8">
      <w:pPr>
        <w:pStyle w:val="Kopfzeile"/>
        <w:rPr>
          <w:rFonts w:cs="Arial"/>
          <w:b/>
          <w:lang w:val="it-IT"/>
        </w:rPr>
      </w:pPr>
    </w:p>
    <w:p w14:paraId="37F5A211" w14:textId="77777777" w:rsidR="00E822EB" w:rsidRPr="00F946EC" w:rsidRDefault="00E822EB" w:rsidP="004053D8">
      <w:pPr>
        <w:pStyle w:val="Kopfzeile"/>
        <w:rPr>
          <w:b/>
        </w:rPr>
      </w:pPr>
    </w:p>
    <w:sectPr w:rsidR="00E822EB" w:rsidRPr="00F946EC" w:rsidSect="00C43733">
      <w:headerReference w:type="even" r:id="rId123"/>
      <w:headerReference w:type="default" r:id="rId124"/>
      <w:footerReference w:type="even" r:id="rId125"/>
      <w:footerReference w:type="default" r:id="rId126"/>
      <w:headerReference w:type="first" r:id="rId127"/>
      <w:footerReference w:type="first" r:id="rId128"/>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62618" w14:textId="77777777" w:rsidR="00B71402" w:rsidRDefault="00B71402">
      <w:r>
        <w:separator/>
      </w:r>
    </w:p>
  </w:endnote>
  <w:endnote w:type="continuationSeparator" w:id="0">
    <w:p w14:paraId="331BB79B" w14:textId="77777777" w:rsidR="00B71402" w:rsidRDefault="00B7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E543" w14:textId="77777777" w:rsidR="00B71402" w:rsidRDefault="00B71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41F59" w14:textId="483D1269" w:rsidR="00B71402" w:rsidRDefault="00B71402"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1F3646">
      <w:rPr>
        <w:bCs/>
        <w:noProof/>
      </w:rPr>
      <w:t>24</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1F3646" w:rsidRPr="001F3646">
      <w:rPr>
        <w:bCs/>
        <w:noProof/>
        <w:lang w:val="de-DE"/>
      </w:rPr>
      <w:t>25</w:t>
    </w:r>
    <w:r w:rsidRPr="00F05DD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D3B97" w14:textId="77777777" w:rsidR="00B71402" w:rsidRDefault="00B714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997B" w14:textId="77777777" w:rsidR="00B71402" w:rsidRDefault="00B71402">
      <w:r>
        <w:separator/>
      </w:r>
    </w:p>
  </w:footnote>
  <w:footnote w:type="continuationSeparator" w:id="0">
    <w:p w14:paraId="0019D52D" w14:textId="77777777" w:rsidR="00B71402" w:rsidRDefault="00B7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A2F6" w14:textId="77777777" w:rsidR="00B71402" w:rsidRDefault="00B714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6F1AA" w14:textId="77777777" w:rsidR="00B71402" w:rsidRDefault="00B714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B71402" w:rsidRPr="00151866" w14:paraId="34059680" w14:textId="77777777" w:rsidTr="00B77A5F">
      <w:tc>
        <w:tcPr>
          <w:tcW w:w="6166" w:type="dxa"/>
          <w:gridSpan w:val="3"/>
        </w:tcPr>
        <w:p w14:paraId="03A1C6D9" w14:textId="77777777" w:rsidR="00B71402" w:rsidRPr="003C72B3" w:rsidRDefault="00B71402"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Etats</w:t>
          </w:r>
          <w:r>
            <w:rPr>
              <w:spacing w:val="40"/>
              <w:lang w:val="it-IT"/>
            </w:rPr>
            <w:br/>
          </w:r>
          <w:r>
            <w:rPr>
              <w:noProof/>
              <w:spacing w:val="40"/>
              <w:lang w:val="it-IT"/>
            </w:rPr>
            <w:t>Consiglio degli Stati</w:t>
          </w:r>
          <w:r>
            <w:rPr>
              <w:spacing w:val="40"/>
              <w:lang w:val="it-IT"/>
            </w:rPr>
            <w:br/>
          </w:r>
          <w:r>
            <w:rPr>
              <w:noProof/>
              <w:spacing w:val="40"/>
              <w:lang w:val="it-IT"/>
            </w:rPr>
            <w:t>Cussegl dals chantuns</w:t>
          </w:r>
        </w:p>
      </w:tc>
      <w:tc>
        <w:tcPr>
          <w:tcW w:w="9213" w:type="dxa"/>
        </w:tcPr>
        <w:p w14:paraId="7056263B" w14:textId="77777777" w:rsidR="00B71402" w:rsidRPr="009212A9" w:rsidRDefault="00B71402" w:rsidP="00AF3AA8">
          <w:pPr>
            <w:spacing w:before="120" w:after="120"/>
            <w:ind w:left="213"/>
            <w:rPr>
              <w:b/>
              <w:lang w:val="it-IT"/>
            </w:rPr>
          </w:pPr>
          <w:r w:rsidRPr="009212A9">
            <w:rPr>
              <w:b/>
              <w:lang w:val="it-IT"/>
            </w:rPr>
            <w:br/>
          </w:r>
        </w:p>
      </w:tc>
    </w:tr>
    <w:tr w:rsidR="00B71402" w14:paraId="09F40D2E" w14:textId="77777777" w:rsidTr="00B77A5F">
      <w:tc>
        <w:tcPr>
          <w:tcW w:w="1063" w:type="dxa"/>
        </w:tcPr>
        <w:p w14:paraId="556B8A16" w14:textId="77777777" w:rsidR="00B71402" w:rsidRDefault="00B71402" w:rsidP="00AF3AA8">
          <w:pPr>
            <w:pStyle w:val="LogoTitelOben"/>
            <w:spacing w:before="0"/>
            <w:ind w:left="0"/>
            <w:rPr>
              <w:sz w:val="20"/>
            </w:rPr>
          </w:pPr>
          <w:r w:rsidRPr="00C109B3">
            <w:rPr>
              <w:noProof/>
              <w:lang w:val="de-CH" w:eastAsia="de-CH"/>
            </w:rPr>
            <w:drawing>
              <wp:inline distT="0" distB="0" distL="0" distR="0" wp14:anchorId="5B579EBB" wp14:editId="4B7164F1">
                <wp:extent cx="445770" cy="585470"/>
                <wp:effectExtent l="0" t="0" r="0" b="5080"/>
                <wp:docPr id="5" name="Picture 5"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78335"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99D42D0" w14:textId="77777777" w:rsidR="00B71402" w:rsidRDefault="00B71402" w:rsidP="00AF3AA8">
          <w:pPr>
            <w:pStyle w:val="LogoWinkel"/>
            <w:rPr>
              <w:sz w:val="16"/>
            </w:rPr>
          </w:pPr>
          <w:r>
            <w:rPr>
              <w:noProof/>
              <w:sz w:val="16"/>
              <w:lang w:val="de-CH" w:eastAsia="de-CH"/>
            </w:rPr>
            <w:drawing>
              <wp:inline distT="0" distB="0" distL="0" distR="0" wp14:anchorId="583A58CD" wp14:editId="516D95DA">
                <wp:extent cx="1382395" cy="159385"/>
                <wp:effectExtent l="0" t="0" r="8255"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7482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4118F0B7" w14:textId="77777777" w:rsidR="00B71402" w:rsidRPr="0033750B" w:rsidRDefault="00B71402"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10.09.2018</w:t>
          </w:r>
        </w:p>
      </w:tc>
      <w:tc>
        <w:tcPr>
          <w:tcW w:w="11622" w:type="dxa"/>
          <w:gridSpan w:val="2"/>
        </w:tcPr>
        <w:p w14:paraId="74D77D6F" w14:textId="77777777" w:rsidR="00B71402" w:rsidRPr="00766C22" w:rsidRDefault="00B71402" w:rsidP="00AF3AA8">
          <w:pPr>
            <w:pStyle w:val="Empfaenger"/>
            <w:rPr>
              <w:sz w:val="22"/>
            </w:rPr>
          </w:pPr>
        </w:p>
      </w:tc>
    </w:tr>
  </w:tbl>
  <w:p w14:paraId="72AA48F1" w14:textId="77777777" w:rsidR="00B71402" w:rsidRDefault="00B7140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56"/>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51866"/>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364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0E8"/>
    <w:rsid w:val="002A63CB"/>
    <w:rsid w:val="002A66B3"/>
    <w:rsid w:val="002A6D24"/>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0C71"/>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6189"/>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6D3"/>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4167"/>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367"/>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493D"/>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4E3C"/>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D6F"/>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402"/>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275"/>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66F9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C56"/>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0B7"/>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E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UnresolvedMention">
    <w:name w:val="Unresolved Mention"/>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de/ratsbetrieb/suche-curia-vista/geschaeft?AffairId=20183371" TargetMode="External"/><Relationship Id="rId117" Type="http://schemas.openxmlformats.org/officeDocument/2006/relationships/hyperlink" Target="https://www.parlament.ch/de/ratsbetrieb/suche-curia-vista/geschaeft?AffairId=20183509" TargetMode="External"/><Relationship Id="rId21" Type="http://schemas.openxmlformats.org/officeDocument/2006/relationships/hyperlink" Target="https://www.parlament.ch/de/ratsbetrieb/suche-curia-vista/geschaeft?AffairId=20183510" TargetMode="External"/><Relationship Id="rId42" Type="http://schemas.openxmlformats.org/officeDocument/2006/relationships/hyperlink" Target="https://www.parlament.ch/de/ratsbetrieb/suche-curia-vista/geschaeft?AffairId=20180029" TargetMode="External"/><Relationship Id="rId47" Type="http://schemas.openxmlformats.org/officeDocument/2006/relationships/hyperlink" Target="https://www.parlament.ch/de/ratsbetrieb/suche-curia-vista/geschaeft?AffairId=20173942" TargetMode="External"/><Relationship Id="rId63" Type="http://schemas.openxmlformats.org/officeDocument/2006/relationships/hyperlink" Target="https://www.parlament.ch/de/ratsbetrieb/suche-curia-vista/geschaeft?AffairId=20183406" TargetMode="External"/><Relationship Id="rId68" Type="http://schemas.openxmlformats.org/officeDocument/2006/relationships/hyperlink" Target="https://www.parlament.ch/de/ratsbetrieb/suche-curia-vista/geschaeft?AffairId=20183238" TargetMode="External"/><Relationship Id="rId84" Type="http://schemas.openxmlformats.org/officeDocument/2006/relationships/hyperlink" Target="https://www.parlament.ch/de/ratsbetrieb/suche-curia-vista/geschaeft?AffairId=20183434" TargetMode="External"/><Relationship Id="rId89" Type="http://schemas.openxmlformats.org/officeDocument/2006/relationships/hyperlink" Target="https://www.parlament.ch/de/ratsbetrieb/suche-curia-vista/geschaeft?AffairId=20183511" TargetMode="External"/><Relationship Id="rId112" Type="http://schemas.openxmlformats.org/officeDocument/2006/relationships/hyperlink" Target="https://www.parlament.ch/de/ratsbetrieb/suche-curia-vista/geschaeft?AffairId=20153733" TargetMode="External"/><Relationship Id="rId16" Type="http://schemas.openxmlformats.org/officeDocument/2006/relationships/hyperlink" Target="https://www.parlament.ch/de/ratsbetrieb/suche-curia-vista/geschaeft?AffairId=20173199" TargetMode="External"/><Relationship Id="rId107" Type="http://schemas.openxmlformats.org/officeDocument/2006/relationships/hyperlink" Target="https://www.parlament.ch/de/ratsbetrieb/suche-curia-vista/geschaeft?AffairId=20170478" TargetMode="External"/><Relationship Id="rId11" Type="http://schemas.openxmlformats.org/officeDocument/2006/relationships/hyperlink" Target="https://www.parlament.ch/de/ratsbetrieb/suche-curia-vista/geschaeft?AffairId=20180030" TargetMode="External"/><Relationship Id="rId32" Type="http://schemas.openxmlformats.org/officeDocument/2006/relationships/hyperlink" Target="https://www.parlament.ch/de/ratsbetrieb/suche-curia-vista/geschaeft?AffairId=20183403" TargetMode="External"/><Relationship Id="rId37" Type="http://schemas.openxmlformats.org/officeDocument/2006/relationships/hyperlink" Target="https://www.parlament.ch/de/ratsbetrieb/suche-curia-vista/geschaeft?AffairId=20163974" TargetMode="External"/><Relationship Id="rId53" Type="http://schemas.openxmlformats.org/officeDocument/2006/relationships/hyperlink" Target="https://www.parlament.ch/de/ratsbetrieb/suche-curia-vista/geschaeft?AffairId=20183542" TargetMode="External"/><Relationship Id="rId58" Type="http://schemas.openxmlformats.org/officeDocument/2006/relationships/hyperlink" Target="https://www.parlament.ch/de/ratsbetrieb/suche-curia-vista/geschaeft?AffairId=20183546" TargetMode="External"/><Relationship Id="rId74" Type="http://schemas.openxmlformats.org/officeDocument/2006/relationships/hyperlink" Target="https://www.parlament.ch/de/ratsbetrieb/suche-curia-vista/geschaeft?AffairId=20183613" TargetMode="External"/><Relationship Id="rId79" Type="http://schemas.openxmlformats.org/officeDocument/2006/relationships/hyperlink" Target="https://www.parlament.ch/de/ratsbetrieb/suche-curia-vista/geschaeft?AffairId=20180039" TargetMode="External"/><Relationship Id="rId102" Type="http://schemas.openxmlformats.org/officeDocument/2006/relationships/hyperlink" Target="https://www.parlament.ch/de/ratsbetrieb/suche-curia-vista/geschaeft?AffairId=20180205" TargetMode="External"/><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www.parlament.ch/de/ratsbetrieb/suche-curia-vista/geschaeft?AffairId=20183495" TargetMode="External"/><Relationship Id="rId95" Type="http://schemas.openxmlformats.org/officeDocument/2006/relationships/hyperlink" Target="https://www.parlament.ch/de/ratsbetrieb/suche-curia-vista/geschaeft?AffairId=20163332" TargetMode="External"/><Relationship Id="rId19" Type="http://schemas.openxmlformats.org/officeDocument/2006/relationships/hyperlink" Target="https://www.parlament.ch/de/ratsbetrieb/suche-curia-vista/geschaeft?AffairId=20170059" TargetMode="External"/><Relationship Id="rId14" Type="http://schemas.openxmlformats.org/officeDocument/2006/relationships/hyperlink" Target="https://www.parlament.ch/de/ratsbetrieb/suche-curia-vista/geschaeft?AffairId=20163055" TargetMode="External"/><Relationship Id="rId22" Type="http://schemas.openxmlformats.org/officeDocument/2006/relationships/hyperlink" Target="https://www.parlament.ch/de/ratsbetrieb/suche-curia-vista/geschaeft?AffairId=20163212" TargetMode="External"/><Relationship Id="rId27" Type="http://schemas.openxmlformats.org/officeDocument/2006/relationships/hyperlink" Target="https://www.parlament.ch/de/ratsbetrieb/suche-curia-vista/geschaeft?AffairId=20183397" TargetMode="External"/><Relationship Id="rId30" Type="http://schemas.openxmlformats.org/officeDocument/2006/relationships/hyperlink" Target="https://www.parlament.ch/de/ratsbetrieb/suche-curia-vista/geschaeft?AffairId=20170307" TargetMode="External"/><Relationship Id="rId35" Type="http://schemas.openxmlformats.org/officeDocument/2006/relationships/hyperlink" Target="https://www.parlament.ch/de/ratsbetrieb/suche-curia-vista/geschaeft?AffairId=20180032" TargetMode="External"/><Relationship Id="rId43" Type="http://schemas.openxmlformats.org/officeDocument/2006/relationships/hyperlink" Target="https://www.parlament.ch/de/ratsbetrieb/suche-curia-vista/geschaeft?AffairId=20180021" TargetMode="External"/><Relationship Id="rId48" Type="http://schemas.openxmlformats.org/officeDocument/2006/relationships/hyperlink" Target="https://www.parlament.ch/de/ratsbetrieb/suche-curia-vista/geschaeft?AffairId=20183512" TargetMode="External"/><Relationship Id="rId56" Type="http://schemas.openxmlformats.org/officeDocument/2006/relationships/hyperlink" Target="https://www.parlament.ch/de/ratsbetrieb/suche-curia-vista/geschaeft?AffairId=20183609" TargetMode="External"/><Relationship Id="rId64" Type="http://schemas.openxmlformats.org/officeDocument/2006/relationships/hyperlink" Target="https://www.parlament.ch/de/ratsbetrieb/suche-curia-vista/geschaeft?AffairId=20183408" TargetMode="External"/><Relationship Id="rId69" Type="http://schemas.openxmlformats.org/officeDocument/2006/relationships/hyperlink" Target="https://www.parlament.ch/de/ratsbetrieb/suche-curia-vista/geschaeft?AffairId=20163547" TargetMode="External"/><Relationship Id="rId77" Type="http://schemas.openxmlformats.org/officeDocument/2006/relationships/hyperlink" Target="https://www.parlament.ch/de/ratsbetrieb/suche-curia-vista/geschaeft?AffairId=20180056" TargetMode="External"/><Relationship Id="rId100" Type="http://schemas.openxmlformats.org/officeDocument/2006/relationships/hyperlink" Target="https://www.parlament.ch/de/ratsbetrieb/suche-curia-vista/geschaeft?AffairId=20180208" TargetMode="External"/><Relationship Id="rId105" Type="http://schemas.openxmlformats.org/officeDocument/2006/relationships/hyperlink" Target="https://www.parlament.ch/de/ratsbetrieb/suche-curia-vista/geschaeft?AffairId=20174069" TargetMode="External"/><Relationship Id="rId113" Type="http://schemas.openxmlformats.org/officeDocument/2006/relationships/hyperlink" Target="https://www.parlament.ch/de/ratsbetrieb/suche-curia-vista/geschaeft?AffairId=20173636" TargetMode="External"/><Relationship Id="rId118" Type="http://schemas.openxmlformats.org/officeDocument/2006/relationships/hyperlink" Target="https://www.parlament.ch/de/ratsbetrieb/suche-curia-vista/geschaeft?AffairId=20183529" TargetMode="External"/><Relationship Id="rId12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parlament.ch/de/ratsbetrieb/suche-curia-vista/geschaeft?AffairId=20183424" TargetMode="External"/><Relationship Id="rId72" Type="http://schemas.openxmlformats.org/officeDocument/2006/relationships/hyperlink" Target="https://www.parlament.ch/de/ratsbetrieb/suche-curia-vista/geschaeft?AffairId=20183506" TargetMode="External"/><Relationship Id="rId80" Type="http://schemas.openxmlformats.org/officeDocument/2006/relationships/hyperlink" Target="https://www.parlament.ch/de/ratsbetrieb/suche-curia-vista/geschaeft?AffairId=20180040" TargetMode="External"/><Relationship Id="rId85" Type="http://schemas.openxmlformats.org/officeDocument/2006/relationships/hyperlink" Target="https://www.parlament.ch/de/ratsbetrieb/suche-curia-vista/geschaeft?AffairId=20183505" TargetMode="External"/><Relationship Id="rId93" Type="http://schemas.openxmlformats.org/officeDocument/2006/relationships/hyperlink" Target="https://www.parlament.ch/de/ratsbetrieb/suche-curia-vista/geschaeft?AffairId=20183473" TargetMode="External"/><Relationship Id="rId98" Type="http://schemas.openxmlformats.org/officeDocument/2006/relationships/hyperlink" Target="https://www.parlament.ch/de/ratsbetrieb/suche-curia-vista/geschaeft?AffairId=20170318" TargetMode="External"/><Relationship Id="rId121" Type="http://schemas.openxmlformats.org/officeDocument/2006/relationships/hyperlink" Target="https://www.parlament.ch/de/ratsbetrieb/suche-curia-vista/geschaeft?AffairId=20180001" TargetMode="Externa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163797" TargetMode="External"/><Relationship Id="rId17" Type="http://schemas.openxmlformats.org/officeDocument/2006/relationships/hyperlink" Target="https://www.parlament.ch/de/ratsbetrieb/suche-curia-vista/geschaeft?AffairId=20180046" TargetMode="External"/><Relationship Id="rId25" Type="http://schemas.openxmlformats.org/officeDocument/2006/relationships/hyperlink" Target="https://www.parlament.ch/de/ratsbetrieb/suche-curia-vista/geschaeft?AffairId=20173848" TargetMode="External"/><Relationship Id="rId33" Type="http://schemas.openxmlformats.org/officeDocument/2006/relationships/hyperlink" Target="https://www.parlament.ch/de/ratsbetrieb/suche-curia-vista/geschaeft?AffairId=20180031" TargetMode="External"/><Relationship Id="rId38" Type="http://schemas.openxmlformats.org/officeDocument/2006/relationships/hyperlink" Target="https://www.parlament.ch/de/ratsbetrieb/suche-curia-vista/geschaeft?AffairId=20163399" TargetMode="External"/><Relationship Id="rId46" Type="http://schemas.openxmlformats.org/officeDocument/2006/relationships/hyperlink" Target="https://www.parlament.ch/de/ratsbetrieb/suche-curia-vista/geschaeft?AffairId=20154229" TargetMode="External"/><Relationship Id="rId59" Type="http://schemas.openxmlformats.org/officeDocument/2006/relationships/hyperlink" Target="https://www.parlament.ch/de/ratsbetrieb/suche-curia-vista/geschaeft?AffairId=20180027" TargetMode="External"/><Relationship Id="rId67" Type="http://schemas.openxmlformats.org/officeDocument/2006/relationships/hyperlink" Target="https://www.parlament.ch/de/ratsbetrieb/suche-curia-vista/geschaeft?AffairId=20163911" TargetMode="External"/><Relationship Id="rId103" Type="http://schemas.openxmlformats.org/officeDocument/2006/relationships/hyperlink" Target="https://www.parlament.ch/de/ratsbetrieb/suche-curia-vista/geschaeft?AffairId=20180022" TargetMode="External"/><Relationship Id="rId108" Type="http://schemas.openxmlformats.org/officeDocument/2006/relationships/hyperlink" Target="https://www.parlament.ch/de/ratsbetrieb/suche-curia-vista/geschaeft?AffairId=20160477" TargetMode="External"/><Relationship Id="rId116" Type="http://schemas.openxmlformats.org/officeDocument/2006/relationships/hyperlink" Target="https://www.parlament.ch/de/ratsbetrieb/suche-curia-vista/geschaeft?AffairId=20163846" TargetMode="External"/><Relationship Id="rId124" Type="http://schemas.openxmlformats.org/officeDocument/2006/relationships/header" Target="header2.xml"/><Relationship Id="rId129" Type="http://schemas.openxmlformats.org/officeDocument/2006/relationships/fontTable" Target="fontTable.xml"/><Relationship Id="rId20" Type="http://schemas.openxmlformats.org/officeDocument/2006/relationships/hyperlink" Target="https://www.parlament.ch/de/ratsbetrieb/suche-curia-vista/geschaeft?AffairId=20160456" TargetMode="External"/><Relationship Id="rId41" Type="http://schemas.openxmlformats.org/officeDocument/2006/relationships/hyperlink" Target="https://www.parlament.ch/de/ratsbetrieb/suche-curia-vista/geschaeft?AffairId=20170497" TargetMode="External"/><Relationship Id="rId54" Type="http://schemas.openxmlformats.org/officeDocument/2006/relationships/hyperlink" Target="https://www.parlament.ch/de/ratsbetrieb/suche-curia-vista/geschaeft?AffairId=20183459" TargetMode="External"/><Relationship Id="rId62" Type="http://schemas.openxmlformats.org/officeDocument/2006/relationships/hyperlink" Target="https://www.parlament.ch/de/ratsbetrieb/suche-curia-vista/geschaeft?AffairId=20182014" TargetMode="External"/><Relationship Id="rId70" Type="http://schemas.openxmlformats.org/officeDocument/2006/relationships/hyperlink" Target="https://www.parlament.ch/de/ratsbetrieb/suche-curia-vista/geschaeft?AffairId=20174079" TargetMode="External"/><Relationship Id="rId75" Type="http://schemas.openxmlformats.org/officeDocument/2006/relationships/hyperlink" Target="https://www.parlament.ch/de/ratsbetrieb/suche-curia-vista/geschaeft?AffairId=20183528" TargetMode="External"/><Relationship Id="rId83" Type="http://schemas.openxmlformats.org/officeDocument/2006/relationships/hyperlink" Target="https://www.parlament.ch/de/ratsbetrieb/suche-curia-vista/geschaeft?AffairId=20173392" TargetMode="External"/><Relationship Id="rId88" Type="http://schemas.openxmlformats.org/officeDocument/2006/relationships/hyperlink" Target="https://www.parlament.ch/de/ratsbetrieb/suche-curia-vista/geschaeft?AffairId=20183545" TargetMode="External"/><Relationship Id="rId91" Type="http://schemas.openxmlformats.org/officeDocument/2006/relationships/hyperlink" Target="https://www.parlament.ch/de/ratsbetrieb/suche-curia-vista/geschaeft?AffairId=20183404" TargetMode="External"/><Relationship Id="rId96" Type="http://schemas.openxmlformats.org/officeDocument/2006/relationships/hyperlink" Target="https://www.parlament.ch/de/ratsbetrieb/suche-curia-vista/geschaeft?AffairId=20180303" TargetMode="External"/><Relationship Id="rId111" Type="http://schemas.openxmlformats.org/officeDocument/2006/relationships/hyperlink" Target="https://www.parlament.ch/de/ratsbetrieb/suche-curia-vista/geschaeft?AffairId=2017413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arlament.ch/de/ratsbetrieb/suche-curia-vista/geschaeft?AffairId=20123814" TargetMode="External"/><Relationship Id="rId23" Type="http://schemas.openxmlformats.org/officeDocument/2006/relationships/hyperlink" Target="https://www.parlament.ch/de/ratsbetrieb/suche-curia-vista/geschaeft?AffairId=20180045" TargetMode="External"/><Relationship Id="rId28" Type="http://schemas.openxmlformats.org/officeDocument/2006/relationships/hyperlink" Target="https://www.parlament.ch/de/ratsbetrieb/suche-curia-vista/geschaeft?AffairId=20173266" TargetMode="External"/><Relationship Id="rId36" Type="http://schemas.openxmlformats.org/officeDocument/2006/relationships/hyperlink" Target="https://www.parlament.ch/de/ratsbetrieb/suche-curia-vista/geschaeft?AffairId=20163973" TargetMode="External"/><Relationship Id="rId49" Type="http://schemas.openxmlformats.org/officeDocument/2006/relationships/hyperlink" Target="https://www.parlament.ch/de/ratsbetrieb/suche-curia-vista/geschaeft?AffairId=20183454" TargetMode="External"/><Relationship Id="rId57" Type="http://schemas.openxmlformats.org/officeDocument/2006/relationships/hyperlink" Target="https://www.parlament.ch/de/ratsbetrieb/suche-curia-vista/geschaeft?AffairId=20183405" TargetMode="External"/><Relationship Id="rId106" Type="http://schemas.openxmlformats.org/officeDocument/2006/relationships/hyperlink" Target="https://www.parlament.ch/de/ratsbetrieb/suche-curia-vista/geschaeft?AffairId=20180053" TargetMode="External"/><Relationship Id="rId114" Type="http://schemas.openxmlformats.org/officeDocument/2006/relationships/hyperlink" Target="https://www.parlament.ch/de/ratsbetrieb/suche-curia-vista/geschaeft?AffairId=20174039" TargetMode="External"/><Relationship Id="rId119" Type="http://schemas.openxmlformats.org/officeDocument/2006/relationships/hyperlink" Target="https://www.parlament.ch/de/ratsbetrieb/suche-curia-vista/geschaeft?AffairId=20183544" TargetMode="External"/><Relationship Id="rId12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parlament.ch/de/ratsbetrieb/suche-curia-vista/geschaeft?AffairId=20183610" TargetMode="External"/><Relationship Id="rId44" Type="http://schemas.openxmlformats.org/officeDocument/2006/relationships/hyperlink" Target="https://www.parlament.ch/de/ratsbetrieb/suche-curia-vista/geschaeft?AffairId=20163131" TargetMode="External"/><Relationship Id="rId52" Type="http://schemas.openxmlformats.org/officeDocument/2006/relationships/hyperlink" Target="https://www.parlament.ch/de/ratsbetrieb/suche-curia-vista/geschaeft?AffairId=20183541" TargetMode="External"/><Relationship Id="rId60" Type="http://schemas.openxmlformats.org/officeDocument/2006/relationships/hyperlink" Target="https://www.parlament.ch/de/ratsbetrieb/suche-curia-vista/geschaeft?AffairId=20154126" TargetMode="External"/><Relationship Id="rId65" Type="http://schemas.openxmlformats.org/officeDocument/2006/relationships/hyperlink" Target="https://www.parlament.ch/de/ratsbetrieb/suche-curia-vista/geschaeft?AffairId=20163109" TargetMode="External"/><Relationship Id="rId73" Type="http://schemas.openxmlformats.org/officeDocument/2006/relationships/hyperlink" Target="https://www.parlament.ch/de/ratsbetrieb/suche-curia-vista/geschaeft?AffairId=20183530" TargetMode="External"/><Relationship Id="rId78" Type="http://schemas.openxmlformats.org/officeDocument/2006/relationships/hyperlink" Target="https://www.parlament.ch/de/ratsbetrieb/suche-curia-vista/geschaeft?AffairId=20180006" TargetMode="External"/><Relationship Id="rId81" Type="http://schemas.openxmlformats.org/officeDocument/2006/relationships/hyperlink" Target="https://www.parlament.ch/de/ratsbetrieb/suche-curia-vista/geschaeft?AffairId=20174318" TargetMode="External"/><Relationship Id="rId86" Type="http://schemas.openxmlformats.org/officeDocument/2006/relationships/hyperlink" Target="https://www.parlament.ch/de/ratsbetrieb/suche-curia-vista/geschaeft?AffairId=20183540" TargetMode="External"/><Relationship Id="rId94" Type="http://schemas.openxmlformats.org/officeDocument/2006/relationships/hyperlink" Target="https://www.parlament.ch/de/ratsbetrieb/suche-curia-vista/geschaeft?AffairId=20183717" TargetMode="External"/><Relationship Id="rId99" Type="http://schemas.openxmlformats.org/officeDocument/2006/relationships/hyperlink" Target="https://www.parlament.ch/de/ratsbetrieb/suche-curia-vista/geschaeft?AffairId=20180307" TargetMode="External"/><Relationship Id="rId101" Type="http://schemas.openxmlformats.org/officeDocument/2006/relationships/hyperlink" Target="https://www.parlament.ch/de/ratsbetrieb/suche-curia-vista/geschaeft?AffairId=20180207" TargetMode="External"/><Relationship Id="rId122" Type="http://schemas.openxmlformats.org/officeDocument/2006/relationships/hyperlink" Target="https://www.parlament.ch/de/ratsbetrieb/suche-curia-vista/geschaeft?AffairId=20174026"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arlament.ch/de/ratsbetrieb/suche-curia-vista/geschaeft?AffairId=20180054" TargetMode="External"/><Relationship Id="rId18" Type="http://schemas.openxmlformats.org/officeDocument/2006/relationships/hyperlink" Target="https://www.parlament.ch/de/ratsbetrieb/suche-curia-vista/geschaeft?AffairId=20180027" TargetMode="External"/><Relationship Id="rId39" Type="http://schemas.openxmlformats.org/officeDocument/2006/relationships/hyperlink" Target="https://www.parlament.ch/de/ratsbetrieb/suche-curia-vista/geschaeft?AffairId=20173978" TargetMode="External"/><Relationship Id="rId109" Type="http://schemas.openxmlformats.org/officeDocument/2006/relationships/hyperlink" Target="https://www.parlament.ch/de/ratsbetrieb/suche-curia-vista/geschaeft?AffairId=20150483" TargetMode="External"/><Relationship Id="rId34" Type="http://schemas.openxmlformats.org/officeDocument/2006/relationships/hyperlink" Target="https://www.parlament.ch/de/ratsbetrieb/suche-curia-vista/geschaeft?AffairId=20180055" TargetMode="External"/><Relationship Id="rId50" Type="http://schemas.openxmlformats.org/officeDocument/2006/relationships/hyperlink" Target="https://www.parlament.ch/de/ratsbetrieb/suche-curia-vista/geschaeft?AffairId=20183425" TargetMode="External"/><Relationship Id="rId55" Type="http://schemas.openxmlformats.org/officeDocument/2006/relationships/hyperlink" Target="https://www.parlament.ch/de/ratsbetrieb/suche-curia-vista/geschaeft?AffairId=20183543" TargetMode="External"/><Relationship Id="rId76" Type="http://schemas.openxmlformats.org/officeDocument/2006/relationships/hyperlink" Target="https://www.parlament.ch/de/ratsbetrieb/suche-curia-vista/geschaeft?AffairId=20160075" TargetMode="External"/><Relationship Id="rId97" Type="http://schemas.openxmlformats.org/officeDocument/2006/relationships/hyperlink" Target="https://www.parlament.ch/de/ratsbetrieb/suche-curia-vista/geschaeft?AffairId=20170317" TargetMode="External"/><Relationship Id="rId104" Type="http://schemas.openxmlformats.org/officeDocument/2006/relationships/hyperlink" Target="https://www.parlament.ch/de/ratsbetrieb/suche-curia-vista/geschaeft?AffairId=20170028" TargetMode="External"/><Relationship Id="rId120" Type="http://schemas.openxmlformats.org/officeDocument/2006/relationships/hyperlink" Target="https://www.parlament.ch/de/ratsbetrieb/suche-curia-vista/geschaeft?AffairId=20183611"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parlament.ch/de/ratsbetrieb/suche-curia-vista/geschaeft?AffairId=20174239" TargetMode="External"/><Relationship Id="rId92" Type="http://schemas.openxmlformats.org/officeDocument/2006/relationships/hyperlink" Target="https://www.parlament.ch/de/ratsbetrieb/suche-curia-vista/geschaeft?AffairId=20183407"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53416" TargetMode="External"/><Relationship Id="rId24" Type="http://schemas.openxmlformats.org/officeDocument/2006/relationships/hyperlink" Target="https://www.parlament.ch/de/ratsbetrieb/suche-curia-vista/geschaeft?AffairId=20183378" TargetMode="External"/><Relationship Id="rId40" Type="http://schemas.openxmlformats.org/officeDocument/2006/relationships/hyperlink" Target="https://www.parlament.ch/de/ratsbetrieb/suche-curia-vista/geschaeft?AffairId=20163696" TargetMode="External"/><Relationship Id="rId45" Type="http://schemas.openxmlformats.org/officeDocument/2006/relationships/hyperlink" Target="https://www.parlament.ch/de/ratsbetrieb/suche-curia-vista/geschaeft?AffairId=20173715" TargetMode="External"/><Relationship Id="rId66" Type="http://schemas.openxmlformats.org/officeDocument/2006/relationships/hyperlink" Target="https://www.parlament.ch/de/ratsbetrieb/suche-curia-vista/geschaeft?AffairId=20183707" TargetMode="External"/><Relationship Id="rId87" Type="http://schemas.openxmlformats.org/officeDocument/2006/relationships/hyperlink" Target="https://www.parlament.ch/de/ratsbetrieb/suche-curia-vista/geschaeft?AffairId=20183612" TargetMode="External"/><Relationship Id="rId110" Type="http://schemas.openxmlformats.org/officeDocument/2006/relationships/hyperlink" Target="https://www.parlament.ch/de/ratsbetrieb/suche-curia-vista/geschaeft?AffairId=20150313" TargetMode="External"/><Relationship Id="rId115" Type="http://schemas.openxmlformats.org/officeDocument/2006/relationships/hyperlink" Target="https://www.parlament.ch/de/ratsbetrieb/suche-curia-vista/geschaeft?AffairId=20173843" TargetMode="External"/><Relationship Id="rId61" Type="http://schemas.openxmlformats.org/officeDocument/2006/relationships/hyperlink" Target="https://www.parlament.ch/de/ratsbetrieb/suche-curia-vista/geschaeft?AffairId=20183409" TargetMode="External"/><Relationship Id="rId82" Type="http://schemas.openxmlformats.org/officeDocument/2006/relationships/hyperlink" Target="https://www.parlament.ch/de/ratsbetrieb/suche-curia-vista/geschaeft?AffairId=2017326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Aktenzeichen xmlns="673932bc-7c50-4e93-afe1-7c692330eb19">203/2018 III/Programme--Programmes</Aktenzeichen>
    <Teildossier xmlns="673932bc-7c50-4e93-afe1-7c692330eb19">2018 III S</Teildossier>
    <e-parl xmlns="673932bc-7c50-4e93-afe1-7c692330eb19">true</e-parl>
    <Autor xmlns="673932bc-7c50-4e93-afe1-7c692330eb19">Buol Martina</Autor>
    <Dokumentendatum xmlns="673932bc-7c50-4e93-afe1-7c692330eb19">2018-09-09T22:00:00+00:00</Dokumentendatum>
    <Dokumententyp xmlns="673932bc-7c50-4e93-afe1-7c692330eb19">Programm--Programme</Dokumenten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D5A76692B01B92448C3249B844D043D7" ma:contentTypeVersion="4" ma:contentTypeDescription="Create a new document." ma:contentTypeScope="" ma:versionID="21a8d423bf3166ec22a3efc8f76f5be8">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E7A6-D58C-42B4-A29D-E49851038682}">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673932bc-7c50-4e93-afe1-7c692330eb19"/>
    <ds:schemaRef ds:uri="http://www.w3.org/XML/1998/namespace"/>
    <ds:schemaRef ds:uri="http://purl.org/dc/dcmitype/"/>
  </ds:schemaRefs>
</ds:datastoreItem>
</file>

<file path=customXml/itemProps2.xml><?xml version="1.0" encoding="utf-8"?>
<ds:datastoreItem xmlns:ds="http://schemas.openxmlformats.org/officeDocument/2006/customXml" ds:itemID="{A02611C6-689A-4BAE-8B3B-0D1AEEBDF314}">
  <ds:schemaRefs>
    <ds:schemaRef ds:uri="http://schemas.microsoft.com/sharepoint/v3/contenttype/forms"/>
  </ds:schemaRefs>
</ds:datastoreItem>
</file>

<file path=customXml/itemProps3.xml><?xml version="1.0" encoding="utf-8"?>
<ds:datastoreItem xmlns:ds="http://schemas.openxmlformats.org/officeDocument/2006/customXml" ds:itemID="{61608E29-DCF0-469F-AF1C-5F6652D31A2A}">
  <ds:schemaRefs>
    <ds:schemaRef ds:uri="http://schemas.microsoft.com/sharepoint/events"/>
  </ds:schemaRefs>
</ds:datastoreItem>
</file>

<file path=customXml/itemProps4.xml><?xml version="1.0" encoding="utf-8"?>
<ds:datastoreItem xmlns:ds="http://schemas.openxmlformats.org/officeDocument/2006/customXml" ds:itemID="{3612BB1A-6169-46C2-80A3-BF7ADE20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B7F6C8-9D1B-4B65-8259-FC630D7F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6400</Words>
  <Characters>53132</Characters>
  <Application>Microsoft Office Word</Application>
  <DocSecurity>0</DocSecurity>
  <Lines>1475</Lines>
  <Paragraphs>620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NEUES Chronologisches Programm Ständerat--NOUVEAU Programme chronologique Conseil des Etats--NUOVO Programma cronologico Consiglio degli Stati</vt:lpstr>
      <vt:lpstr/>
    </vt:vector>
  </TitlesOfParts>
  <Company/>
  <LinksUpToDate>false</LinksUpToDate>
  <CharactersWithSpaces>58912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 Chronologisches Programm Ständerat--NOUVEAU Programme chronologique Conseil des Etats--NUOVO Programma cronologico Consiglio degli Stati</dc:title>
  <cp:lastModifiedBy/>
  <cp:revision>1</cp:revision>
  <dcterms:created xsi:type="dcterms:W3CDTF">2018-09-10T13:19:00Z</dcterms:created>
  <dcterms:modified xsi:type="dcterms:W3CDTF">2018-09-21T06:26:00Z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0x0101006F7700D8DF1953488F58F32AB4E7CBB30100D5A76692B01B92448C3249B844D043D7</vt:lpwstr>
  </property>
</Properties>
</file>