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11FFC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35"/>
        <w:gridCol w:w="389"/>
        <w:gridCol w:w="35"/>
        <w:gridCol w:w="676"/>
        <w:gridCol w:w="35"/>
        <w:gridCol w:w="392"/>
        <w:gridCol w:w="35"/>
        <w:gridCol w:w="4203"/>
        <w:gridCol w:w="1559"/>
        <w:gridCol w:w="35"/>
        <w:gridCol w:w="670"/>
        <w:gridCol w:w="35"/>
        <w:gridCol w:w="2107"/>
        <w:gridCol w:w="35"/>
        <w:gridCol w:w="249"/>
        <w:gridCol w:w="624"/>
        <w:gridCol w:w="35"/>
        <w:gridCol w:w="670"/>
        <w:gridCol w:w="35"/>
        <w:gridCol w:w="1234"/>
        <w:gridCol w:w="35"/>
        <w:gridCol w:w="769"/>
        <w:gridCol w:w="612"/>
        <w:gridCol w:w="35"/>
        <w:gridCol w:w="1054"/>
        <w:gridCol w:w="35"/>
      </w:tblGrid>
      <w:tr w:rsidR="00BA2D1B" w14:paraId="315514F5" w14:textId="77777777" w:rsidTr="00190A5A">
        <w:trPr>
          <w:gridAfter w:val="4"/>
          <w:wAfter w:w="1736" w:type="dxa"/>
          <w:cantSplit/>
          <w:trHeight w:val="204"/>
          <w:tblHeader/>
        </w:trPr>
        <w:tc>
          <w:tcPr>
            <w:tcW w:w="5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74F42B" w14:textId="77777777" w:rsidR="00E822EB" w:rsidRDefault="00FD13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26. September 2018, 08:00-13:00, 15:00-19:00</w:t>
            </w:r>
          </w:p>
        </w:tc>
        <w:tc>
          <w:tcPr>
            <w:tcW w:w="46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C7E592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BEE49C" w14:textId="77777777" w:rsidR="00E822EB" w:rsidRDefault="00FD13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2D1B" w14:paraId="33843662" w14:textId="77777777" w:rsidTr="00190A5A">
        <w:trPr>
          <w:gridAfter w:val="4"/>
          <w:wAfter w:w="1736" w:type="dxa"/>
          <w:cantSplit/>
          <w:trHeight w:val="204"/>
          <w:tblHeader/>
        </w:trPr>
        <w:tc>
          <w:tcPr>
            <w:tcW w:w="5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11BE24" w14:textId="77777777" w:rsidR="00E822EB" w:rsidRPr="008117B0" w:rsidRDefault="00FD13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26 septembre 2018, 08:00-13:00, 15:00-19:00</w:t>
            </w:r>
          </w:p>
        </w:tc>
        <w:tc>
          <w:tcPr>
            <w:tcW w:w="46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B83B53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C8CD98" w14:textId="77777777" w:rsidR="00E822EB" w:rsidRPr="008117B0" w:rsidRDefault="00FD13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2D1B" w14:paraId="53D3EFA0" w14:textId="77777777" w:rsidTr="00190A5A">
        <w:trPr>
          <w:gridAfter w:val="4"/>
          <w:wAfter w:w="1736" w:type="dxa"/>
          <w:cantSplit/>
          <w:trHeight w:val="204"/>
          <w:tblHeader/>
        </w:trPr>
        <w:tc>
          <w:tcPr>
            <w:tcW w:w="5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27124F" w14:textId="77777777" w:rsidR="00E822EB" w:rsidRDefault="00FD13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26 settembre 2018, 08:00-13:00, 15:00-19:00</w:t>
            </w:r>
          </w:p>
        </w:tc>
        <w:tc>
          <w:tcPr>
            <w:tcW w:w="46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F6503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6F4C6F" w14:textId="77777777" w:rsidR="00E822EB" w:rsidRDefault="00FD136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2D1B" w14:paraId="6E8DCC5C" w14:textId="77777777" w:rsidTr="00190A5A">
        <w:trPr>
          <w:gridAfter w:val="4"/>
          <w:wAfter w:w="1736" w:type="dxa"/>
          <w:cantSplit/>
          <w:trHeight w:val="204"/>
          <w:tblHeader/>
        </w:trPr>
        <w:tc>
          <w:tcPr>
            <w:tcW w:w="5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CBAE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AC10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B06BA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A2D1B" w14:paraId="7B77DEB8" w14:textId="77777777" w:rsidTr="00190A5A">
        <w:trPr>
          <w:gridAfter w:val="1"/>
          <w:wAfter w:w="35" w:type="dxa"/>
          <w:cantSplit/>
          <w:trHeight w:val="204"/>
          <w:tblHeader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5C781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370DD" w14:textId="77777777" w:rsidR="00E822EB" w:rsidRPr="003268E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AD8F52" w14:textId="77777777" w:rsidR="00E822EB" w:rsidRPr="003268E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0301B" w14:textId="77777777" w:rsidR="00E822EB" w:rsidRPr="003268E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224430" w14:textId="77777777" w:rsidR="00E822EB" w:rsidRPr="003268E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ED11D" w14:textId="77777777" w:rsidR="00E822EB" w:rsidRPr="004C13D5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C8F9B0" w14:textId="77777777" w:rsidR="00E822EB" w:rsidRPr="003268E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1F9898" w14:textId="77777777" w:rsidR="00E822EB" w:rsidRPr="003268E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E0040" w14:textId="77777777" w:rsidR="00E822EB" w:rsidRPr="003268E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C42A3" w14:textId="77777777" w:rsidR="00E822EB" w:rsidRPr="003268E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252136" w14:textId="77777777" w:rsidR="00E822EB" w:rsidRPr="00230BCC" w:rsidRDefault="00FD136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90A5A" w14:paraId="43A5814E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</w:trPr>
        <w:tc>
          <w:tcPr>
            <w:tcW w:w="15593" w:type="dxa"/>
            <w:gridSpan w:val="2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40A82B56" w14:textId="77777777" w:rsidR="00190A5A" w:rsidRPr="00230BCC" w:rsidRDefault="00190A5A" w:rsidP="00647DC8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0E934AB4" w14:textId="77777777" w:rsidR="00190A5A" w:rsidRDefault="00190A5A" w:rsidP="00647DC8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08:00 - 09:00</w:t>
            </w:r>
          </w:p>
        </w:tc>
      </w:tr>
      <w:tr w:rsidR="00190A5A" w14:paraId="762BFCB0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F5E63BB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24C0F8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Pr="007B04AB">
                <w:rPr>
                  <w:rStyle w:val="Hyperlink"/>
                  <w:b/>
                </w:rPr>
                <w:t>18.208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0BC13C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00FE26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eines ordentlichen Richters/einer ordentlichen Richterin</w:t>
            </w:r>
          </w:p>
          <w:p w14:paraId="5B22F276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Tribunal fédéral. Election d'un juge ordinaire</w:t>
            </w:r>
          </w:p>
          <w:p w14:paraId="66BC7FF7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 w:rsidRPr="00253A4B">
              <w:rPr>
                <w:noProof/>
                <w:lang w:val="it-IT"/>
              </w:rPr>
              <w:t>Tribunale federale. Elezione di un giudice ordinario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62488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3474A2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6B5506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0A9AFDC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8CC34E1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159127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F6E50D9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62059D8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23721D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DD7050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6E2AAC97" w14:textId="77777777" w:rsidR="00190A5A" w:rsidRPr="003C6844" w:rsidRDefault="00190A5A" w:rsidP="00647DC8">
            <w:pPr>
              <w:rPr>
                <w:lang w:val="de-CH"/>
              </w:rPr>
            </w:pPr>
          </w:p>
        </w:tc>
      </w:tr>
      <w:tr w:rsidR="00190A5A" w14:paraId="1E45310F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1089D211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4C9FD5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Pr="007B04AB">
                <w:rPr>
                  <w:rStyle w:val="Hyperlink"/>
                  <w:b/>
                </w:rPr>
                <w:t>18.207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9C7710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905BA2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Aufsichtsbehörde über die Bundesanwaltschaft. Gesamterneuerung für die Amtsdauer 2019-2022</w:t>
            </w:r>
          </w:p>
          <w:p w14:paraId="16181FE2" w14:textId="77777777" w:rsidR="00190A5A" w:rsidRPr="00253A4B" w:rsidRDefault="00190A5A" w:rsidP="00647DC8">
            <w:pPr>
              <w:rPr>
                <w:lang w:val="it-IT"/>
              </w:rPr>
            </w:pPr>
            <w:r w:rsidRPr="00253A4B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253A4B">
              <w:rPr>
                <w:noProof/>
                <w:lang w:val="it-IT"/>
              </w:rPr>
              <w:t>Renouvellement intégral pour la période de fonction 2019-2022</w:t>
            </w:r>
          </w:p>
          <w:p w14:paraId="368BE643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 w:rsidRPr="00253A4B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Rinnovo integrale per il periodo 2019-2022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D64EB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55747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1F258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3CAF29C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BCA1FF0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82F26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A75B367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0702DCB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998123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FC04FE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68584B14" w14:textId="77777777" w:rsidR="00190A5A" w:rsidRPr="003C6844" w:rsidRDefault="00190A5A" w:rsidP="00647DC8">
            <w:pPr>
              <w:rPr>
                <w:lang w:val="de-CH"/>
              </w:rPr>
            </w:pPr>
          </w:p>
        </w:tc>
      </w:tr>
      <w:tr w:rsidR="00190A5A" w14:paraId="38C7903B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5F77CA6A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19D26AB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Pr="007B04AB">
                <w:rPr>
                  <w:rStyle w:val="Hyperlink"/>
                  <w:b/>
                </w:rPr>
                <w:t>18.205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4E11FA6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B87FF9D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eines Richters/einer Richterin</w:t>
            </w:r>
          </w:p>
          <w:p w14:paraId="0B6621D9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Tribunal administratif fédéral. Election d’un juge</w:t>
            </w:r>
          </w:p>
          <w:p w14:paraId="682D4650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 w:rsidRPr="00253A4B">
              <w:rPr>
                <w:noProof/>
                <w:lang w:val="it-IT"/>
              </w:rPr>
              <w:t>Tribunale amministrativo federale. Elezione di un giudice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2BEF6C04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B0FA016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417D1C2C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77AE95F4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FBBA6E6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CFED018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822361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9400FA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DF64E42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D253934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48106A37" w14:textId="77777777" w:rsidR="00190A5A" w:rsidRPr="003C6844" w:rsidRDefault="00190A5A" w:rsidP="00647DC8">
            <w:pPr>
              <w:rPr>
                <w:lang w:val="de-CH"/>
              </w:rPr>
            </w:pPr>
          </w:p>
        </w:tc>
      </w:tr>
      <w:tr w:rsidR="00190A5A" w14:paraId="681EDDC6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4EF83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956AC2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Pr="007B04AB">
                <w:rPr>
                  <w:rStyle w:val="Hyperlink"/>
                  <w:b/>
                </w:rPr>
                <w:t>18.024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2D32BF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0B1EA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Finanzhilfe an gewerbeorientierte Bürgschaftsorganisationen. </w:t>
            </w:r>
            <w:r w:rsidRPr="00253A4B">
              <w:rPr>
                <w:noProof/>
                <w:lang w:val="fr-CH"/>
              </w:rPr>
              <w:t>Änderung</w:t>
            </w:r>
          </w:p>
          <w:p w14:paraId="2EB62BDC" w14:textId="77777777" w:rsidR="00190A5A" w:rsidRPr="00253A4B" w:rsidRDefault="00190A5A" w:rsidP="00647DC8">
            <w:pPr>
              <w:rPr>
                <w:lang w:val="it-IT"/>
              </w:rPr>
            </w:pPr>
            <w:r w:rsidRPr="00253A4B">
              <w:rPr>
                <w:noProof/>
                <w:lang w:val="fr-CH"/>
              </w:rPr>
              <w:t xml:space="preserve">Loi sur les aides financières aux organisations de cautionnement en faveur des petites et moyennes entreprises. </w:t>
            </w:r>
            <w:r w:rsidRPr="00253A4B">
              <w:rPr>
                <w:noProof/>
                <w:lang w:val="it-IT"/>
              </w:rPr>
              <w:t>Modification</w:t>
            </w:r>
          </w:p>
          <w:p w14:paraId="1DBD6633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 w:rsidRPr="00253A4B">
              <w:rPr>
                <w:noProof/>
                <w:lang w:val="it-IT"/>
              </w:rPr>
              <w:t xml:space="preserve">Legge  federale sugli aiuti finanziari alle organizzazioni che concedono fideiussioni alle piccole e medie imprese.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66CC0" w14:textId="77777777" w:rsidR="00190A5A" w:rsidRPr="003C6844" w:rsidRDefault="00190A5A" w:rsidP="00647DC8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6BA65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99AD2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BA533DF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BC3B3B9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2A583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5245C40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EF3A591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238CDC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22DF9DF4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Flückiger Sylvia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BB5ECC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0AB0C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90A5A" w14:paraId="7A6CF4BC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2EDCC9" w14:textId="77777777" w:rsidR="00190A5A" w:rsidRPr="00230BCC" w:rsidRDefault="00190A5A" w:rsidP="00647DC8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D8B50E" w14:textId="77777777" w:rsidR="00190A5A" w:rsidRPr="004C13D5" w:rsidRDefault="00190A5A" w:rsidP="00647DC8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FA6B01C" w14:textId="77777777" w:rsidR="00190A5A" w:rsidRPr="00A026A1" w:rsidRDefault="00190A5A" w:rsidP="00647DC8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BEDA5F" w14:textId="77777777" w:rsidR="00190A5A" w:rsidRPr="00253A4B" w:rsidRDefault="00190A5A" w:rsidP="00647DC8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253A4B">
              <w:rPr>
                <w:b/>
                <w:noProof/>
                <w:lang w:val="de-DE"/>
              </w:rPr>
              <w:t>Dringliche Debatte</w:t>
            </w:r>
          </w:p>
          <w:p w14:paraId="1CCC2AD5" w14:textId="77777777" w:rsidR="00190A5A" w:rsidRPr="00253A4B" w:rsidRDefault="00190A5A" w:rsidP="00647DC8">
            <w:pPr>
              <w:rPr>
                <w:b/>
                <w:lang w:val="de-DE"/>
              </w:rPr>
            </w:pPr>
            <w:r w:rsidRPr="00253A4B">
              <w:rPr>
                <w:b/>
                <w:noProof/>
                <w:lang w:val="de-DE"/>
              </w:rPr>
              <w:t>Rüstungsindustrie und Waffenexporte</w:t>
            </w:r>
          </w:p>
          <w:p w14:paraId="5F93E952" w14:textId="77777777" w:rsidR="00190A5A" w:rsidRPr="00253A4B" w:rsidRDefault="00190A5A" w:rsidP="00647DC8">
            <w:pPr>
              <w:rPr>
                <w:b/>
                <w:lang w:val="de-DE"/>
              </w:rPr>
            </w:pPr>
            <w:r w:rsidRPr="00253A4B">
              <w:rPr>
                <w:b/>
                <w:noProof/>
                <w:lang w:val="de-DE"/>
              </w:rPr>
              <w:t>Débat urgent</w:t>
            </w:r>
          </w:p>
          <w:p w14:paraId="486AD49E" w14:textId="77777777" w:rsidR="00190A5A" w:rsidRPr="00253A4B" w:rsidRDefault="00190A5A" w:rsidP="00647DC8">
            <w:pPr>
              <w:rPr>
                <w:b/>
                <w:lang w:val="fr-CH"/>
              </w:rPr>
            </w:pPr>
            <w:r w:rsidRPr="00253A4B">
              <w:rPr>
                <w:b/>
                <w:noProof/>
                <w:lang w:val="fr-CH"/>
              </w:rPr>
              <w:t>Industrie d’armement et exportations d’armes</w:t>
            </w:r>
          </w:p>
          <w:p w14:paraId="456B8578" w14:textId="77777777" w:rsidR="00190A5A" w:rsidRPr="00253A4B" w:rsidRDefault="00190A5A" w:rsidP="00647DC8">
            <w:pPr>
              <w:rPr>
                <w:b/>
                <w:lang w:val="fr-CH"/>
              </w:rPr>
            </w:pPr>
            <w:r w:rsidRPr="00253A4B">
              <w:rPr>
                <w:b/>
                <w:noProof/>
                <w:lang w:val="fr-CH"/>
              </w:rPr>
              <w:t>Dibattito urgente</w:t>
            </w:r>
          </w:p>
          <w:p w14:paraId="48EC1ECA" w14:textId="77777777" w:rsidR="00190A5A" w:rsidRPr="00E42A90" w:rsidRDefault="00190A5A" w:rsidP="00647DC8">
            <w:pPr>
              <w:keepNext/>
              <w:rPr>
                <w:b/>
                <w:lang w:val="it-IT"/>
              </w:rPr>
            </w:pPr>
            <w:r w:rsidRPr="00253A4B">
              <w:rPr>
                <w:b/>
                <w:noProof/>
                <w:lang w:val="it-IT"/>
              </w:rPr>
              <w:t>Industria degli armamenti ed esportazioni d’armi</w:t>
            </w:r>
          </w:p>
        </w:tc>
        <w:tc>
          <w:tcPr>
            <w:tcW w:w="70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5660F30" w14:textId="77777777" w:rsidR="00190A5A" w:rsidRPr="003C6844" w:rsidRDefault="00190A5A" w:rsidP="00647DC8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7617C2D" w14:textId="77777777" w:rsidR="00190A5A" w:rsidRPr="00E42A90" w:rsidRDefault="00190A5A" w:rsidP="00647DC8">
            <w:pPr>
              <w:keepNext/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1E5BF16" w14:textId="77777777" w:rsidR="00190A5A" w:rsidRPr="00E42A90" w:rsidRDefault="00190A5A" w:rsidP="00647DC8">
            <w:pPr>
              <w:keepNext/>
              <w:rPr>
                <w:lang w:val="it-IT"/>
              </w:rPr>
            </w:pPr>
          </w:p>
        </w:tc>
        <w:tc>
          <w:tcPr>
            <w:tcW w:w="70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5E088AE" w14:textId="77777777" w:rsidR="00190A5A" w:rsidRPr="003C6844" w:rsidRDefault="00190A5A" w:rsidP="00647DC8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1E8654F" w14:textId="77777777" w:rsidR="00190A5A" w:rsidRPr="003C6844" w:rsidRDefault="00190A5A" w:rsidP="00647DC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B836956" w14:textId="77777777" w:rsidR="00190A5A" w:rsidRPr="003C6844" w:rsidRDefault="00190A5A" w:rsidP="00647DC8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6CAF5B" w14:textId="77777777" w:rsidR="00190A5A" w:rsidRPr="003C6844" w:rsidRDefault="00190A5A" w:rsidP="00647DC8">
            <w:pPr>
              <w:keepNext/>
              <w:rPr>
                <w:lang w:val="de-CH"/>
              </w:rPr>
            </w:pPr>
          </w:p>
        </w:tc>
        <w:tc>
          <w:tcPr>
            <w:tcW w:w="1416" w:type="dxa"/>
            <w:gridSpan w:val="3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9008DB" w14:textId="77777777" w:rsidR="00190A5A" w:rsidRPr="003C6844" w:rsidRDefault="00190A5A" w:rsidP="00647DC8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7B08862" w14:textId="77777777" w:rsidR="00190A5A" w:rsidRPr="003C6844" w:rsidRDefault="00190A5A" w:rsidP="00647DC8">
            <w:pPr>
              <w:keepNext/>
              <w:rPr>
                <w:lang w:val="de-CH"/>
              </w:rPr>
            </w:pPr>
            <w:r>
              <w:rPr>
                <w:lang w:val="de-CH"/>
              </w:rPr>
              <w:t>IIIb</w:t>
            </w:r>
          </w:p>
        </w:tc>
      </w:tr>
      <w:tr w:rsidR="00190A5A" w:rsidRPr="00190A5A" w14:paraId="567345EB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0F5C808" w14:textId="77777777" w:rsidR="00190A5A" w:rsidRPr="00253A4B" w:rsidRDefault="00190A5A" w:rsidP="00647DC8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07BEF0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Pr="007B04AB">
                <w:rPr>
                  <w:rStyle w:val="Hyperlink"/>
                  <w:b/>
                </w:rPr>
                <w:t>18.3731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34C379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3BBAF7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noProof/>
                <w:lang w:val="de-DE"/>
              </w:rPr>
              <w:t xml:space="preserve">D.Ip. Fraktion S. </w:t>
            </w:r>
            <w:r w:rsidRPr="00190A5A">
              <w:rPr>
                <w:noProof/>
                <w:lang w:val="de-CH"/>
              </w:rPr>
              <w:t xml:space="preserve">Friedensförderung und Stärkung der Menschenrechte durch Kriegsmaterialexporte in Bürgerkriegsländer? </w:t>
            </w:r>
            <w:r w:rsidRPr="00190A5A">
              <w:rPr>
                <w:noProof/>
                <w:lang w:val="de-CH"/>
              </w:rPr>
              <w:br/>
            </w:r>
            <w:r w:rsidRPr="00190A5A">
              <w:rPr>
                <w:noProof/>
                <w:lang w:val="fr-CH"/>
              </w:rPr>
              <w:t xml:space="preserve">Ip.u. Groupe S. Exporter du matériel de guerre dans des pays en proie à la guerre civile pour promouvoir la paix et renforcer les droits de l'homme? </w:t>
            </w:r>
            <w:r w:rsidRPr="00190A5A">
              <w:rPr>
                <w:noProof/>
                <w:lang w:val="fr-CH"/>
              </w:rPr>
              <w:br/>
            </w:r>
            <w:r w:rsidRPr="00190A5A">
              <w:rPr>
                <w:noProof/>
                <w:lang w:val="it-IT"/>
              </w:rPr>
              <w:t>Ip.u. Gruppo S. Promuovere la pace e rafforzare i diritti dell'uomo esportando armi in Paesi con guerre civili?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096E7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A21D0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60192E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2D3C7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733981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71FD42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30D75F7" w14:textId="77777777" w:rsidR="00190A5A" w:rsidRPr="00253A4B" w:rsidRDefault="00190A5A" w:rsidP="00647DC8">
            <w:pPr>
              <w:rPr>
                <w:lang w:val="it-IT"/>
              </w:rPr>
            </w:pPr>
          </w:p>
        </w:tc>
      </w:tr>
      <w:tr w:rsidR="00190A5A" w:rsidRPr="00190A5A" w14:paraId="51D659AC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F4E2343" w14:textId="77777777" w:rsidR="00190A5A" w:rsidRPr="00190A5A" w:rsidRDefault="00190A5A" w:rsidP="00647DC8">
            <w:pPr>
              <w:rPr>
                <w:rFonts w:cs="Arial"/>
                <w:lang w:val="it-IT" w:eastAsia="de-CH"/>
              </w:rPr>
            </w:pPr>
            <w:r w:rsidRPr="00190A5A">
              <w:rPr>
                <w:rFonts w:cs="Arial"/>
                <w:lang w:val="de-CH" w:eastAsia="de-CH"/>
              </w:rPr>
              <w:fldChar w:fldCharType="begin"/>
            </w:r>
            <w:r w:rsidRPr="00190A5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AB817B" w14:textId="77777777" w:rsidR="00190A5A" w:rsidRPr="00190A5A" w:rsidRDefault="00190A5A" w:rsidP="00647DC8">
            <w:pPr>
              <w:spacing w:beforeAutospacing="1" w:afterAutospacing="1"/>
              <w:rPr>
                <w:rStyle w:val="Hyperlink"/>
                <w:rFonts w:cs="Arial"/>
                <w:b/>
                <w:lang w:val="de-CH"/>
              </w:rPr>
            </w:pPr>
            <w:hyperlink r:id="rId16" w:history="1">
              <w:r w:rsidRPr="00190A5A">
                <w:rPr>
                  <w:rStyle w:val="Hyperlink"/>
                  <w:rFonts w:cs="Arial"/>
                  <w:b/>
                </w:rPr>
                <w:t>18.3733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9311BE" w14:textId="77777777" w:rsidR="00190A5A" w:rsidRPr="00190A5A" w:rsidRDefault="00190A5A" w:rsidP="00647DC8">
            <w:pPr>
              <w:spacing w:beforeAutospacing="1" w:afterAutospacing="1"/>
              <w:jc w:val="center"/>
              <w:rPr>
                <w:rFonts w:cs="Arial"/>
                <w:b/>
                <w:lang w:val="de-DE"/>
              </w:rPr>
            </w:pPr>
            <w:r w:rsidRPr="00190A5A">
              <w:rPr>
                <w:rFonts w:cs="Arial"/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C797E" w14:textId="77777777" w:rsidR="00190A5A" w:rsidRPr="00190A5A" w:rsidRDefault="00190A5A" w:rsidP="00647DC8">
            <w:pPr>
              <w:rPr>
                <w:rFonts w:cs="Arial"/>
                <w:highlight w:val="yellow"/>
                <w:lang w:val="it-IT"/>
              </w:rPr>
            </w:pPr>
            <w:r w:rsidRPr="00190A5A">
              <w:rPr>
                <w:rFonts w:cs="Arial"/>
                <w:noProof/>
                <w:lang w:val="de-DE"/>
              </w:rPr>
              <w:t>D.Ip. Fraktion BD</w:t>
            </w:r>
            <w:r w:rsidRPr="00190A5A">
              <w:rPr>
                <w:rFonts w:cs="Arial"/>
                <w:lang w:val="de-CH"/>
              </w:rPr>
              <w:t xml:space="preserve">. Offene Fragen zur Rüstungsindustrie </w:t>
            </w:r>
            <w:r w:rsidRPr="00190A5A">
              <w:rPr>
                <w:rFonts w:cs="Arial"/>
                <w:lang w:val="de-CH"/>
              </w:rPr>
              <w:br/>
              <w:t xml:space="preserve">Ip.u. Groupe BD. </w:t>
            </w:r>
            <w:r w:rsidRPr="00190A5A">
              <w:rPr>
                <w:rFonts w:cs="Arial"/>
                <w:lang w:val="fr-CH"/>
              </w:rPr>
              <w:t xml:space="preserve">Questions en suspens concernant l'industrie de l'armement </w:t>
            </w:r>
            <w:r w:rsidRPr="00190A5A">
              <w:rPr>
                <w:rFonts w:cs="Arial"/>
                <w:lang w:val="fr-CH"/>
              </w:rPr>
              <w:br/>
              <w:t xml:space="preserve">Ip.u. Gruppo BD. </w:t>
            </w:r>
            <w:r w:rsidRPr="00190A5A">
              <w:rPr>
                <w:rFonts w:cs="Arial"/>
              </w:rPr>
              <w:t>Domande in sospeso sull'industria d'armamento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DBDF2" w14:textId="77777777" w:rsidR="00190A5A" w:rsidRPr="00190A5A" w:rsidRDefault="00190A5A" w:rsidP="00647DC8">
            <w:pPr>
              <w:rPr>
                <w:rFonts w:cs="Arial"/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1CF1B0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70C1AF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C31AC2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E6698E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C47B2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D077312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</w:tr>
      <w:tr w:rsidR="00190A5A" w:rsidRPr="00190A5A" w14:paraId="3661A0B4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73AF720" w14:textId="77777777" w:rsidR="00190A5A" w:rsidRPr="00190A5A" w:rsidRDefault="00190A5A" w:rsidP="00647DC8">
            <w:pPr>
              <w:rPr>
                <w:rFonts w:cs="Arial"/>
                <w:lang w:val="it-IT" w:eastAsia="de-CH"/>
              </w:rPr>
            </w:pPr>
            <w:r w:rsidRPr="00190A5A">
              <w:rPr>
                <w:rFonts w:cs="Arial"/>
                <w:lang w:val="de-CH" w:eastAsia="de-CH"/>
              </w:rPr>
              <w:fldChar w:fldCharType="begin"/>
            </w:r>
            <w:r w:rsidRPr="00190A5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273FB9" w14:textId="77777777" w:rsidR="00190A5A" w:rsidRPr="00190A5A" w:rsidRDefault="00190A5A" w:rsidP="00647DC8">
            <w:pPr>
              <w:spacing w:beforeAutospacing="1" w:afterAutospacing="1"/>
              <w:rPr>
                <w:rStyle w:val="Hyperlink"/>
                <w:rFonts w:cs="Arial"/>
                <w:b/>
                <w:lang w:val="de-CH"/>
              </w:rPr>
            </w:pPr>
            <w:hyperlink r:id="rId17" w:history="1">
              <w:r w:rsidRPr="00190A5A">
                <w:rPr>
                  <w:rStyle w:val="Hyperlink"/>
                  <w:rFonts w:cs="Arial"/>
                  <w:b/>
                </w:rPr>
                <w:t>18.3734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C45F6B" w14:textId="77777777" w:rsidR="00190A5A" w:rsidRPr="00190A5A" w:rsidRDefault="00190A5A" w:rsidP="00647DC8">
            <w:pPr>
              <w:spacing w:beforeAutospacing="1" w:afterAutospacing="1"/>
              <w:jc w:val="center"/>
              <w:rPr>
                <w:rFonts w:cs="Arial"/>
                <w:b/>
                <w:lang w:val="de-DE"/>
              </w:rPr>
            </w:pPr>
            <w:r w:rsidRPr="00190A5A">
              <w:rPr>
                <w:rFonts w:cs="Arial"/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8D6317" w14:textId="77777777" w:rsidR="00190A5A" w:rsidRPr="00190A5A" w:rsidRDefault="00190A5A" w:rsidP="00647DC8">
            <w:pPr>
              <w:rPr>
                <w:rFonts w:cs="Arial"/>
                <w:highlight w:val="yellow"/>
                <w:lang w:val="it-IT"/>
              </w:rPr>
            </w:pPr>
            <w:r w:rsidRPr="00190A5A">
              <w:rPr>
                <w:rFonts w:cs="Arial"/>
                <w:noProof/>
                <w:lang w:val="de-DE"/>
              </w:rPr>
              <w:t xml:space="preserve">D.Ip. Fraktion RL. </w:t>
            </w:r>
            <w:r w:rsidRPr="00190A5A">
              <w:rPr>
                <w:rFonts w:cs="Arial"/>
                <w:lang w:val="de-CH"/>
              </w:rPr>
              <w:t xml:space="preserve">Welche Tragweite hat die Änderung der Kriegsmaterialverordnung, und wie steht es um die Exportbewilligungspraxis der Behörden? </w:t>
            </w:r>
            <w:r w:rsidRPr="00190A5A">
              <w:rPr>
                <w:rFonts w:cs="Arial"/>
                <w:lang w:val="de-CH"/>
              </w:rPr>
              <w:br/>
            </w:r>
            <w:r w:rsidRPr="00190A5A">
              <w:rPr>
                <w:rFonts w:cs="Arial"/>
                <w:lang w:val="fr-CH"/>
              </w:rPr>
              <w:t xml:space="preserve">Ip.u. Groupe RL. Quelle est la portée de la modification de l'ordonnance sur le matériel de guerre et qu'en est-il de la pratique des autorités eu égard aux autorisations d'exportation? </w:t>
            </w:r>
            <w:r w:rsidRPr="00190A5A">
              <w:rPr>
                <w:rFonts w:cs="Arial"/>
                <w:lang w:val="fr-CH"/>
              </w:rPr>
              <w:br/>
            </w:r>
            <w:r w:rsidRPr="00190A5A">
              <w:rPr>
                <w:rFonts w:cs="Arial"/>
                <w:lang w:val="it-IT"/>
              </w:rPr>
              <w:t>Ip.u. Gruppo RL. Qual è la portata della modifica all'ordinanza sul materiale bellico e la sua relazione con la prassi di autorizzazione delle esportazioni?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F2D51" w14:textId="77777777" w:rsidR="00190A5A" w:rsidRPr="00190A5A" w:rsidRDefault="00190A5A" w:rsidP="00647DC8">
            <w:pPr>
              <w:rPr>
                <w:rFonts w:cs="Arial"/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1A4C9A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97110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73205F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ADA0C5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FD919D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5C80B2E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</w:tr>
      <w:tr w:rsidR="00190A5A" w:rsidRPr="00190A5A" w14:paraId="69E6B4B2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A5EEDAF" w14:textId="77777777" w:rsidR="00190A5A" w:rsidRPr="00190A5A" w:rsidRDefault="00190A5A" w:rsidP="00647DC8">
            <w:pPr>
              <w:rPr>
                <w:rFonts w:cs="Arial"/>
                <w:lang w:val="it-IT" w:eastAsia="de-CH"/>
              </w:rPr>
            </w:pPr>
            <w:r w:rsidRPr="00190A5A">
              <w:rPr>
                <w:rFonts w:cs="Arial"/>
                <w:lang w:val="de-CH" w:eastAsia="de-CH"/>
              </w:rPr>
              <w:fldChar w:fldCharType="begin"/>
            </w:r>
            <w:r w:rsidRPr="00190A5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D139AE" w14:textId="77777777" w:rsidR="00190A5A" w:rsidRPr="00190A5A" w:rsidRDefault="00190A5A" w:rsidP="00647DC8">
            <w:pPr>
              <w:spacing w:beforeAutospacing="1" w:afterAutospacing="1"/>
              <w:rPr>
                <w:rStyle w:val="Hyperlink"/>
                <w:rFonts w:cs="Arial"/>
                <w:b/>
                <w:lang w:val="de-CH"/>
              </w:rPr>
            </w:pPr>
            <w:hyperlink r:id="rId18" w:history="1">
              <w:r w:rsidRPr="00190A5A">
                <w:rPr>
                  <w:rStyle w:val="Hyperlink"/>
                  <w:rFonts w:cs="Arial"/>
                  <w:b/>
                </w:rPr>
                <w:t>18.3735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9E794B" w14:textId="77777777" w:rsidR="00190A5A" w:rsidRPr="00190A5A" w:rsidRDefault="00190A5A" w:rsidP="00647DC8">
            <w:pPr>
              <w:spacing w:beforeAutospacing="1" w:afterAutospacing="1"/>
              <w:jc w:val="center"/>
              <w:rPr>
                <w:rFonts w:cs="Arial"/>
                <w:b/>
                <w:lang w:val="de-DE"/>
              </w:rPr>
            </w:pPr>
            <w:r w:rsidRPr="00190A5A">
              <w:rPr>
                <w:rFonts w:cs="Arial"/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9FE4C0" w14:textId="77777777" w:rsidR="00190A5A" w:rsidRPr="00190A5A" w:rsidRDefault="00190A5A" w:rsidP="00647DC8">
            <w:pPr>
              <w:rPr>
                <w:rFonts w:cs="Arial"/>
                <w:highlight w:val="yellow"/>
                <w:lang w:val="it-IT"/>
              </w:rPr>
            </w:pPr>
            <w:r w:rsidRPr="00190A5A">
              <w:rPr>
                <w:rFonts w:cs="Arial"/>
                <w:noProof/>
                <w:lang w:val="de-DE"/>
              </w:rPr>
              <w:t xml:space="preserve">D.Ip. Fraktion C. </w:t>
            </w:r>
            <w:r w:rsidRPr="00190A5A">
              <w:rPr>
                <w:rFonts w:cs="Arial"/>
                <w:lang w:val="de-CH"/>
              </w:rPr>
              <w:t xml:space="preserve">Kriegsmaterialexporte. Hat der Bundesrat noch die Kontrolle? </w:t>
            </w:r>
            <w:r w:rsidRPr="00190A5A">
              <w:rPr>
                <w:rFonts w:cs="Arial"/>
                <w:lang w:val="de-CH"/>
              </w:rPr>
              <w:br/>
            </w:r>
            <w:r w:rsidRPr="00190A5A">
              <w:rPr>
                <w:rFonts w:cs="Arial"/>
                <w:lang w:val="fr-CH"/>
              </w:rPr>
              <w:t xml:space="preserve">Ip.u. Groupe C. Exportations de matériel de guerre. Le Conseil fédéral contrôle-t-il encore la situation? </w:t>
            </w:r>
            <w:r w:rsidRPr="00190A5A">
              <w:rPr>
                <w:rFonts w:cs="Arial"/>
                <w:lang w:val="fr-CH"/>
              </w:rPr>
              <w:br/>
            </w:r>
            <w:r w:rsidRPr="00190A5A">
              <w:rPr>
                <w:rFonts w:cs="Arial"/>
                <w:lang w:val="it-IT"/>
              </w:rPr>
              <w:t>Ip.u. Gruppo C. Il Consiglio federale ha ancora il controllo sulle esportazioni di materiale bellico?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75D90" w14:textId="77777777" w:rsidR="00190A5A" w:rsidRPr="00190A5A" w:rsidRDefault="00190A5A" w:rsidP="00647DC8">
            <w:pPr>
              <w:rPr>
                <w:rFonts w:cs="Arial"/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6D1F8D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602D93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159EF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A417A5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2BC51F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E36083C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</w:tr>
      <w:tr w:rsidR="00190A5A" w:rsidRPr="00190A5A" w14:paraId="25C6FF77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2AEF4C4" w14:textId="77777777" w:rsidR="00190A5A" w:rsidRPr="00190A5A" w:rsidRDefault="00190A5A" w:rsidP="00647DC8">
            <w:pPr>
              <w:rPr>
                <w:rFonts w:cs="Arial"/>
                <w:lang w:val="it-IT" w:eastAsia="de-CH"/>
              </w:rPr>
            </w:pPr>
            <w:r w:rsidRPr="00190A5A">
              <w:rPr>
                <w:rFonts w:cs="Arial"/>
                <w:lang w:val="de-CH" w:eastAsia="de-CH"/>
              </w:rPr>
              <w:fldChar w:fldCharType="begin"/>
            </w:r>
            <w:r w:rsidRPr="00190A5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F0F6D2" w14:textId="77777777" w:rsidR="00190A5A" w:rsidRPr="00190A5A" w:rsidRDefault="00190A5A" w:rsidP="00647DC8">
            <w:pPr>
              <w:spacing w:beforeAutospacing="1" w:afterAutospacing="1"/>
              <w:rPr>
                <w:rStyle w:val="Hyperlink"/>
                <w:rFonts w:cs="Arial"/>
                <w:b/>
                <w:lang w:val="de-CH"/>
              </w:rPr>
            </w:pPr>
            <w:hyperlink r:id="rId19" w:history="1">
              <w:r w:rsidRPr="00190A5A">
                <w:rPr>
                  <w:rStyle w:val="Hyperlink"/>
                  <w:rFonts w:cs="Arial"/>
                  <w:b/>
                </w:rPr>
                <w:t>18.3736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9942E" w14:textId="77777777" w:rsidR="00190A5A" w:rsidRPr="00190A5A" w:rsidRDefault="00190A5A" w:rsidP="00647DC8">
            <w:pPr>
              <w:spacing w:beforeAutospacing="1" w:afterAutospacing="1"/>
              <w:jc w:val="center"/>
              <w:rPr>
                <w:rFonts w:cs="Arial"/>
                <w:b/>
                <w:lang w:val="de-DE"/>
              </w:rPr>
            </w:pPr>
            <w:r w:rsidRPr="00190A5A">
              <w:rPr>
                <w:rFonts w:cs="Arial"/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F683E6" w14:textId="77777777" w:rsidR="00190A5A" w:rsidRPr="00190A5A" w:rsidRDefault="00190A5A" w:rsidP="00647DC8">
            <w:pPr>
              <w:rPr>
                <w:rFonts w:cs="Arial"/>
                <w:highlight w:val="yellow"/>
                <w:lang w:val="it-IT"/>
              </w:rPr>
            </w:pPr>
            <w:r w:rsidRPr="00190A5A">
              <w:rPr>
                <w:rFonts w:cs="Arial"/>
                <w:noProof/>
                <w:lang w:val="de-DE"/>
              </w:rPr>
              <w:t xml:space="preserve">D.Ip. Fraktion V. </w:t>
            </w:r>
            <w:r w:rsidRPr="00190A5A">
              <w:rPr>
                <w:rFonts w:cs="Arial"/>
                <w:lang w:val="de-CH"/>
              </w:rPr>
              <w:t xml:space="preserve">Vernachlässigte sicherheitspolitische Bedeutung der Schweizer Rüstungsindustrie </w:t>
            </w:r>
            <w:r w:rsidRPr="00190A5A">
              <w:rPr>
                <w:rFonts w:cs="Arial"/>
                <w:lang w:val="de-CH"/>
              </w:rPr>
              <w:br/>
              <w:t xml:space="preserve">Ip.u. Groupe V. Industrie suisse de l'armement et politique de sécurité. </w:t>
            </w:r>
            <w:r w:rsidRPr="00190A5A">
              <w:rPr>
                <w:rFonts w:cs="Arial"/>
                <w:lang w:val="it-IT"/>
              </w:rPr>
              <w:t xml:space="preserve">Importance négligée </w:t>
            </w:r>
            <w:r w:rsidRPr="00190A5A">
              <w:rPr>
                <w:rFonts w:cs="Arial"/>
                <w:lang w:val="it-IT"/>
              </w:rPr>
              <w:br/>
              <w:t>Ip.u. Gruppo V. Trascurata l'importanza dell'industria d'armamento svizzera sotto il profilo della politica di sicurezza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EEA91" w14:textId="77777777" w:rsidR="00190A5A" w:rsidRPr="00190A5A" w:rsidRDefault="00190A5A" w:rsidP="00647DC8">
            <w:pPr>
              <w:rPr>
                <w:rFonts w:cs="Arial"/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E9989D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909401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AC374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911DB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EDACC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D0C8E97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</w:tr>
      <w:tr w:rsidR="00190A5A" w:rsidRPr="00190A5A" w14:paraId="3AE3F9F8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E432C14" w14:textId="77777777" w:rsidR="00190A5A" w:rsidRPr="00190A5A" w:rsidRDefault="00190A5A" w:rsidP="00647DC8">
            <w:pPr>
              <w:rPr>
                <w:rFonts w:cs="Arial"/>
                <w:lang w:val="it-IT" w:eastAsia="de-CH"/>
              </w:rPr>
            </w:pPr>
            <w:r w:rsidRPr="00190A5A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190A5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FEEFC7" w14:textId="77777777" w:rsidR="00190A5A" w:rsidRPr="00190A5A" w:rsidRDefault="00190A5A" w:rsidP="00647DC8">
            <w:pPr>
              <w:spacing w:beforeAutospacing="1" w:afterAutospacing="1"/>
              <w:rPr>
                <w:rStyle w:val="Hyperlink"/>
                <w:rFonts w:cs="Arial"/>
                <w:b/>
                <w:lang w:val="de-CH"/>
              </w:rPr>
            </w:pPr>
            <w:hyperlink r:id="rId20" w:history="1">
              <w:r w:rsidRPr="00190A5A">
                <w:rPr>
                  <w:rStyle w:val="Hyperlink"/>
                  <w:rFonts w:cs="Arial"/>
                  <w:b/>
                </w:rPr>
                <w:t>18.3737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419071" w14:textId="77777777" w:rsidR="00190A5A" w:rsidRPr="00190A5A" w:rsidRDefault="00190A5A" w:rsidP="00647DC8">
            <w:pPr>
              <w:spacing w:beforeAutospacing="1" w:afterAutospacing="1"/>
              <w:jc w:val="center"/>
              <w:rPr>
                <w:rFonts w:cs="Arial"/>
                <w:b/>
                <w:lang w:val="de-DE"/>
              </w:rPr>
            </w:pPr>
            <w:r w:rsidRPr="00190A5A">
              <w:rPr>
                <w:rFonts w:cs="Arial"/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F0F26" w14:textId="77777777" w:rsidR="00190A5A" w:rsidRPr="00190A5A" w:rsidRDefault="00190A5A" w:rsidP="00647DC8">
            <w:pPr>
              <w:rPr>
                <w:rFonts w:cs="Arial"/>
                <w:highlight w:val="yellow"/>
                <w:lang w:val="it-IT"/>
              </w:rPr>
            </w:pPr>
            <w:r w:rsidRPr="00190A5A">
              <w:rPr>
                <w:rFonts w:cs="Arial"/>
                <w:noProof/>
                <w:lang w:val="de-DE"/>
              </w:rPr>
              <w:t xml:space="preserve">D.Ip. Fraktion GL. </w:t>
            </w:r>
            <w:r w:rsidRPr="00190A5A">
              <w:rPr>
                <w:rFonts w:cs="Arial"/>
                <w:lang w:val="de-CH"/>
              </w:rPr>
              <w:t xml:space="preserve">. Keine Waffenexporte in Bürgerkriegsländer </w:t>
            </w:r>
            <w:r w:rsidRPr="00190A5A">
              <w:rPr>
                <w:rFonts w:cs="Arial"/>
                <w:lang w:val="de-CH"/>
              </w:rPr>
              <w:br/>
              <w:t xml:space="preserve">Ip.u. Groupe GL. </w:t>
            </w:r>
            <w:r w:rsidRPr="00190A5A">
              <w:rPr>
                <w:rFonts w:cs="Arial"/>
                <w:lang w:val="fr-CH"/>
              </w:rPr>
              <w:t xml:space="preserve">Pas d'exportations d'armes vers des pays en guerre civile </w:t>
            </w:r>
            <w:r w:rsidRPr="00190A5A">
              <w:rPr>
                <w:rFonts w:cs="Arial"/>
                <w:lang w:val="fr-CH"/>
              </w:rPr>
              <w:br/>
              <w:t xml:space="preserve">Ip.u. Gruppo GL. </w:t>
            </w:r>
            <w:r w:rsidRPr="00190A5A">
              <w:rPr>
                <w:rFonts w:cs="Arial"/>
                <w:lang w:val="it-IT"/>
              </w:rPr>
              <w:t>No alle esportazioni di armi in Paesi con guerre civili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50551" w14:textId="77777777" w:rsidR="00190A5A" w:rsidRPr="00190A5A" w:rsidRDefault="00190A5A" w:rsidP="00647DC8">
            <w:pPr>
              <w:rPr>
                <w:rFonts w:cs="Arial"/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A9A61B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561DB1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BDFEDF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E7763E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B0226F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325C42E" w14:textId="77777777" w:rsidR="00190A5A" w:rsidRPr="00190A5A" w:rsidRDefault="00190A5A" w:rsidP="00647DC8">
            <w:pPr>
              <w:rPr>
                <w:rFonts w:cs="Arial"/>
                <w:lang w:val="it-IT"/>
              </w:rPr>
            </w:pPr>
          </w:p>
        </w:tc>
      </w:tr>
      <w:tr w:rsidR="00190A5A" w:rsidRPr="00190A5A" w14:paraId="00011F76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6F97017" w14:textId="77777777" w:rsidR="00190A5A" w:rsidRPr="00190A5A" w:rsidRDefault="00190A5A" w:rsidP="00647DC8">
            <w:pPr>
              <w:rPr>
                <w:rFonts w:cs="Arial"/>
                <w:lang w:val="it-IT" w:eastAsia="de-CH"/>
              </w:rPr>
            </w:pPr>
            <w:r w:rsidRPr="00190A5A">
              <w:rPr>
                <w:rFonts w:cs="Arial"/>
                <w:lang w:val="de-CH" w:eastAsia="de-CH"/>
              </w:rPr>
              <w:fldChar w:fldCharType="begin"/>
            </w:r>
            <w:r w:rsidRPr="00190A5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E09C2" w14:textId="77777777" w:rsidR="00190A5A" w:rsidRPr="00190A5A" w:rsidRDefault="00190A5A" w:rsidP="00647DC8">
            <w:pPr>
              <w:spacing w:beforeAutospacing="1" w:afterAutospacing="1"/>
              <w:rPr>
                <w:rStyle w:val="Hyperlink"/>
                <w:rFonts w:cs="Arial"/>
                <w:b/>
                <w:lang w:val="de-CH"/>
              </w:rPr>
            </w:pPr>
            <w:hyperlink r:id="rId21" w:history="1">
              <w:r w:rsidRPr="00190A5A">
                <w:rPr>
                  <w:rStyle w:val="Hyperlink"/>
                  <w:rFonts w:cs="Arial"/>
                  <w:b/>
                </w:rPr>
                <w:t>18.3738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D9246D" w14:textId="77777777" w:rsidR="00190A5A" w:rsidRPr="00190A5A" w:rsidRDefault="00190A5A" w:rsidP="00647DC8">
            <w:pPr>
              <w:spacing w:beforeAutospacing="1" w:afterAutospacing="1"/>
              <w:jc w:val="center"/>
              <w:rPr>
                <w:rFonts w:cs="Arial"/>
                <w:b/>
                <w:lang w:val="de-DE"/>
              </w:rPr>
            </w:pPr>
            <w:r w:rsidRPr="00190A5A">
              <w:rPr>
                <w:rFonts w:cs="Arial"/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575857" w14:textId="77777777" w:rsidR="00190A5A" w:rsidRPr="00190A5A" w:rsidRDefault="00190A5A" w:rsidP="00647DC8">
            <w:pPr>
              <w:rPr>
                <w:rFonts w:cs="Arial"/>
                <w:highlight w:val="yellow"/>
                <w:lang w:val="de-DE"/>
              </w:rPr>
            </w:pPr>
            <w:r w:rsidRPr="00190A5A">
              <w:rPr>
                <w:rFonts w:cs="Arial"/>
                <w:noProof/>
                <w:lang w:val="de-DE"/>
              </w:rPr>
              <w:t xml:space="preserve">D.Ip. Fraktion G. </w:t>
            </w:r>
            <w:r w:rsidRPr="00190A5A">
              <w:rPr>
                <w:rFonts w:cs="Arial"/>
                <w:lang w:val="de-DE"/>
              </w:rPr>
              <w:t xml:space="preserve">Die Schweiz soll Frieden exportieren, nicht Krieg </w:t>
            </w:r>
            <w:r w:rsidRPr="00190A5A">
              <w:rPr>
                <w:rFonts w:cs="Arial"/>
                <w:lang w:val="de-DE"/>
              </w:rPr>
              <w:br/>
              <w:t xml:space="preserve">Ip.u. Groupe G. Que la Suisse exporte la paix, non pas la guerre </w:t>
            </w:r>
            <w:r w:rsidRPr="00190A5A">
              <w:rPr>
                <w:rFonts w:cs="Arial"/>
                <w:lang w:val="de-DE"/>
              </w:rPr>
              <w:br/>
              <w:t>Ip.u. Gruppo G. La Svizzera deve esportare pace, non guerra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4ED46" w14:textId="77777777" w:rsidR="00190A5A" w:rsidRPr="00190A5A" w:rsidRDefault="00190A5A" w:rsidP="00647DC8">
            <w:pPr>
              <w:rPr>
                <w:rFonts w:cs="Arial"/>
                <w:lang w:val="de-DE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6F974F" w14:textId="77777777" w:rsidR="00190A5A" w:rsidRPr="00190A5A" w:rsidRDefault="00190A5A" w:rsidP="00647DC8">
            <w:pPr>
              <w:rPr>
                <w:rFonts w:cs="Arial"/>
                <w:lang w:val="de-DE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0C755B" w14:textId="77777777" w:rsidR="00190A5A" w:rsidRPr="00190A5A" w:rsidRDefault="00190A5A" w:rsidP="00647DC8">
            <w:pPr>
              <w:rPr>
                <w:rFonts w:cs="Arial"/>
                <w:lang w:val="de-DE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FF2516" w14:textId="77777777" w:rsidR="00190A5A" w:rsidRPr="00190A5A" w:rsidRDefault="00190A5A" w:rsidP="00647DC8">
            <w:pPr>
              <w:rPr>
                <w:rFonts w:cs="Arial"/>
                <w:lang w:val="de-DE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3E8E96" w14:textId="77777777" w:rsidR="00190A5A" w:rsidRPr="00190A5A" w:rsidRDefault="00190A5A" w:rsidP="00647DC8">
            <w:pPr>
              <w:rPr>
                <w:rFonts w:cs="Arial"/>
                <w:lang w:val="de-DE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F10946" w14:textId="77777777" w:rsidR="00190A5A" w:rsidRPr="00190A5A" w:rsidRDefault="00190A5A" w:rsidP="00647DC8">
            <w:pPr>
              <w:rPr>
                <w:rFonts w:cs="Arial"/>
                <w:lang w:val="de-DE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BFDBB23" w14:textId="77777777" w:rsidR="00190A5A" w:rsidRPr="00190A5A" w:rsidRDefault="00190A5A" w:rsidP="00647DC8">
            <w:pPr>
              <w:rPr>
                <w:rFonts w:cs="Arial"/>
                <w:lang w:val="de-DE"/>
              </w:rPr>
            </w:pPr>
          </w:p>
        </w:tc>
      </w:tr>
      <w:tr w:rsidR="00190A5A" w:rsidRPr="00190A5A" w14:paraId="30C74672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6209B27" w14:textId="77777777" w:rsidR="00190A5A" w:rsidRPr="00190A5A" w:rsidRDefault="00190A5A" w:rsidP="00647DC8">
            <w:pPr>
              <w:rPr>
                <w:rFonts w:cs="Arial"/>
                <w:lang w:val="de-DE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ED043A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Pr="007B04AB">
                <w:rPr>
                  <w:rStyle w:val="Hyperlink"/>
                  <w:b/>
                </w:rPr>
                <w:t>18.3394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C823B2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0E62F7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Fraktion BD. Verbreiterung der demokratischen Basis von Waffenexporten</w:t>
            </w:r>
          </w:p>
          <w:p w14:paraId="45F78EF2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Mo. Groupe BD. Élargir la base démocratique des exportations d’armes</w:t>
            </w:r>
          </w:p>
          <w:p w14:paraId="4533C55C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 w:rsidRPr="00253A4B">
              <w:rPr>
                <w:noProof/>
                <w:lang w:val="it-IT"/>
              </w:rPr>
              <w:t>Mo. Gruppo BD. Ampliare la base democratica per le esportazioni di armi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E274664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C460B6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BF2605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226A0D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A4B6591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84346F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FDC481D" w14:textId="77777777" w:rsidR="00190A5A" w:rsidRPr="00253A4B" w:rsidRDefault="00190A5A" w:rsidP="00647DC8">
            <w:pPr>
              <w:rPr>
                <w:lang w:val="it-IT"/>
              </w:rPr>
            </w:pPr>
          </w:p>
        </w:tc>
      </w:tr>
      <w:tr w:rsidR="00190A5A" w14:paraId="3F379C1E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648F2" w14:textId="77777777" w:rsidR="00190A5A" w:rsidRPr="00253A4B" w:rsidRDefault="00190A5A" w:rsidP="00647DC8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95B56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Pr="007B04AB">
                <w:rPr>
                  <w:rStyle w:val="Hyperlink"/>
                  <w:b/>
                </w:rPr>
                <w:t>17.3975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1A98B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1EEEC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(WBK). Austragungsort der World Skills in der Schweiz</w:t>
            </w:r>
          </w:p>
          <w:p w14:paraId="7F479AC3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Mo. Conseil national (CSEC). Pour que la Suisse organise les Olympiades des métiers (World Skills)</w:t>
            </w:r>
          </w:p>
          <w:p w14:paraId="79093288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 w:rsidRPr="00253A4B">
              <w:rPr>
                <w:noProof/>
                <w:lang w:val="it-IT"/>
              </w:rPr>
              <w:t>Mo. Consiglio nazionale (CSEC). Organizzazione dei campionati mondiali delle professioni (World Skills) in Svizzera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489CF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7B487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32548EE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86B9A8B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4964B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7D6A63E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0B4810D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79230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2E3FF356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666FC8D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3884D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Bigler</w:t>
            </w:r>
          </w:p>
          <w:p w14:paraId="74C0B04F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Reynard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8CBB3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B5563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90A5A" w14:paraId="52AB31A0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D0CFB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7CA1C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Pr="007B04AB">
                <w:rPr>
                  <w:rStyle w:val="Hyperlink"/>
                  <w:b/>
                </w:rPr>
                <w:t>17.4203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14E3D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37198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(Abate). Bäuerliches Bodenrecht. Ergänzung der Artikel 61 und 66 BGBB</w:t>
            </w:r>
          </w:p>
          <w:p w14:paraId="2079C2BD" w14:textId="77777777" w:rsidR="00190A5A" w:rsidRPr="00253A4B" w:rsidRDefault="00190A5A" w:rsidP="00647DC8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(Abate). </w:t>
            </w:r>
            <w:r w:rsidRPr="00253A4B">
              <w:rPr>
                <w:noProof/>
                <w:lang w:val="fr-CH"/>
              </w:rPr>
              <w:t>Droit foncier rural. Compléter les articles 61 et 66 LDFR</w:t>
            </w:r>
          </w:p>
          <w:p w14:paraId="7A30A36D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 w:rsidRPr="00253A4B">
              <w:rPr>
                <w:noProof/>
                <w:lang w:val="it-IT"/>
              </w:rPr>
              <w:t>Mo. Consiglio degli Stati (Abate). Diritto fondiario rurale. Completare l'applicazione degli articoli 61 e 66 LDFR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A737A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CD1EF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E83A8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38DA8F5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C97B29E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C3BA6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47950DB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D1FBDA5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B45D9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Merlini</w:t>
            </w:r>
          </w:p>
          <w:p w14:paraId="0C7366AF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6FAAD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B940A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90A5A" w14:paraId="309B6CDC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BB9D8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54A77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5" w:history="1">
              <w:r w:rsidRPr="007B04AB">
                <w:rPr>
                  <w:rStyle w:val="Hyperlink"/>
                  <w:b/>
                </w:rPr>
                <w:t>18.3390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69D83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55BBE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WBK. Sistierung der Reorganisation von Agroscope</w:t>
            </w:r>
          </w:p>
          <w:p w14:paraId="641D67DB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Mo. CSEC. Suspension la réorganisation d'Agroscope</w:t>
            </w:r>
          </w:p>
          <w:p w14:paraId="5726229C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 w:rsidRPr="00253A4B">
              <w:rPr>
                <w:noProof/>
                <w:lang w:val="it-IT"/>
              </w:rPr>
              <w:t>Mo. CSEC. Sospensione della riorganizzazione di Agroscope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AA3A5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4DD23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46CA5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198C31E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C82332F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27161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4F4983E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6813B9F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905F9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Glauser</w:t>
            </w:r>
          </w:p>
          <w:p w14:paraId="6EC6F8AC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EC8CE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A7D73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90A5A" w14:paraId="220D202E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C03B8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794D7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6" w:history="1">
              <w:r w:rsidRPr="007B04AB">
                <w:rPr>
                  <w:rStyle w:val="Hyperlink"/>
                  <w:b/>
                </w:rPr>
                <w:t>18.3392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5E4A1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0DD3D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WBK. Höhere Fachschulen. Profil stärken, Qualität sichern, Attraktivität steigern</w:t>
            </w:r>
          </w:p>
          <w:p w14:paraId="3504449A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Mo. CSEC. Ecoles supérieures. Renforcer le profil, garantir la qualité, accroître l'attrait</w:t>
            </w:r>
          </w:p>
          <w:p w14:paraId="7FC8A0CF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 w:rsidRPr="00253A4B">
              <w:rPr>
                <w:noProof/>
                <w:lang w:val="it-IT"/>
              </w:rPr>
              <w:t>Mo. CSEC. Scuole specializzate superiori. Rafforzarne il profilo, garantirne la qualità, accrescerne l'attrattiva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E0F5F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09830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B39C3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9F3BCE4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56A24281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E3A3D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D6CF4CD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7F8309D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DF690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Bigler</w:t>
            </w:r>
          </w:p>
          <w:p w14:paraId="1098D200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Maire Jacques-André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CFBC0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2E5F7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90A5A" w14:paraId="32010D0C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84A51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7FBD0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7" w:history="1">
              <w:r w:rsidRPr="007B04AB">
                <w:rPr>
                  <w:rStyle w:val="Hyperlink"/>
                  <w:b/>
                </w:rPr>
                <w:t>18.3391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4341B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FA59C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WBK. Harmonisierung der Stipendienvergabe. Ist das Ziel erreicht?</w:t>
            </w:r>
          </w:p>
          <w:p w14:paraId="6941152E" w14:textId="77777777" w:rsidR="00190A5A" w:rsidRPr="00253A4B" w:rsidRDefault="00190A5A" w:rsidP="00647DC8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CSEC. </w:t>
            </w:r>
            <w:r w:rsidRPr="00253A4B">
              <w:rPr>
                <w:noProof/>
                <w:lang w:val="fr-CH"/>
              </w:rPr>
              <w:t>Harmonisation du système des bourses d'études. L'objectif est-il atteint?</w:t>
            </w:r>
          </w:p>
          <w:p w14:paraId="00D678CE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 w:rsidRPr="00253A4B">
              <w:rPr>
                <w:noProof/>
                <w:lang w:val="fr-CH"/>
              </w:rPr>
              <w:t xml:space="preserve">Po. CSEC. </w:t>
            </w:r>
            <w:r w:rsidRPr="00253A4B">
              <w:rPr>
                <w:noProof/>
                <w:lang w:val="it-IT"/>
              </w:rPr>
              <w:t xml:space="preserve">Armonizzazione del sistema delle borse di studio. </w:t>
            </w:r>
            <w:r>
              <w:rPr>
                <w:noProof/>
                <w:lang w:val="de-DE"/>
              </w:rPr>
              <w:t>Obiettivo raggiunto?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52A50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510BB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AFE127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B5D5B87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78D1307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FA3DF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ADE81EC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52B0165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13E2E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Quadranti</w:t>
            </w:r>
          </w:p>
          <w:p w14:paraId="251B5749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Reynard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04691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FE13F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90A5A" w14:paraId="067E57F7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E530F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54E26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3F0A2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32EBF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fr-CH"/>
              </w:rPr>
            </w:pPr>
            <w:r w:rsidRPr="00253A4B">
              <w:rPr>
                <w:noProof/>
                <w:lang w:val="fr-CH"/>
              </w:rPr>
              <w:t>Parlamentarische Vorstösse in Kategorie IV</w:t>
            </w:r>
          </w:p>
          <w:p w14:paraId="78C5428E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Interventions parlementaires de catégorie IV</w:t>
            </w:r>
          </w:p>
          <w:p w14:paraId="42973474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40B26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C95CF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BFA59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FDB22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8868709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BF73C62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46CD2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F7973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2FD5A" w14:textId="77777777" w:rsidR="00190A5A" w:rsidRPr="003C6844" w:rsidRDefault="00190A5A" w:rsidP="00647DC8">
            <w:pPr>
              <w:rPr>
                <w:lang w:val="de-CH"/>
              </w:rPr>
            </w:pPr>
          </w:p>
        </w:tc>
      </w:tr>
      <w:tr w:rsidR="00190A5A" w14:paraId="7D224267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15248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E6CCC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8" w:history="1">
              <w:r w:rsidRPr="007B04AB">
                <w:rPr>
                  <w:rStyle w:val="Hyperlink"/>
                  <w:b/>
                </w:rPr>
                <w:t>18.023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0A361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88ED7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WEF 2019-2021 in Davos. Einsatz der Armee im Assistenzdienst</w:t>
            </w:r>
          </w:p>
          <w:p w14:paraId="413C9656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WEF 2019-2021 à Davos. Engagement de l'armée en service d'appui</w:t>
            </w:r>
          </w:p>
          <w:p w14:paraId="4C603EFA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it-IT"/>
              </w:rPr>
            </w:pPr>
            <w:r w:rsidRPr="00253A4B">
              <w:rPr>
                <w:noProof/>
                <w:lang w:val="it-IT"/>
              </w:rPr>
              <w:t>WEF 2019-2021 di Davos. Impiego dell'esercito in servizio d'appoggio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CDF94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9F3AD" w14:textId="77777777" w:rsidR="00190A5A" w:rsidRPr="00253A4B" w:rsidRDefault="00190A5A" w:rsidP="00647DC8">
            <w:pPr>
              <w:rPr>
                <w:lang w:val="it-IT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6158E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075BD07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FE1AA94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9E57A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6C560F1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D2505C6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B3918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Golay</w:t>
            </w:r>
          </w:p>
          <w:p w14:paraId="26AA4874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A51D8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2C527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90A5A" w14:paraId="73B71B8C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A766F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E5477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9" w:history="1">
              <w:r w:rsidRPr="007B04AB">
                <w:rPr>
                  <w:rStyle w:val="Hyperlink"/>
                  <w:b/>
                </w:rPr>
                <w:t>18.028</w:t>
              </w:r>
            </w:hyperlink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B58C2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8EA4F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Einsatz der Armee zur Unterstützung ziviler Behörden. </w:t>
            </w:r>
            <w:r w:rsidRPr="00253A4B">
              <w:rPr>
                <w:noProof/>
                <w:lang w:val="fr-CH"/>
              </w:rPr>
              <w:t>Bundesbeschluss</w:t>
            </w:r>
          </w:p>
          <w:p w14:paraId="3011BEC1" w14:textId="77777777" w:rsidR="00190A5A" w:rsidRPr="00253A4B" w:rsidRDefault="00190A5A" w:rsidP="00647DC8">
            <w:pPr>
              <w:rPr>
                <w:lang w:val="it-IT"/>
              </w:rPr>
            </w:pPr>
            <w:r w:rsidRPr="00253A4B">
              <w:rPr>
                <w:noProof/>
                <w:lang w:val="fr-CH"/>
              </w:rPr>
              <w:t xml:space="preserve">Engagement de l'armée en faveur des autorités civiles. </w:t>
            </w:r>
            <w:r w:rsidRPr="00253A4B">
              <w:rPr>
                <w:noProof/>
                <w:lang w:val="it-IT"/>
              </w:rPr>
              <w:t>Arrêté fédéral</w:t>
            </w:r>
          </w:p>
          <w:p w14:paraId="33CFB4BA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 w:rsidRPr="00253A4B">
              <w:rPr>
                <w:noProof/>
                <w:lang w:val="it-IT"/>
              </w:rPr>
              <w:t xml:space="preserve">Impiego dell’esercito in servizio d’appoggio a favore delle autorità civili.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50967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69958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45B882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9C43083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685F0E6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78331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2F0CE42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B25A3B3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5EF2D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Crottaz</w:t>
            </w:r>
          </w:p>
          <w:p w14:paraId="44B599CB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Siebenthal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9D1BF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04D6D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90A5A" w14:paraId="5BECBDE7" w14:textId="77777777" w:rsidTr="00190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wBefore w:w="35" w:type="dxa"/>
          <w:cantSplit/>
          <w:trHeight w:val="381"/>
        </w:trPr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8B89A" w14:textId="77777777" w:rsidR="00190A5A" w:rsidRPr="00230BCC" w:rsidRDefault="00190A5A" w:rsidP="00647DC8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ED7C5" w14:textId="77777777" w:rsidR="00190A5A" w:rsidRPr="004C13D5" w:rsidRDefault="00190A5A" w:rsidP="00647DC8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862A8" w14:textId="77777777" w:rsidR="00190A5A" w:rsidRPr="00A026A1" w:rsidRDefault="00190A5A" w:rsidP="00647DC8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D8272" w14:textId="77777777" w:rsidR="00190A5A" w:rsidRPr="00253A4B" w:rsidRDefault="00190A5A" w:rsidP="00647DC8">
            <w:pPr>
              <w:rPr>
                <w:sz w:val="16"/>
                <w:szCs w:val="16"/>
                <w:highlight w:val="yellow"/>
                <w:lang w:val="fr-CH"/>
              </w:rPr>
            </w:pPr>
            <w:r w:rsidRPr="00253A4B">
              <w:rPr>
                <w:noProof/>
                <w:lang w:val="fr-CH"/>
              </w:rPr>
              <w:t>Parlamentarische Vorstösse in Kategorie IV</w:t>
            </w:r>
          </w:p>
          <w:p w14:paraId="4DA25130" w14:textId="77777777" w:rsidR="00190A5A" w:rsidRPr="00253A4B" w:rsidRDefault="00190A5A" w:rsidP="00647DC8">
            <w:pPr>
              <w:rPr>
                <w:lang w:val="fr-CH"/>
              </w:rPr>
            </w:pPr>
            <w:r w:rsidRPr="00253A4B">
              <w:rPr>
                <w:noProof/>
                <w:lang w:val="fr-CH"/>
              </w:rPr>
              <w:t>Interventions parlementaires de catégorie IV</w:t>
            </w:r>
          </w:p>
          <w:p w14:paraId="67118F5A" w14:textId="77777777" w:rsidR="00190A5A" w:rsidRPr="003268EC" w:rsidRDefault="00190A5A" w:rsidP="00647DC8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565A2" w14:textId="77777777" w:rsidR="00190A5A" w:rsidRPr="003C6844" w:rsidRDefault="00190A5A" w:rsidP="00647DC8">
            <w:pPr>
              <w:rPr>
                <w:lang w:val="it-CH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8CDF1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18B70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F2F51" w14:textId="77777777" w:rsidR="00190A5A" w:rsidRPr="003C6844" w:rsidRDefault="00190A5A" w:rsidP="00647DC8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F26F1FE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41E86A0" w14:textId="77777777" w:rsidR="00190A5A" w:rsidRPr="003C6844" w:rsidRDefault="00190A5A" w:rsidP="00647DC8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F6A95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8DAC1" w14:textId="77777777" w:rsidR="00190A5A" w:rsidRPr="003C6844" w:rsidRDefault="00190A5A" w:rsidP="00647DC8">
            <w:pPr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CE513" w14:textId="77777777" w:rsidR="00190A5A" w:rsidRPr="003C6844" w:rsidRDefault="00190A5A" w:rsidP="00647DC8">
            <w:pPr>
              <w:rPr>
                <w:lang w:val="de-CH"/>
              </w:rPr>
            </w:pPr>
          </w:p>
        </w:tc>
      </w:tr>
    </w:tbl>
    <w:p w14:paraId="243E2302" w14:textId="77777777" w:rsidR="00190A5A" w:rsidRDefault="00190A5A">
      <w:bookmarkStart w:id="0" w:name="_GoBack"/>
      <w:bookmarkEnd w:id="0"/>
    </w:p>
    <w:p w14:paraId="7ED1C044" w14:textId="77777777" w:rsidR="00190A5A" w:rsidRDefault="00190A5A"/>
    <w:p w14:paraId="4FC9E7EA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30"/>
      <w:headerReference w:type="first" r:id="rId31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C4EF4" w14:textId="77777777" w:rsidR="00000000" w:rsidRDefault="00FD1363">
      <w:r>
        <w:separator/>
      </w:r>
    </w:p>
  </w:endnote>
  <w:endnote w:type="continuationSeparator" w:id="0">
    <w:p w14:paraId="7B5F60AF" w14:textId="77777777" w:rsidR="00000000" w:rsidRDefault="00FD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CC363" w14:textId="77777777" w:rsidR="00B207C5" w:rsidRDefault="00FD1363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90A5A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90A5A" w:rsidRPr="00190A5A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EB1A2" w14:textId="77777777" w:rsidR="00000000" w:rsidRDefault="00FD1363">
      <w:r>
        <w:separator/>
      </w:r>
    </w:p>
  </w:footnote>
  <w:footnote w:type="continuationSeparator" w:id="0">
    <w:p w14:paraId="217BAC94" w14:textId="77777777" w:rsidR="00000000" w:rsidRDefault="00FD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BA2D1B" w:rsidRPr="00CF4838" w14:paraId="6C58E516" w14:textId="77777777" w:rsidTr="00B77A5F">
      <w:tc>
        <w:tcPr>
          <w:tcW w:w="6166" w:type="dxa"/>
          <w:gridSpan w:val="3"/>
        </w:tcPr>
        <w:p w14:paraId="75048E27" w14:textId="77777777" w:rsidR="00B207C5" w:rsidRPr="003C72B3" w:rsidRDefault="00FD1363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4ACE6DD8" w14:textId="77777777" w:rsidR="00B207C5" w:rsidRPr="009212A9" w:rsidRDefault="00FD1363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BA2D1B" w14:paraId="680B5EEC" w14:textId="77777777" w:rsidTr="00B77A5F">
      <w:tc>
        <w:tcPr>
          <w:tcW w:w="1063" w:type="dxa"/>
        </w:tcPr>
        <w:p w14:paraId="2959733B" w14:textId="77777777" w:rsidR="00B207C5" w:rsidRDefault="00FD1363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79D37EF8" wp14:editId="41BAF970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201649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7A66A2F" w14:textId="77777777" w:rsidR="00B207C5" w:rsidRDefault="00FD1363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D001594" wp14:editId="4748AB14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758502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447F69" w14:textId="77777777" w:rsidR="00B207C5" w:rsidRPr="0033750B" w:rsidRDefault="00FD1363" w:rsidP="00CF483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CF4838">
            <w:rPr>
              <w:noProof/>
            </w:rPr>
            <w:t>25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3CD8E664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17456059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A5A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2D1B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38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1363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140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0205" TargetMode="External"/><Relationship Id="rId18" Type="http://schemas.openxmlformats.org/officeDocument/2006/relationships/hyperlink" Target="https://www.parlament.ch/de/ratsbetrieb/suche-curia-vista/geschaeft?AffairId=20183735" TargetMode="External"/><Relationship Id="rId26" Type="http://schemas.openxmlformats.org/officeDocument/2006/relationships/hyperlink" Target="https://www.parlament.ch/de/ratsbetrieb/suche-curia-vista/geschaeft?AffairId=2018339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738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207" TargetMode="External"/><Relationship Id="rId17" Type="http://schemas.openxmlformats.org/officeDocument/2006/relationships/hyperlink" Target="https://www.parlament.ch/de/ratsbetrieb/suche-curia-vista/geschaeft?AffairId=20183734" TargetMode="External"/><Relationship Id="rId25" Type="http://schemas.openxmlformats.org/officeDocument/2006/relationships/hyperlink" Target="https://www.parlament.ch/de/ratsbetrieb/suche-curia-vista/geschaeft?AffairId=20183390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733" TargetMode="External"/><Relationship Id="rId20" Type="http://schemas.openxmlformats.org/officeDocument/2006/relationships/hyperlink" Target="https://www.parlament.ch/de/ratsbetrieb/suche-curia-vista/geschaeft?AffairId=20183737" TargetMode="External"/><Relationship Id="rId29" Type="http://schemas.openxmlformats.org/officeDocument/2006/relationships/hyperlink" Target="https://www.parlament.ch/de/ratsbetrieb/suche-curia-vista/geschaeft?AffairId=201800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208" TargetMode="External"/><Relationship Id="rId24" Type="http://schemas.openxmlformats.org/officeDocument/2006/relationships/hyperlink" Target="https://www.parlament.ch/de/ratsbetrieb/suche-curia-vista/geschaeft?AffairId=20174203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731" TargetMode="External"/><Relationship Id="rId23" Type="http://schemas.openxmlformats.org/officeDocument/2006/relationships/hyperlink" Target="https://www.parlament.ch/de/ratsbetrieb/suche-curia-vista/geschaeft?AffairId=20173975" TargetMode="External"/><Relationship Id="rId28" Type="http://schemas.openxmlformats.org/officeDocument/2006/relationships/hyperlink" Target="https://www.parlament.ch/de/ratsbetrieb/suche-curia-vista/geschaeft?AffairId=2018002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83736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0024" TargetMode="External"/><Relationship Id="rId22" Type="http://schemas.openxmlformats.org/officeDocument/2006/relationships/hyperlink" Target="https://www.parlament.ch/de/ratsbetrieb/suche-curia-vista/geschaeft?AffairId=20183394" TargetMode="External"/><Relationship Id="rId27" Type="http://schemas.openxmlformats.org/officeDocument/2006/relationships/hyperlink" Target="https://www.parlament.ch/de/ratsbetrieb/suche-curia-vista/geschaeft?AffairId=20183391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III/Tagesordnungen--Ordres du jour</Aktenzeichen>
    <Teildossier xmlns="673932bc-7c50-4e93-afe1-7c692330eb19">2018 III N</Teildossier>
    <e-parl xmlns="673932bc-7c50-4e93-afe1-7c692330eb19">true</e-parl>
    <Autor xmlns="673932bc-7c50-4e93-afe1-7c692330eb19">Zülli Margaret</Autor>
    <Dokumentendatum xmlns="673932bc-7c50-4e93-afe1-7c692330eb19">2018-09-24T22:00:00+00:00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3C43D-E99B-4CF9-958F-71C9E5016BA2}"/>
</file>

<file path=customXml/itemProps2.xml><?xml version="1.0" encoding="utf-8"?>
<ds:datastoreItem xmlns:ds="http://schemas.openxmlformats.org/officeDocument/2006/customXml" ds:itemID="{0CC17C86-8BE2-4F75-B0AF-B118F50DD97D}"/>
</file>

<file path=customXml/itemProps3.xml><?xml version="1.0" encoding="utf-8"?>
<ds:datastoreItem xmlns:ds="http://schemas.openxmlformats.org/officeDocument/2006/customXml" ds:itemID="{6D4F77B3-A962-4536-8CF5-CA378AC4A805}"/>
</file>

<file path=customXml/itemProps4.xml><?xml version="1.0" encoding="utf-8"?>
<ds:datastoreItem xmlns:ds="http://schemas.openxmlformats.org/officeDocument/2006/customXml" ds:itemID="{A6EE08D6-DBFE-438A-8706-83E754809BAD}"/>
</file>

<file path=customXml/itemProps5.xml><?xml version="1.0" encoding="utf-8"?>
<ds:datastoreItem xmlns:ds="http://schemas.openxmlformats.org/officeDocument/2006/customXml" ds:itemID="{07D05409-B41B-4FE8-A3FB-A8750F8AC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5810</Characters>
  <Application>Microsoft Office Word</Application>
  <DocSecurity>0</DocSecurity>
  <Lines>437</Lines>
  <Paragraphs>216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cp:lastModifiedBy/>
  <cp:revision>1</cp:revision>
  <dcterms:created xsi:type="dcterms:W3CDTF">2018-09-25T06:09:00Z</dcterms:created>
  <dcterms:modified xsi:type="dcterms:W3CDTF">2018-09-25T06:09:00Z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