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0E8B2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3"/>
        <w:gridCol w:w="1563"/>
        <w:gridCol w:w="705"/>
        <w:gridCol w:w="2143"/>
        <w:gridCol w:w="278"/>
        <w:gridCol w:w="630"/>
        <w:gridCol w:w="705"/>
        <w:gridCol w:w="1269"/>
        <w:gridCol w:w="798"/>
        <w:gridCol w:w="618"/>
        <w:gridCol w:w="1089"/>
      </w:tblGrid>
      <w:tr w:rsidR="00861BF7" w14:paraId="17BB99F7" w14:textId="77777777" w:rsidTr="004727F0">
        <w:trPr>
          <w:gridAfter w:val="2"/>
          <w:wAfter w:w="1707" w:type="dxa"/>
          <w:cantSplit/>
          <w:trHeight w:val="204"/>
          <w:tblHeader/>
        </w:trPr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BE55B" w14:textId="77777777" w:rsidR="00E822EB" w:rsidRDefault="002E0C2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28. September 2018, 08:00-11:00</w:t>
            </w: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AB51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7215D0" w14:textId="77777777" w:rsidR="00E822EB" w:rsidRDefault="002E0C2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61BF7" w14:paraId="5C8EF288" w14:textId="77777777" w:rsidTr="004727F0">
        <w:trPr>
          <w:gridAfter w:val="2"/>
          <w:wAfter w:w="1707" w:type="dxa"/>
          <w:cantSplit/>
          <w:trHeight w:val="204"/>
          <w:tblHeader/>
        </w:trPr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E6490" w14:textId="77777777" w:rsidR="00E822EB" w:rsidRPr="008117B0" w:rsidRDefault="002E0C2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28 septembre 2018, 08:00-11:00</w:t>
            </w: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94E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0F1F4" w14:textId="77777777" w:rsidR="00E822EB" w:rsidRPr="008117B0" w:rsidRDefault="002E0C2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61BF7" w14:paraId="360A30A2" w14:textId="77777777" w:rsidTr="004727F0">
        <w:trPr>
          <w:gridAfter w:val="2"/>
          <w:wAfter w:w="1707" w:type="dxa"/>
          <w:cantSplit/>
          <w:trHeight w:val="204"/>
          <w:tblHeader/>
        </w:trPr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FB43E3" w14:textId="77777777" w:rsidR="00E822EB" w:rsidRDefault="002E0C2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28 settembre 2018, 08:00-11:00</w:t>
            </w: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85EAA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47BB2" w14:textId="77777777" w:rsidR="00E822EB" w:rsidRDefault="002E0C2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61BF7" w14:paraId="33FA3508" w14:textId="77777777" w:rsidTr="004727F0">
        <w:trPr>
          <w:gridAfter w:val="2"/>
          <w:wAfter w:w="1707" w:type="dxa"/>
          <w:cantSplit/>
          <w:trHeight w:val="204"/>
          <w:tblHeader/>
        </w:trPr>
        <w:tc>
          <w:tcPr>
            <w:tcW w:w="5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88FF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6E94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FB1F1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61BF7" w14:paraId="72001E34" w14:textId="77777777" w:rsidTr="004727F0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13C84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B47CE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E77FC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DE9B3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B21C4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B1659" w14:textId="77777777" w:rsidR="00E822EB" w:rsidRPr="004C13D5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52C5F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422C3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65C31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BBD55" w14:textId="77777777" w:rsidR="00E822EB" w:rsidRPr="003268E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B57B2" w14:textId="77777777" w:rsidR="00E822EB" w:rsidRPr="00230BCC" w:rsidRDefault="002E0C2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21ACF" w:rsidRPr="004727F0" w14:paraId="232E56B6" w14:textId="77777777" w:rsidTr="00375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2D3C5" w14:textId="77777777" w:rsidR="00521ACF" w:rsidRPr="000D6CF8" w:rsidRDefault="00521ACF" w:rsidP="003752B7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325E0" w14:textId="77777777" w:rsidR="00521ACF" w:rsidRPr="004C13D5" w:rsidRDefault="00521ACF" w:rsidP="003752B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>
                <w:rPr>
                  <w:rStyle w:val="Hyperlink"/>
                  <w:b/>
                  <w:lang w:val="de-DE"/>
                </w:rPr>
                <w:t>18.031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0DF36" w14:textId="77777777" w:rsidR="00521ACF" w:rsidRPr="00A026A1" w:rsidRDefault="00521ACF" w:rsidP="003752B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FF67C" w14:textId="77777777" w:rsidR="00521ACF" w:rsidRPr="004727F0" w:rsidRDefault="00521ACF" w:rsidP="003752B7">
            <w:pPr>
              <w:rPr>
                <w:noProof/>
                <w:lang w:val="it-IT"/>
              </w:rPr>
            </w:pPr>
            <w:r w:rsidRPr="004727F0">
              <w:rPr>
                <w:lang w:val="it-IT"/>
              </w:rPr>
              <w:t xml:space="preserve">Steuervorlage 17 </w:t>
            </w:r>
            <w:r w:rsidRPr="004727F0">
              <w:rPr>
                <w:lang w:val="it-IT"/>
              </w:rPr>
              <w:br/>
              <w:t xml:space="preserve">Projet fiscal 17 </w:t>
            </w:r>
            <w:r w:rsidRPr="004727F0">
              <w:rPr>
                <w:lang w:val="it-IT"/>
              </w:rPr>
              <w:br/>
              <w:t>Progetto fiscale 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F9AB0" w14:textId="77777777" w:rsidR="00521ACF" w:rsidRPr="003C6844" w:rsidRDefault="00521ACF" w:rsidP="003752B7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E08C8" w14:textId="77777777" w:rsidR="00521ACF" w:rsidRPr="000D6CF8" w:rsidRDefault="00521ACF" w:rsidP="003752B7">
            <w:pPr>
              <w:rPr>
                <w:b/>
                <w:lang w:val="fr-CH"/>
              </w:rPr>
            </w:pPr>
            <w:r w:rsidRPr="000D6CF8">
              <w:rPr>
                <w:b/>
                <w:lang w:val="fr-CH"/>
              </w:rPr>
              <w:t>Antrag der Red.komm.</w:t>
            </w:r>
          </w:p>
          <w:p w14:paraId="2493EADD" w14:textId="77777777" w:rsidR="00521ACF" w:rsidRPr="004727F0" w:rsidRDefault="00521ACF" w:rsidP="003752B7">
            <w:pPr>
              <w:rPr>
                <w:lang w:val="de-CH"/>
              </w:rPr>
            </w:pPr>
            <w:r w:rsidRPr="000D6CF8">
              <w:rPr>
                <w:b/>
                <w:lang w:val="fr-CH"/>
              </w:rPr>
              <w:t>Prop. de la CRéd.</w:t>
            </w:r>
            <w:r w:rsidRPr="000D6CF8">
              <w:rPr>
                <w:b/>
                <w:lang w:val="fr-CH"/>
              </w:rPr>
              <w:br/>
            </w:r>
            <w:r>
              <w:rPr>
                <w:b/>
                <w:lang w:val="de-DE"/>
              </w:rPr>
              <w:t>Prop. della Comm.réd.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5E871" w14:textId="77777777" w:rsidR="00521ACF" w:rsidRPr="004727F0" w:rsidRDefault="00521ACF" w:rsidP="003752B7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30DD1" w14:textId="77777777" w:rsidR="00521ACF" w:rsidRPr="004727F0" w:rsidRDefault="00521ACF" w:rsidP="003752B7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F1CD" w14:textId="77777777" w:rsidR="00521ACF" w:rsidRPr="004727F0" w:rsidRDefault="00521ACF" w:rsidP="003752B7">
            <w:pPr>
              <w:rPr>
                <w:lang w:val="de-CH"/>
              </w:rPr>
            </w:pPr>
            <w:r>
              <w:rPr>
                <w:lang w:val="de-CH"/>
              </w:rPr>
              <w:t>Lohr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A2E5F" w14:textId="77777777" w:rsidR="00521ACF" w:rsidRPr="004727F0" w:rsidRDefault="00521ACF" w:rsidP="003752B7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D7BD" w14:textId="77777777" w:rsidR="00521ACF" w:rsidRPr="004727F0" w:rsidRDefault="00521ACF" w:rsidP="003752B7">
            <w:pPr>
              <w:rPr>
                <w:lang w:val="de-CH"/>
              </w:rPr>
            </w:pPr>
          </w:p>
        </w:tc>
      </w:tr>
      <w:bookmarkStart w:id="0" w:name="_GoBack"/>
      <w:bookmarkEnd w:id="0"/>
      <w:tr w:rsidR="00861BF7" w:rsidRPr="000D6CF8" w14:paraId="29076A3C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93A93B" w14:textId="6D80E720" w:rsidR="00E822EB" w:rsidRPr="000D6CF8" w:rsidRDefault="002E0C2B" w:rsidP="00B207C5">
            <w:pPr>
              <w:rPr>
                <w:rFonts w:cs="Arial"/>
                <w:lang w:val="de-CH" w:eastAsia="de-CH"/>
              </w:rPr>
            </w:pPr>
            <w:r w:rsidRPr="000D6CF8">
              <w:rPr>
                <w:rFonts w:cs="Arial"/>
                <w:lang w:val="de-CH" w:eastAsia="de-CH"/>
              </w:rPr>
              <w:fldChar w:fldCharType="begin"/>
            </w:r>
            <w:r w:rsidRPr="000D6CF8">
              <w:rPr>
                <w:rFonts w:cs="Arial"/>
                <w:lang w:val="de-CH" w:eastAsia="de-CH"/>
              </w:rPr>
              <w:fldChar w:fldCharType="end"/>
            </w:r>
            <w:r w:rsidRPr="000D6CF8">
              <w:rPr>
                <w:rFonts w:cs="Arial"/>
                <w:noProof/>
                <w:lang w:val="de-CH" w:eastAsia="de-CH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CFE520" w14:textId="77777777" w:rsidR="00E822EB" w:rsidRPr="000D6CF8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2E0C2B" w:rsidRPr="000D6CF8">
                <w:rPr>
                  <w:rStyle w:val="Hyperlink"/>
                  <w:b/>
                </w:rPr>
                <w:t>17.058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5A1F1" w14:textId="77777777" w:rsidR="00E822EB" w:rsidRPr="000D6CF8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0D6CF8"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725F91" w14:textId="77777777" w:rsidR="00E822EB" w:rsidRPr="000D6CF8" w:rsidRDefault="002E0C2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0D6CF8">
              <w:rPr>
                <w:noProof/>
                <w:lang w:val="fr-CH"/>
              </w:rPr>
              <w:t>Fernmeldegesetz. Revision</w:t>
            </w:r>
          </w:p>
          <w:p w14:paraId="1BC8E16B" w14:textId="77777777" w:rsidR="00861BF7" w:rsidRPr="000D6CF8" w:rsidRDefault="002E0C2B" w:rsidP="00B207C5">
            <w:pPr>
              <w:rPr>
                <w:lang w:val="it-IT"/>
              </w:rPr>
            </w:pPr>
            <w:r w:rsidRPr="000D6CF8">
              <w:rPr>
                <w:noProof/>
                <w:lang w:val="fr-CH"/>
              </w:rPr>
              <w:t xml:space="preserve">Loi sur les télécommunications. </w:t>
            </w:r>
            <w:r w:rsidRPr="000D6CF8">
              <w:rPr>
                <w:noProof/>
                <w:lang w:val="it-IT"/>
              </w:rPr>
              <w:t>Révision</w:t>
            </w:r>
          </w:p>
          <w:p w14:paraId="047C9201" w14:textId="77777777" w:rsidR="00E822EB" w:rsidRPr="000D6CF8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6CF8">
              <w:rPr>
                <w:noProof/>
                <w:lang w:val="it-IT"/>
              </w:rPr>
              <w:t>Legge sulle telecomunicazioni. Revisione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9DDF5" w14:textId="77777777" w:rsidR="00E822EB" w:rsidRPr="000D6CF8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4DAEE" w14:textId="77777777" w:rsidR="00861BF7" w:rsidRPr="000D6CF8" w:rsidRDefault="002E0C2B" w:rsidP="00642EDF">
            <w:pPr>
              <w:rPr>
                <w:noProof/>
                <w:lang w:val="de-CH"/>
              </w:rPr>
            </w:pPr>
            <w:r w:rsidRPr="000D6CF8">
              <w:rPr>
                <w:noProof/>
                <w:lang w:val="de-CH"/>
              </w:rPr>
              <w:t>Fortsetzung</w:t>
            </w:r>
          </w:p>
          <w:p w14:paraId="380FB33B" w14:textId="77777777" w:rsidR="00861BF7" w:rsidRPr="000D6CF8" w:rsidRDefault="002E0C2B" w:rsidP="00642EDF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Suite</w:t>
            </w:r>
          </w:p>
          <w:p w14:paraId="4D5B9EF2" w14:textId="77777777" w:rsidR="00E822EB" w:rsidRPr="000D6CF8" w:rsidRDefault="002E0C2B" w:rsidP="00642EDF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D92D0" w14:textId="77777777" w:rsidR="00861BF7" w:rsidRPr="000D6CF8" w:rsidRDefault="002E0C2B" w:rsidP="00B207C5">
            <w:pPr>
              <w:rPr>
                <w:noProof/>
                <w:lang w:val="de-CH"/>
              </w:rPr>
            </w:pPr>
            <w:r w:rsidRPr="000D6CF8">
              <w:rPr>
                <w:noProof/>
                <w:lang w:val="de-CH"/>
              </w:rPr>
              <w:t>KVF</w:t>
            </w:r>
          </w:p>
          <w:p w14:paraId="0B261ACB" w14:textId="77777777" w:rsidR="00861BF7" w:rsidRPr="000D6CF8" w:rsidRDefault="002E0C2B" w:rsidP="00B207C5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CTT</w:t>
            </w:r>
          </w:p>
          <w:p w14:paraId="4FDEA06E" w14:textId="77777777" w:rsidR="00E822EB" w:rsidRPr="000D6CF8" w:rsidRDefault="002E0C2B" w:rsidP="00B207C5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D8F21" w14:textId="77777777" w:rsidR="00861BF7" w:rsidRPr="000D6CF8" w:rsidRDefault="002E0C2B" w:rsidP="00B207C5">
            <w:pPr>
              <w:rPr>
                <w:noProof/>
                <w:lang w:val="de-CH"/>
              </w:rPr>
            </w:pPr>
            <w:r w:rsidRPr="000D6CF8">
              <w:rPr>
                <w:noProof/>
                <w:lang w:val="de-CH"/>
              </w:rPr>
              <w:t>UVEK</w:t>
            </w:r>
          </w:p>
          <w:p w14:paraId="45289F6F" w14:textId="77777777" w:rsidR="00861BF7" w:rsidRPr="000D6CF8" w:rsidRDefault="002E0C2B" w:rsidP="00B207C5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DETEC</w:t>
            </w:r>
          </w:p>
          <w:p w14:paraId="427932E0" w14:textId="77777777" w:rsidR="00E822EB" w:rsidRPr="000D6CF8" w:rsidRDefault="002E0C2B" w:rsidP="00B207C5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19524" w14:textId="77777777" w:rsidR="00861BF7" w:rsidRPr="000D6CF8" w:rsidRDefault="002E0C2B" w:rsidP="00B207C5">
            <w:pPr>
              <w:rPr>
                <w:noProof/>
                <w:lang w:val="de-CH"/>
              </w:rPr>
            </w:pPr>
            <w:r w:rsidRPr="000D6CF8">
              <w:rPr>
                <w:noProof/>
                <w:lang w:val="de-CH"/>
              </w:rPr>
              <w:t>Bühler</w:t>
            </w:r>
          </w:p>
          <w:p w14:paraId="57E350C8" w14:textId="77777777" w:rsidR="00E822EB" w:rsidRPr="000D6CF8" w:rsidRDefault="002E0C2B" w:rsidP="00B207C5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Fluri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EE62B" w14:textId="77777777" w:rsidR="00E822EB" w:rsidRPr="000D6CF8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0CD78" w14:textId="77777777" w:rsidR="00E822EB" w:rsidRPr="000D6CF8" w:rsidRDefault="002E0C2B" w:rsidP="00B207C5">
            <w:pPr>
              <w:rPr>
                <w:lang w:val="de-CH"/>
              </w:rPr>
            </w:pPr>
            <w:r w:rsidRPr="000D6CF8">
              <w:rPr>
                <w:noProof/>
                <w:lang w:val="de-CH"/>
              </w:rPr>
              <w:t>IIIa/IV</w:t>
            </w:r>
          </w:p>
        </w:tc>
      </w:tr>
      <w:tr w:rsidR="00861BF7" w14:paraId="2F89BEFE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833A05" w14:textId="77777777" w:rsidR="00E822EB" w:rsidRPr="00230BCC" w:rsidRDefault="002E0C2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558A76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ADB6FE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521E4B" w14:textId="77777777" w:rsidR="00E822EB" w:rsidRPr="003268EC" w:rsidRDefault="002E0C2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160EC01" w14:textId="77777777" w:rsidR="00861BF7" w:rsidRDefault="002E0C2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E4AA427" w14:textId="77777777" w:rsidR="00861BF7" w:rsidRDefault="002E0C2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883214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F5EECC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D6F787" w14:textId="77777777" w:rsidR="00861BF7" w:rsidRPr="003C6844" w:rsidRDefault="002E0C2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DE2D3C8" w14:textId="77777777" w:rsidR="00861BF7" w:rsidRPr="003C6844" w:rsidRDefault="002E0C2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1E35C0D" w14:textId="77777777" w:rsidR="00E822EB" w:rsidRPr="003C6844" w:rsidRDefault="002E0C2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4F21A3" w14:textId="77777777" w:rsidR="00E822EB" w:rsidRPr="00F35B04" w:rsidRDefault="002E0C2B" w:rsidP="00B207C5">
            <w:pPr>
              <w:keepNext/>
              <w:rPr>
                <w:lang w:val="it-IT"/>
              </w:rPr>
            </w:pPr>
            <w:r w:rsidRPr="00F35B04">
              <w:rPr>
                <w:noProof/>
                <w:lang w:val="it-IT"/>
              </w:rPr>
              <w:t>EDI, Parl</w:t>
            </w:r>
          </w:p>
          <w:p w14:paraId="38CA258F" w14:textId="77777777" w:rsidR="00861BF7" w:rsidRPr="00F35B04" w:rsidRDefault="002E0C2B" w:rsidP="00B207C5">
            <w:pPr>
              <w:keepNext/>
              <w:rPr>
                <w:lang w:val="it-IT"/>
              </w:rPr>
            </w:pPr>
            <w:r w:rsidRPr="00F35B04">
              <w:rPr>
                <w:noProof/>
                <w:lang w:val="it-IT"/>
              </w:rPr>
              <w:t>DFI, Parl</w:t>
            </w:r>
          </w:p>
          <w:p w14:paraId="3E0FB365" w14:textId="77777777" w:rsidR="00E822EB" w:rsidRPr="00F35B04" w:rsidRDefault="002E0C2B" w:rsidP="00B207C5">
            <w:pPr>
              <w:keepNext/>
              <w:rPr>
                <w:lang w:val="it-IT"/>
              </w:rPr>
            </w:pPr>
            <w:r w:rsidRPr="00F35B04">
              <w:rPr>
                <w:noProof/>
                <w:lang w:val="it-IT"/>
              </w:rPr>
              <w:t>DFI, Parl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61F85D" w14:textId="77777777" w:rsidR="00E822EB" w:rsidRPr="00F35B04" w:rsidRDefault="00E822EB" w:rsidP="00B207C5">
            <w:pPr>
              <w:keepNext/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81FD58" w14:textId="77777777" w:rsidR="00E822EB" w:rsidRPr="00F35B04" w:rsidRDefault="00E822EB" w:rsidP="00B207C5">
            <w:pPr>
              <w:keepNext/>
              <w:rPr>
                <w:lang w:val="it-IT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DE11906" w14:textId="77777777" w:rsidR="00E822EB" w:rsidRPr="003C6844" w:rsidRDefault="002E0C2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61BF7" w14:paraId="6F7CD099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70D882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2EE2F2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2E0C2B" w:rsidRPr="007B04AB">
                <w:rPr>
                  <w:rStyle w:val="Hyperlink"/>
                  <w:b/>
                </w:rPr>
                <w:t>11.411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53115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8E44B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Meier-Schatz. Betreuungszulage für pflegende Angehörige</w:t>
            </w:r>
          </w:p>
          <w:p w14:paraId="015B0038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Iv.pa. Meier-Schatz. Créer une allocation d’assistance pour les personnes qui prennent soin d’un proche</w:t>
            </w:r>
          </w:p>
          <w:p w14:paraId="1B241832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Meier-Schatz. Assegno di accompagnamento alle persone che assistono i propri familiari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1045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F67B6" w14:textId="77777777" w:rsidR="00861BF7" w:rsidRPr="003C6844" w:rsidRDefault="002E0C2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CCA8FD4" w14:textId="77777777" w:rsidR="00861BF7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1FC8246" w14:textId="77777777" w:rsidR="00E822EB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6B2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00B79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F02C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A62A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858BDF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861BF7" w:rsidRPr="000D6CF8" w14:paraId="45CDE05D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25B60F0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A2ABA2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2E0C2B" w:rsidRPr="007B04AB">
                <w:rPr>
                  <w:rStyle w:val="Hyperlink"/>
                  <w:b/>
                </w:rPr>
                <w:t>11.412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9F3487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AEEE3D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Meier-Schatz. Rahmenbedingungen für die Entlastung von pflegenden Angehörigen</w:t>
            </w:r>
          </w:p>
          <w:p w14:paraId="00F69A24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Iv.pa. Meier-Schatz. Permettre aux personnes qui s’occupent d’un proche de prendre un congé de repos</w:t>
            </w:r>
          </w:p>
          <w:p w14:paraId="0F8413D9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Meier-Schatz. Condizioni quadro per sgravare le persone che prestano cure a loro familiari.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8FA2B3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590250" w14:textId="77777777" w:rsidR="00E822EB" w:rsidRPr="00F35B04" w:rsidRDefault="002E0C2B" w:rsidP="00642EDF">
            <w:pPr>
              <w:rPr>
                <w:lang w:val="it-IT"/>
              </w:rPr>
            </w:pPr>
            <w:r w:rsidRPr="00F35B04">
              <w:rPr>
                <w:noProof/>
                <w:lang w:val="it-IT"/>
              </w:rPr>
              <w:t>Pa.Iv. 2. Phase</w:t>
            </w:r>
          </w:p>
          <w:p w14:paraId="41BA75B4" w14:textId="77777777" w:rsidR="00861BF7" w:rsidRPr="00F35B04" w:rsidRDefault="002E0C2B" w:rsidP="00642EDF">
            <w:pPr>
              <w:rPr>
                <w:lang w:val="it-IT"/>
              </w:rPr>
            </w:pPr>
            <w:r w:rsidRPr="00F35B04">
              <w:rPr>
                <w:noProof/>
                <w:lang w:val="it-IT"/>
              </w:rPr>
              <w:t>Iv.pa. 2e phase</w:t>
            </w:r>
          </w:p>
          <w:p w14:paraId="29424E89" w14:textId="77777777" w:rsidR="00E822EB" w:rsidRPr="00F35B04" w:rsidRDefault="002E0C2B" w:rsidP="00642EDF">
            <w:pPr>
              <w:rPr>
                <w:lang w:val="it-IT"/>
              </w:rPr>
            </w:pPr>
            <w:r w:rsidRPr="00F35B04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CBB6EE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35CE81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40296B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81BFC5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0A6B07F" w14:textId="77777777" w:rsidR="00E822EB" w:rsidRPr="00F35B04" w:rsidRDefault="00E822EB" w:rsidP="00B207C5">
            <w:pPr>
              <w:rPr>
                <w:lang w:val="it-IT"/>
              </w:rPr>
            </w:pPr>
          </w:p>
        </w:tc>
      </w:tr>
      <w:tr w:rsidR="00861BF7" w14:paraId="16887269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51CBE" w14:textId="77777777" w:rsidR="00E822EB" w:rsidRPr="00F35B04" w:rsidRDefault="002E0C2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C470A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2E0C2B" w:rsidRPr="007B04AB">
                <w:rPr>
                  <w:rStyle w:val="Hyperlink"/>
                  <w:b/>
                </w:rPr>
                <w:t>12.502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E364E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628DA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Hutter Markus. Für faire Rügefristen im Werkvertragsrecht</w:t>
            </w:r>
          </w:p>
          <w:p w14:paraId="2859F6DB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Iv.pa. Hutter Markus. Droit du contrat d'entreprise. Pour des délais de réclamation équitables</w:t>
            </w:r>
          </w:p>
          <w:p w14:paraId="1E600A39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Hutter Markus. Termini di avviso più equi nel contratto di appalto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4FE4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CC8C2" w14:textId="77777777" w:rsidR="00861BF7" w:rsidRPr="003C6844" w:rsidRDefault="002E0C2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0BE8CD3" w14:textId="77777777" w:rsidR="00861BF7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92D4608" w14:textId="77777777" w:rsidR="00E822EB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47067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EB914E8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D63DAED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29D59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EB44B6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B7CABE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99F9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BF8A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03E72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61BF7" w14:paraId="1CF38979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9D534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4E211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2E0C2B" w:rsidRPr="007B04AB">
                <w:rPr>
                  <w:rStyle w:val="Hyperlink"/>
                  <w:b/>
                </w:rPr>
                <w:t>14.422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1662B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937BE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Aeschi Thomas. Einführung des Verordnungsvetos</w:t>
            </w:r>
          </w:p>
          <w:p w14:paraId="63CC4FBC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Iv.pa. Aeschi Thomas. Droit de veto du Parlement sur les ordonnances du Conseil fédéral</w:t>
            </w:r>
          </w:p>
          <w:p w14:paraId="301BC5BA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Aeschi Thomas. Introduzione del diritto di veto contro le ordinanze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D2FA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A3DFC" w14:textId="77777777" w:rsidR="00861BF7" w:rsidRPr="003C6844" w:rsidRDefault="002E0C2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548D359" w14:textId="77777777" w:rsidR="00861BF7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5E0DF43" w14:textId="77777777" w:rsidR="00E822EB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1F6AF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DC1A69D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921A56F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46958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1DA1C87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852C6E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6331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26C2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C88A8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61BF7" w14:paraId="192ABFFC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DA4EC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CD3E4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2E0C2B" w:rsidRPr="007B04AB">
                <w:rPr>
                  <w:rStyle w:val="Hyperlink"/>
                  <w:b/>
                </w:rPr>
                <w:t>15.409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9A9B8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0D428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Markwalder. Berufsgeheimnisschutz für Unternehmensjuristinnen und -juristen</w:t>
            </w:r>
          </w:p>
          <w:p w14:paraId="5DC7D3FA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Iv.pa. Markwalder. Protection du secret professionnel des juristes d'entreprise</w:t>
            </w:r>
          </w:p>
          <w:p w14:paraId="561C08AB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Markwalder. Tutela del segreto professionale dei giuristi d'impresa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562B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8AABE" w14:textId="77777777" w:rsidR="00861BF7" w:rsidRPr="003C6844" w:rsidRDefault="002E0C2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72B37EE" w14:textId="77777777" w:rsidR="00861BF7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300D7782" w14:textId="77777777" w:rsidR="00E822EB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E8C19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64154B4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35B4B05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9B92F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222D04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25F6B3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621C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B50B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58DB9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61BF7" w14:paraId="2F52E1F2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3EEDB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F05E6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2E0C2B" w:rsidRPr="007B04AB">
                <w:rPr>
                  <w:rStyle w:val="Hyperlink"/>
                  <w:b/>
                </w:rPr>
                <w:t>15.433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22730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64616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Caroni. Transparenz über die Mandate von Lobbyisten im Bundeshaus</w:t>
            </w:r>
          </w:p>
          <w:p w14:paraId="4BAB9854" w14:textId="77777777" w:rsidR="00861BF7" w:rsidRPr="00F35B04" w:rsidRDefault="002E0C2B" w:rsidP="00B207C5">
            <w:pPr>
              <w:rPr>
                <w:lang w:val="it-IT"/>
              </w:rPr>
            </w:pPr>
            <w:r w:rsidRPr="00F35B04">
              <w:rPr>
                <w:noProof/>
                <w:lang w:val="fr-CH"/>
              </w:rPr>
              <w:t xml:space="preserve">Iv.pa. Caroni. Mandats des lobbyistes ayant accès au Palais du Parlement. </w:t>
            </w:r>
            <w:r w:rsidRPr="00F35B04">
              <w:rPr>
                <w:noProof/>
                <w:lang w:val="it-IT"/>
              </w:rPr>
              <w:t>Pour plus de transparence</w:t>
            </w:r>
          </w:p>
          <w:p w14:paraId="10FF9C4B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Caroni. Trasparenza sui mandati dei lobbisti a Palazzo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BB18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752EC" w14:textId="77777777" w:rsidR="00861BF7" w:rsidRPr="003C6844" w:rsidRDefault="002E0C2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AB52CBB" w14:textId="77777777" w:rsidR="00861BF7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381EBA8" w14:textId="77777777" w:rsidR="00E822EB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A712F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F14FA4F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2D36132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4935A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D5DBE1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612E10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1082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2D96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AE2FD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61BF7" w14:paraId="1BE582A4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2D92F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2927F" w14:textId="77777777" w:rsidR="00E822EB" w:rsidRPr="004C13D5" w:rsidRDefault="00521AC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2E0C2B" w:rsidRPr="007B04AB">
                <w:rPr>
                  <w:rStyle w:val="Hyperlink"/>
                  <w:b/>
                </w:rPr>
                <w:t>15.434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B1BB4" w14:textId="77777777" w:rsidR="00E822EB" w:rsidRPr="00A026A1" w:rsidRDefault="002E0C2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2B51D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Kessler. Mutterschaftsurlaub für hinterbliebene Väter</w:t>
            </w:r>
          </w:p>
          <w:p w14:paraId="56CAE297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Iv.pa. Kessler. Octroyer le congé de maternité au père en cas de décès de la mère</w:t>
            </w:r>
          </w:p>
          <w:p w14:paraId="40639884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Iv.pa. Kessler. Congedo maternità per padri superstiti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EDBB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0CF0E" w14:textId="77777777" w:rsidR="00861BF7" w:rsidRPr="003C6844" w:rsidRDefault="002E0C2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3342D6A" w14:textId="77777777" w:rsidR="00861BF7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33BF39D7" w14:textId="77777777" w:rsidR="00E822EB" w:rsidRPr="003C6844" w:rsidRDefault="002E0C2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AAA2C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BFF353E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8AA94DF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DE08B" w14:textId="77777777" w:rsidR="00861BF7" w:rsidRPr="003C6844" w:rsidRDefault="002E0C2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3BEA71" w14:textId="77777777" w:rsidR="00861BF7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9DE8DD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B2AD8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Weibel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7820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40D0D" w14:textId="77777777" w:rsidR="00E822EB" w:rsidRPr="003C6844" w:rsidRDefault="002E0C2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61BF7" w14:paraId="56051939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19C07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B9933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11F8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279DF" w14:textId="77777777" w:rsidR="00861BF7" w:rsidRDefault="002E0C2B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0F3A29F8" w14:textId="77777777" w:rsidR="00861BF7" w:rsidRDefault="002E0C2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4568CD49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83A3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E41D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1E57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C33A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6ADC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5FEA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7A94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861BF7" w:rsidRPr="000D6CF8" w14:paraId="7722F6D5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58E3B" w14:textId="77777777" w:rsidR="00E822EB" w:rsidRPr="00230BCC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E1DD7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B819E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8734B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543C0FD6" w14:textId="77777777" w:rsidR="00861BF7" w:rsidRPr="00F35B04" w:rsidRDefault="002E0C2B" w:rsidP="00B207C5">
            <w:pPr>
              <w:rPr>
                <w:lang w:val="fr-CH"/>
              </w:rPr>
            </w:pPr>
            <w:r w:rsidRPr="00F35B04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1F386DDE" w14:textId="77777777" w:rsidR="00E822EB" w:rsidRPr="00F35B04" w:rsidRDefault="002E0C2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35B04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BB16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2328F" w14:textId="77777777" w:rsidR="00E822EB" w:rsidRPr="00F35B04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A65E1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3189F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441DB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F744D" w14:textId="77777777" w:rsidR="00E822EB" w:rsidRPr="00F35B04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DB704" w14:textId="77777777" w:rsidR="00E822EB" w:rsidRPr="00F35B04" w:rsidRDefault="00E822EB" w:rsidP="00B207C5">
            <w:pPr>
              <w:rPr>
                <w:lang w:val="it-IT"/>
              </w:rPr>
            </w:pPr>
          </w:p>
        </w:tc>
      </w:tr>
      <w:tr w:rsidR="00861BF7" w14:paraId="755FF6DD" w14:textId="77777777" w:rsidTr="00472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4362E" w14:textId="77777777" w:rsidR="00E822EB" w:rsidRPr="004727F0" w:rsidRDefault="002E0C2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F2C4D" w14:textId="77777777" w:rsidR="00E822EB" w:rsidRPr="004727F0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3322E" w14:textId="77777777" w:rsidR="00E822EB" w:rsidRPr="004727F0" w:rsidRDefault="00E822EB" w:rsidP="00591530">
            <w:pPr>
              <w:spacing w:beforeAutospacing="1" w:afterAutospacing="1"/>
              <w:jc w:val="center"/>
              <w:rPr>
                <w:b/>
                <w:lang w:val="de-CH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8EEFE" w14:textId="77777777" w:rsidR="00861BF7" w:rsidRDefault="002E0C2B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  <w:r w:rsidR="00F35B04">
              <w:rPr>
                <w:noProof/>
                <w:lang w:val="de-DE"/>
              </w:rPr>
              <w:t xml:space="preserve"> (siehe Ständerat)</w:t>
            </w:r>
          </w:p>
          <w:p w14:paraId="0F356FC7" w14:textId="77777777" w:rsidR="00861BF7" w:rsidRDefault="002E0C2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Votes finaux</w:t>
            </w:r>
            <w:r w:rsidR="00F35B04">
              <w:rPr>
                <w:noProof/>
                <w:lang w:val="de-DE"/>
              </w:rPr>
              <w:t xml:space="preserve"> (voir Conseil des Etats)</w:t>
            </w:r>
          </w:p>
          <w:p w14:paraId="100DCF2E" w14:textId="77777777" w:rsidR="00E822EB" w:rsidRPr="003268EC" w:rsidRDefault="002E0C2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finali</w:t>
            </w:r>
            <w:r w:rsidR="00F35B04">
              <w:rPr>
                <w:noProof/>
                <w:lang w:val="de-DE"/>
              </w:rPr>
              <w:t xml:space="preserve"> (v. Consiglio degli Stati)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1DFC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33E8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3459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0BB2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9453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27FF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501B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</w:tbl>
    <w:p w14:paraId="7D8E6242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A9DAE3C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20"/>
      <w:headerReference w:type="first" r:id="rId2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EDDBE" w14:textId="77777777" w:rsidR="004035F8" w:rsidRDefault="002E0C2B">
      <w:r>
        <w:separator/>
      </w:r>
    </w:p>
  </w:endnote>
  <w:endnote w:type="continuationSeparator" w:id="0">
    <w:p w14:paraId="5BFBA493" w14:textId="77777777" w:rsidR="004035F8" w:rsidRDefault="002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D849" w14:textId="1306793E" w:rsidR="00B207C5" w:rsidRDefault="002E0C2B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21AC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21ACF" w:rsidRPr="00521ACF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DE14A" w14:textId="77777777" w:rsidR="004035F8" w:rsidRDefault="002E0C2B">
      <w:r>
        <w:separator/>
      </w:r>
    </w:p>
  </w:footnote>
  <w:footnote w:type="continuationSeparator" w:id="0">
    <w:p w14:paraId="42C441BD" w14:textId="77777777" w:rsidR="004035F8" w:rsidRDefault="002E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861BF7" w:rsidRPr="000D6CF8" w14:paraId="55EE31FF" w14:textId="77777777" w:rsidTr="00B77A5F">
      <w:tc>
        <w:tcPr>
          <w:tcW w:w="6166" w:type="dxa"/>
          <w:gridSpan w:val="3"/>
        </w:tcPr>
        <w:p w14:paraId="00AEDD86" w14:textId="77777777" w:rsidR="00B207C5" w:rsidRPr="003C72B3" w:rsidRDefault="002E0C2B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4F74FBD6" w14:textId="77777777" w:rsidR="00B207C5" w:rsidRPr="009212A9" w:rsidRDefault="002E0C2B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861BF7" w14:paraId="06DBCC5A" w14:textId="77777777" w:rsidTr="00B77A5F">
      <w:tc>
        <w:tcPr>
          <w:tcW w:w="1063" w:type="dxa"/>
        </w:tcPr>
        <w:p w14:paraId="2E00EAE4" w14:textId="77777777" w:rsidR="00B207C5" w:rsidRDefault="002E0C2B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6C6C4C5E" wp14:editId="11BA9116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44042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43FEBD7" w14:textId="77777777" w:rsidR="00B207C5" w:rsidRDefault="002E0C2B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D5CB1DD" wp14:editId="28203FF5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61086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478E17" w14:textId="77777777" w:rsidR="00B207C5" w:rsidRPr="0033750B" w:rsidRDefault="002E0C2B" w:rsidP="00F35B04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F35B04">
            <w:rPr>
              <w:noProof/>
            </w:rPr>
            <w:t>27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7B22F346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393B5F5A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CF8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C2B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35F8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7F0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1ACF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1BF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5B04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18E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10411" TargetMode="External"/><Relationship Id="rId18" Type="http://schemas.openxmlformats.org/officeDocument/2006/relationships/hyperlink" Target="https://www.parlament.ch/de/ratsbetrieb/suche-curia-vista/geschaeft?AffairId=20150433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58" TargetMode="External"/><Relationship Id="rId17" Type="http://schemas.openxmlformats.org/officeDocument/2006/relationships/hyperlink" Target="https://www.parlament.ch/de/ratsbetrieb/suche-curia-vista/geschaeft?AffairId=201504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4042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3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20502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5043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10412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2018-09-26T22:00:00+00:00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E9563-3B4E-43A4-ADD3-4E229676455E}"/>
</file>

<file path=customXml/itemProps2.xml><?xml version="1.0" encoding="utf-8"?>
<ds:datastoreItem xmlns:ds="http://schemas.openxmlformats.org/officeDocument/2006/customXml" ds:itemID="{4B5E7CA4-4B27-4B2F-8197-C385CE89A548}"/>
</file>

<file path=customXml/itemProps3.xml><?xml version="1.0" encoding="utf-8"?>
<ds:datastoreItem xmlns:ds="http://schemas.openxmlformats.org/officeDocument/2006/customXml" ds:itemID="{18EAB1A5-7DEC-4467-8FDA-EB3B0CC1F9F9}"/>
</file>

<file path=customXml/itemProps4.xml><?xml version="1.0" encoding="utf-8"?>
<ds:datastoreItem xmlns:ds="http://schemas.openxmlformats.org/officeDocument/2006/customXml" ds:itemID="{8B7BFD18-4329-4475-8809-98508B4727B4}"/>
</file>

<file path=customXml/itemProps5.xml><?xml version="1.0" encoding="utf-8"?>
<ds:datastoreItem xmlns:ds="http://schemas.openxmlformats.org/officeDocument/2006/customXml" ds:itemID="{7DE47227-7F04-47C6-AE5B-0FD94B017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2018-09-27T06:35:00Z</dcterms:created>
  <dcterms:modified xsi:type="dcterms:W3CDTF">2018-09-27T14:38:00Z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