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59823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221BD0" w:rsidRPr="00221BD0" w14:paraId="690C1C1E" w14:textId="77777777" w:rsidTr="00221BD0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6835D" w14:textId="77777777" w:rsidR="00221BD0" w:rsidRPr="00845E8C" w:rsidRDefault="00221BD0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40"/>
                <w:sz w:val="28"/>
                <w:szCs w:val="28"/>
                <w:lang w:val="it-IT"/>
              </w:rPr>
            </w:pPr>
            <w:bookmarkStart w:id="0" w:name="_GoBack"/>
            <w:bookmarkEnd w:id="0"/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1A73A8" w14:textId="77777777" w:rsidR="00221BD0" w:rsidRDefault="00221BD0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8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689A2E" w14:textId="0FB6453E" w:rsidR="00221BD0" w:rsidRPr="00221BD0" w:rsidRDefault="00221BD0" w:rsidP="00221BD0">
            <w:pPr>
              <w:tabs>
                <w:tab w:val="left" w:pos="4080"/>
              </w:tabs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221BD0">
              <w:rPr>
                <w:rFonts w:cs="Arial"/>
                <w:b/>
                <w:i/>
                <w:sz w:val="20"/>
                <w:szCs w:val="20"/>
                <w:lang w:val="de-CH"/>
              </w:rPr>
              <w:t>Donnerstag, 12. September (ab 13.00 Uhr) und Freitag 13. September:</w:t>
            </w:r>
          </w:p>
          <w:p w14:paraId="7EFCA3E9" w14:textId="2F509411" w:rsidR="00221BD0" w:rsidRPr="00221BD0" w:rsidRDefault="00221BD0" w:rsidP="00221BD0">
            <w:pPr>
              <w:tabs>
                <w:tab w:val="left" w:pos="4080"/>
              </w:tabs>
              <w:rPr>
                <w:rFonts w:cs="Arial"/>
                <w:b/>
                <w:i/>
                <w:sz w:val="20"/>
                <w:szCs w:val="20"/>
                <w:lang w:val="de-CH"/>
              </w:rPr>
            </w:pPr>
            <w:r w:rsidRPr="00221BD0">
              <w:rPr>
                <w:rFonts w:cs="Arial"/>
                <w:b/>
                <w:i/>
                <w:sz w:val="20"/>
                <w:szCs w:val="20"/>
                <w:lang w:val="de-CH"/>
              </w:rPr>
              <w:t>Ratssäle, Vorzimmer und Wandelhalle nicht zugänglich aufgrund des Staatsbesuchs des indischen Präsidenten.</w:t>
            </w:r>
          </w:p>
          <w:p w14:paraId="414D2A64" w14:textId="48601ADD" w:rsidR="00221BD0" w:rsidRPr="00221BD0" w:rsidRDefault="00221BD0" w:rsidP="00221BD0">
            <w:pPr>
              <w:tabs>
                <w:tab w:val="left" w:pos="4080"/>
              </w:tabs>
              <w:rPr>
                <w:rFonts w:cs="Arial"/>
                <w:b/>
                <w:i/>
                <w:sz w:val="20"/>
                <w:szCs w:val="20"/>
                <w:lang w:val="de-CH"/>
              </w:rPr>
            </w:pPr>
          </w:p>
          <w:p w14:paraId="098450AB" w14:textId="21967189" w:rsidR="00221BD0" w:rsidRPr="00221BD0" w:rsidRDefault="00221BD0" w:rsidP="00221BD0">
            <w:pPr>
              <w:tabs>
                <w:tab w:val="left" w:pos="4056"/>
              </w:tabs>
              <w:rPr>
                <w:rFonts w:cs="Arial"/>
                <w:b/>
                <w:i/>
                <w:sz w:val="20"/>
                <w:lang w:val="fr-CH"/>
              </w:rPr>
            </w:pPr>
            <w:r w:rsidRPr="00221BD0">
              <w:rPr>
                <w:rFonts w:cs="Arial"/>
                <w:b/>
                <w:i/>
                <w:sz w:val="20"/>
                <w:lang w:val="fr-CH"/>
              </w:rPr>
              <w:t>Jeudi 12 septembre (dès 13h00) et vendredi 13 septembre :</w:t>
            </w:r>
          </w:p>
          <w:p w14:paraId="29F376A4" w14:textId="0DDB5A5C" w:rsidR="00221BD0" w:rsidRPr="00221BD0" w:rsidRDefault="00221BD0" w:rsidP="00221BD0">
            <w:pPr>
              <w:tabs>
                <w:tab w:val="left" w:pos="4080"/>
              </w:tabs>
              <w:rPr>
                <w:rFonts w:cs="Arial"/>
                <w:b/>
                <w:i/>
                <w:sz w:val="20"/>
                <w:szCs w:val="20"/>
                <w:lang w:val="fr-CH"/>
              </w:rPr>
            </w:pPr>
            <w:proofErr w:type="gramStart"/>
            <w:r w:rsidRPr="00221BD0">
              <w:rPr>
                <w:rFonts w:cs="Arial"/>
                <w:b/>
                <w:i/>
                <w:sz w:val="20"/>
                <w:lang w:val="fr-CH"/>
              </w:rPr>
              <w:t>salles</w:t>
            </w:r>
            <w:proofErr w:type="gramEnd"/>
            <w:r w:rsidRPr="00221BD0">
              <w:rPr>
                <w:rFonts w:cs="Arial"/>
                <w:b/>
                <w:i/>
                <w:sz w:val="20"/>
                <w:lang w:val="fr-CH"/>
              </w:rPr>
              <w:t xml:space="preserve"> des conseils, antichambres et salle des Pas-Perdus ne sont pas accessibles en raison de la visite d’Etat du Président de l’Inde.</w:t>
            </w:r>
          </w:p>
          <w:p w14:paraId="70239B0F" w14:textId="77777777" w:rsidR="00221BD0" w:rsidRPr="00221BD0" w:rsidRDefault="00221BD0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fr-CH"/>
              </w:rPr>
            </w:pPr>
          </w:p>
          <w:p w14:paraId="30207A99" w14:textId="3D293002" w:rsidR="00221BD0" w:rsidRPr="00221BD0" w:rsidRDefault="00221BD0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fr-CH"/>
              </w:rPr>
            </w:pPr>
          </w:p>
        </w:tc>
      </w:tr>
      <w:tr w:rsidR="00133502" w14:paraId="4D4CFA9D" w14:textId="77777777" w:rsidTr="00221BD0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8662E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B4BDDD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12. September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E4A83F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72E04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133502" w14:paraId="033B70BB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7247E" w14:textId="77777777" w:rsidR="00C649D8" w:rsidRPr="008117B0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7FA5E0" w14:textId="77777777" w:rsidR="00C649D8" w:rsidRPr="008117B0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Jeudi, 12 septembre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0B73BE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4130A" w14:textId="77777777" w:rsidR="00C649D8" w:rsidRPr="008117B0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133502" w14:paraId="501FA493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0606C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FC256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12 settembre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AF4970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1329D" w14:textId="77777777" w:rsidR="00C649D8" w:rsidRDefault="001940C2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133502" w14:paraId="07115A08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978D6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D96F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63B4E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DFF8B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133502" w:rsidRPr="003C55E9" w14:paraId="4667E22A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792FD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C297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BC3B0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F36EB" w14:textId="77777777" w:rsidR="00C649D8" w:rsidRDefault="001940C2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38A9DAE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47CFDA8D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031DC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58834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73770" w14:textId="77777777" w:rsidR="00C649D8" w:rsidRPr="004C13D5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6A9F6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3403F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490B8" w14:textId="77777777" w:rsidR="00C649D8" w:rsidRPr="003268E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0C8E5" w14:textId="77777777" w:rsidR="00C649D8" w:rsidRPr="00230BCC" w:rsidRDefault="001940C2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133502" w:rsidRPr="009807AC" w14:paraId="6F1C6BB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5C5188" w14:textId="77777777" w:rsidR="00C649D8" w:rsidRPr="009807AC" w:rsidRDefault="001940C2" w:rsidP="00B207C5">
            <w:pPr>
              <w:rPr>
                <w:rFonts w:cs="Arial"/>
                <w:lang w:val="de-CH" w:eastAsia="de-CH"/>
              </w:rPr>
            </w:pPr>
            <w:r w:rsidRPr="009807AC">
              <w:rPr>
                <w:rFonts w:cs="Arial"/>
                <w:lang w:val="de-CH" w:eastAsia="de-CH"/>
              </w:rPr>
              <w:fldChar w:fldCharType="begin"/>
            </w:r>
            <w:r w:rsidRPr="009807A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B093F0" w14:textId="77777777" w:rsidR="00C649D8" w:rsidRPr="009807AC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9807AC">
              <w:rPr>
                <w:b/>
                <w:noProof/>
                <w:lang w:val="de-DE"/>
              </w:rPr>
              <w:t>17.069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84D9C" w14:textId="77777777" w:rsidR="00C649D8" w:rsidRPr="009807AC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 w:rsidRPr="009807AC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610F8" w14:textId="77777777" w:rsidR="00C649D8" w:rsidRPr="009807AC" w:rsidRDefault="009A2B4F" w:rsidP="002809F9">
            <w:pPr>
              <w:rPr>
                <w:rStyle w:val="Lienhypertexte"/>
                <w:b/>
              </w:rPr>
            </w:pPr>
            <w:hyperlink r:id="rId9" w:history="1">
              <w:r w:rsidR="001940C2" w:rsidRPr="009807AC">
                <w:rPr>
                  <w:rStyle w:val="Lienhypertexte"/>
                  <w:b/>
                </w:rPr>
                <w:t>DE</w:t>
              </w:r>
            </w:hyperlink>
          </w:p>
          <w:p w14:paraId="6935D5E1" w14:textId="77777777" w:rsidR="00C649D8" w:rsidRPr="009807AC" w:rsidRDefault="009A2B4F" w:rsidP="002809F9">
            <w:pPr>
              <w:rPr>
                <w:rStyle w:val="Lienhypertexte"/>
                <w:b/>
              </w:rPr>
            </w:pPr>
            <w:hyperlink r:id="rId10" w:history="1">
              <w:r w:rsidR="001940C2" w:rsidRPr="009807AC">
                <w:rPr>
                  <w:rStyle w:val="Lienhypertexte"/>
                  <w:b/>
                </w:rPr>
                <w:t>FR</w:t>
              </w:r>
            </w:hyperlink>
          </w:p>
          <w:p w14:paraId="515B0622" w14:textId="77777777" w:rsidR="00C649D8" w:rsidRPr="009807AC" w:rsidRDefault="009A2B4F" w:rsidP="002809F9">
            <w:pPr>
              <w:rPr>
                <w:lang w:val="en-US"/>
              </w:rPr>
            </w:pPr>
            <w:hyperlink r:id="rId11" w:history="1">
              <w:r w:rsidR="001940C2" w:rsidRPr="009807AC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727AF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 w:rsidRPr="009807AC">
              <w:rPr>
                <w:noProof/>
                <w:lang w:val="fr-CH"/>
              </w:rPr>
              <w:t>Urheberrechtsgesetz. Änderung</w:t>
            </w:r>
          </w:p>
          <w:p w14:paraId="298A3C8B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Loi sur le droit d’auteur. Modification</w:t>
            </w:r>
          </w:p>
          <w:p w14:paraId="37415D6A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Legge sul diritto d’autore. Modifica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978D5" w14:textId="77777777" w:rsidR="00C649D8" w:rsidRPr="009807AC" w:rsidRDefault="001940C2" w:rsidP="00B207C5">
            <w:pPr>
              <w:rPr>
                <w:lang w:val="it-CH"/>
              </w:rPr>
            </w:pPr>
            <w:r w:rsidRPr="009807AC">
              <w:rPr>
                <w:noProof/>
                <w:lang w:val="it-CH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8D6E9A" w14:textId="77777777" w:rsidR="00133502" w:rsidRPr="009807AC" w:rsidRDefault="001940C2" w:rsidP="00642EDF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Differenzen</w:t>
            </w:r>
          </w:p>
          <w:p w14:paraId="75D8E102" w14:textId="77777777" w:rsidR="00133502" w:rsidRPr="009807AC" w:rsidRDefault="001940C2" w:rsidP="00642EDF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Divergences</w:t>
            </w:r>
          </w:p>
          <w:p w14:paraId="1C3D0C7B" w14:textId="77777777" w:rsidR="00C649D8" w:rsidRPr="009807AC" w:rsidRDefault="001940C2" w:rsidP="00642EDF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47CCF" w14:textId="77777777" w:rsidR="00133502" w:rsidRPr="009807AC" w:rsidRDefault="001940C2" w:rsidP="00B207C5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WBK</w:t>
            </w:r>
          </w:p>
          <w:p w14:paraId="4604FEE5" w14:textId="77777777" w:rsidR="00133502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CSEC</w:t>
            </w:r>
          </w:p>
          <w:p w14:paraId="48B36E08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116C1" w14:textId="77777777" w:rsidR="00133502" w:rsidRPr="009807AC" w:rsidRDefault="001940C2" w:rsidP="00B207C5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EJPD</w:t>
            </w:r>
          </w:p>
          <w:p w14:paraId="2722A888" w14:textId="77777777" w:rsidR="00133502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DFJP</w:t>
            </w:r>
          </w:p>
          <w:p w14:paraId="77A828A5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2C2779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Noser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3053A" w14:textId="77777777" w:rsidR="00C649D8" w:rsidRPr="009807AC" w:rsidRDefault="00C649D8" w:rsidP="00B207C5">
            <w:pPr>
              <w:rPr>
                <w:lang w:val="de-CH"/>
              </w:rPr>
            </w:pPr>
          </w:p>
        </w:tc>
      </w:tr>
      <w:tr w:rsidR="00133502" w:rsidRPr="009807AC" w14:paraId="41BCCC5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D502E" w14:textId="77777777" w:rsidR="00C649D8" w:rsidRPr="009807AC" w:rsidRDefault="001940C2" w:rsidP="00B207C5">
            <w:pPr>
              <w:rPr>
                <w:rFonts w:cs="Arial"/>
                <w:lang w:val="de-CH" w:eastAsia="de-CH"/>
              </w:rPr>
            </w:pPr>
            <w:r w:rsidRPr="009807AC">
              <w:rPr>
                <w:rFonts w:cs="Arial"/>
                <w:lang w:val="de-CH" w:eastAsia="de-CH"/>
              </w:rPr>
              <w:fldChar w:fldCharType="begin"/>
            </w:r>
            <w:r w:rsidRPr="009807A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D9C291" w14:textId="77777777" w:rsidR="00C649D8" w:rsidRPr="009807AC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9807AC">
              <w:rPr>
                <w:b/>
                <w:noProof/>
                <w:lang w:val="de-DE"/>
              </w:rPr>
              <w:t>18.049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09DD96" w14:textId="77777777" w:rsidR="00C649D8" w:rsidRPr="009807AC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 w:rsidRPr="009807AC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6A412" w14:textId="77777777" w:rsidR="00C649D8" w:rsidRPr="009807AC" w:rsidRDefault="009A2B4F" w:rsidP="002809F9">
            <w:pPr>
              <w:rPr>
                <w:rStyle w:val="Lienhypertexte"/>
                <w:b/>
              </w:rPr>
            </w:pPr>
            <w:hyperlink r:id="rId12" w:history="1">
              <w:r w:rsidR="001940C2" w:rsidRPr="009807AC">
                <w:rPr>
                  <w:rStyle w:val="Lienhypertexte"/>
                  <w:b/>
                </w:rPr>
                <w:t>DE</w:t>
              </w:r>
            </w:hyperlink>
          </w:p>
          <w:p w14:paraId="6C514BFC" w14:textId="77777777" w:rsidR="00C649D8" w:rsidRPr="009807AC" w:rsidRDefault="009A2B4F" w:rsidP="002809F9">
            <w:pPr>
              <w:rPr>
                <w:rStyle w:val="Lienhypertexte"/>
                <w:b/>
              </w:rPr>
            </w:pPr>
            <w:hyperlink r:id="rId13" w:history="1">
              <w:r w:rsidR="001940C2" w:rsidRPr="009807AC">
                <w:rPr>
                  <w:rStyle w:val="Lienhypertexte"/>
                  <w:b/>
                </w:rPr>
                <w:t>FR</w:t>
              </w:r>
            </w:hyperlink>
          </w:p>
          <w:p w14:paraId="05DCEFB9" w14:textId="77777777" w:rsidR="00C649D8" w:rsidRPr="009807AC" w:rsidRDefault="009A2B4F" w:rsidP="002809F9">
            <w:pPr>
              <w:rPr>
                <w:lang w:val="en-US"/>
              </w:rPr>
            </w:pPr>
            <w:hyperlink r:id="rId14" w:history="1">
              <w:r w:rsidR="001940C2" w:rsidRPr="009807AC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E53259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9807AC">
              <w:rPr>
                <w:noProof/>
                <w:lang w:val="de-DE"/>
              </w:rPr>
              <w:t>Bundesgesetz über elektronische Identifizierungsdienste</w:t>
            </w:r>
          </w:p>
          <w:p w14:paraId="7EC94543" w14:textId="77777777" w:rsidR="00133502" w:rsidRPr="009807AC" w:rsidRDefault="001940C2" w:rsidP="00B207C5">
            <w:pPr>
              <w:rPr>
                <w:lang w:val="de-DE"/>
              </w:rPr>
            </w:pPr>
            <w:r w:rsidRPr="009807AC">
              <w:rPr>
                <w:noProof/>
                <w:lang w:val="de-DE"/>
              </w:rPr>
              <w:t>Loi sur les services d‘identification électronique</w:t>
            </w:r>
          </w:p>
          <w:p w14:paraId="0A731FBE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9807AC">
              <w:rPr>
                <w:noProof/>
                <w:lang w:val="de-DE"/>
              </w:rPr>
              <w:t>Legge federale sui servizi d’identificazione elettronica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56DFF" w14:textId="77777777" w:rsidR="00C649D8" w:rsidRPr="009807AC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A9D5C2" w14:textId="77777777" w:rsidR="00133502" w:rsidRPr="009807AC" w:rsidRDefault="001940C2" w:rsidP="00642EDF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Differenzen</w:t>
            </w:r>
          </w:p>
          <w:p w14:paraId="567A52B6" w14:textId="77777777" w:rsidR="00133502" w:rsidRPr="009807AC" w:rsidRDefault="001940C2" w:rsidP="00642EDF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Divergences</w:t>
            </w:r>
          </w:p>
          <w:p w14:paraId="2DC3E4CA" w14:textId="77777777" w:rsidR="00C649D8" w:rsidRPr="009807AC" w:rsidRDefault="001940C2" w:rsidP="00642EDF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2CD699" w14:textId="77777777" w:rsidR="00133502" w:rsidRPr="009807AC" w:rsidRDefault="001940C2" w:rsidP="00B207C5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RK</w:t>
            </w:r>
          </w:p>
          <w:p w14:paraId="063194C9" w14:textId="77777777" w:rsidR="00133502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CAJ</w:t>
            </w:r>
          </w:p>
          <w:p w14:paraId="37259765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2DD642" w14:textId="77777777" w:rsidR="00133502" w:rsidRPr="009807AC" w:rsidRDefault="001940C2" w:rsidP="00B207C5">
            <w:pPr>
              <w:rPr>
                <w:noProof/>
                <w:lang w:val="de-CH"/>
              </w:rPr>
            </w:pPr>
            <w:r w:rsidRPr="009807AC">
              <w:rPr>
                <w:noProof/>
                <w:lang w:val="de-CH"/>
              </w:rPr>
              <w:t>EJPD</w:t>
            </w:r>
          </w:p>
          <w:p w14:paraId="51817047" w14:textId="77777777" w:rsidR="00133502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DFJP</w:t>
            </w:r>
          </w:p>
          <w:p w14:paraId="6DBD2683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7B5DD0" w14:textId="77777777" w:rsidR="00C649D8" w:rsidRPr="009807AC" w:rsidRDefault="001940C2" w:rsidP="00B207C5">
            <w:pPr>
              <w:rPr>
                <w:lang w:val="de-CH"/>
              </w:rPr>
            </w:pPr>
            <w:r w:rsidRPr="009807AC">
              <w:rPr>
                <w:noProof/>
                <w:lang w:val="de-CH"/>
              </w:rPr>
              <w:t>Vonlanthen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CAAF87" w14:textId="77777777" w:rsidR="00C649D8" w:rsidRPr="009807AC" w:rsidRDefault="00C649D8" w:rsidP="00B207C5">
            <w:pPr>
              <w:rPr>
                <w:lang w:val="de-CH"/>
              </w:rPr>
            </w:pPr>
          </w:p>
        </w:tc>
      </w:tr>
      <w:tr w:rsidR="00133502" w14:paraId="68911FB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F93BF2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7D67D1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19.031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04798C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7B850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15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0D26C7B5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16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23C81AEF" w14:textId="77777777" w:rsidR="00C649D8" w:rsidRPr="00A66CD6" w:rsidRDefault="009A2B4F" w:rsidP="002809F9">
            <w:pPr>
              <w:rPr>
                <w:lang w:val="en-US"/>
              </w:rPr>
            </w:pPr>
            <w:hyperlink r:id="rId17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E14CC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Kantonsverfassungen Uri, Basel-Landschaft und Aargau. </w:t>
            </w:r>
            <w:r w:rsidRPr="009807AC">
              <w:rPr>
                <w:noProof/>
                <w:lang w:val="fr-CH"/>
              </w:rPr>
              <w:t>Gewährleistung</w:t>
            </w:r>
          </w:p>
          <w:p w14:paraId="6D30A502" w14:textId="77777777" w:rsidR="00133502" w:rsidRPr="009807AC" w:rsidRDefault="001940C2" w:rsidP="00B207C5">
            <w:pPr>
              <w:rPr>
                <w:lang w:val="it-IT"/>
              </w:rPr>
            </w:pPr>
            <w:r w:rsidRPr="009807AC">
              <w:rPr>
                <w:noProof/>
                <w:lang w:val="fr-CH"/>
              </w:rPr>
              <w:t xml:space="preserve">Constitutions des cantons d’Uri, Bâle-Campagne et d’Argovie. </w:t>
            </w:r>
            <w:r w:rsidRPr="009807AC">
              <w:rPr>
                <w:noProof/>
                <w:lang w:val="it-IT"/>
              </w:rPr>
              <w:t>Garantie</w:t>
            </w:r>
          </w:p>
          <w:p w14:paraId="7E3721D4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9807AC">
              <w:rPr>
                <w:noProof/>
                <w:lang w:val="it-IT"/>
              </w:rPr>
              <w:t xml:space="preserve">Costituzioni rivedute dei Cantoni di Uri, Basilea Campagna e Argovia. </w:t>
            </w:r>
            <w:r>
              <w:rPr>
                <w:noProof/>
                <w:lang w:val="de-DE"/>
              </w:rPr>
              <w:t>Garanzia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9B5A2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59C5D2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6C515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SPK</w:t>
            </w:r>
          </w:p>
          <w:p w14:paraId="22C38E86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  <w:p w14:paraId="433F60A1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6AD1EF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2A04A8AC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0FC7A93A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3C845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Bruderer Wyss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16F3BC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3B28244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7B17C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4B5613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18.069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32069F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4D4EF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18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47D9A02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19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02E0DA86" w14:textId="77777777" w:rsidR="00C649D8" w:rsidRPr="00A66CD6" w:rsidRDefault="009A2B4F" w:rsidP="002809F9">
            <w:pPr>
              <w:rPr>
                <w:lang w:val="en-US"/>
              </w:rPr>
            </w:pPr>
            <w:hyperlink r:id="rId20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BF391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 w:rsidRPr="009807AC">
              <w:rPr>
                <w:noProof/>
                <w:lang w:val="fr-CH"/>
              </w:rPr>
              <w:t>ZGB. Änderung (Erbrecht)</w:t>
            </w:r>
          </w:p>
          <w:p w14:paraId="3C2BAD96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CC. Modification (Droit des successions)</w:t>
            </w:r>
          </w:p>
          <w:p w14:paraId="72AF2EE4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CC. Modifica (Diritto successorio)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6E8D3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EB434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9408A8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311CDFBC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3BC00CCF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82F0D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21F1D500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55851B38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2125A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Caroni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36ECD3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200C1A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5B362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F716C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F0643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023DD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1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3D7CA1DD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2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715A672F" w14:textId="77777777" w:rsidR="00C649D8" w:rsidRPr="00A66CD6" w:rsidRDefault="009A2B4F" w:rsidP="002809F9">
            <w:pPr>
              <w:rPr>
                <w:lang w:val="en-US"/>
              </w:rPr>
            </w:pPr>
            <w:hyperlink r:id="rId23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35765A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Comte. Zukunft des Rätoromanischen</w:t>
            </w:r>
          </w:p>
          <w:p w14:paraId="020A3357" w14:textId="77777777" w:rsidR="00133502" w:rsidRPr="009807AC" w:rsidRDefault="001940C2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Ip. Comte. </w:t>
            </w:r>
            <w:r w:rsidRPr="009807AC">
              <w:rPr>
                <w:noProof/>
                <w:lang w:val="fr-CH"/>
              </w:rPr>
              <w:t>Avenir du romanche</w:t>
            </w:r>
          </w:p>
          <w:p w14:paraId="5C603F82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9807AC">
              <w:rPr>
                <w:noProof/>
                <w:lang w:val="fr-CH"/>
              </w:rPr>
              <w:t xml:space="preserve">Ip. Comte. </w:t>
            </w:r>
            <w:r>
              <w:rPr>
                <w:noProof/>
                <w:lang w:val="de-DE"/>
              </w:rPr>
              <w:t>Futuro del romancio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1533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15E08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D15404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90E1A3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22D0F4B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25B08B70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E1FD5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C0A82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69CFC59E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1314D7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353C5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17.3306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19A57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AB32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4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7586C350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5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4DFFDB75" w14:textId="77777777" w:rsidR="00C649D8" w:rsidRPr="00A66CD6" w:rsidRDefault="009A2B4F" w:rsidP="002809F9">
            <w:pPr>
              <w:rPr>
                <w:lang w:val="en-US"/>
              </w:rPr>
            </w:pPr>
            <w:hyperlink r:id="rId26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2FA08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(Marchand). Erwerb einer zweiten Landessprache. Kredit für die Förderung des Austauschs zwischen den Sprachgemeinschaften</w:t>
            </w:r>
          </w:p>
          <w:p w14:paraId="008EFFA5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Conseil national (Marchand). Apprentissage d'une deuxième langue nationale. Crédit pour la promotion des échanges linguistiques</w:t>
            </w:r>
          </w:p>
          <w:p w14:paraId="08F1FE70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9807AC">
              <w:rPr>
                <w:noProof/>
                <w:lang w:val="fr-CH"/>
              </w:rPr>
              <w:t xml:space="preserve">Mo. Consiglio nazionale (Marchand). </w:t>
            </w:r>
            <w:r w:rsidRPr="009807AC">
              <w:rPr>
                <w:noProof/>
                <w:lang w:val="it-IT"/>
              </w:rPr>
              <w:t xml:space="preserve">Apprendimento di una seconda lingua nazionale. </w:t>
            </w:r>
            <w:r>
              <w:rPr>
                <w:noProof/>
                <w:lang w:val="de-DE"/>
              </w:rPr>
              <w:t>Crediti per la promozione degli scambi linguistici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AC99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D435A2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1A3137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05DEC8A6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4EC44E96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7B8DE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F4BF776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0614967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49BE98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Noser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1C6A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0CB4ED4E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D3861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C8D65A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D410DD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7C3C7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7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453E8CCC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28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0BAC5058" w14:textId="77777777" w:rsidR="00C649D8" w:rsidRPr="00A66CD6" w:rsidRDefault="009A2B4F" w:rsidP="002809F9">
            <w:pPr>
              <w:rPr>
                <w:lang w:val="en-US"/>
              </w:rPr>
            </w:pPr>
            <w:hyperlink r:id="rId29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2F876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Müller Damian. Die Eliminierung von Hepatitis gehört in ein nationales Programm zu sexuell und durch Blut übertragbaren Infektionskrankheiten</w:t>
            </w:r>
          </w:p>
          <w:p w14:paraId="5D52C56B" w14:textId="77777777" w:rsidR="00133502" w:rsidRPr="009807AC" w:rsidRDefault="001940C2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Müller Damian. Eliminer l'hépatite. </w:t>
            </w:r>
            <w:r w:rsidRPr="009807AC">
              <w:rPr>
                <w:noProof/>
                <w:lang w:val="fr-CH"/>
              </w:rPr>
              <w:t>Inscription de la maladie dans un programme national de lutte contre les infections transmissibles sexuellement et par le sang</w:t>
            </w:r>
          </w:p>
          <w:p w14:paraId="4B6C9221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Müller Damian. L'eliminazione dell'epatite deve far parte di un programma nazionale sulle malattie infettive trasmissibili sessualmente o attraverso il sangue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EEA4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EB461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AE07B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429019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039ED884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7FE4F3BA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7141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7B8BF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1E21AE5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007EC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0BC5DE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16.3842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B2DD58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25103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0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554AA3F9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1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2B817707" w14:textId="77777777" w:rsidR="00C649D8" w:rsidRPr="00A66CD6" w:rsidRDefault="009A2B4F" w:rsidP="002809F9">
            <w:pPr>
              <w:rPr>
                <w:lang w:val="en-US"/>
              </w:rPr>
            </w:pPr>
            <w:hyperlink r:id="rId32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00CC7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(Herzog). Transparenz in der Spitalfinanzierung. Ausschreibungspflicht für gemeinwirtschaftliche Leistungen</w:t>
            </w:r>
          </w:p>
          <w:p w14:paraId="02B701D8" w14:textId="77777777" w:rsidR="00133502" w:rsidRPr="009807AC" w:rsidRDefault="001940C2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Conseil national (Herzog). Financement hospitalier. </w:t>
            </w:r>
            <w:r w:rsidRPr="009807AC">
              <w:rPr>
                <w:noProof/>
                <w:lang w:val="fr-CH"/>
              </w:rPr>
              <w:t>Assurer la transparence en rendant obligatoires les appels d'offres pour les prestations d'intérêt général</w:t>
            </w:r>
          </w:p>
          <w:p w14:paraId="41CE5CE3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Consiglio nazionale (Herzog). Trasparenza nel finanziamento degli ospedali. Obbligo di bando per le prestazioni economicamente di interesse generale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E4AC2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16BA3D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F36DC2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70C67CC5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09AD94D8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3DEEF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7FC6711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090AD4C4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111A8" w14:textId="37B8E481" w:rsidR="00C649D8" w:rsidRPr="003C6844" w:rsidRDefault="003C55E9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Bruderer Wyss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5F4B8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51D31ACD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2E7F5C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8C0CA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18.3388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68F375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07C76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3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75C3941B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4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6B15B675" w14:textId="77777777" w:rsidR="00C649D8" w:rsidRPr="00A66CD6" w:rsidRDefault="009A2B4F" w:rsidP="002809F9">
            <w:pPr>
              <w:rPr>
                <w:lang w:val="en-US"/>
              </w:rPr>
            </w:pPr>
            <w:hyperlink r:id="rId35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5A103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(SGK-NR). Faire Referenztarife für eine schweizweit freie Spitalwahl</w:t>
            </w:r>
          </w:p>
          <w:p w14:paraId="61FEC954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Conseil national (CSSS-CN). Libre choix de l'hôpital dans toute la Suisse. Pour des tarifs de référence équitables</w:t>
            </w:r>
          </w:p>
          <w:p w14:paraId="067E822C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fr-CH"/>
              </w:rPr>
              <w:t xml:space="preserve">Mo. Consiglio nazionale (CSSS-CN). </w:t>
            </w:r>
            <w:r w:rsidRPr="009807AC">
              <w:rPr>
                <w:noProof/>
                <w:lang w:val="it-IT"/>
              </w:rPr>
              <w:t>Tariffe di riferimento eque per la libera scelta dell'ospedale in tutta la Svizzera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47F9E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09BA0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4F310C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D199717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79C61F66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AF8849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90C38A7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4E63A3B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54C1ED" w14:textId="3764148A" w:rsidR="00C649D8" w:rsidRPr="003C6844" w:rsidRDefault="003C55E9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Bruderer Wyss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0686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72DEA26E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81852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89C034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18.3387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9F707F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B774D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6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260CA389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7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4DEA7B16" w14:textId="77777777" w:rsidR="00C649D8" w:rsidRPr="00A66CD6" w:rsidRDefault="009A2B4F" w:rsidP="002809F9">
            <w:pPr>
              <w:rPr>
                <w:lang w:val="en-US"/>
              </w:rPr>
            </w:pPr>
            <w:hyperlink r:id="rId38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80DD4D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(SGK-NR). Sinnvolle Patientensteuerungsprogramme im KVG ermöglichen</w:t>
            </w:r>
          </w:p>
          <w:p w14:paraId="65B6926F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Conseil national (CSSS-CN). LAMal. Permettre des programmes judicieux de gestion des patients</w:t>
            </w:r>
          </w:p>
          <w:p w14:paraId="281CA6C2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Consiglio nazionale (CSSS-CN). LAMal. Permettere l'allestimento di adeguati programmi di gestione dei pazienti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632A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42D44A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6F2A1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6726B27F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529AB230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B2C58A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4C50FA67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9A30EE5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7F39FC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Graber Konrad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E06DBC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5423C5A0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A4DB2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5389B2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D637F2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D274A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39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37491CB2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0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0ADEB834" w14:textId="77777777" w:rsidR="00C649D8" w:rsidRPr="00A66CD6" w:rsidRDefault="009A2B4F" w:rsidP="002809F9">
            <w:pPr>
              <w:rPr>
                <w:lang w:val="en-US"/>
              </w:rPr>
            </w:pPr>
            <w:hyperlink r:id="rId41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D46B5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Zanetti Roberto. Ersatzleistungen für befristete Drittbetreuungskosten infolge krankheits- oder unfallbedingter Unfähigkeit zur Betreuung von betreuungsbedürftigen Personen</w:t>
            </w:r>
          </w:p>
          <w:p w14:paraId="389E60DA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Zanetti Roberto. Indemniser la prise en charge temporaire par des tiers de proches exigeant des soins ou une assistance</w:t>
            </w:r>
          </w:p>
          <w:p w14:paraId="2EF64F88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Zanetti Roberto. Prestazioni sostitutive per coprire i costi temporanei di custodia o assistenza da parte di terzi in caso di impossibilità, per malattia o infortunio, di occuparsi di persone bisognose di sostegno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5E10F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7CF53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95295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71F725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14231831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2163C9CC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1613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3B471C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47C0691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617DC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29E98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2B17B1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8BF69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2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4D13FE6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3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1312A3E9" w14:textId="77777777" w:rsidR="00C649D8" w:rsidRPr="00A66CD6" w:rsidRDefault="009A2B4F" w:rsidP="002809F9">
            <w:pPr>
              <w:rPr>
                <w:lang w:val="en-US"/>
              </w:rPr>
            </w:pPr>
            <w:hyperlink r:id="rId44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6DEDC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Stöckli. Reduktion der Krankheitslast von nichtübertragbaren Krankheiten</w:t>
            </w:r>
          </w:p>
          <w:p w14:paraId="6740871E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Ip. Stöckli. Réduire la charge de morbidité des maladies non transmissibles</w:t>
            </w:r>
          </w:p>
          <w:p w14:paraId="318C8B00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Ip. Stöckli. Ridurre il carico di malattia provocato dalle malattie non trasmissibili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D579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D523FA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2009E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6E7C39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3CA073D8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7288F6D7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7279FD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BE975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60A36BC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8CE06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891CEB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272CDF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16E7B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5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1B284E1C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6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74495186" w14:textId="77777777" w:rsidR="00C649D8" w:rsidRPr="00A66CD6" w:rsidRDefault="009A2B4F" w:rsidP="002809F9">
            <w:pPr>
              <w:rPr>
                <w:lang w:val="en-US"/>
              </w:rPr>
            </w:pPr>
            <w:hyperlink r:id="rId47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97B37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Dittli. Medikamentenkosten. Es braucht Anpassungen beim Zulassungs- und Preisbildungssystem im Bereich der Grundversicherung</w:t>
            </w:r>
          </w:p>
          <w:p w14:paraId="3B88B86F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Dittli. Coûts des médicaments. Adaptation du système d'autorisation de mise sur le marché et de fixation des prix dans l'assurance de base</w:t>
            </w:r>
          </w:p>
          <w:p w14:paraId="071850CC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Dittli. Costi dei medicamenti. Adeguare il sistema di omologazione e fissazione dei prezzi nell'assicurazione di base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046C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0706C6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9B974C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080F63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7142F518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0C19966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26A55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0BDE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D5AFCA4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6B08DC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FD004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19.3633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BF91A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0378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8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64CE40A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49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5792487D" w14:textId="77777777" w:rsidR="00C649D8" w:rsidRPr="00A66CD6" w:rsidRDefault="009A2B4F" w:rsidP="002809F9">
            <w:pPr>
              <w:rPr>
                <w:lang w:val="en-US"/>
              </w:rPr>
            </w:pPr>
            <w:hyperlink r:id="rId50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F3C1BF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Noser. Ombudsstelle für Kinderrechte</w:t>
            </w:r>
          </w:p>
          <w:p w14:paraId="1F5C8A2A" w14:textId="77777777" w:rsidR="00133502" w:rsidRPr="009807AC" w:rsidRDefault="001940C2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Noser. </w:t>
            </w:r>
            <w:r w:rsidRPr="009807AC">
              <w:rPr>
                <w:noProof/>
                <w:lang w:val="fr-CH"/>
              </w:rPr>
              <w:t>Créer un bureau de médiation pour les droits de l'enfant</w:t>
            </w:r>
          </w:p>
          <w:p w14:paraId="3C2D3590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Noser. Difensore civico dei diritti dell'infanzia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CBA0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90A17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4D7A5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818CC4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201FB0B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108A58C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3A974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48867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0C9F50E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9AD3A7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B690B9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19.3405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DAE7FE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2CC7E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1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7D6BFA13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2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3265B838" w14:textId="77777777" w:rsidR="00C649D8" w:rsidRPr="00A66CD6" w:rsidRDefault="009A2B4F" w:rsidP="002809F9">
            <w:pPr>
              <w:rPr>
                <w:lang w:val="en-US"/>
              </w:rPr>
            </w:pPr>
            <w:hyperlink r:id="rId53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590601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Noser. Wer schliesst die Lücken im Bereich der Kinderrechte?</w:t>
            </w:r>
          </w:p>
          <w:p w14:paraId="0947F6AF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Ip. Noser. Qui doit combler les lacunes en matière de droits de l'enfant?</w:t>
            </w:r>
          </w:p>
          <w:p w14:paraId="28CF5265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Ip. Noser. Chi colma le lacune nel settore dei diritti dei minori?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8B6B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A69C5D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98EB9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5417A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675D98DE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0CBE7BA8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AA1F2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43601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5087FAF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AC205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1F96A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19.3738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A1B05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B5B8B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4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02F3BD57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5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5BB35DEA" w14:textId="77777777" w:rsidR="00C649D8" w:rsidRPr="00A66CD6" w:rsidRDefault="009A2B4F" w:rsidP="002809F9">
            <w:pPr>
              <w:rPr>
                <w:lang w:val="en-US"/>
              </w:rPr>
            </w:pPr>
            <w:hyperlink r:id="rId56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26B367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Müller Philipp. Für einen modernen und flexiblen Elternurlaub</w:t>
            </w:r>
          </w:p>
          <w:p w14:paraId="66BD3548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Müller Philipp. Instaurer un congé parental souple et moderne</w:t>
            </w:r>
          </w:p>
          <w:p w14:paraId="03B1F436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Müller Philipp. Per un congedo parentale moderno e flessibile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2620E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A893E4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E85BE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DA3CB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3AA14716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830F481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20D22D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BF5F8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6453FF20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3C7B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00DC12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19.3942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07614D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C9ABF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7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3B3947B6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58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1F80DF0B" w14:textId="77777777" w:rsidR="00C649D8" w:rsidRPr="00A66CD6" w:rsidRDefault="009A2B4F" w:rsidP="002809F9">
            <w:pPr>
              <w:rPr>
                <w:lang w:val="en-US"/>
              </w:rPr>
            </w:pPr>
            <w:hyperlink r:id="rId59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F97F3D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Rechsteiner Paul. Antisemitismus-Definition der International Holocaust Remembrance Alliance</w:t>
            </w:r>
          </w:p>
          <w:p w14:paraId="5793239F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Po. Rechsteiner Paul. Définition de l'antisémitisme adoptée par l'International Holocaust Remembrance Alliance</w:t>
            </w:r>
          </w:p>
          <w:p w14:paraId="42CA6A25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Po. Rechsteiner Paul. Definizione di antisemitismo dell'International Holocaust Remembrance Alliance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6F00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43D7B3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B6B19D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C8A7BB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3CD786A7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35586B7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DF05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9A6650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56C3DE7C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6F5654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F96FB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FD314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19370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60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12F1FC1E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61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6861C8DD" w14:textId="77777777" w:rsidR="00C649D8" w:rsidRPr="00A66CD6" w:rsidRDefault="009A2B4F" w:rsidP="002809F9">
            <w:pPr>
              <w:rPr>
                <w:lang w:val="en-US"/>
              </w:rPr>
            </w:pPr>
            <w:hyperlink r:id="rId62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63A872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Ettlin Erich. Einkauf in die Säule 3a ermöglichen</w:t>
            </w:r>
          </w:p>
          <w:p w14:paraId="2C41CEF1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Mo. Ettlin Erich. Autoriser les rachats dans le pilier 3a</w:t>
            </w:r>
          </w:p>
          <w:p w14:paraId="73ACCFDC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Mo. Ettlin Erich. Consentire il riscatto di prestazioni del pilastro 3a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F22B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D44ADC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48951D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8D6669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319E7AC6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27D8D35A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30D9D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3000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18252CD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B16C3" w14:textId="77777777" w:rsidR="00C649D8" w:rsidRPr="00230BCC" w:rsidRDefault="001940C2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E4F6E6" w14:textId="77777777" w:rsidR="00C649D8" w:rsidRPr="004C13D5" w:rsidRDefault="001940C2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E0E15E" w14:textId="77777777" w:rsidR="00C649D8" w:rsidRPr="00A026A1" w:rsidRDefault="001940C2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2D141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63" w:history="1">
              <w:r w:rsidR="001940C2">
                <w:rPr>
                  <w:rStyle w:val="Lienhypertexte"/>
                  <w:b/>
                </w:rPr>
                <w:t>DE</w:t>
              </w:r>
            </w:hyperlink>
          </w:p>
          <w:p w14:paraId="34927910" w14:textId="77777777" w:rsidR="00C649D8" w:rsidRDefault="009A2B4F" w:rsidP="002809F9">
            <w:pPr>
              <w:rPr>
                <w:rStyle w:val="Lienhypertexte"/>
                <w:b/>
              </w:rPr>
            </w:pPr>
            <w:hyperlink r:id="rId64" w:history="1">
              <w:r w:rsidR="001940C2">
                <w:rPr>
                  <w:rStyle w:val="Lienhypertexte"/>
                  <w:b/>
                </w:rPr>
                <w:t>FR</w:t>
              </w:r>
            </w:hyperlink>
          </w:p>
          <w:p w14:paraId="723B3B78" w14:textId="77777777" w:rsidR="00C649D8" w:rsidRPr="00A66CD6" w:rsidRDefault="009A2B4F" w:rsidP="002809F9">
            <w:pPr>
              <w:rPr>
                <w:lang w:val="en-US"/>
              </w:rPr>
            </w:pPr>
            <w:hyperlink r:id="rId65" w:history="1">
              <w:r w:rsidR="001940C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655092" w14:textId="77777777" w:rsidR="00C649D8" w:rsidRPr="003268EC" w:rsidRDefault="001940C2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Stöckli. Der Einfluss der Urbanisierung in der Schweiz auf die Kulturförderung</w:t>
            </w:r>
          </w:p>
          <w:p w14:paraId="7AD0D31E" w14:textId="77777777" w:rsidR="00133502" w:rsidRPr="009807AC" w:rsidRDefault="001940C2" w:rsidP="00B207C5">
            <w:pPr>
              <w:rPr>
                <w:lang w:val="fr-CH"/>
              </w:rPr>
            </w:pPr>
            <w:r w:rsidRPr="009807AC">
              <w:rPr>
                <w:noProof/>
                <w:lang w:val="fr-CH"/>
              </w:rPr>
              <w:t>Po. Stöckli. L'influence de l'urbanisation sur la promotion de la culture en Suisse</w:t>
            </w:r>
          </w:p>
          <w:p w14:paraId="38401D2F" w14:textId="77777777" w:rsidR="00C649D8" w:rsidRPr="009807AC" w:rsidRDefault="001940C2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9807AC">
              <w:rPr>
                <w:noProof/>
                <w:lang w:val="it-IT"/>
              </w:rPr>
              <w:t>Po. Stöckli. Impatto dell'urbanizzazione in Svizzera sulla promozione culturale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C7483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E704D" w14:textId="77777777" w:rsidR="00C649D8" w:rsidRPr="009807AC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2701FB" w14:textId="77777777" w:rsidR="00C649D8" w:rsidRPr="009807AC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3C305" w14:textId="77777777" w:rsidR="00133502" w:rsidRPr="003C6844" w:rsidRDefault="001940C2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64DD3935" w14:textId="77777777" w:rsidR="00133502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5E88E68" w14:textId="77777777" w:rsidR="00C649D8" w:rsidRPr="003C6844" w:rsidRDefault="001940C2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ABF1B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3D8D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33502" w14:paraId="104824B9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4FAF39C5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</w:tbl>
    <w:p w14:paraId="3AB59750" w14:textId="77777777" w:rsidR="00F946EC" w:rsidRDefault="00C43733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  <w:r>
        <w:rPr>
          <w:rFonts w:cs="Arial"/>
          <w:b/>
          <w:lang w:val="it-IT"/>
        </w:rPr>
        <w:tab/>
      </w:r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502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0C2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1BD0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55E9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8A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34A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07AC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B4F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F2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180049" TargetMode="External"/><Relationship Id="rId18" Type="http://schemas.openxmlformats.org/officeDocument/2006/relationships/hyperlink" Target="https://www.parlament.ch/de/ratsbetrieb/suche-curia-vista/geschaeft?AffairId=20180069" TargetMode="External"/><Relationship Id="rId26" Type="http://schemas.openxmlformats.org/officeDocument/2006/relationships/hyperlink" Target="https://www.parlament.ch/it/ratsbetrieb/suche-curia-vista/geschaeft?AffairId=20173306" TargetMode="External"/><Relationship Id="rId39" Type="http://schemas.openxmlformats.org/officeDocument/2006/relationships/hyperlink" Target="https://www.parlament.ch/de/ratsbetrieb/suche-curia-vista/geschaeft?AffairId=20193705" TargetMode="External"/><Relationship Id="rId21" Type="http://schemas.openxmlformats.org/officeDocument/2006/relationships/hyperlink" Target="https://www.parlament.ch/de/ratsbetrieb/suche-curia-vista/geschaeft?AffairId=20193744" TargetMode="External"/><Relationship Id="rId34" Type="http://schemas.openxmlformats.org/officeDocument/2006/relationships/hyperlink" Target="https://www.parlament.ch/fr/ratsbetrieb/suche-curia-vista/geschaeft?AffairId=20183388" TargetMode="External"/><Relationship Id="rId42" Type="http://schemas.openxmlformats.org/officeDocument/2006/relationships/hyperlink" Target="https://www.parlament.ch/de/ratsbetrieb/suche-curia-vista/geschaeft?AffairId=20193706" TargetMode="External"/><Relationship Id="rId47" Type="http://schemas.openxmlformats.org/officeDocument/2006/relationships/hyperlink" Target="https://www.parlament.ch/it/ratsbetrieb/suche-curia-vista/geschaeft?AffairId=20193703" TargetMode="External"/><Relationship Id="rId50" Type="http://schemas.openxmlformats.org/officeDocument/2006/relationships/hyperlink" Target="https://www.parlament.ch/it/ratsbetrieb/suche-curia-vista/geschaeft?AffairId=20193633" TargetMode="External"/><Relationship Id="rId55" Type="http://schemas.openxmlformats.org/officeDocument/2006/relationships/hyperlink" Target="https://www.parlament.ch/fr/ratsbetrieb/suche-curia-vista/geschaeft?AffairId=20193738" TargetMode="External"/><Relationship Id="rId63" Type="http://schemas.openxmlformats.org/officeDocument/2006/relationships/hyperlink" Target="https://www.parlament.ch/de/ratsbetrieb/suche-curia-vista/geschaeft?AffairId=20193707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90031" TargetMode="External"/><Relationship Id="rId29" Type="http://schemas.openxmlformats.org/officeDocument/2006/relationships/hyperlink" Target="https://www.parlament.ch/it/ratsbetrieb/suche-curia-vista/geschaeft?AffairId=2019374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70069" TargetMode="External"/><Relationship Id="rId24" Type="http://schemas.openxmlformats.org/officeDocument/2006/relationships/hyperlink" Target="https://www.parlament.ch/de/ratsbetrieb/suche-curia-vista/geschaeft?AffairId=20173306" TargetMode="External"/><Relationship Id="rId32" Type="http://schemas.openxmlformats.org/officeDocument/2006/relationships/hyperlink" Target="https://www.parlament.ch/it/ratsbetrieb/suche-curia-vista/geschaeft?AffairId=20163842" TargetMode="External"/><Relationship Id="rId37" Type="http://schemas.openxmlformats.org/officeDocument/2006/relationships/hyperlink" Target="https://www.parlament.ch/fr/ratsbetrieb/suche-curia-vista/geschaeft?AffairId=20183387" TargetMode="External"/><Relationship Id="rId40" Type="http://schemas.openxmlformats.org/officeDocument/2006/relationships/hyperlink" Target="https://www.parlament.ch/fr/ratsbetrieb/suche-curia-vista/geschaeft?AffairId=20193705" TargetMode="External"/><Relationship Id="rId45" Type="http://schemas.openxmlformats.org/officeDocument/2006/relationships/hyperlink" Target="https://www.parlament.ch/de/ratsbetrieb/suche-curia-vista/geschaeft?AffairId=20193703" TargetMode="External"/><Relationship Id="rId53" Type="http://schemas.openxmlformats.org/officeDocument/2006/relationships/hyperlink" Target="https://www.parlament.ch/it/ratsbetrieb/suche-curia-vista/geschaeft?AffairId=20193405" TargetMode="External"/><Relationship Id="rId58" Type="http://schemas.openxmlformats.org/officeDocument/2006/relationships/hyperlink" Target="https://www.parlament.ch/fr/ratsbetrieb/suche-curia-vista/geschaeft?AffairId=20193942" TargetMode="External"/><Relationship Id="rId66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90031" TargetMode="External"/><Relationship Id="rId23" Type="http://schemas.openxmlformats.org/officeDocument/2006/relationships/hyperlink" Target="https://www.parlament.ch/it/ratsbetrieb/suche-curia-vista/geschaeft?AffairId=20193744" TargetMode="External"/><Relationship Id="rId28" Type="http://schemas.openxmlformats.org/officeDocument/2006/relationships/hyperlink" Target="https://www.parlament.ch/fr/ratsbetrieb/suche-curia-vista/geschaeft?AffairId=20193743" TargetMode="External"/><Relationship Id="rId36" Type="http://schemas.openxmlformats.org/officeDocument/2006/relationships/hyperlink" Target="https://www.parlament.ch/de/ratsbetrieb/suche-curia-vista/geschaeft?AffairId=20183387" TargetMode="External"/><Relationship Id="rId49" Type="http://schemas.openxmlformats.org/officeDocument/2006/relationships/hyperlink" Target="https://www.parlament.ch/fr/ratsbetrieb/suche-curia-vista/geschaeft?AffairId=20193633" TargetMode="External"/><Relationship Id="rId57" Type="http://schemas.openxmlformats.org/officeDocument/2006/relationships/hyperlink" Target="https://www.parlament.ch/de/ratsbetrieb/suche-curia-vista/geschaeft?AffairId=20193942" TargetMode="External"/><Relationship Id="rId61" Type="http://schemas.openxmlformats.org/officeDocument/2006/relationships/hyperlink" Target="https://www.parlament.ch/fr/ratsbetrieb/suche-curia-vista/geschaeft?AffairId=20193702" TargetMode="External"/><Relationship Id="rId10" Type="http://schemas.openxmlformats.org/officeDocument/2006/relationships/hyperlink" Target="https://www.parlament.ch/fr/ratsbetrieb/suche-curia-vista/geschaeft?AffairId=20170069" TargetMode="External"/><Relationship Id="rId19" Type="http://schemas.openxmlformats.org/officeDocument/2006/relationships/hyperlink" Target="https://www.parlament.ch/fr/ratsbetrieb/suche-curia-vista/geschaeft?AffairId=20180069" TargetMode="External"/><Relationship Id="rId31" Type="http://schemas.openxmlformats.org/officeDocument/2006/relationships/hyperlink" Target="https://www.parlament.ch/fr/ratsbetrieb/suche-curia-vista/geschaeft?AffairId=20163842" TargetMode="External"/><Relationship Id="rId44" Type="http://schemas.openxmlformats.org/officeDocument/2006/relationships/hyperlink" Target="https://www.parlament.ch/it/ratsbetrieb/suche-curia-vista/geschaeft?AffairId=20193706" TargetMode="External"/><Relationship Id="rId52" Type="http://schemas.openxmlformats.org/officeDocument/2006/relationships/hyperlink" Target="https://www.parlament.ch/fr/ratsbetrieb/suche-curia-vista/geschaeft?AffairId=20193405" TargetMode="External"/><Relationship Id="rId60" Type="http://schemas.openxmlformats.org/officeDocument/2006/relationships/hyperlink" Target="https://www.parlament.ch/de/ratsbetrieb/suche-curia-vista/geschaeft?AffairId=20193702" TargetMode="External"/><Relationship Id="rId65" Type="http://schemas.openxmlformats.org/officeDocument/2006/relationships/hyperlink" Target="https://www.parlament.ch/it/ratsbetrieb/suche-curia-vista/geschaeft?AffairId=2019370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70069" TargetMode="External"/><Relationship Id="rId14" Type="http://schemas.openxmlformats.org/officeDocument/2006/relationships/hyperlink" Target="https://www.parlament.ch/it/ratsbetrieb/suche-curia-vista/geschaeft?AffairId=20180049" TargetMode="External"/><Relationship Id="rId22" Type="http://schemas.openxmlformats.org/officeDocument/2006/relationships/hyperlink" Target="https://www.parlament.ch/fr/ratsbetrieb/suche-curia-vista/geschaeft?AffairId=20193744" TargetMode="External"/><Relationship Id="rId27" Type="http://schemas.openxmlformats.org/officeDocument/2006/relationships/hyperlink" Target="https://www.parlament.ch/de/ratsbetrieb/suche-curia-vista/geschaeft?AffairId=20193743" TargetMode="External"/><Relationship Id="rId30" Type="http://schemas.openxmlformats.org/officeDocument/2006/relationships/hyperlink" Target="https://www.parlament.ch/de/ratsbetrieb/suche-curia-vista/geschaeft?AffairId=20163842" TargetMode="External"/><Relationship Id="rId35" Type="http://schemas.openxmlformats.org/officeDocument/2006/relationships/hyperlink" Target="https://www.parlament.ch/it/ratsbetrieb/suche-curia-vista/geschaeft?AffairId=20183388" TargetMode="External"/><Relationship Id="rId43" Type="http://schemas.openxmlformats.org/officeDocument/2006/relationships/hyperlink" Target="https://www.parlament.ch/fr/ratsbetrieb/suche-curia-vista/geschaeft?AffairId=20193706" TargetMode="External"/><Relationship Id="rId48" Type="http://schemas.openxmlformats.org/officeDocument/2006/relationships/hyperlink" Target="https://www.parlament.ch/de/ratsbetrieb/suche-curia-vista/geschaeft?AffairId=20193633" TargetMode="External"/><Relationship Id="rId56" Type="http://schemas.openxmlformats.org/officeDocument/2006/relationships/hyperlink" Target="https://www.parlament.ch/it/ratsbetrieb/suche-curia-vista/geschaeft?AffairId=20193738" TargetMode="External"/><Relationship Id="rId64" Type="http://schemas.openxmlformats.org/officeDocument/2006/relationships/hyperlink" Target="https://www.parlament.ch/fr/ratsbetrieb/suche-curia-vista/geschaeft?AffairId=20193707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parlament.ch/de/ratsbetrieb/suche-curia-vista/geschaeft?AffairId=20193405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parlament.ch/de/ratsbetrieb/suche-curia-vista/geschaeft?AffairId=20180049" TargetMode="External"/><Relationship Id="rId17" Type="http://schemas.openxmlformats.org/officeDocument/2006/relationships/hyperlink" Target="https://www.parlament.ch/it/ratsbetrieb/suche-curia-vista/geschaeft?AffairId=20190031" TargetMode="External"/><Relationship Id="rId25" Type="http://schemas.openxmlformats.org/officeDocument/2006/relationships/hyperlink" Target="https://www.parlament.ch/fr/ratsbetrieb/suche-curia-vista/geschaeft?AffairId=20173306" TargetMode="External"/><Relationship Id="rId33" Type="http://schemas.openxmlformats.org/officeDocument/2006/relationships/hyperlink" Target="https://www.parlament.ch/de/ratsbetrieb/suche-curia-vista/geschaeft?AffairId=20183388" TargetMode="External"/><Relationship Id="rId38" Type="http://schemas.openxmlformats.org/officeDocument/2006/relationships/hyperlink" Target="https://www.parlament.ch/it/ratsbetrieb/suche-curia-vista/geschaeft?AffairId=20183387" TargetMode="External"/><Relationship Id="rId46" Type="http://schemas.openxmlformats.org/officeDocument/2006/relationships/hyperlink" Target="https://www.parlament.ch/fr/ratsbetrieb/suche-curia-vista/geschaeft?AffairId=20193703" TargetMode="External"/><Relationship Id="rId59" Type="http://schemas.openxmlformats.org/officeDocument/2006/relationships/hyperlink" Target="https://www.parlament.ch/it/ratsbetrieb/suche-curia-vista/geschaeft?AffairId=20193942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parlament.ch/it/ratsbetrieb/suche-curia-vista/geschaeft?AffairId=20180069" TargetMode="External"/><Relationship Id="rId41" Type="http://schemas.openxmlformats.org/officeDocument/2006/relationships/hyperlink" Target="https://www.parlament.ch/it/ratsbetrieb/suche-curia-vista/geschaeft?AffairId=20193705" TargetMode="External"/><Relationship Id="rId54" Type="http://schemas.openxmlformats.org/officeDocument/2006/relationships/hyperlink" Target="https://www.parlament.ch/de/ratsbetrieb/suche-curia-vista/geschaeft?AffairId=20193738" TargetMode="External"/><Relationship Id="rId62" Type="http://schemas.openxmlformats.org/officeDocument/2006/relationships/hyperlink" Target="https://www.parlament.ch/it/ratsbetrieb/suche-curia-vista/geschaeft?AffairId=2019370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2019-09-10T22:00:00+00:00</Dokumentendatum>
    <Dokumententyp xmlns="673932bc-7c50-4e93-afe1-7c692330eb19">Tagesordnung--Ordre du jour</Dokumententy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9991-E086-4631-8D63-F5AFB65E465F}"/>
</file>

<file path=customXml/itemProps2.xml><?xml version="1.0" encoding="utf-8"?>
<ds:datastoreItem xmlns:ds="http://schemas.openxmlformats.org/officeDocument/2006/customXml" ds:itemID="{9B1FEC3B-4CB8-41FD-AD61-88D1289EC4C0}"/>
</file>

<file path=customXml/itemProps3.xml><?xml version="1.0" encoding="utf-8"?>
<ds:datastoreItem xmlns:ds="http://schemas.openxmlformats.org/officeDocument/2006/customXml" ds:itemID="{3A128831-736D-4B24-B21B-9859A9AB36CE}"/>
</file>

<file path=customXml/itemProps4.xml><?xml version="1.0" encoding="utf-8"?>
<ds:datastoreItem xmlns:ds="http://schemas.openxmlformats.org/officeDocument/2006/customXml" ds:itemID="{7493FD65-2449-4399-BDC3-2AECD82458CA}"/>
</file>

<file path=customXml/itemProps5.xml><?xml version="1.0" encoding="utf-8"?>
<ds:datastoreItem xmlns:ds="http://schemas.openxmlformats.org/officeDocument/2006/customXml" ds:itemID="{0AF3B198-4620-47C2-913F-62204D22B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11790</Characters>
  <Application>Microsoft Office Word</Application>
  <DocSecurity>0</DocSecurity>
  <Lines>1179</Lines>
  <Paragraphs>750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2019-09-11T07:21:00Z</dcterms:created>
  <dcterms:modified xsi:type="dcterms:W3CDTF">2019-09-11T08:52:00Z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