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A92CB7" w:rsidRPr="00A92CB7" w14:paraId="52BD9B8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29990" w14:textId="77777777" w:rsidR="00A92CB7" w:rsidRPr="00A92CB7" w:rsidRDefault="00A92CB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noProof/>
                <w:spacing w:val="40"/>
                <w:sz w:val="32"/>
                <w:szCs w:val="28"/>
                <w:lang w:val="it-IT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39D6DE" w14:textId="77777777" w:rsidR="00A92CB7" w:rsidRPr="00A92CB7" w:rsidRDefault="00A92CB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noProof/>
                <w:spacing w:val="30"/>
                <w:sz w:val="32"/>
                <w:szCs w:val="16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F4ED45" w14:textId="376EAB71" w:rsidR="00A92CB7" w:rsidRPr="00A92CB7" w:rsidRDefault="00A92CB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3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3F5C1E" w14:textId="77777777" w:rsidR="00A92CB7" w:rsidRPr="00A92CB7" w:rsidRDefault="00A92CB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rFonts w:cs="Arial"/>
                <w:spacing w:val="30"/>
                <w:sz w:val="32"/>
                <w:szCs w:val="16"/>
                <w:lang w:val="it-IT"/>
              </w:rPr>
            </w:pPr>
          </w:p>
        </w:tc>
      </w:tr>
      <w:tr w:rsidR="001476DC" w14:paraId="7D4DE52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45F76" w14:textId="77777777" w:rsidR="00845E8C" w:rsidRPr="00845E8C" w:rsidRDefault="00EC16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CF0E67" w14:textId="77777777" w:rsidR="00845E8C" w:rsidRDefault="00EC16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18. September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686BC6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FB4333" w14:textId="77777777" w:rsidR="00845E8C" w:rsidRDefault="00EC16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476DC" w14:paraId="27D6A94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DCDAF" w14:textId="77777777" w:rsidR="00845E8C" w:rsidRPr="00845E8C" w:rsidRDefault="00EC16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A8806D" w14:textId="77777777" w:rsidR="00845E8C" w:rsidRPr="008117B0" w:rsidRDefault="00EC16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18 septembre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53A4DF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E8DF98" w14:textId="77777777" w:rsidR="00845E8C" w:rsidRPr="008117B0" w:rsidRDefault="00EC16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476DC" w14:paraId="6AFE701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9DC11" w14:textId="77777777" w:rsidR="00845E8C" w:rsidRPr="00845E8C" w:rsidRDefault="00EC16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EC63FF" w14:textId="77777777" w:rsidR="00845E8C" w:rsidRDefault="00EC16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18 settembre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C5162A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F00BB8" w14:textId="77777777" w:rsidR="00845E8C" w:rsidRDefault="00EC16F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476DC" w14:paraId="14C9E5B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F829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2B3E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C69D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5AE3C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1476DC" w14:paraId="0B421D4E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7DDCD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D3823" w14:textId="77777777" w:rsidR="00845E8C" w:rsidRPr="00C655F0" w:rsidRDefault="00EC16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AF5402" w14:textId="77777777" w:rsidR="00845E8C" w:rsidRPr="00C655F0" w:rsidRDefault="00EC16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369A88" w14:textId="77777777" w:rsidR="00845E8C" w:rsidRDefault="00EC16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DD32A06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900012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7CD0A" w14:textId="77777777" w:rsidR="00845E8C" w:rsidRPr="00A92CB7" w:rsidRDefault="00EC16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A92CB7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A92CB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A92CB7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C1DD1C" w14:textId="77777777" w:rsidR="00845E8C" w:rsidRPr="00A15E92" w:rsidRDefault="00EC16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C6B44" w14:textId="77777777" w:rsidR="00845E8C" w:rsidRPr="00A15E92" w:rsidRDefault="00EC16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BBDF5A" w14:textId="77777777" w:rsidR="00845E8C" w:rsidRPr="003268EC" w:rsidRDefault="00EC16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745CC1" w14:textId="77777777" w:rsidR="00845E8C" w:rsidRPr="00C655F0" w:rsidRDefault="00EC16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1748E1" w14:textId="77777777" w:rsidR="00845E8C" w:rsidRPr="003268EC" w:rsidRDefault="00EC16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53C7D0" w14:textId="77777777" w:rsidR="00845E8C" w:rsidRPr="00230BCC" w:rsidRDefault="00EC16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55BDE" w14:textId="77777777" w:rsidR="00845E8C" w:rsidRDefault="00EC16F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1476DC" w14:paraId="1DF62BF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6B0205" w14:textId="77777777" w:rsidR="00845E8C" w:rsidRPr="00230BCC" w:rsidRDefault="00EC16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3934A2" w14:textId="77777777" w:rsidR="00845E8C" w:rsidRPr="004C13D5" w:rsidRDefault="00EC16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A51B3F" w14:textId="77777777" w:rsidR="00845E8C" w:rsidRPr="00A026A1" w:rsidRDefault="00EC16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131C0E" w14:textId="77777777" w:rsidR="00845E8C" w:rsidRPr="00C655F0" w:rsidRDefault="00F11C4A" w:rsidP="00A15E92">
            <w:pPr>
              <w:rPr>
                <w:rStyle w:val="Hyperlink"/>
                <w:b/>
                <w:lang w:val="it-IT"/>
              </w:rPr>
            </w:pPr>
            <w:hyperlink r:id="rId9" w:history="1">
              <w:r w:rsidR="00EC16F9">
                <w:rPr>
                  <w:rStyle w:val="Hyperlink"/>
                  <w:b/>
                </w:rPr>
                <w:t>DE</w:t>
              </w:r>
            </w:hyperlink>
          </w:p>
          <w:p w14:paraId="7827E23B" w14:textId="77777777" w:rsidR="00845E8C" w:rsidRPr="00C655F0" w:rsidRDefault="00F11C4A" w:rsidP="00A15E92">
            <w:pPr>
              <w:rPr>
                <w:rStyle w:val="Hyperlink"/>
                <w:b/>
                <w:lang w:val="it-IT"/>
              </w:rPr>
            </w:pPr>
            <w:hyperlink r:id="rId10" w:history="1">
              <w:r w:rsidR="00EC16F9">
                <w:rPr>
                  <w:rStyle w:val="Hyperlink"/>
                  <w:b/>
                </w:rPr>
                <w:t>FR</w:t>
              </w:r>
            </w:hyperlink>
          </w:p>
          <w:p w14:paraId="2D1EE487" w14:textId="77777777" w:rsidR="00845E8C" w:rsidRPr="00C655F0" w:rsidRDefault="00F11C4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EC16F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1D04F" w14:textId="77777777" w:rsidR="00845E8C" w:rsidRPr="00A92CB7" w:rsidRDefault="00EC16F9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Beiträge an die Kosten der Kantone für die Kontrolle der Einhaltung der Stellenmeldepflicht. </w:t>
            </w:r>
            <w:r w:rsidRPr="00A92CB7">
              <w:rPr>
                <w:noProof/>
                <w:lang w:val="fr-CH"/>
              </w:rPr>
              <w:t>Bundesgesetz</w:t>
            </w:r>
          </w:p>
          <w:p w14:paraId="33112232" w14:textId="77777777" w:rsidR="001476DC" w:rsidRPr="00A92CB7" w:rsidRDefault="00EC16F9" w:rsidP="00B207C5">
            <w:pPr>
              <w:rPr>
                <w:lang w:val="it-IT"/>
              </w:rPr>
            </w:pPr>
            <w:r w:rsidRPr="00A92CB7">
              <w:rPr>
                <w:noProof/>
                <w:lang w:val="fr-CH"/>
              </w:rPr>
              <w:t xml:space="preserve">Participation aux frais des cantons pour les contrôles relatifs à l’obligation d’annoncer les postes vacants. </w:t>
            </w:r>
            <w:r w:rsidRPr="00A92CB7">
              <w:rPr>
                <w:noProof/>
                <w:lang w:val="it-IT"/>
              </w:rPr>
              <w:t>Loi</w:t>
            </w:r>
          </w:p>
          <w:p w14:paraId="3359942F" w14:textId="77777777" w:rsidR="00845E8C" w:rsidRPr="003C6844" w:rsidRDefault="00EC16F9" w:rsidP="00B207C5">
            <w:pPr>
              <w:rPr>
                <w:lang w:val="it-CH"/>
              </w:rPr>
            </w:pPr>
            <w:r w:rsidRPr="00A92CB7">
              <w:rPr>
                <w:noProof/>
                <w:lang w:val="it-IT"/>
              </w:rPr>
              <w:t xml:space="preserve">Partecipazione ai costi dei Cantoni per il controllo dell’obbligo di annunciare i posti vacanti.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6958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26C2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CCCEC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DBE33A8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4D0772A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87CDE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55B3F2B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8932B77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73BB7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Brunner Hansjörg</w:t>
            </w:r>
          </w:p>
          <w:p w14:paraId="77BA99E5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AECBCB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D1046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476DC" w:rsidRPr="001D0C53" w14:paraId="607FA9A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026B98" w14:textId="77777777" w:rsidR="00845E8C" w:rsidRPr="00230BCC" w:rsidRDefault="00EC16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66229" w14:textId="77777777" w:rsidR="00845E8C" w:rsidRPr="004C13D5" w:rsidRDefault="00EC16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50A4B9" w14:textId="77777777" w:rsidR="00845E8C" w:rsidRPr="00A026A1" w:rsidRDefault="00EC16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C2147" w14:textId="77777777" w:rsidR="00845E8C" w:rsidRPr="00C655F0" w:rsidRDefault="00F11C4A" w:rsidP="00A15E92">
            <w:pPr>
              <w:rPr>
                <w:rStyle w:val="Hyperlink"/>
                <w:b/>
                <w:lang w:val="it-IT"/>
              </w:rPr>
            </w:pPr>
            <w:hyperlink r:id="rId12" w:history="1">
              <w:r w:rsidR="00EC16F9">
                <w:rPr>
                  <w:rStyle w:val="Hyperlink"/>
                  <w:b/>
                </w:rPr>
                <w:t>DE</w:t>
              </w:r>
            </w:hyperlink>
          </w:p>
          <w:p w14:paraId="662572FD" w14:textId="77777777" w:rsidR="00845E8C" w:rsidRPr="00C655F0" w:rsidRDefault="00F11C4A" w:rsidP="00A15E92">
            <w:pPr>
              <w:rPr>
                <w:rStyle w:val="Hyperlink"/>
                <w:b/>
                <w:lang w:val="it-IT"/>
              </w:rPr>
            </w:pPr>
            <w:hyperlink r:id="rId13" w:history="1">
              <w:r w:rsidR="00EC16F9">
                <w:rPr>
                  <w:rStyle w:val="Hyperlink"/>
                  <w:b/>
                </w:rPr>
                <w:t>FR</w:t>
              </w:r>
            </w:hyperlink>
          </w:p>
          <w:p w14:paraId="45B937B7" w14:textId="77777777" w:rsidR="00845E8C" w:rsidRPr="00C655F0" w:rsidRDefault="00F11C4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EC16F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9B3F38" w14:textId="77777777" w:rsidR="00845E8C" w:rsidRPr="003C6844" w:rsidRDefault="00EC16F9" w:rsidP="00B207C5">
            <w:pPr>
              <w:rPr>
                <w:lang w:val="it-CH"/>
              </w:rPr>
            </w:pPr>
            <w:r w:rsidRPr="00A92CB7">
              <w:rPr>
                <w:noProof/>
                <w:lang w:val="it-IT"/>
              </w:rPr>
              <w:t>Standortförderung 2020-2023</w:t>
            </w:r>
          </w:p>
          <w:p w14:paraId="77D53C14" w14:textId="77777777" w:rsidR="001476DC" w:rsidRPr="00A92CB7" w:rsidRDefault="00EC16F9" w:rsidP="00B207C5">
            <w:pPr>
              <w:rPr>
                <w:lang w:val="it-IT"/>
              </w:rPr>
            </w:pPr>
            <w:r w:rsidRPr="00A92CB7">
              <w:rPr>
                <w:noProof/>
                <w:lang w:val="it-IT"/>
              </w:rPr>
              <w:t>Promotion économique 2020-2023</w:t>
            </w:r>
          </w:p>
          <w:p w14:paraId="4A6ECB78" w14:textId="77777777" w:rsidR="00845E8C" w:rsidRPr="003C6844" w:rsidRDefault="00EC16F9" w:rsidP="00B207C5">
            <w:pPr>
              <w:rPr>
                <w:lang w:val="it-CH"/>
              </w:rPr>
            </w:pPr>
            <w:r w:rsidRPr="00A92CB7">
              <w:rPr>
                <w:noProof/>
                <w:lang w:val="it-IT"/>
              </w:rPr>
              <w:t>Promozione della piazza economica 2020–2023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808C58" w14:textId="7FB80F4D" w:rsidR="00845E8C" w:rsidRPr="003C6844" w:rsidRDefault="00EC16F9" w:rsidP="001D0C53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3, 4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4C5F7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1B7B5ED6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66F203DE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8B4A77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3B4A9E0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4E5A68F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33678F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418A7D9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0EC13EF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698E3C" w14:textId="77777777" w:rsidR="001D0C53" w:rsidRDefault="001D0C53" w:rsidP="00B207C5">
            <w:pPr>
              <w:rPr>
                <w:lang w:val="de-CH"/>
              </w:rPr>
            </w:pPr>
            <w:r>
              <w:rPr>
                <w:lang w:val="de-CH"/>
              </w:rPr>
              <w:t>Schneeberger</w:t>
            </w:r>
          </w:p>
          <w:p w14:paraId="0BC5AB71" w14:textId="4D2B33E2" w:rsidR="00845E8C" w:rsidRPr="003C6844" w:rsidRDefault="001D0C53" w:rsidP="00B207C5">
            <w:pPr>
              <w:rPr>
                <w:lang w:val="de-CH"/>
              </w:rPr>
            </w:pPr>
            <w:r>
              <w:rPr>
                <w:lang w:val="de-CH"/>
              </w:rPr>
              <w:t>Feller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ECBF1" w14:textId="03D1EAF5" w:rsidR="00845E8C" w:rsidRPr="001D0C53" w:rsidRDefault="001D0C53" w:rsidP="00F11C4A">
            <w:pPr>
              <w:rPr>
                <w:lang w:val="de-CH"/>
              </w:rPr>
            </w:pPr>
            <w:r w:rsidRPr="001D0C53">
              <w:rPr>
                <w:lang w:val="de-CH"/>
              </w:rPr>
              <w:t xml:space="preserve">BB </w:t>
            </w:r>
            <w:r>
              <w:rPr>
                <w:lang w:val="de-CH"/>
              </w:rPr>
              <w:t>3</w:t>
            </w:r>
            <w:r w:rsidRPr="001D0C53">
              <w:rPr>
                <w:lang w:val="de-CH"/>
              </w:rPr>
              <w:t xml:space="preserve"> u</w:t>
            </w:r>
            <w:r>
              <w:rPr>
                <w:lang w:val="de-CH"/>
              </w:rPr>
              <w:t>nd</w:t>
            </w:r>
            <w:r w:rsidRPr="001D0C53">
              <w:rPr>
                <w:lang w:val="de-CH"/>
              </w:rPr>
              <w:t xml:space="preserve"> 4</w:t>
            </w:r>
            <w:r w:rsidR="00F11C4A">
              <w:rPr>
                <w:lang w:val="de-CH"/>
              </w:rPr>
              <w:t>:</w:t>
            </w:r>
            <w:bookmarkStart w:id="0" w:name="_GoBack"/>
            <w:bookmarkEnd w:id="0"/>
            <w:r w:rsidRPr="001D0C53">
              <w:rPr>
                <w:lang w:val="de-CH"/>
              </w:rPr>
              <w:t xml:space="preserve"> Abs. </w:t>
            </w:r>
            <w:r>
              <w:rPr>
                <w:lang w:val="de-C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2B7BE" w14:textId="77777777" w:rsidR="00845E8C" w:rsidRPr="001D0C53" w:rsidRDefault="00EC16F9" w:rsidP="00B207C5">
            <w:pPr>
              <w:rPr>
                <w:lang w:val="de-CH"/>
              </w:rPr>
            </w:pPr>
            <w:r w:rsidRPr="001D0C53">
              <w:rPr>
                <w:noProof/>
                <w:lang w:val="de-CH"/>
              </w:rPr>
              <w:t>IIIa/IV</w:t>
            </w:r>
          </w:p>
        </w:tc>
      </w:tr>
      <w:tr w:rsidR="001476DC" w14:paraId="67681C3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D076D" w14:textId="77777777" w:rsidR="00845E8C" w:rsidRPr="001D0C53" w:rsidRDefault="00EC16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28F34" w14:textId="77777777" w:rsidR="00845E8C" w:rsidRPr="001D0C53" w:rsidRDefault="00EC16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1D0C53">
              <w:rPr>
                <w:b/>
                <w:noProof/>
                <w:lang w:val="de-CH"/>
              </w:rPr>
              <w:t>19.035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AC96FB" w14:textId="77777777" w:rsidR="00845E8C" w:rsidRPr="001D0C53" w:rsidRDefault="00EC16F9" w:rsidP="00591530">
            <w:pPr>
              <w:spacing w:beforeAutospacing="1" w:afterAutospacing="1"/>
              <w:jc w:val="center"/>
              <w:rPr>
                <w:b/>
                <w:lang w:val="de-CH"/>
              </w:rPr>
            </w:pPr>
            <w:r w:rsidRPr="001D0C53">
              <w:rPr>
                <w:b/>
                <w:noProof/>
                <w:lang w:val="de-CH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28F3E6" w14:textId="77777777" w:rsidR="00845E8C" w:rsidRPr="00C655F0" w:rsidRDefault="00F11C4A" w:rsidP="00A15E92">
            <w:pPr>
              <w:rPr>
                <w:rStyle w:val="Hyperlink"/>
                <w:b/>
                <w:lang w:val="it-IT"/>
              </w:rPr>
            </w:pPr>
            <w:hyperlink r:id="rId15" w:history="1">
              <w:r w:rsidR="00EC16F9">
                <w:rPr>
                  <w:rStyle w:val="Hyperlink"/>
                  <w:b/>
                </w:rPr>
                <w:t>DE</w:t>
              </w:r>
            </w:hyperlink>
          </w:p>
          <w:p w14:paraId="7F219ACA" w14:textId="77777777" w:rsidR="00845E8C" w:rsidRPr="00C655F0" w:rsidRDefault="00F11C4A" w:rsidP="00A15E92">
            <w:pPr>
              <w:rPr>
                <w:rStyle w:val="Hyperlink"/>
                <w:b/>
                <w:lang w:val="it-IT"/>
              </w:rPr>
            </w:pPr>
            <w:hyperlink r:id="rId16" w:history="1">
              <w:r w:rsidR="00EC16F9">
                <w:rPr>
                  <w:rStyle w:val="Hyperlink"/>
                  <w:b/>
                </w:rPr>
                <w:t>FR</w:t>
              </w:r>
            </w:hyperlink>
          </w:p>
          <w:p w14:paraId="473C283A" w14:textId="77777777" w:rsidR="00845E8C" w:rsidRPr="00C655F0" w:rsidRDefault="00F11C4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EC16F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001D3" w14:textId="77777777" w:rsidR="00845E8C" w:rsidRPr="00A92CB7" w:rsidRDefault="00EC16F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Arbeitslosenversicherungsgesetz. Änderung</w:t>
            </w:r>
          </w:p>
          <w:p w14:paraId="51B2E3CD" w14:textId="77777777" w:rsidR="001476DC" w:rsidRPr="00A92CB7" w:rsidRDefault="00EC16F9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l’assurance-chômage. </w:t>
            </w:r>
            <w:r w:rsidRPr="00A92CB7">
              <w:rPr>
                <w:noProof/>
                <w:lang w:val="it-IT"/>
              </w:rPr>
              <w:t>Modification</w:t>
            </w:r>
          </w:p>
          <w:p w14:paraId="56DA1BBE" w14:textId="77777777" w:rsidR="00845E8C" w:rsidRPr="003C6844" w:rsidRDefault="00EC16F9" w:rsidP="00B207C5">
            <w:pPr>
              <w:rPr>
                <w:lang w:val="it-CH"/>
              </w:rPr>
            </w:pPr>
            <w:r w:rsidRPr="00A92CB7">
              <w:rPr>
                <w:noProof/>
                <w:lang w:val="it-IT"/>
              </w:rPr>
              <w:t xml:space="preserve">Legge sull'assicurazione contro la disoccupazione.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6733E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3FADC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FAFC0A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2A40DEE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AB75EDF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BF4AC9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0A4B638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9EF5AD5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7C8B13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Buman</w:t>
            </w:r>
          </w:p>
          <w:p w14:paraId="1AF02EBF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Pardini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3E1CD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6556D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1476DC" w14:paraId="48698BA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0EB60F" w14:textId="77777777" w:rsidR="00845E8C" w:rsidRPr="00230BCC" w:rsidRDefault="00EC16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6B15A5" w14:textId="77777777" w:rsidR="00845E8C" w:rsidRPr="004C13D5" w:rsidRDefault="00EC16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17.4211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2A3D9E" w14:textId="77777777" w:rsidR="00845E8C" w:rsidRPr="00A026A1" w:rsidRDefault="00EC16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ADF25" w14:textId="77777777" w:rsidR="00845E8C" w:rsidRPr="00C655F0" w:rsidRDefault="00F11C4A" w:rsidP="00A15E92">
            <w:pPr>
              <w:rPr>
                <w:rStyle w:val="Hyperlink"/>
                <w:b/>
                <w:lang w:val="it-IT"/>
              </w:rPr>
            </w:pPr>
            <w:hyperlink r:id="rId18" w:history="1">
              <w:r w:rsidR="00EC16F9">
                <w:rPr>
                  <w:rStyle w:val="Hyperlink"/>
                  <w:b/>
                </w:rPr>
                <w:t>DE</w:t>
              </w:r>
            </w:hyperlink>
          </w:p>
          <w:p w14:paraId="079F54F4" w14:textId="77777777" w:rsidR="00845E8C" w:rsidRPr="00C655F0" w:rsidRDefault="00F11C4A" w:rsidP="00A15E92">
            <w:pPr>
              <w:rPr>
                <w:rStyle w:val="Hyperlink"/>
                <w:b/>
                <w:lang w:val="it-IT"/>
              </w:rPr>
            </w:pPr>
            <w:hyperlink r:id="rId19" w:history="1">
              <w:r w:rsidR="00EC16F9">
                <w:rPr>
                  <w:rStyle w:val="Hyperlink"/>
                  <w:b/>
                </w:rPr>
                <w:t>FR</w:t>
              </w:r>
            </w:hyperlink>
          </w:p>
          <w:p w14:paraId="068AC533" w14:textId="77777777" w:rsidR="00845E8C" w:rsidRPr="00C655F0" w:rsidRDefault="00F11C4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EC16F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BDD9E" w14:textId="77777777" w:rsidR="00845E8C" w:rsidRPr="00A92CB7" w:rsidRDefault="00EC16F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(Lombardi). Konsumentenfreundlichere Preisbekanntgabeverordnung</w:t>
            </w:r>
          </w:p>
          <w:p w14:paraId="0631B0B2" w14:textId="77777777" w:rsidR="001476DC" w:rsidRPr="00A92CB7" w:rsidRDefault="00EC16F9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des Etats (Lombardi). </w:t>
            </w:r>
            <w:r w:rsidRPr="00A92CB7">
              <w:rPr>
                <w:noProof/>
                <w:lang w:val="fr-CH"/>
              </w:rPr>
              <w:t>Une ordonnance sur l'indication des prix répondant mieux aux besoins des consommateurs</w:t>
            </w:r>
          </w:p>
          <w:p w14:paraId="3B545C47" w14:textId="77777777" w:rsidR="00845E8C" w:rsidRPr="003C6844" w:rsidRDefault="00EC16F9" w:rsidP="00B207C5">
            <w:pPr>
              <w:rPr>
                <w:lang w:val="it-CH"/>
              </w:rPr>
            </w:pPr>
            <w:r w:rsidRPr="00A92CB7">
              <w:rPr>
                <w:noProof/>
                <w:lang w:val="it-IT"/>
              </w:rPr>
              <w:t>Mo. Consiglio degli Stati (Lombardi). Per un'ordinanza sull'indicazione dei prezzi più vicina ai consumatori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64F1CD" w14:textId="77777777" w:rsidR="00845E8C" w:rsidRPr="00A92CB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9D0F6D" w14:textId="77777777" w:rsidR="00845E8C" w:rsidRPr="00A92CB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65AD27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4B08205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278ACEB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8E8891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919EA4F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23EA50E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4EC116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  <w:p w14:paraId="505228E8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Gmür-Schönenberger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F823C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228F2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476DC" w14:paraId="37CD38E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205BCB" w14:textId="77777777" w:rsidR="00845E8C" w:rsidRPr="00230BCC" w:rsidRDefault="00EC16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6E3C76" w14:textId="77777777" w:rsidR="00845E8C" w:rsidRPr="004C13D5" w:rsidRDefault="00EC16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19.3413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1239CE" w14:textId="77777777" w:rsidR="00845E8C" w:rsidRPr="00A026A1" w:rsidRDefault="00EC16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4083DA" w14:textId="77777777" w:rsidR="00845E8C" w:rsidRPr="00C655F0" w:rsidRDefault="00F11C4A" w:rsidP="00A15E92">
            <w:pPr>
              <w:rPr>
                <w:rStyle w:val="Hyperlink"/>
                <w:b/>
                <w:lang w:val="it-IT"/>
              </w:rPr>
            </w:pPr>
            <w:hyperlink r:id="rId21" w:history="1">
              <w:r w:rsidR="00EC16F9">
                <w:rPr>
                  <w:rStyle w:val="Hyperlink"/>
                  <w:b/>
                </w:rPr>
                <w:t>DE</w:t>
              </w:r>
            </w:hyperlink>
          </w:p>
          <w:p w14:paraId="3C0F3151" w14:textId="77777777" w:rsidR="00845E8C" w:rsidRPr="00C655F0" w:rsidRDefault="00F11C4A" w:rsidP="00A15E92">
            <w:pPr>
              <w:rPr>
                <w:rStyle w:val="Hyperlink"/>
                <w:b/>
                <w:lang w:val="it-IT"/>
              </w:rPr>
            </w:pPr>
            <w:hyperlink r:id="rId22" w:history="1">
              <w:r w:rsidR="00EC16F9">
                <w:rPr>
                  <w:rStyle w:val="Hyperlink"/>
                  <w:b/>
                </w:rPr>
                <w:t>FR</w:t>
              </w:r>
            </w:hyperlink>
          </w:p>
          <w:p w14:paraId="2DE3B24A" w14:textId="77777777" w:rsidR="00845E8C" w:rsidRPr="00C655F0" w:rsidRDefault="00F11C4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EC16F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B8DC3" w14:textId="77777777" w:rsidR="00845E8C" w:rsidRPr="00A92CB7" w:rsidRDefault="00EC16F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FK-NR. Wirkungsmessung im BFI-Bereich</w:t>
            </w:r>
          </w:p>
          <w:p w14:paraId="6EBA3340" w14:textId="77777777" w:rsidR="001476DC" w:rsidRPr="00A92CB7" w:rsidRDefault="00EC16F9" w:rsidP="00B207C5">
            <w:pPr>
              <w:rPr>
                <w:lang w:val="fr-CH"/>
              </w:rPr>
            </w:pPr>
            <w:r w:rsidRPr="00A92CB7">
              <w:rPr>
                <w:noProof/>
                <w:lang w:val="fr-CH"/>
              </w:rPr>
              <w:t>Mo. CdF-CN. Mesure de l'efficacité dans le domaine FRI</w:t>
            </w:r>
          </w:p>
          <w:p w14:paraId="784D0E0A" w14:textId="77777777" w:rsidR="00845E8C" w:rsidRPr="003C6844" w:rsidRDefault="00EC16F9" w:rsidP="00B207C5">
            <w:pPr>
              <w:rPr>
                <w:lang w:val="it-CH"/>
              </w:rPr>
            </w:pPr>
            <w:r w:rsidRPr="00A92CB7">
              <w:rPr>
                <w:noProof/>
                <w:lang w:val="it-IT"/>
              </w:rPr>
              <w:t>Mo. CdF-CN. Misurare l'efficacia nel settore ERI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09623" w14:textId="77777777" w:rsidR="00845E8C" w:rsidRPr="00A92CB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C83F8" w14:textId="77777777" w:rsidR="00845E8C" w:rsidRPr="00A92CB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CFB755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09B9037C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19C76A17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3DB71F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4A6CDAB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E2CF5CE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DED420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Egger Thomas</w:t>
            </w:r>
          </w:p>
          <w:p w14:paraId="787CA5DD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Nicolet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F4121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79BB5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476DC" w14:paraId="011E723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0DFBEB" w14:textId="77777777" w:rsidR="00845E8C" w:rsidRPr="00230BCC" w:rsidRDefault="00EC16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865112" w14:textId="77777777" w:rsidR="00845E8C" w:rsidRPr="004C13D5" w:rsidRDefault="00EC16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19.3415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E0EC32" w14:textId="77777777" w:rsidR="00845E8C" w:rsidRPr="00A026A1" w:rsidRDefault="00EC16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D1E6AB" w14:textId="77777777" w:rsidR="00845E8C" w:rsidRPr="00C655F0" w:rsidRDefault="00F11C4A" w:rsidP="00A15E92">
            <w:pPr>
              <w:rPr>
                <w:rStyle w:val="Hyperlink"/>
                <w:b/>
                <w:lang w:val="it-IT"/>
              </w:rPr>
            </w:pPr>
            <w:hyperlink r:id="rId24" w:history="1">
              <w:r w:rsidR="00EC16F9">
                <w:rPr>
                  <w:rStyle w:val="Hyperlink"/>
                  <w:b/>
                </w:rPr>
                <w:t>DE</w:t>
              </w:r>
            </w:hyperlink>
          </w:p>
          <w:p w14:paraId="1B8B2A48" w14:textId="77777777" w:rsidR="00845E8C" w:rsidRPr="00C655F0" w:rsidRDefault="00F11C4A" w:rsidP="00A15E92">
            <w:pPr>
              <w:rPr>
                <w:rStyle w:val="Hyperlink"/>
                <w:b/>
                <w:lang w:val="it-IT"/>
              </w:rPr>
            </w:pPr>
            <w:hyperlink r:id="rId25" w:history="1">
              <w:r w:rsidR="00EC16F9">
                <w:rPr>
                  <w:rStyle w:val="Hyperlink"/>
                  <w:b/>
                </w:rPr>
                <w:t>FR</w:t>
              </w:r>
            </w:hyperlink>
          </w:p>
          <w:p w14:paraId="44E1BEE2" w14:textId="77777777" w:rsidR="00845E8C" w:rsidRPr="00C655F0" w:rsidRDefault="00F11C4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EC16F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4BCD2" w14:textId="77777777" w:rsidR="00845E8C" w:rsidRPr="00A92CB7" w:rsidRDefault="00EC16F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(WAK-SR). Verankerung der Aufgaben des Schweizer Nationalgestüts in der Verordnung</w:t>
            </w:r>
          </w:p>
          <w:p w14:paraId="6AAC7A29" w14:textId="77777777" w:rsidR="001476DC" w:rsidRPr="00A92CB7" w:rsidRDefault="00EC16F9" w:rsidP="00B207C5">
            <w:pPr>
              <w:rPr>
                <w:lang w:val="fr-CH"/>
              </w:rPr>
            </w:pPr>
            <w:r w:rsidRPr="00A92CB7">
              <w:rPr>
                <w:noProof/>
                <w:lang w:val="fr-CH"/>
              </w:rPr>
              <w:t>Mo. Conseil des Etats (CER-CE). Inscrire les tâches du Haras national suisse dans une ordonnance</w:t>
            </w:r>
          </w:p>
          <w:p w14:paraId="75D767BC" w14:textId="77777777" w:rsidR="00845E8C" w:rsidRPr="003C6844" w:rsidRDefault="00EC16F9" w:rsidP="00B207C5">
            <w:pPr>
              <w:rPr>
                <w:lang w:val="it-CH"/>
              </w:rPr>
            </w:pPr>
            <w:r w:rsidRPr="00A92CB7">
              <w:rPr>
                <w:noProof/>
                <w:lang w:val="it-IT"/>
              </w:rPr>
              <w:t>Mo. Consiglio degli Stati (CET-CS). Ancorare a livella di ordinanza i compiti dell'Istituto nazionale svizzero di allevamento equino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B38644" w14:textId="77777777" w:rsidR="00845E8C" w:rsidRPr="00A92CB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2B8FD" w14:textId="77777777" w:rsidR="00845E8C" w:rsidRPr="00A92CB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EFBD65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D418C5A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6B24F89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A1F18C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CBC32DE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AF85288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82EF3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1FF99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6927D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1476DC" w14:paraId="603EC99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099A7" w14:textId="77777777" w:rsidR="00845E8C" w:rsidRPr="00230BCC" w:rsidRDefault="00EC16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E33DD5" w14:textId="77777777" w:rsidR="00845E8C" w:rsidRPr="004C13D5" w:rsidRDefault="00EC16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19.3418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C8197D" w14:textId="77777777" w:rsidR="00845E8C" w:rsidRPr="00A026A1" w:rsidRDefault="00EC16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6B171" w14:textId="77777777" w:rsidR="00845E8C" w:rsidRPr="00C655F0" w:rsidRDefault="00F11C4A" w:rsidP="00A15E92">
            <w:pPr>
              <w:rPr>
                <w:rStyle w:val="Hyperlink"/>
                <w:b/>
                <w:lang w:val="it-IT"/>
              </w:rPr>
            </w:pPr>
            <w:hyperlink r:id="rId27" w:history="1">
              <w:r w:rsidR="00EC16F9">
                <w:rPr>
                  <w:rStyle w:val="Hyperlink"/>
                  <w:b/>
                </w:rPr>
                <w:t>DE</w:t>
              </w:r>
            </w:hyperlink>
          </w:p>
          <w:p w14:paraId="08521E83" w14:textId="77777777" w:rsidR="00845E8C" w:rsidRPr="00C655F0" w:rsidRDefault="00F11C4A" w:rsidP="00A15E92">
            <w:pPr>
              <w:rPr>
                <w:rStyle w:val="Hyperlink"/>
                <w:b/>
                <w:lang w:val="it-IT"/>
              </w:rPr>
            </w:pPr>
            <w:hyperlink r:id="rId28" w:history="1">
              <w:r w:rsidR="00EC16F9">
                <w:rPr>
                  <w:rStyle w:val="Hyperlink"/>
                  <w:b/>
                </w:rPr>
                <w:t>FR</w:t>
              </w:r>
            </w:hyperlink>
          </w:p>
          <w:p w14:paraId="51692EA0" w14:textId="77777777" w:rsidR="00845E8C" w:rsidRPr="00C655F0" w:rsidRDefault="00F11C4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EC16F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EA251" w14:textId="77777777" w:rsidR="00845E8C" w:rsidRPr="00A92CB7" w:rsidRDefault="00EC16F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WBK-NR. Massnahmen zur Verringerung der sozialen Selektivität</w:t>
            </w:r>
          </w:p>
          <w:p w14:paraId="5715D05F" w14:textId="77777777" w:rsidR="001476DC" w:rsidRPr="00A92CB7" w:rsidRDefault="00EC16F9" w:rsidP="00B207C5">
            <w:pPr>
              <w:rPr>
                <w:lang w:val="fr-CH"/>
              </w:rPr>
            </w:pPr>
            <w:r w:rsidRPr="00A92CB7">
              <w:rPr>
                <w:noProof/>
                <w:lang w:val="fr-CH"/>
              </w:rPr>
              <w:t>Mo. CSEC-CN. Mesures pour réduire la sélectivité sociale</w:t>
            </w:r>
          </w:p>
          <w:p w14:paraId="7AE7A945" w14:textId="77777777" w:rsidR="00845E8C" w:rsidRPr="003C6844" w:rsidRDefault="00EC16F9" w:rsidP="00B207C5">
            <w:pPr>
              <w:rPr>
                <w:lang w:val="it-CH"/>
              </w:rPr>
            </w:pPr>
            <w:r w:rsidRPr="00A92CB7">
              <w:rPr>
                <w:noProof/>
                <w:lang w:val="it-IT"/>
              </w:rPr>
              <w:t>Mo. CSEC-CN. Misure per ridurre la selettività sociale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55B753" w14:textId="77777777" w:rsidR="00845E8C" w:rsidRPr="00A92CB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66BD5A" w14:textId="77777777" w:rsidR="00845E8C" w:rsidRPr="00A92CB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7AE324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4688D76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A078FE1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27846D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A1033B2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A9C154C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E9D215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Derder</w:t>
            </w:r>
          </w:p>
          <w:p w14:paraId="552D68C9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Kälin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19DC4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249A42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476DC" w14:paraId="7ED76D0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88A1C" w14:textId="77777777" w:rsidR="00845E8C" w:rsidRPr="00230BCC" w:rsidRDefault="00EC16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72F5D" w14:textId="77777777" w:rsidR="00845E8C" w:rsidRPr="004C13D5" w:rsidRDefault="00EC16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90B86F" w14:textId="77777777" w:rsidR="00845E8C" w:rsidRPr="00A026A1" w:rsidRDefault="00EC16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005643" w14:textId="77777777" w:rsidR="00845E8C" w:rsidRPr="00C655F0" w:rsidRDefault="00F11C4A" w:rsidP="00A15E92">
            <w:pPr>
              <w:rPr>
                <w:rStyle w:val="Hyperlink"/>
                <w:b/>
                <w:lang w:val="it-IT"/>
              </w:rPr>
            </w:pPr>
            <w:hyperlink r:id="rId30" w:history="1">
              <w:r w:rsidR="00EC16F9">
                <w:rPr>
                  <w:rStyle w:val="Hyperlink"/>
                  <w:b/>
                </w:rPr>
                <w:t>DE</w:t>
              </w:r>
            </w:hyperlink>
          </w:p>
          <w:p w14:paraId="5AFA1D4F" w14:textId="77777777" w:rsidR="00845E8C" w:rsidRPr="00C655F0" w:rsidRDefault="00F11C4A" w:rsidP="00A15E92">
            <w:pPr>
              <w:rPr>
                <w:rStyle w:val="Hyperlink"/>
                <w:b/>
                <w:lang w:val="it-IT"/>
              </w:rPr>
            </w:pPr>
            <w:hyperlink r:id="rId31" w:history="1">
              <w:r w:rsidR="00EC16F9">
                <w:rPr>
                  <w:rStyle w:val="Hyperlink"/>
                  <w:b/>
                </w:rPr>
                <w:t>FR</w:t>
              </w:r>
            </w:hyperlink>
          </w:p>
          <w:p w14:paraId="484338CA" w14:textId="77777777" w:rsidR="00845E8C" w:rsidRPr="00C655F0" w:rsidRDefault="00F11C4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EC16F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67619" w14:textId="77777777" w:rsidR="00845E8C" w:rsidRPr="00A92CB7" w:rsidRDefault="00EC16F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GPK-NR. Erarbeitung einer Methodik zur Beurteilung der Auswirkungen von Freihandelsabkommen auf die nachhaltige Entwicklung</w:t>
            </w:r>
          </w:p>
          <w:p w14:paraId="054D7953" w14:textId="77777777" w:rsidR="001476DC" w:rsidRPr="00A92CB7" w:rsidRDefault="00EC16F9" w:rsidP="00B207C5">
            <w:pPr>
              <w:rPr>
                <w:lang w:val="fr-CH"/>
              </w:rPr>
            </w:pPr>
            <w:r w:rsidRPr="00A92CB7">
              <w:rPr>
                <w:noProof/>
                <w:lang w:val="fr-CH"/>
              </w:rPr>
              <w:t>Po. CdG-CN. Recherche d'une méthode pour l'évaluation des impacts des accords de libre-échange sur le développement durable</w:t>
            </w:r>
          </w:p>
          <w:p w14:paraId="08340946" w14:textId="77777777" w:rsidR="00845E8C" w:rsidRPr="003C6844" w:rsidRDefault="00EC16F9" w:rsidP="00B207C5">
            <w:pPr>
              <w:rPr>
                <w:lang w:val="it-CH"/>
              </w:rPr>
            </w:pPr>
            <w:r w:rsidRPr="00A92CB7">
              <w:rPr>
                <w:noProof/>
                <w:lang w:val="it-IT"/>
              </w:rPr>
              <w:t>Po. CdG-CN. Elaborazione di un metodo per la valutazione degli impatti prodotti dagli accordi di libero scambio sullo sviluppo sostenibile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5464AC" w14:textId="77777777" w:rsidR="00845E8C" w:rsidRPr="00A92CB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A6F4B2" w14:textId="77777777" w:rsidR="00845E8C" w:rsidRPr="00A92CB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06452D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7698BA91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5C3A4A1B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9CA58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B147853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B58C045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D5192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2608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D1A52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1476DC" w14:paraId="032F0FC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E1942" w14:textId="77777777" w:rsidR="00845E8C" w:rsidRPr="00230BCC" w:rsidRDefault="00EC16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9BB48B" w14:textId="77777777" w:rsidR="00845E8C" w:rsidRPr="004C13D5" w:rsidRDefault="00EC16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A21D9" w14:textId="77777777" w:rsidR="00845E8C" w:rsidRPr="00A026A1" w:rsidRDefault="00EC16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A14424" w14:textId="77777777" w:rsidR="00845E8C" w:rsidRPr="00C655F0" w:rsidRDefault="00F11C4A" w:rsidP="00A15E92">
            <w:pPr>
              <w:rPr>
                <w:rStyle w:val="Hyperlink"/>
                <w:b/>
                <w:lang w:val="it-IT"/>
              </w:rPr>
            </w:pPr>
            <w:hyperlink r:id="rId33" w:history="1">
              <w:r w:rsidR="00EC16F9">
                <w:rPr>
                  <w:rStyle w:val="Hyperlink"/>
                  <w:b/>
                </w:rPr>
                <w:t>DE</w:t>
              </w:r>
            </w:hyperlink>
          </w:p>
          <w:p w14:paraId="68C00FC3" w14:textId="77777777" w:rsidR="00845E8C" w:rsidRPr="00C655F0" w:rsidRDefault="00F11C4A" w:rsidP="00A15E92">
            <w:pPr>
              <w:rPr>
                <w:rStyle w:val="Hyperlink"/>
                <w:b/>
                <w:lang w:val="it-IT"/>
              </w:rPr>
            </w:pPr>
            <w:hyperlink r:id="rId34" w:history="1">
              <w:r w:rsidR="00EC16F9">
                <w:rPr>
                  <w:rStyle w:val="Hyperlink"/>
                  <w:b/>
                </w:rPr>
                <w:t>FR</w:t>
              </w:r>
            </w:hyperlink>
          </w:p>
          <w:p w14:paraId="2B29A141" w14:textId="77777777" w:rsidR="00845E8C" w:rsidRPr="00C655F0" w:rsidRDefault="00F11C4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EC16F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C064A" w14:textId="77777777" w:rsidR="00845E8C" w:rsidRPr="00A92CB7" w:rsidRDefault="00EC16F9" w:rsidP="00B207C5">
            <w:pPr>
              <w:rPr>
                <w:lang w:val="fr-CH"/>
              </w:rPr>
            </w:pPr>
            <w:r w:rsidRPr="00A92CB7">
              <w:rPr>
                <w:noProof/>
                <w:lang w:val="fr-CH"/>
              </w:rPr>
              <w:t>Rahmenkredit 2020–2023 für drei Genfer Zentren</w:t>
            </w:r>
          </w:p>
          <w:p w14:paraId="092A3042" w14:textId="77777777" w:rsidR="001476DC" w:rsidRPr="00A92CB7" w:rsidRDefault="00EC16F9" w:rsidP="00B207C5">
            <w:pPr>
              <w:rPr>
                <w:lang w:val="fr-CH"/>
              </w:rPr>
            </w:pPr>
            <w:r w:rsidRPr="00A92CB7">
              <w:rPr>
                <w:noProof/>
                <w:lang w:val="fr-CH"/>
              </w:rPr>
              <w:t>Crédit-cadre 2020-2023 pour trois Centres de Genève</w:t>
            </w:r>
          </w:p>
          <w:p w14:paraId="328A12B1" w14:textId="77777777" w:rsidR="00845E8C" w:rsidRPr="003C6844" w:rsidRDefault="00EC16F9" w:rsidP="00B207C5">
            <w:pPr>
              <w:rPr>
                <w:lang w:val="it-CH"/>
              </w:rPr>
            </w:pPr>
            <w:r w:rsidRPr="00A92CB7">
              <w:rPr>
                <w:noProof/>
                <w:lang w:val="it-IT"/>
              </w:rPr>
              <w:t>Credito quadro 2020-2023 per tre Centri ginevrini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FBEB69" w14:textId="77777777" w:rsidR="00845E8C" w:rsidRPr="00A92CB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3168D" w14:textId="77777777" w:rsidR="00845E8C" w:rsidRPr="00A92CB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04FF5B" w14:textId="77777777" w:rsidR="00845E8C" w:rsidRPr="00A92CB7" w:rsidRDefault="00EC16F9" w:rsidP="00B207C5">
            <w:pPr>
              <w:rPr>
                <w:lang w:val="it-IT"/>
              </w:rPr>
            </w:pPr>
            <w:r w:rsidRPr="00A92CB7">
              <w:rPr>
                <w:noProof/>
                <w:lang w:val="it-IT"/>
              </w:rPr>
              <w:t>SiK</w:t>
            </w:r>
            <w:r w:rsidR="00A92CB7">
              <w:rPr>
                <w:noProof/>
                <w:lang w:val="it-IT"/>
              </w:rPr>
              <w:t>, FK</w:t>
            </w:r>
          </w:p>
          <w:p w14:paraId="56C5219F" w14:textId="77777777" w:rsidR="001476DC" w:rsidRPr="00A92CB7" w:rsidRDefault="00EC16F9" w:rsidP="00B207C5">
            <w:pPr>
              <w:rPr>
                <w:lang w:val="it-IT"/>
              </w:rPr>
            </w:pPr>
            <w:r w:rsidRPr="00A92CB7">
              <w:rPr>
                <w:noProof/>
                <w:lang w:val="it-IT"/>
              </w:rPr>
              <w:t>CPS</w:t>
            </w:r>
            <w:r w:rsidR="00A92CB7">
              <w:rPr>
                <w:noProof/>
                <w:lang w:val="it-IT"/>
              </w:rPr>
              <w:t>, CdF</w:t>
            </w:r>
          </w:p>
          <w:p w14:paraId="63A7A940" w14:textId="77777777" w:rsidR="00845E8C" w:rsidRPr="00A92CB7" w:rsidRDefault="00EC16F9" w:rsidP="00B207C5">
            <w:pPr>
              <w:rPr>
                <w:lang w:val="it-IT"/>
              </w:rPr>
            </w:pPr>
            <w:r w:rsidRPr="00A92CB7">
              <w:rPr>
                <w:noProof/>
                <w:lang w:val="it-IT"/>
              </w:rPr>
              <w:t>CPS</w:t>
            </w:r>
            <w:r w:rsidR="00A92CB7">
              <w:rPr>
                <w:noProof/>
                <w:lang w:val="it-IT"/>
              </w:rPr>
              <w:t>, 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14E9F2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675FBFC1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5F4C3CF5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B67C9" w14:textId="77777777" w:rsidR="00A92CB7" w:rsidRPr="003C6844" w:rsidRDefault="00A92CB7" w:rsidP="00A92CB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Walter</w:t>
            </w:r>
          </w:p>
          <w:p w14:paraId="38594943" w14:textId="77777777" w:rsidR="00A92CB7" w:rsidRDefault="00A92CB7" w:rsidP="00A92CB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  <w:p w14:paraId="545C4E81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Egger Thomas</w:t>
            </w:r>
          </w:p>
          <w:p w14:paraId="743C896C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Keller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0D6EA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1B163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1476DC" w14:paraId="0AA597B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7C7BCA" w14:textId="77777777" w:rsidR="00845E8C" w:rsidRPr="00230BCC" w:rsidRDefault="00EC16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5C6F5" w14:textId="77777777" w:rsidR="00845E8C" w:rsidRPr="004C13D5" w:rsidRDefault="00EC16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E75ED" w14:textId="77777777" w:rsidR="00845E8C" w:rsidRPr="00A026A1" w:rsidRDefault="00EC16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8EE589" w14:textId="77777777" w:rsidR="00845E8C" w:rsidRPr="00C655F0" w:rsidRDefault="00F11C4A" w:rsidP="00A15E92">
            <w:pPr>
              <w:rPr>
                <w:rStyle w:val="Hyperlink"/>
                <w:b/>
                <w:lang w:val="it-IT"/>
              </w:rPr>
            </w:pPr>
            <w:hyperlink r:id="rId36" w:history="1">
              <w:r w:rsidR="00EC16F9">
                <w:rPr>
                  <w:rStyle w:val="Hyperlink"/>
                  <w:b/>
                </w:rPr>
                <w:t>DE</w:t>
              </w:r>
            </w:hyperlink>
          </w:p>
          <w:p w14:paraId="3F08637B" w14:textId="77777777" w:rsidR="00845E8C" w:rsidRPr="00C655F0" w:rsidRDefault="00F11C4A" w:rsidP="00A15E92">
            <w:pPr>
              <w:rPr>
                <w:rStyle w:val="Hyperlink"/>
                <w:b/>
                <w:lang w:val="it-IT"/>
              </w:rPr>
            </w:pPr>
            <w:hyperlink r:id="rId37" w:history="1">
              <w:r w:rsidR="00EC16F9">
                <w:rPr>
                  <w:rStyle w:val="Hyperlink"/>
                  <w:b/>
                </w:rPr>
                <w:t>FR</w:t>
              </w:r>
            </w:hyperlink>
          </w:p>
          <w:p w14:paraId="3FDD2DB1" w14:textId="77777777" w:rsidR="00845E8C" w:rsidRPr="00C655F0" w:rsidRDefault="00F11C4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8" w:history="1">
              <w:r w:rsidR="00EC16F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EBF23" w14:textId="77777777" w:rsidR="00845E8C" w:rsidRPr="00A92CB7" w:rsidRDefault="00EC16F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Internationaler Strafgerichtshof. Änderung des Römer Statuts</w:t>
            </w:r>
          </w:p>
          <w:p w14:paraId="53676167" w14:textId="77777777" w:rsidR="001476DC" w:rsidRPr="00A92CB7" w:rsidRDefault="00EC16F9" w:rsidP="00B207C5">
            <w:pPr>
              <w:rPr>
                <w:lang w:val="fr-CH"/>
              </w:rPr>
            </w:pPr>
            <w:r w:rsidRPr="00A92CB7">
              <w:rPr>
                <w:noProof/>
                <w:lang w:val="fr-CH"/>
              </w:rPr>
              <w:t>Cour pénale internationale. Amendement du Statut de Rome</w:t>
            </w:r>
          </w:p>
          <w:p w14:paraId="40109565" w14:textId="77777777" w:rsidR="00845E8C" w:rsidRPr="003C6844" w:rsidRDefault="00EC16F9" w:rsidP="00B207C5">
            <w:pPr>
              <w:rPr>
                <w:lang w:val="it-CH"/>
              </w:rPr>
            </w:pPr>
            <w:r w:rsidRPr="00A92CB7">
              <w:rPr>
                <w:noProof/>
                <w:lang w:val="it-IT"/>
              </w:rPr>
              <w:t>Corte penale internazionale. Emendamenti dello Statuto di Roma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400986" w14:textId="77777777" w:rsidR="00845E8C" w:rsidRPr="00A92CB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BA3E9C" w14:textId="77777777" w:rsidR="00845E8C" w:rsidRPr="00A92CB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00B3D9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800691E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2CD8334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2F63E4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2218015D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0DF916F8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F2D4D4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Arslan</w:t>
            </w:r>
          </w:p>
          <w:p w14:paraId="29DB8D5A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Merlini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CA825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76335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476DC" w14:paraId="1C0EB2C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B8ED98" w14:textId="77777777" w:rsidR="00845E8C" w:rsidRPr="00230BCC" w:rsidRDefault="00EC16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7FA299" w14:textId="77777777" w:rsidR="00845E8C" w:rsidRPr="004C13D5" w:rsidRDefault="00EC16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8D8FA0" w14:textId="77777777" w:rsidR="00845E8C" w:rsidRPr="00A026A1" w:rsidRDefault="00EC16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CBCCA0" w14:textId="77777777" w:rsidR="00845E8C" w:rsidRPr="00C655F0" w:rsidRDefault="00F11C4A" w:rsidP="00A15E92">
            <w:pPr>
              <w:rPr>
                <w:rStyle w:val="Hyperlink"/>
                <w:b/>
                <w:lang w:val="it-IT"/>
              </w:rPr>
            </w:pPr>
            <w:hyperlink r:id="rId39" w:history="1">
              <w:r w:rsidR="00EC16F9">
                <w:rPr>
                  <w:rStyle w:val="Hyperlink"/>
                  <w:b/>
                </w:rPr>
                <w:t>DE</w:t>
              </w:r>
            </w:hyperlink>
          </w:p>
          <w:p w14:paraId="1775C9AE" w14:textId="77777777" w:rsidR="00845E8C" w:rsidRPr="00C655F0" w:rsidRDefault="00F11C4A" w:rsidP="00A15E92">
            <w:pPr>
              <w:rPr>
                <w:rStyle w:val="Hyperlink"/>
                <w:b/>
                <w:lang w:val="it-IT"/>
              </w:rPr>
            </w:pPr>
            <w:hyperlink r:id="rId40" w:history="1">
              <w:r w:rsidR="00EC16F9">
                <w:rPr>
                  <w:rStyle w:val="Hyperlink"/>
                  <w:b/>
                </w:rPr>
                <w:t>FR</w:t>
              </w:r>
            </w:hyperlink>
          </w:p>
          <w:p w14:paraId="1CC6CA7E" w14:textId="77777777" w:rsidR="00845E8C" w:rsidRPr="00C655F0" w:rsidRDefault="00F11C4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1" w:history="1">
              <w:r w:rsidR="00EC16F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2F2AF" w14:textId="77777777" w:rsidR="00845E8C" w:rsidRPr="00A92CB7" w:rsidRDefault="00EC16F9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Abgeschlossene völkerrechtliche Verträge im Jahr 2018. </w:t>
            </w:r>
            <w:r w:rsidRPr="00A92CB7">
              <w:rPr>
                <w:noProof/>
                <w:lang w:val="fr-CH"/>
              </w:rPr>
              <w:t>Bericht</w:t>
            </w:r>
          </w:p>
          <w:p w14:paraId="3634CBD0" w14:textId="77777777" w:rsidR="001476DC" w:rsidRPr="00A92CB7" w:rsidRDefault="00EC16F9" w:rsidP="00B207C5">
            <w:pPr>
              <w:rPr>
                <w:lang w:val="it-IT"/>
              </w:rPr>
            </w:pPr>
            <w:r w:rsidRPr="00A92CB7">
              <w:rPr>
                <w:noProof/>
                <w:lang w:val="fr-CH"/>
              </w:rPr>
              <w:t xml:space="preserve">Traités internationaux conclus en 2018. </w:t>
            </w:r>
            <w:r w:rsidRPr="00A92CB7">
              <w:rPr>
                <w:noProof/>
                <w:lang w:val="it-IT"/>
              </w:rPr>
              <w:t>Rapport</w:t>
            </w:r>
          </w:p>
          <w:p w14:paraId="227BB2CC" w14:textId="77777777" w:rsidR="00845E8C" w:rsidRPr="003C6844" w:rsidRDefault="00EC16F9" w:rsidP="00B207C5">
            <w:pPr>
              <w:rPr>
                <w:lang w:val="it-CH"/>
              </w:rPr>
            </w:pPr>
            <w:r w:rsidRPr="00A92CB7">
              <w:rPr>
                <w:noProof/>
                <w:lang w:val="it-IT"/>
              </w:rPr>
              <w:t xml:space="preserve">Trattati internazionali conclusi nel 2018.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6F37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7987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DFEA1C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62523D0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39DBD521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C226A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381104AA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7FECC485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3C2F8F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Béglé</w:t>
            </w:r>
          </w:p>
          <w:p w14:paraId="54F9438F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Friedl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A1B12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5BD5F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476DC" w14:paraId="7EADC37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ECC717" w14:textId="77777777" w:rsidR="00845E8C" w:rsidRPr="00230BCC" w:rsidRDefault="00EC16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9EBEE8" w14:textId="77777777" w:rsidR="00845E8C" w:rsidRPr="004C13D5" w:rsidRDefault="00EC16F9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0EA65F" w14:textId="77777777" w:rsidR="00845E8C" w:rsidRPr="00A026A1" w:rsidRDefault="00EC16F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11470E" w14:textId="77777777" w:rsidR="00845E8C" w:rsidRPr="00C655F0" w:rsidRDefault="00F11C4A" w:rsidP="00A15E92">
            <w:pPr>
              <w:rPr>
                <w:rStyle w:val="Hyperlink"/>
                <w:b/>
                <w:lang w:val="it-IT"/>
              </w:rPr>
            </w:pPr>
            <w:hyperlink r:id="rId42" w:history="1">
              <w:r w:rsidR="00EC16F9">
                <w:rPr>
                  <w:rStyle w:val="Hyperlink"/>
                  <w:b/>
                </w:rPr>
                <w:t>DE</w:t>
              </w:r>
            </w:hyperlink>
          </w:p>
          <w:p w14:paraId="7FDFB4EE" w14:textId="77777777" w:rsidR="00845E8C" w:rsidRPr="00C655F0" w:rsidRDefault="00F11C4A" w:rsidP="00A15E92">
            <w:pPr>
              <w:rPr>
                <w:rStyle w:val="Hyperlink"/>
                <w:b/>
                <w:lang w:val="it-IT"/>
              </w:rPr>
            </w:pPr>
            <w:hyperlink r:id="rId43" w:history="1">
              <w:r w:rsidR="00EC16F9">
                <w:rPr>
                  <w:rStyle w:val="Hyperlink"/>
                  <w:b/>
                </w:rPr>
                <w:t>FR</w:t>
              </w:r>
            </w:hyperlink>
          </w:p>
          <w:p w14:paraId="442D0E4A" w14:textId="77777777" w:rsidR="00845E8C" w:rsidRPr="00C655F0" w:rsidRDefault="00F11C4A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4" w:history="1">
              <w:r w:rsidR="00EC16F9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A023B" w14:textId="77777777" w:rsidR="00845E8C" w:rsidRPr="00A92CB7" w:rsidRDefault="00EC16F9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UREK-NR. Integration des Grünen Klimafonds in den Rahmenkredit Globale Umwelt</w:t>
            </w:r>
          </w:p>
          <w:p w14:paraId="3C8440A4" w14:textId="77777777" w:rsidR="001476DC" w:rsidRPr="00A92CB7" w:rsidRDefault="00EC16F9" w:rsidP="00B207C5">
            <w:pPr>
              <w:rPr>
                <w:lang w:val="fr-CH"/>
              </w:rPr>
            </w:pPr>
            <w:r w:rsidRPr="00A92CB7">
              <w:rPr>
                <w:noProof/>
                <w:lang w:val="fr-CH"/>
              </w:rPr>
              <w:t>Po. CEATE-CN. Intégration du Fonds vert pour le climat dans le crédit-cadre pour la protection de l'environnement mondial</w:t>
            </w:r>
          </w:p>
          <w:p w14:paraId="38B097B0" w14:textId="77777777" w:rsidR="00845E8C" w:rsidRPr="003C6844" w:rsidRDefault="00EC16F9" w:rsidP="00B207C5">
            <w:pPr>
              <w:rPr>
                <w:lang w:val="it-CH"/>
              </w:rPr>
            </w:pPr>
            <w:r w:rsidRPr="00A92CB7">
              <w:rPr>
                <w:noProof/>
                <w:lang w:val="it-IT"/>
              </w:rPr>
              <w:t>Po. CAPTE-CN. Integrazione del Fondo verde per il clima nel credito quadro per l'ambiente globale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B8190C" w14:textId="77777777" w:rsidR="00845E8C" w:rsidRPr="00A92CB7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A5C098" w14:textId="77777777" w:rsidR="00845E8C" w:rsidRPr="00A92CB7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DA5BE4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703F70B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E294A33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103AE7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6B0887B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4D70CB59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5E80D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Müller-Altermatt</w:t>
            </w:r>
          </w:p>
          <w:p w14:paraId="5E1428F1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Thorens Goumaz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7386E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A6411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476DC" w14:paraId="6642974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302CD4" w14:textId="77777777" w:rsidR="00845E8C" w:rsidRPr="00230BCC" w:rsidRDefault="00EC16F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34AC3D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C0774E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ADA854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3C1F72CF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1D84564E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F9F69" w14:textId="77777777" w:rsidR="00845E8C" w:rsidRPr="00A92CB7" w:rsidRDefault="00EC16F9" w:rsidP="00B207C5">
            <w:pPr>
              <w:rPr>
                <w:lang w:val="fr-CH"/>
              </w:rPr>
            </w:pPr>
            <w:r w:rsidRPr="00A92CB7">
              <w:rPr>
                <w:noProof/>
                <w:lang w:val="fr-CH"/>
              </w:rPr>
              <w:t>Parlamentarische Vorstösse in Kategorie IV</w:t>
            </w:r>
          </w:p>
          <w:p w14:paraId="1BC37E60" w14:textId="77777777" w:rsidR="001476DC" w:rsidRPr="00A92CB7" w:rsidRDefault="00EC16F9" w:rsidP="00B207C5">
            <w:pPr>
              <w:rPr>
                <w:lang w:val="fr-CH"/>
              </w:rPr>
            </w:pPr>
            <w:r w:rsidRPr="00A92CB7">
              <w:rPr>
                <w:noProof/>
                <w:lang w:val="fr-CH"/>
              </w:rPr>
              <w:t>Interventions parlementaires de catégorie IV</w:t>
            </w:r>
          </w:p>
          <w:p w14:paraId="35D3ECD6" w14:textId="77777777" w:rsidR="00845E8C" w:rsidRPr="003C6844" w:rsidRDefault="00EC16F9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319DEB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4017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39C5F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6C7F5B" w14:textId="77777777" w:rsidR="001476DC" w:rsidRPr="003C6844" w:rsidRDefault="00EC16F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1F5E8BBF" w14:textId="77777777" w:rsidR="001476D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0923CF05" w14:textId="77777777" w:rsidR="00845E8C" w:rsidRPr="003C6844" w:rsidRDefault="00EC16F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C9A1D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3C48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8153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476DC" w:rsidRPr="001D0C53" w14:paraId="0EF0CAD6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3B15BE7" w14:textId="77777777" w:rsidR="00845E8C" w:rsidRPr="00C655F0" w:rsidRDefault="00EC16F9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zirka 18.45 Uhr </w:t>
            </w:r>
          </w:p>
          <w:p w14:paraId="661F64BD" w14:textId="77777777" w:rsidR="00845E8C" w:rsidRPr="00A92CB7" w:rsidRDefault="00EC16F9" w:rsidP="00133AB0">
            <w:pPr>
              <w:keepLines/>
              <w:rPr>
                <w:lang w:val="fr-CH"/>
              </w:rPr>
            </w:pPr>
            <w:r w:rsidRPr="00A92CB7">
              <w:rPr>
                <w:noProof/>
                <w:vertAlign w:val="superscript"/>
                <w:lang w:val="fr-CH"/>
              </w:rPr>
              <w:t>1</w:t>
            </w:r>
            <w:r w:rsidRPr="00A92CB7">
              <w:rPr>
                <w:rFonts w:cs="Arial"/>
                <w:noProof/>
                <w:lang w:val="fr-CH"/>
              </w:rPr>
              <w:t xml:space="preserve">Votes groupés sur toutes les interventions parlementaires vers 18h45 </w:t>
            </w:r>
          </w:p>
          <w:p w14:paraId="5D688CDC" w14:textId="77777777" w:rsidR="00845E8C" w:rsidRPr="00A92CB7" w:rsidRDefault="00EC16F9" w:rsidP="00133AB0">
            <w:pPr>
              <w:keepLines/>
              <w:rPr>
                <w:rFonts w:cs="Arial"/>
                <w:lang w:val="it-IT"/>
              </w:rPr>
            </w:pPr>
            <w:r w:rsidRPr="00A92CB7">
              <w:rPr>
                <w:noProof/>
                <w:vertAlign w:val="superscript"/>
                <w:lang w:val="it-IT"/>
              </w:rPr>
              <w:t>1</w:t>
            </w:r>
            <w:r w:rsidRPr="00A92CB7">
              <w:rPr>
                <w:rFonts w:cs="Arial"/>
                <w:noProof/>
                <w:lang w:val="it-IT"/>
              </w:rPr>
              <w:t xml:space="preserve">Voti raggruppati su tutti gli interventi parlamentari verso le ore 18.45 </w:t>
            </w:r>
          </w:p>
        </w:tc>
      </w:tr>
    </w:tbl>
    <w:p w14:paraId="46A23155" w14:textId="77777777" w:rsidR="001476DC" w:rsidRPr="00A92CB7" w:rsidRDefault="001476DC">
      <w:pPr>
        <w:rPr>
          <w:lang w:val="it-IT"/>
        </w:rPr>
      </w:pPr>
    </w:p>
    <w:sectPr w:rsidR="001476DC" w:rsidRPr="00A92CB7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476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0C53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3B22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5D4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2CB7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326B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6F9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1C4A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C74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90016" TargetMode="External"/><Relationship Id="rId18" Type="http://schemas.openxmlformats.org/officeDocument/2006/relationships/hyperlink" Target="https://www.parlament.ch/de/ratsbetrieb/suche-curia-vista/geschaeft?AffairId=20174211" TargetMode="External"/><Relationship Id="rId26" Type="http://schemas.openxmlformats.org/officeDocument/2006/relationships/hyperlink" Target="https://www.parlament.ch/it/ratsbetrieb/suche-curia-vista/geschaeft?AffairId=20193415" TargetMode="External"/><Relationship Id="rId39" Type="http://schemas.openxmlformats.org/officeDocument/2006/relationships/hyperlink" Target="https://www.parlament.ch/de/ratsbetrieb/suche-curia-vista/geschaeft?AffairId=2019002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93413" TargetMode="External"/><Relationship Id="rId34" Type="http://schemas.openxmlformats.org/officeDocument/2006/relationships/hyperlink" Target="https://www.parlament.ch/fr/ratsbetrieb/suche-curia-vista/geschaeft?AffairId=20180094" TargetMode="External"/><Relationship Id="rId42" Type="http://schemas.openxmlformats.org/officeDocument/2006/relationships/hyperlink" Target="https://www.parlament.ch/de/ratsbetrieb/suche-curia-vista/geschaeft?AffairId=20193007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90016" TargetMode="External"/><Relationship Id="rId17" Type="http://schemas.openxmlformats.org/officeDocument/2006/relationships/hyperlink" Target="https://www.parlament.ch/it/ratsbetrieb/suche-curia-vista/geschaeft?AffairId=20190035" TargetMode="External"/><Relationship Id="rId25" Type="http://schemas.openxmlformats.org/officeDocument/2006/relationships/hyperlink" Target="https://www.parlament.ch/fr/ratsbetrieb/suche-curia-vista/geschaeft?AffairId=20193415" TargetMode="External"/><Relationship Id="rId33" Type="http://schemas.openxmlformats.org/officeDocument/2006/relationships/hyperlink" Target="https://www.parlament.ch/de/ratsbetrieb/suche-curia-vista/geschaeft?AffairId=20180094" TargetMode="External"/><Relationship Id="rId38" Type="http://schemas.openxmlformats.org/officeDocument/2006/relationships/hyperlink" Target="https://www.parlament.ch/it/ratsbetrieb/suche-curia-vista/geschaeft?AffairId=20190028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035" TargetMode="External"/><Relationship Id="rId20" Type="http://schemas.openxmlformats.org/officeDocument/2006/relationships/hyperlink" Target="https://www.parlament.ch/it/ratsbetrieb/suche-curia-vista/geschaeft?AffairId=20174211" TargetMode="External"/><Relationship Id="rId29" Type="http://schemas.openxmlformats.org/officeDocument/2006/relationships/hyperlink" Target="https://www.parlament.ch/it/ratsbetrieb/suche-curia-vista/geschaeft?AffairId=20193418" TargetMode="External"/><Relationship Id="rId41" Type="http://schemas.openxmlformats.org/officeDocument/2006/relationships/hyperlink" Target="https://www.parlament.ch/it/ratsbetrieb/suche-curia-vista/geschaeft?AffairId=2019002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024" TargetMode="External"/><Relationship Id="rId24" Type="http://schemas.openxmlformats.org/officeDocument/2006/relationships/hyperlink" Target="https://www.parlament.ch/de/ratsbetrieb/suche-curia-vista/geschaeft?AffairId=20193415" TargetMode="External"/><Relationship Id="rId32" Type="http://schemas.openxmlformats.org/officeDocument/2006/relationships/hyperlink" Target="https://www.parlament.ch/it/ratsbetrieb/suche-curia-vista/geschaeft?AffairId=20193011" TargetMode="External"/><Relationship Id="rId37" Type="http://schemas.openxmlformats.org/officeDocument/2006/relationships/hyperlink" Target="https://www.parlament.ch/fr/ratsbetrieb/suche-curia-vista/geschaeft?AffairId=20190028" TargetMode="External"/><Relationship Id="rId40" Type="http://schemas.openxmlformats.org/officeDocument/2006/relationships/hyperlink" Target="https://www.parlament.ch/fr/ratsbetrieb/suche-curia-vista/geschaeft?AffairId=20190029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035" TargetMode="External"/><Relationship Id="rId23" Type="http://schemas.openxmlformats.org/officeDocument/2006/relationships/hyperlink" Target="https://www.parlament.ch/it/ratsbetrieb/suche-curia-vista/geschaeft?AffairId=20193413" TargetMode="External"/><Relationship Id="rId28" Type="http://schemas.openxmlformats.org/officeDocument/2006/relationships/hyperlink" Target="https://www.parlament.ch/fr/ratsbetrieb/suche-curia-vista/geschaeft?AffairId=20193418" TargetMode="External"/><Relationship Id="rId36" Type="http://schemas.openxmlformats.org/officeDocument/2006/relationships/hyperlink" Target="https://www.parlament.ch/de/ratsbetrieb/suche-curia-vista/geschaeft?AffairId=20190028" TargetMode="External"/><Relationship Id="rId10" Type="http://schemas.openxmlformats.org/officeDocument/2006/relationships/hyperlink" Target="https://www.parlament.ch/fr/ratsbetrieb/suche-curia-vista/geschaeft?AffairId=20190024" TargetMode="External"/><Relationship Id="rId19" Type="http://schemas.openxmlformats.org/officeDocument/2006/relationships/hyperlink" Target="https://www.parlament.ch/fr/ratsbetrieb/suche-curia-vista/geschaeft?AffairId=20174211" TargetMode="External"/><Relationship Id="rId31" Type="http://schemas.openxmlformats.org/officeDocument/2006/relationships/hyperlink" Target="https://www.parlament.ch/fr/ratsbetrieb/suche-curia-vista/geschaeft?AffairId=20193011" TargetMode="External"/><Relationship Id="rId44" Type="http://schemas.openxmlformats.org/officeDocument/2006/relationships/hyperlink" Target="https://www.parlament.ch/it/ratsbetrieb/suche-curia-vista/geschaeft?AffairId=20193007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024" TargetMode="External"/><Relationship Id="rId14" Type="http://schemas.openxmlformats.org/officeDocument/2006/relationships/hyperlink" Target="https://www.parlament.ch/it/ratsbetrieb/suche-curia-vista/geschaeft?AffairId=20190016" TargetMode="External"/><Relationship Id="rId22" Type="http://schemas.openxmlformats.org/officeDocument/2006/relationships/hyperlink" Target="https://www.parlament.ch/fr/ratsbetrieb/suche-curia-vista/geschaeft?AffairId=20193413" TargetMode="External"/><Relationship Id="rId27" Type="http://schemas.openxmlformats.org/officeDocument/2006/relationships/hyperlink" Target="https://www.parlament.ch/de/ratsbetrieb/suche-curia-vista/geschaeft?AffairId=20193418" TargetMode="External"/><Relationship Id="rId30" Type="http://schemas.openxmlformats.org/officeDocument/2006/relationships/hyperlink" Target="https://www.parlament.ch/de/ratsbetrieb/suche-curia-vista/geschaeft?AffairId=20193011" TargetMode="External"/><Relationship Id="rId35" Type="http://schemas.openxmlformats.org/officeDocument/2006/relationships/hyperlink" Target="https://www.parlament.ch/it/ratsbetrieb/suche-curia-vista/geschaeft?AffairId=20180094" TargetMode="External"/><Relationship Id="rId43" Type="http://schemas.openxmlformats.org/officeDocument/2006/relationships/hyperlink" Target="https://www.parlament.ch/fr/ratsbetrieb/suche-curia-vista/geschaeft?AffairId=2019300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203/2019 III/Tagesordnungen--Ordres du jour</Aktenzeichen>
    <Teildossier xmlns="673932bc-7c50-4e93-afe1-7c692330eb19">2019 III N</Teildossier>
    <e-parl xmlns="673932bc-7c50-4e93-afe1-7c692330eb19">true</e-parl>
    <Autor xmlns="673932bc-7c50-4e93-afe1-7c692330eb19">Kohler Laetitia</Autor>
    <Dokumentendatum xmlns="673932bc-7c50-4e93-afe1-7c692330eb19">2019-09-15T22:00:00+00:00</Dokumentendatum>
  </documentManagement>
</p:properti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BDD19114D5B134BBAD9F5B4D9959D1A" ma:contentTypeVersion="4" ma:contentTypeDescription="Create a new document." ma:contentTypeScope="" ma:versionID="82af3b0102296bba63063080ee2a9fd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A10E-52FB-40F7-A3E5-FC09C7ACDBE0}"/>
</file>

<file path=customXml/itemProps2.xml><?xml version="1.0" encoding="utf-8"?>
<ds:datastoreItem xmlns:ds="http://schemas.openxmlformats.org/officeDocument/2006/customXml" ds:itemID="{8C003F63-6235-4D6E-935B-9AF4A5AC644E}"/>
</file>

<file path=customXml/itemProps3.xml><?xml version="1.0" encoding="utf-8"?>
<ds:datastoreItem xmlns:ds="http://schemas.openxmlformats.org/officeDocument/2006/customXml" ds:itemID="{4BA9105E-401F-411C-A928-10698C5DC1A4}"/>
</file>

<file path=customXml/itemProps4.xml><?xml version="1.0" encoding="utf-8"?>
<ds:datastoreItem xmlns:ds="http://schemas.openxmlformats.org/officeDocument/2006/customXml" ds:itemID="{66EA9613-02C6-4B91-B644-D1721EB6C96B}"/>
</file>

<file path=customXml/itemProps5.xml><?xml version="1.0" encoding="utf-8"?>
<ds:datastoreItem xmlns:ds="http://schemas.openxmlformats.org/officeDocument/2006/customXml" ds:itemID="{B2AEBEF7-ACEE-45E5-960E-EEC6CBAB4E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7650</Characters>
  <Application>Microsoft Office Word</Application>
  <DocSecurity>0</DocSecurity>
  <Lines>637</Lines>
  <Paragraphs>437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Sessionsprogramm HS19 NR 16.09.2019_191241165</vt:lpstr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Sessionsprogramm HS19 NR 16.09.2019_191241165</dc:title>
  <cp:lastModifiedBy/>
  <cp:revision>1</cp:revision>
  <dcterms:created xsi:type="dcterms:W3CDTF">2019-09-17T09:05:00Z</dcterms:created>
  <dcterms:modified xsi:type="dcterms:W3CDTF">2019-09-17T09:31:00Z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0x0101006F7700D8DF1953488F58F32AB4E7CBB30100FBDD19114D5B134BBAD9F5B4D9959D1A</vt:lpwstr>
  </property>
</Properties>
</file>