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162D0" w14:textId="77777777" w:rsidR="003343EE" w:rsidRPr="00FE7E5D" w:rsidRDefault="003343EE" w:rsidP="00F946EC">
      <w:pPr>
        <w:pStyle w:val="Kopfzeil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142"/>
        <w:gridCol w:w="567"/>
        <w:gridCol w:w="1276"/>
        <w:gridCol w:w="1134"/>
      </w:tblGrid>
      <w:tr w:rsidR="00C03046" w14:paraId="489351BD" w14:textId="77777777" w:rsidTr="000F4B2C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7FC6B" w14:textId="77777777" w:rsidR="00C03046" w:rsidRPr="00845E8C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noProof/>
                <w:spacing w:val="40"/>
                <w:sz w:val="28"/>
                <w:szCs w:val="28"/>
                <w:lang w:val="it-IT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B8171" w14:textId="77777777" w:rsidR="00C03046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51AD89" w14:textId="08B1C8AC" w:rsidR="00C03046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B2050" w14:textId="77777777" w:rsidR="00C03046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967801" w14:paraId="6B2ED05D" w14:textId="77777777" w:rsidTr="000F4B2C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875E4" w14:textId="77777777" w:rsidR="00C649D8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F8BBD" w14:textId="77777777" w:rsidR="00C649D8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25. September 2019, 08:15-13:00, 15:00-19:00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209852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804047" w14:textId="77777777" w:rsidR="00C649D8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967801" w14:paraId="1D11640E" w14:textId="77777777" w:rsidTr="000F4B2C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C6143" w14:textId="77777777" w:rsidR="00C649D8" w:rsidRPr="008117B0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2C53AE" w14:textId="77777777" w:rsidR="00C649D8" w:rsidRPr="008117B0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Mercredi, 25 septembre 2019, 08:15-13:00, 15:00-19:00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931C4A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13A2C" w14:textId="77777777" w:rsidR="00C649D8" w:rsidRPr="008117B0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967801" w14:paraId="666D2303" w14:textId="77777777" w:rsidTr="000F4B2C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83E29" w14:textId="77777777" w:rsidR="00C649D8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572E6" w14:textId="77777777" w:rsidR="00C649D8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25 settembre 2019, 08:15-13:00, 15:00-19:00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05D0C0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61E82" w14:textId="77777777" w:rsidR="00C649D8" w:rsidRDefault="00C0304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967801" w14:paraId="16303AC7" w14:textId="77777777" w:rsidTr="000F4B2C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5165D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7B353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719D9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75121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967801" w:rsidRPr="002E23EA" w14:paraId="6379F146" w14:textId="77777777" w:rsidTr="000F4B2C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BAB53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F8707D" w14:textId="77777777" w:rsidR="00C649D8" w:rsidRPr="003268E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001D04" w14:textId="77777777" w:rsidR="00C649D8" w:rsidRPr="003268E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5DF5F" w14:textId="77777777" w:rsidR="00C649D8" w:rsidRDefault="00C03046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20370CD7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7AF458F6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05D2CD" w14:textId="77777777" w:rsidR="00C649D8" w:rsidRPr="003268E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74B8A5" w14:textId="77777777" w:rsidR="00C649D8" w:rsidRPr="003268E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C784C" w14:textId="77777777" w:rsidR="00C649D8" w:rsidRPr="004C13D5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FFB3E1" w14:textId="77777777" w:rsidR="00C649D8" w:rsidRPr="003268E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4A863" w14:textId="77777777" w:rsidR="00C649D8" w:rsidRPr="003268E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DCBC27" w14:textId="77777777" w:rsidR="00C649D8" w:rsidRPr="003268E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2AE402" w14:textId="77777777" w:rsidR="00C649D8" w:rsidRPr="00230BCC" w:rsidRDefault="00C0304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967801" w14:paraId="4BDC8F4A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</w:trPr>
        <w:tc>
          <w:tcPr>
            <w:tcW w:w="15735" w:type="dxa"/>
            <w:gridSpan w:val="14"/>
            <w:tcBorders>
              <w:top w:val="thinThickThinLargeGap" w:sz="4" w:space="0" w:color="auto"/>
              <w:left w:val="thinThickThinLargeGap" w:sz="2" w:space="0" w:color="auto"/>
              <w:bottom w:val="nil"/>
              <w:right w:val="thinThickThinLargeGap" w:sz="2" w:space="0" w:color="auto"/>
            </w:tcBorders>
            <w:shd w:val="clear" w:color="auto" w:fill="F2F2F2"/>
            <w:vAlign w:val="center"/>
            <w:hideMark/>
          </w:tcPr>
          <w:p w14:paraId="5829EE62" w14:textId="77777777" w:rsidR="00C649D8" w:rsidRPr="00230BCC" w:rsidRDefault="00C03046" w:rsidP="00B207C5">
            <w:pPr>
              <w:jc w:val="center"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b/>
                <w:noProof/>
                <w:sz w:val="16"/>
                <w:szCs w:val="16"/>
                <w:lang w:val="de-CH" w:eastAsia="de-CH"/>
              </w:rPr>
              <w:t>VEREINIGTE BUNDESVERSAMMLUNG</w:t>
            </w:r>
            <w:r w:rsidRPr="00B3249C">
              <w:rPr>
                <w:rFonts w:cs="Arial"/>
                <w:b/>
                <w:sz w:val="16"/>
                <w:szCs w:val="16"/>
                <w:lang w:val="de-CH" w:eastAsia="de-CH"/>
              </w:rPr>
              <w:t xml:space="preserve"> – </w:t>
            </w:r>
            <w:r w:rsidRPr="00B3249C">
              <w:rPr>
                <w:rFonts w:cs="Arial"/>
                <w:b/>
                <w:noProof/>
                <w:sz w:val="16"/>
                <w:szCs w:val="16"/>
                <w:lang w:val="de-CH" w:eastAsia="de-CH"/>
              </w:rPr>
              <w:t>ASSEMBLEE FEDERALE (CHAMBRES REUNIES)</w:t>
            </w:r>
            <w:r w:rsidRPr="00B3249C">
              <w:rPr>
                <w:rFonts w:cs="Arial"/>
                <w:b/>
                <w:sz w:val="16"/>
                <w:szCs w:val="16"/>
                <w:lang w:val="de-CH" w:eastAsia="de-CH"/>
              </w:rPr>
              <w:t xml:space="preserve"> – </w:t>
            </w:r>
            <w:r w:rsidRPr="00B3249C">
              <w:rPr>
                <w:rFonts w:cs="Arial"/>
                <w:b/>
                <w:noProof/>
                <w:sz w:val="16"/>
                <w:szCs w:val="16"/>
                <w:lang w:val="de-CH" w:eastAsia="de-CH"/>
              </w:rPr>
              <w:t>ASSEMBLEA FEDERALE PLENARIA</w:t>
            </w: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  <w:p w14:paraId="5BAB0B47" w14:textId="77777777" w:rsidR="00967801" w:rsidRDefault="00C03046">
            <w:pPr>
              <w:jc w:val="center"/>
            </w:pPr>
            <w:r>
              <w:rPr>
                <w:rFonts w:eastAsia="Arial" w:cs="Arial"/>
                <w:b/>
                <w:sz w:val="16"/>
              </w:rPr>
              <w:t>08:00 - 09:00</w:t>
            </w:r>
          </w:p>
        </w:tc>
      </w:tr>
      <w:tr w:rsidR="00967801" w14:paraId="7804D8EC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hinThickThinLargeGap" w:sz="2" w:space="0" w:color="auto"/>
              <w:bottom w:val="nil"/>
              <w:right w:val="nil"/>
            </w:tcBorders>
            <w:hideMark/>
          </w:tcPr>
          <w:p w14:paraId="6771E452" w14:textId="77777777" w:rsidR="00C649D8" w:rsidRPr="00230BCC" w:rsidRDefault="00C0304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5100D9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19.209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9A3D41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vbv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CB7D6" w14:textId="77777777" w:rsidR="00C649D8" w:rsidRDefault="002E23EA" w:rsidP="002809F9">
            <w:pPr>
              <w:rPr>
                <w:rStyle w:val="Hyperlink"/>
                <w:b/>
              </w:rPr>
            </w:pPr>
            <w:hyperlink r:id="rId9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479562AF" w14:textId="77777777" w:rsidR="00C649D8" w:rsidRDefault="002E23EA" w:rsidP="002809F9">
            <w:pPr>
              <w:rPr>
                <w:rStyle w:val="Hyperlink"/>
                <w:b/>
              </w:rPr>
            </w:pPr>
            <w:hyperlink r:id="rId10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48F7BA87" w14:textId="77777777" w:rsidR="00C649D8" w:rsidRPr="00A66CD6" w:rsidRDefault="002E23EA" w:rsidP="002809F9">
            <w:pPr>
              <w:rPr>
                <w:lang w:val="en-US"/>
              </w:rPr>
            </w:pPr>
            <w:hyperlink r:id="rId11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BB968C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Bundesgericht. Wahl von vier ordentlichen Richtern/Richterinnen</w:t>
            </w:r>
          </w:p>
          <w:p w14:paraId="518B59F7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Tribunal fédéral. Election de quatre juges ordinaires</w:t>
            </w:r>
          </w:p>
          <w:p w14:paraId="6A074227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Tribunale federale. Elezione di quattro giudici ordinari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1C1D0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F514C5" w14:textId="77777777" w:rsidR="00C649D8" w:rsidRPr="00C0304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2A72A1" w14:textId="77777777" w:rsidR="00967801" w:rsidRPr="003C6844" w:rsidRDefault="00C0304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GK</w:t>
            </w:r>
          </w:p>
          <w:p w14:paraId="437C52A5" w14:textId="77777777" w:rsidR="00967801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CJ</w:t>
            </w:r>
          </w:p>
          <w:p w14:paraId="137B5AB6" w14:textId="77777777" w:rsidR="00C649D8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53B8A1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DEE163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hinThickThinLargeGap" w:sz="2" w:space="0" w:color="auto"/>
            </w:tcBorders>
            <w:hideMark/>
          </w:tcPr>
          <w:p w14:paraId="3D797832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67801" w14:paraId="476E0FE2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hinThickThinLargeGap" w:sz="2" w:space="0" w:color="auto"/>
              <w:bottom w:val="nil"/>
              <w:right w:val="nil"/>
            </w:tcBorders>
            <w:hideMark/>
          </w:tcPr>
          <w:p w14:paraId="6D02CFDD" w14:textId="77777777" w:rsidR="00C649D8" w:rsidRPr="00230BCC" w:rsidRDefault="00C0304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ED547D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19.211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CEF4FB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vbv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93C85" w14:textId="77777777" w:rsidR="00C649D8" w:rsidRDefault="002E23EA" w:rsidP="002809F9">
            <w:pPr>
              <w:rPr>
                <w:rStyle w:val="Hyperlink"/>
                <w:b/>
              </w:rPr>
            </w:pPr>
            <w:hyperlink r:id="rId12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55B36D31" w14:textId="77777777" w:rsidR="00C649D8" w:rsidRDefault="002E23EA" w:rsidP="002809F9">
            <w:pPr>
              <w:rPr>
                <w:rStyle w:val="Hyperlink"/>
                <w:b/>
              </w:rPr>
            </w:pPr>
            <w:hyperlink r:id="rId13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5F70D773" w14:textId="77777777" w:rsidR="00C649D8" w:rsidRPr="00A66CD6" w:rsidRDefault="002E23EA" w:rsidP="002809F9">
            <w:pPr>
              <w:rPr>
                <w:lang w:val="en-US"/>
              </w:rPr>
            </w:pPr>
            <w:hyperlink r:id="rId14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065124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Aufsichtsbehörde über die Bundesanwaltschaft. Wahl eines Mitgliedes</w:t>
            </w:r>
          </w:p>
          <w:p w14:paraId="186376F2" w14:textId="77777777" w:rsidR="00967801" w:rsidRPr="00C03046" w:rsidRDefault="00C03046" w:rsidP="00B207C5">
            <w:pPr>
              <w:rPr>
                <w:lang w:val="it-IT"/>
              </w:rPr>
            </w:pPr>
            <w:r w:rsidRPr="00C03046">
              <w:rPr>
                <w:noProof/>
                <w:lang w:val="fr-CH"/>
              </w:rPr>
              <w:t xml:space="preserve">Autorité de surveillance du Ministère public de la Confédération. </w:t>
            </w:r>
            <w:r w:rsidRPr="00C03046">
              <w:rPr>
                <w:noProof/>
                <w:lang w:val="it-IT"/>
              </w:rPr>
              <w:t>Election d'un membre</w:t>
            </w:r>
          </w:p>
          <w:p w14:paraId="3AD6E37A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C03046">
              <w:rPr>
                <w:noProof/>
                <w:lang w:val="it-IT"/>
              </w:rPr>
              <w:t xml:space="preserve">Autorità di vigilanza sul Ministero pubblico della Confederazione. </w:t>
            </w:r>
            <w:r>
              <w:rPr>
                <w:noProof/>
                <w:lang w:val="de-DE"/>
              </w:rPr>
              <w:t>Elezione di un membro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196AF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5EAFD5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C6CAC" w14:textId="77777777" w:rsidR="00967801" w:rsidRPr="003C6844" w:rsidRDefault="00C0304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GK</w:t>
            </w:r>
          </w:p>
          <w:p w14:paraId="3631EAB6" w14:textId="77777777" w:rsidR="00967801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CJ</w:t>
            </w:r>
          </w:p>
          <w:p w14:paraId="340614FF" w14:textId="77777777" w:rsidR="00C649D8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603C0C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EC8827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hinThickThinLargeGap" w:sz="2" w:space="0" w:color="auto"/>
            </w:tcBorders>
            <w:hideMark/>
          </w:tcPr>
          <w:p w14:paraId="63301A4E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4C7C62" w14:paraId="1E4BEA19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hinThickThinLargeGap" w:sz="2" w:space="0" w:color="auto"/>
              <w:bottom w:val="thinThickThinLargeGap" w:sz="4" w:space="0" w:color="auto"/>
              <w:right w:val="nil"/>
            </w:tcBorders>
            <w:hideMark/>
          </w:tcPr>
          <w:p w14:paraId="10E38C68" w14:textId="77777777" w:rsidR="004C7C62" w:rsidRPr="00230BCC" w:rsidRDefault="004C7C62" w:rsidP="00420319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  <w:hideMark/>
          </w:tcPr>
          <w:p w14:paraId="048E29D5" w14:textId="77777777" w:rsidR="004C7C62" w:rsidRPr="004C13D5" w:rsidRDefault="004C7C62" w:rsidP="00420319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19.214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  <w:hideMark/>
          </w:tcPr>
          <w:p w14:paraId="5CE77EC2" w14:textId="77777777" w:rsidR="004C7C62" w:rsidRPr="00A026A1" w:rsidRDefault="004C7C62" w:rsidP="00420319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vbv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</w:tcPr>
          <w:p w14:paraId="37F6C307" w14:textId="77777777" w:rsidR="004C7C62" w:rsidRDefault="002E23EA" w:rsidP="00420319">
            <w:pPr>
              <w:rPr>
                <w:rStyle w:val="Hyperlink"/>
                <w:b/>
              </w:rPr>
            </w:pPr>
            <w:hyperlink r:id="rId15" w:history="1">
              <w:r w:rsidR="004C7C62">
                <w:rPr>
                  <w:rStyle w:val="Hyperlink"/>
                  <w:b/>
                </w:rPr>
                <w:t>DE</w:t>
              </w:r>
            </w:hyperlink>
          </w:p>
          <w:p w14:paraId="10A4A243" w14:textId="77777777" w:rsidR="004C7C62" w:rsidRDefault="002E23EA" w:rsidP="00420319">
            <w:pPr>
              <w:rPr>
                <w:rStyle w:val="Hyperlink"/>
                <w:b/>
              </w:rPr>
            </w:pPr>
            <w:hyperlink r:id="rId16" w:history="1">
              <w:r w:rsidR="004C7C62">
                <w:rPr>
                  <w:rStyle w:val="Hyperlink"/>
                  <w:b/>
                </w:rPr>
                <w:t>FR</w:t>
              </w:r>
            </w:hyperlink>
          </w:p>
          <w:p w14:paraId="16F19918" w14:textId="77777777" w:rsidR="004C7C62" w:rsidRPr="00A66CD6" w:rsidRDefault="002E23EA" w:rsidP="00420319">
            <w:pPr>
              <w:rPr>
                <w:lang w:val="en-US"/>
              </w:rPr>
            </w:pPr>
            <w:hyperlink r:id="rId17" w:history="1">
              <w:r w:rsidR="004C7C62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  <w:hideMark/>
          </w:tcPr>
          <w:p w14:paraId="4D8ADC66" w14:textId="77777777" w:rsidR="004C7C62" w:rsidRPr="003268EC" w:rsidRDefault="004C7C62" w:rsidP="00420319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Bundesanwalt. Wahl für die Amtsperiode 2020-2023</w:t>
            </w:r>
          </w:p>
          <w:p w14:paraId="6336151C" w14:textId="77777777" w:rsidR="004C7C62" w:rsidRPr="00C03046" w:rsidRDefault="004C7C62" w:rsidP="00420319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Procureur général. Election pour la période de fonction 2020-2023</w:t>
            </w:r>
          </w:p>
          <w:p w14:paraId="2CD4CE21" w14:textId="77777777" w:rsidR="004C7C62" w:rsidRPr="00C03046" w:rsidRDefault="004C7C62" w:rsidP="00420319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Procuratore generale della Confederazione. Elezione per il periodo amministrativo 2020-2023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</w:tcPr>
          <w:p w14:paraId="7AF4A499" w14:textId="77777777" w:rsidR="004C7C62" w:rsidRPr="003C6844" w:rsidRDefault="004C7C62" w:rsidP="00420319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  <w:hideMark/>
          </w:tcPr>
          <w:p w14:paraId="165B6EE8" w14:textId="77777777" w:rsidR="004C7C62" w:rsidRPr="00C03046" w:rsidRDefault="004C7C62" w:rsidP="00420319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  <w:hideMark/>
          </w:tcPr>
          <w:p w14:paraId="4CBA6E5B" w14:textId="77777777" w:rsidR="004C7C62" w:rsidRPr="003C6844" w:rsidRDefault="004C7C62" w:rsidP="00420319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GK</w:t>
            </w:r>
          </w:p>
          <w:p w14:paraId="27287C1E" w14:textId="77777777" w:rsidR="004C7C62" w:rsidRPr="003C6844" w:rsidRDefault="004C7C62" w:rsidP="00420319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CJ</w:t>
            </w:r>
          </w:p>
          <w:p w14:paraId="572E4351" w14:textId="77777777" w:rsidR="004C7C62" w:rsidRPr="003C6844" w:rsidRDefault="004C7C62" w:rsidP="00420319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  <w:hideMark/>
          </w:tcPr>
          <w:p w14:paraId="24D97203" w14:textId="77777777" w:rsidR="004C7C62" w:rsidRPr="003C6844" w:rsidRDefault="004C7C62" w:rsidP="00420319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VBV</w:t>
            </w:r>
          </w:p>
          <w:p w14:paraId="44F7B308" w14:textId="77777777" w:rsidR="004C7C62" w:rsidRPr="003C6844" w:rsidRDefault="004C7C62" w:rsidP="00420319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CR</w:t>
            </w:r>
          </w:p>
          <w:p w14:paraId="6D9C20DB" w14:textId="77777777" w:rsidR="004C7C62" w:rsidRPr="003C6844" w:rsidRDefault="004C7C62" w:rsidP="00420319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AF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thinThickThinLargeGap" w:sz="4" w:space="0" w:color="auto"/>
              <w:right w:val="nil"/>
            </w:tcBorders>
            <w:hideMark/>
          </w:tcPr>
          <w:p w14:paraId="19A5616E" w14:textId="77777777" w:rsidR="004C7C62" w:rsidRPr="003C6844" w:rsidRDefault="004C7C62" w:rsidP="00420319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Hess Lorenz</w:t>
            </w:r>
          </w:p>
          <w:p w14:paraId="789773C7" w14:textId="77777777" w:rsidR="004C7C62" w:rsidRPr="003C6844" w:rsidRDefault="004C7C62" w:rsidP="00420319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Schneider Schüttel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hinThickThinLargeGap" w:sz="4" w:space="0" w:color="auto"/>
              <w:right w:val="thinThickThinLargeGap" w:sz="2" w:space="0" w:color="auto"/>
            </w:tcBorders>
            <w:hideMark/>
          </w:tcPr>
          <w:p w14:paraId="654189AF" w14:textId="77777777" w:rsidR="004C7C62" w:rsidRPr="003C6844" w:rsidRDefault="004C7C62" w:rsidP="00420319">
            <w:pPr>
              <w:rPr>
                <w:lang w:val="de-CH"/>
              </w:rPr>
            </w:pPr>
          </w:p>
        </w:tc>
      </w:tr>
      <w:tr w:rsidR="000F4B2C" w14:paraId="12393305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434E19" w14:textId="0D467A2F" w:rsidR="000F4B2C" w:rsidRPr="00230BCC" w:rsidRDefault="000F4B2C" w:rsidP="00A951AD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180F97" w14:textId="77777777" w:rsidR="000F4B2C" w:rsidRPr="004C13D5" w:rsidRDefault="000F4B2C" w:rsidP="00A951AD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18.065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1AED18" w14:textId="77777777" w:rsidR="000F4B2C" w:rsidRPr="00A026A1" w:rsidRDefault="000F4B2C" w:rsidP="00A951AD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69860" w14:textId="77777777" w:rsidR="000F4B2C" w:rsidRDefault="002E23EA" w:rsidP="00A951AD">
            <w:pPr>
              <w:rPr>
                <w:rStyle w:val="Hyperlink"/>
                <w:b/>
              </w:rPr>
            </w:pPr>
            <w:hyperlink r:id="rId18" w:history="1">
              <w:r w:rsidR="000F4B2C">
                <w:rPr>
                  <w:rStyle w:val="Hyperlink"/>
                  <w:b/>
                </w:rPr>
                <w:t>DE</w:t>
              </w:r>
            </w:hyperlink>
          </w:p>
          <w:p w14:paraId="0C104883" w14:textId="77777777" w:rsidR="000F4B2C" w:rsidRDefault="002E23EA" w:rsidP="00A951AD">
            <w:pPr>
              <w:rPr>
                <w:rStyle w:val="Hyperlink"/>
                <w:b/>
              </w:rPr>
            </w:pPr>
            <w:hyperlink r:id="rId19" w:history="1">
              <w:r w:rsidR="000F4B2C">
                <w:rPr>
                  <w:rStyle w:val="Hyperlink"/>
                  <w:b/>
                </w:rPr>
                <w:t>FR</w:t>
              </w:r>
            </w:hyperlink>
          </w:p>
          <w:p w14:paraId="67BA6E74" w14:textId="77777777" w:rsidR="000F4B2C" w:rsidRPr="00A66CD6" w:rsidRDefault="002E23EA" w:rsidP="00A951AD">
            <w:pPr>
              <w:rPr>
                <w:lang w:val="en-US"/>
              </w:rPr>
            </w:pPr>
            <w:hyperlink r:id="rId20" w:history="1">
              <w:r w:rsidR="000F4B2C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2C4010" w14:textId="77777777" w:rsidR="000F4B2C" w:rsidRPr="003268EC" w:rsidRDefault="000F4B2C" w:rsidP="00A951AD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Agglomerationsverkehr. Verpflichtungskredite für die Beiträge ab 2019</w:t>
            </w:r>
          </w:p>
          <w:p w14:paraId="1AA2A38B" w14:textId="77777777" w:rsidR="000F4B2C" w:rsidRPr="00A93060" w:rsidRDefault="000F4B2C" w:rsidP="00A951AD">
            <w:pPr>
              <w:rPr>
                <w:lang w:val="fr-CH"/>
              </w:rPr>
            </w:pPr>
            <w:r w:rsidRPr="00A93060">
              <w:rPr>
                <w:noProof/>
                <w:lang w:val="fr-CH"/>
              </w:rPr>
              <w:t>Trafic d'agglomération. Crédits d'engagement à partir de 2019</w:t>
            </w:r>
          </w:p>
          <w:p w14:paraId="6C68DD8A" w14:textId="77777777" w:rsidR="000F4B2C" w:rsidRPr="00A93060" w:rsidRDefault="000F4B2C" w:rsidP="00A951AD">
            <w:pPr>
              <w:rPr>
                <w:sz w:val="16"/>
                <w:szCs w:val="16"/>
                <w:highlight w:val="yellow"/>
                <w:lang w:val="it-IT"/>
              </w:rPr>
            </w:pPr>
            <w:r w:rsidRPr="00A93060">
              <w:rPr>
                <w:noProof/>
                <w:lang w:val="it-IT"/>
              </w:rPr>
              <w:t>Traffico d'agglomerato. Crediti d'impegno a partire dal 2019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7F35E" w14:textId="77777777" w:rsidR="000F4B2C" w:rsidRPr="003C6844" w:rsidRDefault="000F4B2C" w:rsidP="00A951AD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1016EB" w14:textId="77777777" w:rsidR="000F4B2C" w:rsidRPr="008E184E" w:rsidRDefault="000F4B2C" w:rsidP="00A951AD">
            <w:pPr>
              <w:rPr>
                <w:lang w:val="fr-CH"/>
              </w:rPr>
            </w:pPr>
            <w:r w:rsidRPr="008E184E">
              <w:rPr>
                <w:noProof/>
                <w:lang w:val="fr-CH"/>
              </w:rPr>
              <w:t>Antrag der EK</w:t>
            </w:r>
          </w:p>
          <w:p w14:paraId="1E4C10F0" w14:textId="77777777" w:rsidR="000F4B2C" w:rsidRPr="008E184E" w:rsidRDefault="000F4B2C" w:rsidP="00A951AD">
            <w:pPr>
              <w:rPr>
                <w:lang w:val="fr-CH"/>
              </w:rPr>
            </w:pPr>
            <w:r w:rsidRPr="008E184E">
              <w:rPr>
                <w:noProof/>
                <w:lang w:val="fr-CH"/>
              </w:rPr>
              <w:t>Prop. de la Conf. de conciliation</w:t>
            </w:r>
          </w:p>
          <w:p w14:paraId="67327950" w14:textId="3E8840D7" w:rsidR="000F4B2C" w:rsidRPr="000F4B2C" w:rsidRDefault="000F4B2C" w:rsidP="00A951AD">
            <w:pPr>
              <w:rPr>
                <w:lang w:val="it-IT"/>
              </w:rPr>
            </w:pPr>
            <w:r w:rsidRPr="008E184E">
              <w:rPr>
                <w:noProof/>
                <w:lang w:val="it-IT"/>
              </w:rPr>
              <w:t>Prop. della Co</w:t>
            </w:r>
            <w:r w:rsidR="002E23EA">
              <w:rPr>
                <w:noProof/>
                <w:lang w:val="it-IT"/>
              </w:rPr>
              <w:t>n</w:t>
            </w:r>
            <w:bookmarkStart w:id="0" w:name="_GoBack"/>
            <w:bookmarkEnd w:id="0"/>
            <w:r w:rsidRPr="008E184E">
              <w:rPr>
                <w:noProof/>
                <w:lang w:val="it-IT"/>
              </w:rPr>
              <w:t>f. di conciliazione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64DFC3" w14:textId="77777777" w:rsidR="000F4B2C" w:rsidRPr="003C6844" w:rsidRDefault="000F4B2C" w:rsidP="00A951AD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KVF</w:t>
            </w:r>
          </w:p>
          <w:p w14:paraId="36E8EC52" w14:textId="77777777" w:rsidR="000F4B2C" w:rsidRPr="003C6844" w:rsidRDefault="000F4B2C" w:rsidP="00A951AD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CTT</w:t>
            </w:r>
          </w:p>
          <w:p w14:paraId="20BECD46" w14:textId="77777777" w:rsidR="000F4B2C" w:rsidRPr="003C6844" w:rsidRDefault="000F4B2C" w:rsidP="00A951AD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CTT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5B4D8" w14:textId="77777777" w:rsidR="000F4B2C" w:rsidRPr="003C6844" w:rsidRDefault="000F4B2C" w:rsidP="00A951AD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6B87A812" w14:textId="77777777" w:rsidR="000F4B2C" w:rsidRPr="003C6844" w:rsidRDefault="000F4B2C" w:rsidP="00A951AD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4E47A011" w14:textId="77777777" w:rsidR="000F4B2C" w:rsidRPr="003C6844" w:rsidRDefault="000F4B2C" w:rsidP="00A951AD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D48AD0" w14:textId="77777777" w:rsidR="000F4B2C" w:rsidRPr="003C6844" w:rsidRDefault="000F4B2C" w:rsidP="00A951AD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Janiak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DE10D8" w14:textId="77777777" w:rsidR="000F4B2C" w:rsidRPr="003C6844" w:rsidRDefault="000F4B2C" w:rsidP="00A951AD">
            <w:pPr>
              <w:rPr>
                <w:lang w:val="de-CH"/>
              </w:rPr>
            </w:pPr>
          </w:p>
        </w:tc>
      </w:tr>
      <w:tr w:rsidR="00967801" w14:paraId="188552EE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64641A01" w14:textId="77777777" w:rsidR="00C649D8" w:rsidRPr="00230BCC" w:rsidRDefault="00C03046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F468E73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0D3B5D0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54F28C8E" w14:textId="77777777" w:rsidR="00C649D8" w:rsidRDefault="00C649D8" w:rsidP="002809F9">
            <w:pPr>
              <w:keepNext/>
              <w:rPr>
                <w:rStyle w:val="Hyperlink"/>
                <w:b/>
              </w:rPr>
            </w:pPr>
          </w:p>
          <w:p w14:paraId="780712ED" w14:textId="77777777" w:rsidR="00C649D8" w:rsidRDefault="00C649D8" w:rsidP="002809F9">
            <w:pPr>
              <w:keepNext/>
              <w:rPr>
                <w:rStyle w:val="Hyperlink"/>
                <w:b/>
              </w:rPr>
            </w:pPr>
          </w:p>
          <w:p w14:paraId="426E169E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6663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4668371" w14:textId="77777777" w:rsidR="00C649D8" w:rsidRPr="003268EC" w:rsidRDefault="00C03046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3BCD49F0" w14:textId="77777777" w:rsidR="00967801" w:rsidRDefault="00C03046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4D9A4564" w14:textId="77777777" w:rsidR="00967801" w:rsidRDefault="00C03046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3264F8ED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6AE6FA4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CFDD4B9" w14:textId="77777777" w:rsidR="00967801" w:rsidRPr="003C6844" w:rsidRDefault="00C03046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UREK</w:t>
            </w:r>
          </w:p>
          <w:p w14:paraId="40D6977F" w14:textId="77777777" w:rsidR="00967801" w:rsidRPr="003C6844" w:rsidRDefault="00C0304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CEATE</w:t>
            </w:r>
          </w:p>
          <w:p w14:paraId="037EB842" w14:textId="77777777" w:rsidR="00C649D8" w:rsidRPr="003C6844" w:rsidRDefault="00C0304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CAPTE</w:t>
            </w:r>
          </w:p>
        </w:tc>
        <w:tc>
          <w:tcPr>
            <w:tcW w:w="709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F6F7CA4" w14:textId="77777777" w:rsidR="00967801" w:rsidRPr="003C6844" w:rsidRDefault="00C03046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630D700D" w14:textId="77777777" w:rsidR="00967801" w:rsidRPr="003C6844" w:rsidRDefault="00C0304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15907FB6" w14:textId="77777777" w:rsidR="00C649D8" w:rsidRPr="003C6844" w:rsidRDefault="00C0304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3802C8D" w14:textId="77777777" w:rsidR="00C649D8" w:rsidRPr="003C6844" w:rsidRDefault="00C0304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Müller Damian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473A0958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967801" w14:paraId="1AEF16D2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DCB45C2" w14:textId="77777777" w:rsidR="00C649D8" w:rsidRPr="00230BCC" w:rsidRDefault="00C0304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400064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17.071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BB8CB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D33FD" w14:textId="77777777" w:rsidR="00C649D8" w:rsidRDefault="002E23EA" w:rsidP="002809F9">
            <w:pPr>
              <w:rPr>
                <w:rStyle w:val="Hyperlink"/>
                <w:b/>
              </w:rPr>
            </w:pPr>
            <w:hyperlink r:id="rId21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24504E7F" w14:textId="77777777" w:rsidR="00C649D8" w:rsidRDefault="002E23EA" w:rsidP="002809F9">
            <w:pPr>
              <w:rPr>
                <w:rStyle w:val="Hyperlink"/>
                <w:b/>
              </w:rPr>
            </w:pPr>
            <w:hyperlink r:id="rId22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37E032F5" w14:textId="77777777" w:rsidR="00C649D8" w:rsidRPr="00A66CD6" w:rsidRDefault="002E23EA" w:rsidP="002809F9">
            <w:pPr>
              <w:rPr>
                <w:lang w:val="en-US"/>
              </w:rPr>
            </w:pPr>
            <w:hyperlink r:id="rId23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0FAC29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Totalrevision des CO2-Gesetzes nach 2020</w:t>
            </w:r>
          </w:p>
          <w:p w14:paraId="074C5B7E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Révision totale de la loi sur le CO2 pour la période postérieure à 2020</w:t>
            </w:r>
          </w:p>
          <w:p w14:paraId="175EA5E7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Revisione totale della legge sul CO2 dopo il 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F3A14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33DCB8" w14:textId="77777777" w:rsidR="00967801" w:rsidRPr="003C6844" w:rsidRDefault="00C03046" w:rsidP="00642EDF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Fortsetzung</w:t>
            </w:r>
          </w:p>
          <w:p w14:paraId="64A7554F" w14:textId="77777777" w:rsidR="00967801" w:rsidRPr="003C6844" w:rsidRDefault="00C03046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Suite</w:t>
            </w:r>
          </w:p>
          <w:p w14:paraId="0280A912" w14:textId="77777777" w:rsidR="00C649D8" w:rsidRPr="003C6844" w:rsidRDefault="00C03046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Continuazione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E2C433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8D95E5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BC59F7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70D44885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67801" w:rsidRPr="002E23EA" w14:paraId="1B14A72C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614B3D8B" w14:textId="77777777" w:rsidR="00C649D8" w:rsidRPr="00230BCC" w:rsidRDefault="00C0304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84F3BC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19.3949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873EE6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4E1F5" w14:textId="77777777" w:rsidR="00C649D8" w:rsidRDefault="002E23EA" w:rsidP="002809F9">
            <w:pPr>
              <w:rPr>
                <w:rStyle w:val="Hyperlink"/>
                <w:b/>
              </w:rPr>
            </w:pPr>
            <w:hyperlink r:id="rId24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1CDD5D21" w14:textId="77777777" w:rsidR="00C649D8" w:rsidRDefault="002E23EA" w:rsidP="002809F9">
            <w:pPr>
              <w:rPr>
                <w:rStyle w:val="Hyperlink"/>
                <w:b/>
              </w:rPr>
            </w:pPr>
            <w:hyperlink r:id="rId25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734A8ED5" w14:textId="77777777" w:rsidR="00C649D8" w:rsidRPr="00A66CD6" w:rsidRDefault="002E23EA" w:rsidP="002809F9">
            <w:pPr>
              <w:rPr>
                <w:lang w:val="en-US"/>
              </w:rPr>
            </w:pPr>
            <w:hyperlink r:id="rId26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566509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UREK-SR. Der Verkehr muss einen Beitrag an den Klimaschutz leisten</w:t>
            </w:r>
          </w:p>
          <w:p w14:paraId="236ED43A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Po. CEATE-CE. Contribution des transports à la protection du climat</w:t>
            </w:r>
          </w:p>
          <w:p w14:paraId="6DD07342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Po. CAPTE-CS. Il settore dei trasporti deve contribuire alla protezione del clima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2A20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6F253C" w14:textId="77777777" w:rsidR="00C649D8" w:rsidRPr="00C0304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F45346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2B9486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EDA855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655F7B93" w14:textId="77777777" w:rsidR="00C649D8" w:rsidRPr="00C03046" w:rsidRDefault="00C649D8" w:rsidP="00B207C5">
            <w:pPr>
              <w:rPr>
                <w:lang w:val="it-IT"/>
              </w:rPr>
            </w:pPr>
          </w:p>
        </w:tc>
      </w:tr>
      <w:tr w:rsidR="00967801" w:rsidRPr="002E23EA" w14:paraId="2915862E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025E04A0" w14:textId="77777777" w:rsidR="00C649D8" w:rsidRPr="00C03046" w:rsidRDefault="00C0304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E42618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965ADD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8894E" w14:textId="77777777" w:rsidR="00C649D8" w:rsidRDefault="002E23EA" w:rsidP="002809F9">
            <w:pPr>
              <w:rPr>
                <w:rStyle w:val="Hyperlink"/>
                <w:b/>
              </w:rPr>
            </w:pPr>
            <w:hyperlink r:id="rId27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5F2857F1" w14:textId="77777777" w:rsidR="00C649D8" w:rsidRDefault="002E23EA" w:rsidP="002809F9">
            <w:pPr>
              <w:rPr>
                <w:rStyle w:val="Hyperlink"/>
                <w:b/>
              </w:rPr>
            </w:pPr>
            <w:hyperlink r:id="rId28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29C293E4" w14:textId="77777777" w:rsidR="00C649D8" w:rsidRPr="00A66CD6" w:rsidRDefault="002E23EA" w:rsidP="002809F9">
            <w:pPr>
              <w:rPr>
                <w:lang w:val="en-US"/>
              </w:rPr>
            </w:pPr>
            <w:hyperlink r:id="rId29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B0556A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UREK-SR. Nachhaltigkeit fördern dank zeitgemässen Anlagerichtlinien</w:t>
            </w:r>
          </w:p>
          <w:p w14:paraId="0FC99735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Po. CEATE-CE. Encourager la durabilité par des prescriptions de placement adaptées à la réalité actuelle</w:t>
            </w:r>
          </w:p>
          <w:p w14:paraId="43BA7B9C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Po. CAPTE-CS. Promuovere la sostenibilità mediante direttive di investimento moderne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4E1B7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F425B5" w14:textId="77777777" w:rsidR="00C649D8" w:rsidRPr="00C0304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7971A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4C8E25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F60924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2DC992E7" w14:textId="77777777" w:rsidR="00C649D8" w:rsidRPr="00C03046" w:rsidRDefault="00C649D8" w:rsidP="00B207C5">
            <w:pPr>
              <w:rPr>
                <w:lang w:val="it-IT"/>
              </w:rPr>
            </w:pPr>
          </w:p>
        </w:tc>
      </w:tr>
      <w:tr w:rsidR="00967801" w:rsidRPr="002E23EA" w14:paraId="12CD4D4C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39C95985" w14:textId="77777777" w:rsidR="00C649D8" w:rsidRPr="00C03046" w:rsidRDefault="00C0304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7C0FBD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19.3951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74D05A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9EEEE" w14:textId="77777777" w:rsidR="00C649D8" w:rsidRDefault="002E23EA" w:rsidP="002809F9">
            <w:pPr>
              <w:rPr>
                <w:rStyle w:val="Hyperlink"/>
                <w:b/>
              </w:rPr>
            </w:pPr>
            <w:hyperlink r:id="rId30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54FFD8F5" w14:textId="77777777" w:rsidR="00C649D8" w:rsidRDefault="002E23EA" w:rsidP="002809F9">
            <w:pPr>
              <w:rPr>
                <w:rStyle w:val="Hyperlink"/>
                <w:b/>
              </w:rPr>
            </w:pPr>
            <w:hyperlink r:id="rId31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76330731" w14:textId="77777777" w:rsidR="00C649D8" w:rsidRPr="00A66CD6" w:rsidRDefault="002E23EA" w:rsidP="002809F9">
            <w:pPr>
              <w:rPr>
                <w:lang w:val="en-US"/>
              </w:rPr>
            </w:pPr>
            <w:hyperlink r:id="rId32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A7DAFD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UREK-SR. Bremsen lösen bei nachhaltigen Finanzprodukten</w:t>
            </w:r>
          </w:p>
          <w:p w14:paraId="2888DCE0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Po. CEATE-CE. Produits financiers durables. Desserrer les freins</w:t>
            </w:r>
          </w:p>
          <w:p w14:paraId="258E435C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fr-CH"/>
              </w:rPr>
              <w:t xml:space="preserve">Po. CAPTE-CS. </w:t>
            </w:r>
            <w:r w:rsidRPr="00C03046">
              <w:rPr>
                <w:noProof/>
                <w:lang w:val="it-IT"/>
              </w:rPr>
              <w:t>Prodotti finanziari sostenibili. Allentare i freni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AECE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200508" w14:textId="77777777" w:rsidR="00C649D8" w:rsidRPr="00C0304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6DE1F1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81B2D1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B5D4B6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38AE53B0" w14:textId="77777777" w:rsidR="00C649D8" w:rsidRPr="00C03046" w:rsidRDefault="00C649D8" w:rsidP="00B207C5">
            <w:pPr>
              <w:rPr>
                <w:lang w:val="it-IT"/>
              </w:rPr>
            </w:pPr>
          </w:p>
        </w:tc>
      </w:tr>
      <w:tr w:rsidR="00967801" w:rsidRPr="002E23EA" w14:paraId="2CD3D180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691B2596" w14:textId="77777777" w:rsidR="00C649D8" w:rsidRPr="00C03046" w:rsidRDefault="00C0304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7DE88C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19.3966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F22C4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5A63A" w14:textId="77777777" w:rsidR="00C649D8" w:rsidRDefault="002E23EA" w:rsidP="002809F9">
            <w:pPr>
              <w:rPr>
                <w:rStyle w:val="Hyperlink"/>
                <w:b/>
              </w:rPr>
            </w:pPr>
            <w:hyperlink r:id="rId33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5EF6BD8F" w14:textId="77777777" w:rsidR="00C649D8" w:rsidRDefault="002E23EA" w:rsidP="002809F9">
            <w:pPr>
              <w:rPr>
                <w:rStyle w:val="Hyperlink"/>
                <w:b/>
              </w:rPr>
            </w:pPr>
            <w:hyperlink r:id="rId34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3AD30385" w14:textId="77777777" w:rsidR="00C649D8" w:rsidRPr="00A66CD6" w:rsidRDefault="002E23EA" w:rsidP="002809F9">
            <w:pPr>
              <w:rPr>
                <w:lang w:val="en-US"/>
              </w:rPr>
            </w:pPr>
            <w:hyperlink r:id="rId35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3AE6B9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UREK-SR. Klimaverträgliche Ausrichtung und Verstärkung der Transparenz der Finanzmittelflüsse in Umsetzung des Übereinkommens von Paris</w:t>
            </w:r>
          </w:p>
          <w:p w14:paraId="0AB22625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Po. CEATE-CE. Compatibilité des flux financiers avec les objectifs sur le climat et renforcement de leur transparence dans le cadre de la mise en oeuvre de l'Accord de Paris</w:t>
            </w:r>
          </w:p>
          <w:p w14:paraId="6F6E123C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Po. CAPTE-CS. Orientamento nel rispetto del clima e maggiore trasparenza dei flussi finanziari in attuazione dell'Accordo di Parigi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E7BD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A28EB2" w14:textId="77777777" w:rsidR="00C649D8" w:rsidRPr="00C0304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493289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46C83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63C703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1ED6ADBC" w14:textId="77777777" w:rsidR="00C649D8" w:rsidRPr="00C03046" w:rsidRDefault="00C649D8" w:rsidP="00B207C5">
            <w:pPr>
              <w:rPr>
                <w:lang w:val="it-IT"/>
              </w:rPr>
            </w:pPr>
          </w:p>
        </w:tc>
      </w:tr>
      <w:tr w:rsidR="00967801" w:rsidRPr="002E23EA" w14:paraId="2AE3EFB7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5518EAEC" w14:textId="77777777" w:rsidR="00C649D8" w:rsidRPr="00C03046" w:rsidRDefault="00C0304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F94E41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3BEA61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B721C" w14:textId="77777777" w:rsidR="00C649D8" w:rsidRDefault="002E23EA" w:rsidP="002809F9">
            <w:pPr>
              <w:rPr>
                <w:rStyle w:val="Hyperlink"/>
                <w:b/>
              </w:rPr>
            </w:pPr>
            <w:hyperlink r:id="rId36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0975AB83" w14:textId="77777777" w:rsidR="00C649D8" w:rsidRDefault="002E23EA" w:rsidP="002809F9">
            <w:pPr>
              <w:rPr>
                <w:rStyle w:val="Hyperlink"/>
                <w:b/>
              </w:rPr>
            </w:pPr>
            <w:hyperlink r:id="rId37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02418681" w14:textId="77777777" w:rsidR="00C649D8" w:rsidRPr="00A66CD6" w:rsidRDefault="002E23EA" w:rsidP="002809F9">
            <w:pPr>
              <w:rPr>
                <w:lang w:val="en-US"/>
              </w:rPr>
            </w:pPr>
            <w:hyperlink r:id="rId38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D1A209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UREK-SR. Verfahren zur Erleichterung der Verdichtung und der energetischen Sanierung von Gebäuden in der Bauzone</w:t>
            </w:r>
          </w:p>
          <w:p w14:paraId="5341FC53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Po. CEATE-CE. Procédures pour faciliter la densification et les assainissements énergétiques de bâtiments en zone à bâtir</w:t>
            </w:r>
          </w:p>
          <w:p w14:paraId="2579F0D1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Po. CAPTE-CS. Procedure per facilitare la densificazione e il risanamento energetico degli edifici nella zona edificabile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854A5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742C2A" w14:textId="77777777" w:rsidR="00C649D8" w:rsidRPr="00C0304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CF0227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92632B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F329A9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0692055A" w14:textId="77777777" w:rsidR="00C649D8" w:rsidRPr="00C03046" w:rsidRDefault="00C649D8" w:rsidP="00B207C5">
            <w:pPr>
              <w:rPr>
                <w:lang w:val="it-IT"/>
              </w:rPr>
            </w:pPr>
          </w:p>
        </w:tc>
      </w:tr>
      <w:tr w:rsidR="00967801" w:rsidRPr="002E23EA" w14:paraId="4615321E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double" w:sz="4" w:space="0" w:color="auto"/>
              <w:right w:val="nil"/>
            </w:tcBorders>
            <w:hideMark/>
          </w:tcPr>
          <w:p w14:paraId="057004CB" w14:textId="77777777" w:rsidR="00C649D8" w:rsidRPr="00C03046" w:rsidRDefault="00C0304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357493E6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15.3544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45AA237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40DF2A5" w14:textId="77777777" w:rsidR="00C649D8" w:rsidRDefault="002E23EA" w:rsidP="002809F9">
            <w:pPr>
              <w:rPr>
                <w:rStyle w:val="Hyperlink"/>
                <w:b/>
              </w:rPr>
            </w:pPr>
            <w:hyperlink r:id="rId39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1622758B" w14:textId="77777777" w:rsidR="00C649D8" w:rsidRDefault="002E23EA" w:rsidP="002809F9">
            <w:pPr>
              <w:rPr>
                <w:rStyle w:val="Hyperlink"/>
                <w:b/>
              </w:rPr>
            </w:pPr>
            <w:hyperlink r:id="rId40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4304018E" w14:textId="77777777" w:rsidR="00C649D8" w:rsidRPr="00A66CD6" w:rsidRDefault="002E23EA" w:rsidP="002809F9">
            <w:pPr>
              <w:rPr>
                <w:lang w:val="en-US"/>
              </w:rPr>
            </w:pPr>
            <w:hyperlink r:id="rId41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0BBC76F0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(Fraktion RL). Bürokratieabbau. Emissionshandelssystem nur noch auf freiwilliger Basis</w:t>
            </w:r>
          </w:p>
          <w:p w14:paraId="582B7A33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Mo. Conseil national (Groupe RL). Pour une réduction de la charge administrative. Rendre facultative la participation au système d'échange de quotas d'émission</w:t>
            </w:r>
          </w:p>
          <w:p w14:paraId="16FBEC64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fr-CH"/>
              </w:rPr>
              <w:t xml:space="preserve">Mo. Consiglio nazionale (Gruppo RL). </w:t>
            </w:r>
            <w:r w:rsidRPr="00C03046">
              <w:rPr>
                <w:noProof/>
                <w:lang w:val="it-IT"/>
              </w:rPr>
              <w:t>Per uno snellimento della burocrazia. Partecipazione al sistema di scambio di quote di emissioni solo su base volontaria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9A88773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31613FCA" w14:textId="77777777" w:rsidR="00C649D8" w:rsidRPr="00C0304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7AD8E944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6E79E171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4CAA31C" w14:textId="77777777" w:rsidR="00C649D8" w:rsidRPr="00C0304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triple" w:sz="2" w:space="0" w:color="auto"/>
            </w:tcBorders>
            <w:hideMark/>
          </w:tcPr>
          <w:p w14:paraId="7CE05B22" w14:textId="77777777" w:rsidR="00C649D8" w:rsidRPr="00C03046" w:rsidRDefault="00C649D8" w:rsidP="00B207C5">
            <w:pPr>
              <w:rPr>
                <w:lang w:val="it-IT"/>
              </w:rPr>
            </w:pPr>
          </w:p>
        </w:tc>
      </w:tr>
      <w:tr w:rsidR="00967801" w14:paraId="0820BB92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658082" w14:textId="77777777" w:rsidR="00C649D8" w:rsidRPr="00942EBF" w:rsidRDefault="00C0304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FFD091" w14:textId="77777777" w:rsidR="00C649D8" w:rsidRPr="004C13D5" w:rsidRDefault="00C03046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14.422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F1469B" w14:textId="77777777" w:rsidR="00C649D8" w:rsidRPr="00A026A1" w:rsidRDefault="00C0304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42E92EE" w14:textId="77777777" w:rsidR="00C649D8" w:rsidRDefault="002E23EA" w:rsidP="002809F9">
            <w:pPr>
              <w:rPr>
                <w:rStyle w:val="Hyperlink"/>
                <w:b/>
              </w:rPr>
            </w:pPr>
            <w:hyperlink r:id="rId42" w:history="1">
              <w:r w:rsidR="00C03046">
                <w:rPr>
                  <w:rStyle w:val="Hyperlink"/>
                  <w:b/>
                </w:rPr>
                <w:t>DE</w:t>
              </w:r>
            </w:hyperlink>
          </w:p>
          <w:p w14:paraId="39C7A082" w14:textId="77777777" w:rsidR="00C649D8" w:rsidRDefault="002E23EA" w:rsidP="002809F9">
            <w:pPr>
              <w:rPr>
                <w:rStyle w:val="Hyperlink"/>
                <w:b/>
              </w:rPr>
            </w:pPr>
            <w:hyperlink r:id="rId43" w:history="1">
              <w:r w:rsidR="00C03046">
                <w:rPr>
                  <w:rStyle w:val="Hyperlink"/>
                  <w:b/>
                </w:rPr>
                <w:t>FR</w:t>
              </w:r>
            </w:hyperlink>
          </w:p>
          <w:p w14:paraId="3A65725E" w14:textId="77777777" w:rsidR="00C649D8" w:rsidRPr="00A66CD6" w:rsidRDefault="002E23EA" w:rsidP="002809F9">
            <w:pPr>
              <w:rPr>
                <w:lang w:val="en-US"/>
              </w:rPr>
            </w:pPr>
            <w:hyperlink r:id="rId44" w:history="1">
              <w:r w:rsidR="00C03046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E16380" w14:textId="77777777" w:rsidR="00C649D8" w:rsidRPr="003268EC" w:rsidRDefault="00C0304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Pa.Iv. Aeschi Thomas. Einführung des Verordnungsvetos</w:t>
            </w:r>
          </w:p>
          <w:p w14:paraId="41B32028" w14:textId="77777777" w:rsidR="00967801" w:rsidRPr="00C03046" w:rsidRDefault="00C03046" w:rsidP="00B207C5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Iv.pa. Aeschi Thomas. Droit de veto du Parlement sur les ordonnances du Conseil fédéral</w:t>
            </w:r>
          </w:p>
          <w:p w14:paraId="0FE585A3" w14:textId="77777777" w:rsidR="00C649D8" w:rsidRPr="00C03046" w:rsidRDefault="00C0304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C03046">
              <w:rPr>
                <w:noProof/>
                <w:lang w:val="it-IT"/>
              </w:rPr>
              <w:t>Iv.pa. Aeschi Thomas. Introduzione del diritto di veto contro le ordinanze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3446F4A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6E691D" w14:textId="77777777" w:rsidR="00967801" w:rsidRPr="00C03046" w:rsidRDefault="00C03046" w:rsidP="00642EDF">
            <w:pPr>
              <w:rPr>
                <w:noProof/>
                <w:lang w:val="fr-CH"/>
              </w:rPr>
            </w:pPr>
            <w:r w:rsidRPr="00C03046">
              <w:rPr>
                <w:noProof/>
                <w:lang w:val="fr-CH"/>
              </w:rPr>
              <w:t>Nichteintreten</w:t>
            </w:r>
          </w:p>
          <w:p w14:paraId="5DC3417E" w14:textId="77777777" w:rsidR="00967801" w:rsidRPr="00C03046" w:rsidRDefault="00C03046" w:rsidP="00642EDF">
            <w:pPr>
              <w:rPr>
                <w:lang w:val="fr-CH"/>
              </w:rPr>
            </w:pPr>
            <w:r w:rsidRPr="00C03046">
              <w:rPr>
                <w:noProof/>
                <w:lang w:val="fr-CH"/>
              </w:rPr>
              <w:t>Ne pas entrer en matière</w:t>
            </w:r>
          </w:p>
          <w:p w14:paraId="26B47550" w14:textId="77777777" w:rsidR="00C649D8" w:rsidRPr="003C6844" w:rsidRDefault="00C03046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Non entrata in materia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53F2C" w14:textId="77777777" w:rsidR="00967801" w:rsidRPr="003C6844" w:rsidRDefault="00C0304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SPK</w:t>
            </w:r>
          </w:p>
          <w:p w14:paraId="08557545" w14:textId="77777777" w:rsidR="00967801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  <w:p w14:paraId="51809C53" w14:textId="77777777" w:rsidR="00C649D8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A0833" w14:textId="77777777" w:rsidR="00967801" w:rsidRPr="003C6844" w:rsidRDefault="00C0304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BK</w:t>
            </w:r>
          </w:p>
          <w:p w14:paraId="0C196386" w14:textId="77777777" w:rsidR="00967801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ChF</w:t>
            </w:r>
          </w:p>
          <w:p w14:paraId="450BBABC" w14:textId="77777777" w:rsidR="00C649D8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CaF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079AD5" w14:textId="77777777" w:rsidR="00C649D8" w:rsidRPr="003C6844" w:rsidRDefault="00C0304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Comte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BC3B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67801" w14:paraId="2BC8B557" w14:textId="77777777" w:rsidTr="000F4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6AC89353" w14:textId="77777777" w:rsidR="00C649D8" w:rsidRPr="00E822EB" w:rsidRDefault="00C649D8" w:rsidP="00133AB0">
            <w:pPr>
              <w:keepLines/>
              <w:rPr>
                <w:lang w:val="en-US"/>
              </w:rPr>
            </w:pPr>
          </w:p>
        </w:tc>
      </w:tr>
    </w:tbl>
    <w:p w14:paraId="4DE18A85" w14:textId="50368855" w:rsidR="00F946EC" w:rsidRDefault="00F946EC" w:rsidP="00C43733">
      <w:pPr>
        <w:pStyle w:val="Kopfzeile"/>
        <w:tabs>
          <w:tab w:val="clear" w:pos="4320"/>
          <w:tab w:val="clear" w:pos="8640"/>
          <w:tab w:val="left" w:pos="5580"/>
        </w:tabs>
        <w:rPr>
          <w:rFonts w:cs="Arial"/>
          <w:b/>
          <w:lang w:val="it-IT"/>
        </w:rPr>
      </w:pPr>
    </w:p>
    <w:sectPr w:rsidR="00F946EC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4B2C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23EA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6D99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C62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55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2EBF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67801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3046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ABF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E01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FD5C0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D5C0B"/>
    <w:rPr>
      <w:rFonts w:ascii="Arial" w:hAnsi="Arial"/>
      <w:lang w:val="fr-FR" w:eastAsia="fr-FR"/>
    </w:rPr>
  </w:style>
  <w:style w:type="character" w:styleId="Funotenzeichen">
    <w:name w:val="footnote reference"/>
    <w:basedOn w:val="Absatz-Standardschriftar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190211" TargetMode="External"/><Relationship Id="rId18" Type="http://schemas.openxmlformats.org/officeDocument/2006/relationships/hyperlink" Target="https://www.parlament.ch/de/ratsbetrieb/suche-curia-vista/geschaeft?AffairId=20180065" TargetMode="External"/><Relationship Id="rId26" Type="http://schemas.openxmlformats.org/officeDocument/2006/relationships/hyperlink" Target="https://www.parlament.ch/it/ratsbetrieb/suche-curia-vista/geschaeft?AffairId=20193949" TargetMode="External"/><Relationship Id="rId39" Type="http://schemas.openxmlformats.org/officeDocument/2006/relationships/hyperlink" Target="https://www.parlament.ch/de/ratsbetrieb/suche-curia-vista/geschaeft?AffairId=2015354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170071" TargetMode="External"/><Relationship Id="rId34" Type="http://schemas.openxmlformats.org/officeDocument/2006/relationships/hyperlink" Target="https://www.parlament.ch/fr/ratsbetrieb/suche-curia-vista/geschaeft?AffairId=20193966" TargetMode="External"/><Relationship Id="rId42" Type="http://schemas.openxmlformats.org/officeDocument/2006/relationships/hyperlink" Target="https://www.parlament.ch/de/ratsbetrieb/suche-curia-vista/geschaeft?AffairId=20140422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90211" TargetMode="External"/><Relationship Id="rId17" Type="http://schemas.openxmlformats.org/officeDocument/2006/relationships/hyperlink" Target="https://www.parlament.ch/it/ratsbetrieb/suche-curia-vista/geschaeft?AffairId=20190214" TargetMode="External"/><Relationship Id="rId25" Type="http://schemas.openxmlformats.org/officeDocument/2006/relationships/hyperlink" Target="https://www.parlament.ch/fr/ratsbetrieb/suche-curia-vista/geschaeft?AffairId=20193949" TargetMode="External"/><Relationship Id="rId33" Type="http://schemas.openxmlformats.org/officeDocument/2006/relationships/hyperlink" Target="https://www.parlament.ch/de/ratsbetrieb/suche-curia-vista/geschaeft?AffairId=20193966" TargetMode="External"/><Relationship Id="rId38" Type="http://schemas.openxmlformats.org/officeDocument/2006/relationships/hyperlink" Target="https://www.parlament.ch/it/ratsbetrieb/suche-curia-vista/geschaeft?AffairId=20193972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90214" TargetMode="External"/><Relationship Id="rId20" Type="http://schemas.openxmlformats.org/officeDocument/2006/relationships/hyperlink" Target="https://www.parlament.ch/it/ratsbetrieb/suche-curia-vista/geschaeft?AffairId=20180065" TargetMode="External"/><Relationship Id="rId29" Type="http://schemas.openxmlformats.org/officeDocument/2006/relationships/hyperlink" Target="https://www.parlament.ch/it/ratsbetrieb/suche-curia-vista/geschaeft?AffairId=20193950" TargetMode="External"/><Relationship Id="rId41" Type="http://schemas.openxmlformats.org/officeDocument/2006/relationships/hyperlink" Target="https://www.parlament.ch/it/ratsbetrieb/suche-curia-vista/geschaeft?AffairId=2015354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90209" TargetMode="External"/><Relationship Id="rId24" Type="http://schemas.openxmlformats.org/officeDocument/2006/relationships/hyperlink" Target="https://www.parlament.ch/de/ratsbetrieb/suche-curia-vista/geschaeft?AffairId=20193949" TargetMode="External"/><Relationship Id="rId32" Type="http://schemas.openxmlformats.org/officeDocument/2006/relationships/hyperlink" Target="https://www.parlament.ch/it/ratsbetrieb/suche-curia-vista/geschaeft?AffairId=20193951" TargetMode="External"/><Relationship Id="rId37" Type="http://schemas.openxmlformats.org/officeDocument/2006/relationships/hyperlink" Target="https://www.parlament.ch/fr/ratsbetrieb/suche-curia-vista/geschaeft?AffairId=20193972" TargetMode="External"/><Relationship Id="rId40" Type="http://schemas.openxmlformats.org/officeDocument/2006/relationships/hyperlink" Target="https://www.parlament.ch/fr/ratsbetrieb/suche-curia-vista/geschaeft?AffairId=20153544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90214" TargetMode="External"/><Relationship Id="rId23" Type="http://schemas.openxmlformats.org/officeDocument/2006/relationships/hyperlink" Target="https://www.parlament.ch/it/ratsbetrieb/suche-curia-vista/geschaeft?AffairId=20170071" TargetMode="External"/><Relationship Id="rId28" Type="http://schemas.openxmlformats.org/officeDocument/2006/relationships/hyperlink" Target="https://www.parlament.ch/fr/ratsbetrieb/suche-curia-vista/geschaeft?AffairId=20193950" TargetMode="External"/><Relationship Id="rId36" Type="http://schemas.openxmlformats.org/officeDocument/2006/relationships/hyperlink" Target="https://www.parlament.ch/de/ratsbetrieb/suche-curia-vista/geschaeft?AffairId=20193972" TargetMode="External"/><Relationship Id="rId10" Type="http://schemas.openxmlformats.org/officeDocument/2006/relationships/hyperlink" Target="https://www.parlament.ch/fr/ratsbetrieb/suche-curia-vista/geschaeft?AffairId=20190209" TargetMode="External"/><Relationship Id="rId19" Type="http://schemas.openxmlformats.org/officeDocument/2006/relationships/hyperlink" Target="https://www.parlament.ch/fr/ratsbetrieb/suche-curia-vista/geschaeft?AffairId=20180065" TargetMode="External"/><Relationship Id="rId31" Type="http://schemas.openxmlformats.org/officeDocument/2006/relationships/hyperlink" Target="https://www.parlament.ch/fr/ratsbetrieb/suche-curia-vista/geschaeft?AffairId=20193951" TargetMode="External"/><Relationship Id="rId44" Type="http://schemas.openxmlformats.org/officeDocument/2006/relationships/hyperlink" Target="https://www.parlament.ch/it/ratsbetrieb/suche-curia-vista/geschaeft?AffairId=2014042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90209" TargetMode="External"/><Relationship Id="rId14" Type="http://schemas.openxmlformats.org/officeDocument/2006/relationships/hyperlink" Target="https://www.parlament.ch/it/ratsbetrieb/suche-curia-vista/geschaeft?AffairId=20190211" TargetMode="External"/><Relationship Id="rId22" Type="http://schemas.openxmlformats.org/officeDocument/2006/relationships/hyperlink" Target="https://www.parlament.ch/fr/ratsbetrieb/suche-curia-vista/geschaeft?AffairId=20170071" TargetMode="External"/><Relationship Id="rId27" Type="http://schemas.openxmlformats.org/officeDocument/2006/relationships/hyperlink" Target="https://www.parlament.ch/de/ratsbetrieb/suche-curia-vista/geschaeft?AffairId=20193950" TargetMode="External"/><Relationship Id="rId30" Type="http://schemas.openxmlformats.org/officeDocument/2006/relationships/hyperlink" Target="https://www.parlament.ch/de/ratsbetrieb/suche-curia-vista/geschaeft?AffairId=20193951" TargetMode="External"/><Relationship Id="rId35" Type="http://schemas.openxmlformats.org/officeDocument/2006/relationships/hyperlink" Target="https://www.parlament.ch/it/ratsbetrieb/suche-curia-vista/geschaeft?AffairId=20193966" TargetMode="External"/><Relationship Id="rId43" Type="http://schemas.openxmlformats.org/officeDocument/2006/relationships/hyperlink" Target="https://www.parlament.ch/fr/ratsbetrieb/suche-curia-vista/geschaeft?AffairId=2014042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Dokumententyp xmlns="673932bc-7c50-4e93-afe1-7c692330eb19">Tagesordnung--Ordre du jour</Dokumententyp>
    <Aktenzeichen xmlns="673932bc-7c50-4e93-afe1-7c692330eb19">203/2019 III/Tagesordnungen--Ordres du jour</Aktenzeichen>
    <Teildossier xmlns="673932bc-7c50-4e93-afe1-7c692330eb19">2019 III S</Teildossier>
    <e-parl xmlns="673932bc-7c50-4e93-afe1-7c692330eb19">true</e-parl>
    <Autor xmlns="673932bc-7c50-4e93-afe1-7c692330eb19">Kohler Laetitia</Autor>
    <Dokumentendatum xmlns="673932bc-7c50-4e93-afe1-7c692330eb19">2019-09-23T22:00:00+00:00</Dokumenten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6E8FE-517B-4A2E-9DEB-102A8D7265A8}"/>
</file>

<file path=customXml/itemProps2.xml><?xml version="1.0" encoding="utf-8"?>
<ds:datastoreItem xmlns:ds="http://schemas.openxmlformats.org/officeDocument/2006/customXml" ds:itemID="{68972CB3-9E70-4A62-8886-697A20D7DBFD}"/>
</file>

<file path=customXml/itemProps3.xml><?xml version="1.0" encoding="utf-8"?>
<ds:datastoreItem xmlns:ds="http://schemas.openxmlformats.org/officeDocument/2006/customXml" ds:itemID="{E4D00007-FCC7-49DB-AAE7-F7DD812BBE92}"/>
</file>

<file path=customXml/itemProps4.xml><?xml version="1.0" encoding="utf-8"?>
<ds:datastoreItem xmlns:ds="http://schemas.openxmlformats.org/officeDocument/2006/customXml" ds:itemID="{9504DA96-A76C-4FC1-84A7-F2E8BBBDC120}"/>
</file>

<file path=customXml/itemProps5.xml><?xml version="1.0" encoding="utf-8"?>
<ds:datastoreItem xmlns:ds="http://schemas.openxmlformats.org/officeDocument/2006/customXml" ds:itemID="{9BCFC7DA-849F-4E86-B463-24D8FC906E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7549</Characters>
  <Application>Microsoft Office Word</Application>
  <DocSecurity>0</DocSecurity>
  <Lines>754</Lines>
  <Paragraphs>453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2019-09-24T08:48:00Z</dcterms:created>
  <dcterms:modified xsi:type="dcterms:W3CDTF">2019-09-24T09:54:00Z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