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731C1" w14:textId="77777777" w:rsidR="003343EE" w:rsidRPr="00FE7E5D" w:rsidRDefault="003343EE" w:rsidP="00F946EC">
      <w:pPr>
        <w:pStyle w:val="Kopfzeile"/>
        <w:pageBreakBefore/>
        <w:widowControl w:val="0"/>
        <w:rPr>
          <w:b/>
        </w:rPr>
      </w:pPr>
    </w:p>
    <w:tbl>
      <w:tblPr>
        <w:tblW w:w="16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8"/>
        <w:gridCol w:w="417"/>
        <w:gridCol w:w="151"/>
        <w:gridCol w:w="272"/>
        <w:gridCol w:w="142"/>
        <w:gridCol w:w="141"/>
        <w:gridCol w:w="292"/>
        <w:gridCol w:w="134"/>
        <w:gridCol w:w="141"/>
        <w:gridCol w:w="150"/>
        <w:gridCol w:w="275"/>
        <w:gridCol w:w="142"/>
        <w:gridCol w:w="4968"/>
        <w:gridCol w:w="417"/>
        <w:gridCol w:w="1135"/>
        <w:gridCol w:w="141"/>
        <w:gridCol w:w="10"/>
        <w:gridCol w:w="274"/>
        <w:gridCol w:w="713"/>
        <w:gridCol w:w="295"/>
        <w:gridCol w:w="850"/>
        <w:gridCol w:w="1123"/>
        <w:gridCol w:w="850"/>
        <w:gridCol w:w="144"/>
        <w:gridCol w:w="435"/>
        <w:gridCol w:w="130"/>
        <w:gridCol w:w="864"/>
        <w:gridCol w:w="412"/>
        <w:gridCol w:w="582"/>
        <w:gridCol w:w="559"/>
      </w:tblGrid>
      <w:tr w:rsidR="00626C8A" w14:paraId="445C2A8B" w14:textId="77777777" w:rsidTr="00605DC3">
        <w:trPr>
          <w:cantSplit/>
          <w:trHeight w:val="204"/>
          <w:tblHeader/>
        </w:trPr>
        <w:tc>
          <w:tcPr>
            <w:tcW w:w="990" w:type="dxa"/>
            <w:gridSpan w:val="5"/>
            <w:tcBorders>
              <w:top w:val="nil"/>
              <w:left w:val="nil"/>
              <w:bottom w:val="nil"/>
              <w:right w:val="nil"/>
            </w:tcBorders>
          </w:tcPr>
          <w:p w14:paraId="63ECA349" w14:textId="77777777" w:rsidR="00C649D8" w:rsidRDefault="00605D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0" w:type="dxa"/>
            <w:gridSpan w:val="9"/>
            <w:tcBorders>
              <w:top w:val="nil"/>
              <w:left w:val="nil"/>
              <w:bottom w:val="nil"/>
              <w:right w:val="nil"/>
            </w:tcBorders>
          </w:tcPr>
          <w:p w14:paraId="08411033" w14:textId="77777777" w:rsidR="00C649D8" w:rsidRDefault="00605DC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Freitag, 19. März 2021, 08:15-08:30</w:t>
            </w:r>
          </w:p>
        </w:tc>
        <w:tc>
          <w:tcPr>
            <w:tcW w:w="5535" w:type="dxa"/>
            <w:gridSpan w:val="10"/>
            <w:tcBorders>
              <w:top w:val="nil"/>
              <w:left w:val="nil"/>
              <w:bottom w:val="nil"/>
              <w:right w:val="nil"/>
            </w:tcBorders>
          </w:tcPr>
          <w:p w14:paraId="43171E7D" w14:textId="0910531D"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bookmarkStart w:id="0" w:name="_GoBack"/>
            <w:bookmarkEnd w:id="0"/>
          </w:p>
        </w:tc>
        <w:tc>
          <w:tcPr>
            <w:tcW w:w="2982" w:type="dxa"/>
            <w:gridSpan w:val="6"/>
            <w:tcBorders>
              <w:top w:val="nil"/>
              <w:left w:val="nil"/>
              <w:bottom w:val="nil"/>
              <w:right w:val="nil"/>
            </w:tcBorders>
          </w:tcPr>
          <w:p w14:paraId="68F97075" w14:textId="77777777" w:rsidR="00C649D8" w:rsidRDefault="00605DC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626C8A" w14:paraId="6CE7FB41" w14:textId="77777777" w:rsidTr="00605DC3">
        <w:trPr>
          <w:cantSplit/>
          <w:trHeight w:val="204"/>
          <w:tblHeader/>
        </w:trPr>
        <w:tc>
          <w:tcPr>
            <w:tcW w:w="990" w:type="dxa"/>
            <w:gridSpan w:val="5"/>
            <w:tcBorders>
              <w:top w:val="nil"/>
              <w:left w:val="nil"/>
              <w:bottom w:val="nil"/>
              <w:right w:val="nil"/>
            </w:tcBorders>
          </w:tcPr>
          <w:p w14:paraId="1ED901DF" w14:textId="77777777" w:rsidR="00C649D8" w:rsidRPr="008117B0" w:rsidRDefault="00605D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0" w:type="dxa"/>
            <w:gridSpan w:val="9"/>
            <w:tcBorders>
              <w:top w:val="nil"/>
              <w:left w:val="nil"/>
              <w:bottom w:val="nil"/>
              <w:right w:val="nil"/>
            </w:tcBorders>
          </w:tcPr>
          <w:p w14:paraId="062986A8" w14:textId="77777777" w:rsidR="00C649D8" w:rsidRPr="008117B0" w:rsidRDefault="00605DC3"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Vendredi, 19 mars 2021, 08:15-08:30</w:t>
            </w:r>
          </w:p>
        </w:tc>
        <w:tc>
          <w:tcPr>
            <w:tcW w:w="5535" w:type="dxa"/>
            <w:gridSpan w:val="10"/>
            <w:tcBorders>
              <w:top w:val="nil"/>
              <w:left w:val="nil"/>
              <w:bottom w:val="nil"/>
              <w:right w:val="nil"/>
            </w:tcBorders>
          </w:tcPr>
          <w:p w14:paraId="021F88D1" w14:textId="77777777" w:rsidR="00C649D8" w:rsidRPr="008117B0"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82" w:type="dxa"/>
            <w:gridSpan w:val="6"/>
            <w:tcBorders>
              <w:top w:val="nil"/>
              <w:left w:val="nil"/>
              <w:bottom w:val="nil"/>
              <w:right w:val="nil"/>
            </w:tcBorders>
          </w:tcPr>
          <w:p w14:paraId="0ED06CBB" w14:textId="77777777" w:rsidR="00C649D8" w:rsidRPr="008117B0" w:rsidRDefault="00605DC3"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626C8A" w14:paraId="04083C67" w14:textId="77777777" w:rsidTr="00605DC3">
        <w:trPr>
          <w:cantSplit/>
          <w:trHeight w:val="204"/>
          <w:tblHeader/>
        </w:trPr>
        <w:tc>
          <w:tcPr>
            <w:tcW w:w="990" w:type="dxa"/>
            <w:gridSpan w:val="5"/>
            <w:tcBorders>
              <w:top w:val="nil"/>
              <w:left w:val="nil"/>
              <w:bottom w:val="nil"/>
              <w:right w:val="nil"/>
            </w:tcBorders>
          </w:tcPr>
          <w:p w14:paraId="1A9EDBBC" w14:textId="77777777" w:rsidR="00C649D8" w:rsidRDefault="00605DC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0" w:type="dxa"/>
            <w:gridSpan w:val="9"/>
            <w:tcBorders>
              <w:top w:val="nil"/>
              <w:left w:val="nil"/>
              <w:bottom w:val="nil"/>
              <w:right w:val="nil"/>
            </w:tcBorders>
          </w:tcPr>
          <w:p w14:paraId="5B607D28" w14:textId="77777777" w:rsidR="00C649D8" w:rsidRDefault="00605DC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Venerdì, 19 marzo 2021, 08:15-08:30</w:t>
            </w:r>
          </w:p>
        </w:tc>
        <w:tc>
          <w:tcPr>
            <w:tcW w:w="5535" w:type="dxa"/>
            <w:gridSpan w:val="10"/>
            <w:tcBorders>
              <w:top w:val="nil"/>
              <w:left w:val="nil"/>
              <w:bottom w:val="nil"/>
              <w:right w:val="nil"/>
            </w:tcBorders>
          </w:tcPr>
          <w:p w14:paraId="1FAE5AC6"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82" w:type="dxa"/>
            <w:gridSpan w:val="6"/>
            <w:tcBorders>
              <w:top w:val="nil"/>
              <w:left w:val="nil"/>
              <w:bottom w:val="nil"/>
              <w:right w:val="nil"/>
            </w:tcBorders>
          </w:tcPr>
          <w:p w14:paraId="7EDD1F57" w14:textId="77777777" w:rsidR="00C649D8" w:rsidRDefault="00605DC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626C8A" w14:paraId="05A9D822" w14:textId="77777777" w:rsidTr="00605DC3">
        <w:trPr>
          <w:cantSplit/>
          <w:trHeight w:val="204"/>
          <w:tblHeader/>
        </w:trPr>
        <w:tc>
          <w:tcPr>
            <w:tcW w:w="990" w:type="dxa"/>
            <w:gridSpan w:val="5"/>
            <w:tcBorders>
              <w:top w:val="nil"/>
              <w:left w:val="nil"/>
              <w:bottom w:val="single" w:sz="4" w:space="0" w:color="auto"/>
              <w:right w:val="nil"/>
            </w:tcBorders>
          </w:tcPr>
          <w:p w14:paraId="4B01EF31"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0" w:type="dxa"/>
            <w:gridSpan w:val="9"/>
            <w:tcBorders>
              <w:top w:val="nil"/>
              <w:left w:val="nil"/>
              <w:bottom w:val="single" w:sz="4" w:space="0" w:color="auto"/>
              <w:right w:val="nil"/>
            </w:tcBorders>
          </w:tcPr>
          <w:p w14:paraId="24421859"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535" w:type="dxa"/>
            <w:gridSpan w:val="10"/>
            <w:tcBorders>
              <w:top w:val="nil"/>
              <w:left w:val="nil"/>
              <w:bottom w:val="single" w:sz="4" w:space="0" w:color="auto"/>
              <w:right w:val="nil"/>
            </w:tcBorders>
          </w:tcPr>
          <w:p w14:paraId="16ACD73D"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82" w:type="dxa"/>
            <w:gridSpan w:val="6"/>
            <w:tcBorders>
              <w:top w:val="nil"/>
              <w:left w:val="nil"/>
              <w:bottom w:val="single" w:sz="4" w:space="0" w:color="auto"/>
              <w:right w:val="nil"/>
            </w:tcBorders>
          </w:tcPr>
          <w:p w14:paraId="7FCA0EE1"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626C8A" w:rsidRPr="00004614" w14:paraId="7911310E" w14:textId="77777777" w:rsidTr="00605DC3">
        <w:trPr>
          <w:cantSplit/>
          <w:trHeight w:val="204"/>
          <w:tblHeader/>
        </w:trPr>
        <w:tc>
          <w:tcPr>
            <w:tcW w:w="425" w:type="dxa"/>
            <w:gridSpan w:val="2"/>
            <w:tcBorders>
              <w:top w:val="single" w:sz="4" w:space="0" w:color="auto"/>
              <w:left w:val="nil"/>
              <w:bottom w:val="single" w:sz="4" w:space="0" w:color="auto"/>
              <w:right w:val="nil"/>
            </w:tcBorders>
            <w:vAlign w:val="center"/>
          </w:tcPr>
          <w:p w14:paraId="5FD556B5"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6" w:type="dxa"/>
            <w:gridSpan w:val="4"/>
            <w:tcBorders>
              <w:top w:val="single" w:sz="4" w:space="0" w:color="auto"/>
              <w:left w:val="nil"/>
              <w:bottom w:val="single" w:sz="4" w:space="0" w:color="auto"/>
              <w:right w:val="nil"/>
            </w:tcBorders>
            <w:vAlign w:val="center"/>
          </w:tcPr>
          <w:p w14:paraId="166C4D1A" w14:textId="77777777" w:rsidR="00C649D8" w:rsidRPr="003268EC" w:rsidRDefault="00605DC3"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gridSpan w:val="2"/>
            <w:tcBorders>
              <w:top w:val="single" w:sz="4" w:space="0" w:color="auto"/>
              <w:left w:val="nil"/>
              <w:bottom w:val="single" w:sz="4" w:space="0" w:color="auto"/>
              <w:right w:val="nil"/>
            </w:tcBorders>
            <w:vAlign w:val="center"/>
          </w:tcPr>
          <w:p w14:paraId="53D68EC6" w14:textId="77777777" w:rsidR="00C649D8" w:rsidRPr="003268EC" w:rsidRDefault="00605DC3"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gridSpan w:val="4"/>
            <w:tcBorders>
              <w:top w:val="single" w:sz="4" w:space="0" w:color="auto"/>
              <w:left w:val="nil"/>
              <w:bottom w:val="single" w:sz="4" w:space="0" w:color="auto"/>
              <w:right w:val="nil"/>
            </w:tcBorders>
          </w:tcPr>
          <w:p w14:paraId="693021D6" w14:textId="77777777" w:rsidR="00C649D8" w:rsidRDefault="00605DC3"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768EFBC3"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665D4CB1"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1" w:type="dxa"/>
            <w:gridSpan w:val="4"/>
            <w:tcBorders>
              <w:top w:val="single" w:sz="4" w:space="0" w:color="auto"/>
              <w:left w:val="nil"/>
              <w:bottom w:val="single" w:sz="4" w:space="0" w:color="auto"/>
              <w:right w:val="nil"/>
            </w:tcBorders>
            <w:vAlign w:val="center"/>
          </w:tcPr>
          <w:p w14:paraId="24540F06" w14:textId="77777777" w:rsidR="00C649D8" w:rsidRPr="003268EC" w:rsidRDefault="00605DC3"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997" w:type="dxa"/>
            <w:gridSpan w:val="3"/>
            <w:tcBorders>
              <w:top w:val="single" w:sz="4" w:space="0" w:color="auto"/>
              <w:left w:val="nil"/>
              <w:bottom w:val="single" w:sz="4" w:space="0" w:color="auto"/>
              <w:right w:val="nil"/>
            </w:tcBorders>
            <w:vAlign w:val="center"/>
          </w:tcPr>
          <w:p w14:paraId="47D12229" w14:textId="21EE6B36" w:rsidR="00C649D8" w:rsidRPr="003268EC" w:rsidRDefault="00605DC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2268" w:type="dxa"/>
            <w:gridSpan w:val="3"/>
            <w:tcBorders>
              <w:top w:val="single" w:sz="4" w:space="0" w:color="auto"/>
              <w:left w:val="nil"/>
              <w:bottom w:val="single" w:sz="4" w:space="0" w:color="auto"/>
              <w:right w:val="nil"/>
            </w:tcBorders>
            <w:vAlign w:val="center"/>
          </w:tcPr>
          <w:p w14:paraId="3D185596" w14:textId="1C4B12AC" w:rsidR="00C649D8" w:rsidRPr="004C13D5" w:rsidRDefault="00605DC3" w:rsidP="00605DC3">
            <w:pPr>
              <w:overflowPunct w:val="0"/>
              <w:autoSpaceDE w:val="0"/>
              <w:autoSpaceDN w:val="0"/>
              <w:adjustRightInd w:val="0"/>
              <w:spacing w:before="60" w:after="60"/>
              <w:ind w:left="170" w:right="-113"/>
              <w:textAlignment w:val="baseline"/>
              <w:rPr>
                <w:b/>
                <w:bCs/>
                <w:sz w:val="12"/>
                <w:szCs w:val="12"/>
                <w:lang w:val="en-US"/>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850" w:type="dxa"/>
            <w:tcBorders>
              <w:top w:val="single" w:sz="4" w:space="0" w:color="auto"/>
              <w:left w:val="nil"/>
              <w:bottom w:val="single" w:sz="4" w:space="0" w:color="auto"/>
              <w:right w:val="nil"/>
            </w:tcBorders>
            <w:vAlign w:val="center"/>
          </w:tcPr>
          <w:p w14:paraId="69983B66" w14:textId="6AD96D09"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de-CH"/>
              </w:rPr>
            </w:pPr>
          </w:p>
        </w:tc>
        <w:tc>
          <w:tcPr>
            <w:tcW w:w="709" w:type="dxa"/>
            <w:gridSpan w:val="3"/>
            <w:tcBorders>
              <w:top w:val="single" w:sz="4" w:space="0" w:color="auto"/>
              <w:left w:val="nil"/>
              <w:bottom w:val="single" w:sz="4" w:space="0" w:color="auto"/>
              <w:right w:val="nil"/>
            </w:tcBorders>
            <w:vAlign w:val="center"/>
          </w:tcPr>
          <w:p w14:paraId="102BA514" w14:textId="1C59EE34" w:rsidR="00C649D8" w:rsidRPr="003268EC" w:rsidRDefault="00C649D8" w:rsidP="00B207C5">
            <w:pPr>
              <w:overflowPunct w:val="0"/>
              <w:autoSpaceDE w:val="0"/>
              <w:autoSpaceDN w:val="0"/>
              <w:adjustRightInd w:val="0"/>
              <w:spacing w:before="60" w:after="60"/>
              <w:ind w:left="-113" w:right="-113"/>
              <w:textAlignment w:val="baseline"/>
              <w:rPr>
                <w:b/>
                <w:bCs/>
                <w:noProof/>
                <w:sz w:val="12"/>
                <w:szCs w:val="12"/>
                <w:lang w:val="de-CH"/>
              </w:rPr>
            </w:pPr>
          </w:p>
        </w:tc>
        <w:tc>
          <w:tcPr>
            <w:tcW w:w="1276" w:type="dxa"/>
            <w:gridSpan w:val="2"/>
            <w:tcBorders>
              <w:top w:val="single" w:sz="4" w:space="0" w:color="auto"/>
              <w:left w:val="nil"/>
              <w:bottom w:val="single" w:sz="4" w:space="0" w:color="auto"/>
              <w:right w:val="nil"/>
            </w:tcBorders>
            <w:vAlign w:val="center"/>
          </w:tcPr>
          <w:p w14:paraId="7568AEC1" w14:textId="66527C71" w:rsidR="00C649D8" w:rsidRPr="003268EC" w:rsidRDefault="00C649D8" w:rsidP="00B207C5">
            <w:pPr>
              <w:overflowPunct w:val="0"/>
              <w:autoSpaceDE w:val="0"/>
              <w:autoSpaceDN w:val="0"/>
              <w:adjustRightInd w:val="0"/>
              <w:spacing w:before="60" w:after="60"/>
              <w:ind w:left="-113" w:right="-113"/>
              <w:textAlignment w:val="baseline"/>
              <w:rPr>
                <w:b/>
                <w:bCs/>
                <w:sz w:val="12"/>
                <w:szCs w:val="12"/>
              </w:rPr>
            </w:pPr>
          </w:p>
        </w:tc>
        <w:tc>
          <w:tcPr>
            <w:tcW w:w="1139" w:type="dxa"/>
            <w:gridSpan w:val="2"/>
            <w:tcBorders>
              <w:top w:val="single" w:sz="4" w:space="0" w:color="auto"/>
              <w:left w:val="nil"/>
              <w:bottom w:val="single" w:sz="4" w:space="0" w:color="auto"/>
              <w:right w:val="nil"/>
            </w:tcBorders>
            <w:vAlign w:val="center"/>
          </w:tcPr>
          <w:p w14:paraId="4C050EAF" w14:textId="32DF9DE4" w:rsidR="00C649D8" w:rsidRPr="00230BCC" w:rsidRDefault="00C649D8" w:rsidP="00B207C5">
            <w:pPr>
              <w:overflowPunct w:val="0"/>
              <w:autoSpaceDE w:val="0"/>
              <w:autoSpaceDN w:val="0"/>
              <w:adjustRightInd w:val="0"/>
              <w:spacing w:before="60" w:after="60"/>
              <w:ind w:left="-113" w:right="-113"/>
              <w:textAlignment w:val="baseline"/>
              <w:rPr>
                <w:b/>
                <w:bCs/>
                <w:sz w:val="12"/>
                <w:szCs w:val="12"/>
                <w:lang w:val="de-CH"/>
              </w:rPr>
            </w:pPr>
          </w:p>
        </w:tc>
      </w:tr>
      <w:tr w:rsidR="00626C8A" w14:paraId="17FEC5C5" w14:textId="77777777" w:rsidTr="00605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5" w:type="dxa"/>
            <w:gridSpan w:val="2"/>
            <w:tcBorders>
              <w:top w:val="single" w:sz="4" w:space="0" w:color="auto"/>
              <w:left w:val="nil"/>
              <w:bottom w:val="single" w:sz="4" w:space="0" w:color="auto"/>
              <w:right w:val="nil"/>
            </w:tcBorders>
            <w:hideMark/>
          </w:tcPr>
          <w:p w14:paraId="2393CBFE" w14:textId="77777777" w:rsidR="00C649D8" w:rsidRPr="00230BCC" w:rsidRDefault="00605DC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6" w:type="dxa"/>
            <w:gridSpan w:val="4"/>
            <w:tcBorders>
              <w:top w:val="single" w:sz="4" w:space="0" w:color="auto"/>
              <w:left w:val="nil"/>
              <w:bottom w:val="single" w:sz="4" w:space="0" w:color="auto"/>
              <w:right w:val="nil"/>
            </w:tcBorders>
            <w:hideMark/>
          </w:tcPr>
          <w:p w14:paraId="780583F2" w14:textId="77777777" w:rsidR="00C649D8" w:rsidRPr="004C13D5" w:rsidRDefault="00C649D8" w:rsidP="00B207C5">
            <w:pPr>
              <w:spacing w:beforeAutospacing="1" w:afterAutospacing="1"/>
              <w:rPr>
                <w:rStyle w:val="Hyperlink"/>
                <w:b/>
                <w:lang w:val="de-CH"/>
              </w:rPr>
            </w:pPr>
          </w:p>
        </w:tc>
        <w:tc>
          <w:tcPr>
            <w:tcW w:w="426" w:type="dxa"/>
            <w:gridSpan w:val="2"/>
            <w:tcBorders>
              <w:top w:val="single" w:sz="4" w:space="0" w:color="auto"/>
              <w:left w:val="nil"/>
              <w:bottom w:val="single" w:sz="4" w:space="0" w:color="auto"/>
              <w:right w:val="nil"/>
            </w:tcBorders>
            <w:hideMark/>
          </w:tcPr>
          <w:p w14:paraId="06A3CF5B" w14:textId="77777777" w:rsidR="00C649D8" w:rsidRPr="00A026A1" w:rsidRDefault="00C649D8" w:rsidP="00591530">
            <w:pPr>
              <w:spacing w:beforeAutospacing="1" w:afterAutospacing="1"/>
              <w:jc w:val="center"/>
              <w:rPr>
                <w:b/>
                <w:lang w:val="de-DE"/>
              </w:rPr>
            </w:pPr>
          </w:p>
        </w:tc>
        <w:tc>
          <w:tcPr>
            <w:tcW w:w="708" w:type="dxa"/>
            <w:gridSpan w:val="4"/>
            <w:tcBorders>
              <w:top w:val="single" w:sz="4" w:space="0" w:color="auto"/>
              <w:left w:val="nil"/>
              <w:bottom w:val="single" w:sz="4" w:space="0" w:color="auto"/>
              <w:right w:val="nil"/>
            </w:tcBorders>
          </w:tcPr>
          <w:p w14:paraId="55569406" w14:textId="77777777" w:rsidR="00C649D8" w:rsidRPr="00CD09B9" w:rsidRDefault="00C649D8" w:rsidP="002809F9">
            <w:pPr>
              <w:rPr>
                <w:rStyle w:val="Hyperlink"/>
                <w:b/>
                <w:lang w:val="de-CH"/>
              </w:rPr>
            </w:pPr>
          </w:p>
          <w:p w14:paraId="75798C55" w14:textId="77777777" w:rsidR="00C649D8" w:rsidRPr="00CD09B9" w:rsidRDefault="00C649D8" w:rsidP="002809F9">
            <w:pPr>
              <w:rPr>
                <w:rStyle w:val="Hyperlink"/>
                <w:b/>
                <w:lang w:val="de-CH"/>
              </w:rPr>
            </w:pPr>
          </w:p>
          <w:p w14:paraId="53099722" w14:textId="77777777" w:rsidR="00C649D8" w:rsidRPr="00CD09B9" w:rsidRDefault="00C649D8" w:rsidP="002809F9">
            <w:pPr>
              <w:rPr>
                <w:lang w:val="de-CH"/>
              </w:rPr>
            </w:pPr>
          </w:p>
        </w:tc>
        <w:tc>
          <w:tcPr>
            <w:tcW w:w="6661" w:type="dxa"/>
            <w:gridSpan w:val="4"/>
            <w:tcBorders>
              <w:top w:val="single" w:sz="4" w:space="0" w:color="auto"/>
              <w:left w:val="nil"/>
              <w:bottom w:val="single" w:sz="4" w:space="0" w:color="auto"/>
              <w:right w:val="nil"/>
            </w:tcBorders>
            <w:hideMark/>
          </w:tcPr>
          <w:p w14:paraId="31F7CFBD" w14:textId="77777777" w:rsidR="00626C8A" w:rsidRDefault="00605DC3" w:rsidP="00B207C5">
            <w:pPr>
              <w:rPr>
                <w:noProof/>
                <w:lang w:val="de-DE"/>
              </w:rPr>
            </w:pPr>
            <w:r>
              <w:rPr>
                <w:noProof/>
                <w:lang w:val="de-DE"/>
              </w:rPr>
              <w:t>Schlussabstimmungen</w:t>
            </w:r>
          </w:p>
          <w:p w14:paraId="0AE95E14" w14:textId="77777777" w:rsidR="00626C8A" w:rsidRDefault="00605DC3" w:rsidP="00B207C5">
            <w:pPr>
              <w:rPr>
                <w:lang w:val="de-DE"/>
              </w:rPr>
            </w:pPr>
            <w:r>
              <w:rPr>
                <w:noProof/>
                <w:lang w:val="de-DE"/>
              </w:rPr>
              <w:t>Votations finales</w:t>
            </w:r>
          </w:p>
          <w:p w14:paraId="35CAE5A1" w14:textId="77777777" w:rsidR="00C649D8" w:rsidRPr="003268EC" w:rsidRDefault="00605DC3" w:rsidP="00B207C5">
            <w:pPr>
              <w:rPr>
                <w:sz w:val="16"/>
                <w:szCs w:val="16"/>
                <w:highlight w:val="yellow"/>
                <w:lang w:val="de-DE"/>
              </w:rPr>
            </w:pPr>
            <w:r>
              <w:rPr>
                <w:noProof/>
                <w:lang w:val="de-DE"/>
              </w:rPr>
              <w:t>Votazioni finale</w:t>
            </w:r>
          </w:p>
        </w:tc>
        <w:tc>
          <w:tcPr>
            <w:tcW w:w="997" w:type="dxa"/>
            <w:gridSpan w:val="3"/>
            <w:tcBorders>
              <w:top w:val="single" w:sz="4" w:space="0" w:color="auto"/>
              <w:left w:val="nil"/>
              <w:bottom w:val="single" w:sz="4" w:space="0" w:color="auto"/>
              <w:right w:val="nil"/>
            </w:tcBorders>
          </w:tcPr>
          <w:p w14:paraId="43D82C74" w14:textId="77777777" w:rsidR="00C649D8" w:rsidRPr="003C6844" w:rsidRDefault="00C649D8" w:rsidP="00B207C5">
            <w:pPr>
              <w:rPr>
                <w:lang w:val="it-CH"/>
              </w:rPr>
            </w:pPr>
          </w:p>
        </w:tc>
        <w:tc>
          <w:tcPr>
            <w:tcW w:w="2268" w:type="dxa"/>
            <w:gridSpan w:val="3"/>
            <w:tcBorders>
              <w:top w:val="single" w:sz="4" w:space="0" w:color="auto"/>
              <w:left w:val="nil"/>
              <w:bottom w:val="single" w:sz="4" w:space="0" w:color="auto"/>
              <w:right w:val="nil"/>
            </w:tcBorders>
            <w:hideMark/>
          </w:tcPr>
          <w:p w14:paraId="572E253F"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2057CA30" w14:textId="77777777" w:rsidR="00C649D8" w:rsidRPr="003C6844" w:rsidRDefault="00C649D8" w:rsidP="00B207C5">
            <w:pPr>
              <w:rPr>
                <w:lang w:val="de-CH"/>
              </w:rPr>
            </w:pPr>
          </w:p>
        </w:tc>
        <w:tc>
          <w:tcPr>
            <w:tcW w:w="709" w:type="dxa"/>
            <w:gridSpan w:val="3"/>
            <w:tcBorders>
              <w:top w:val="single" w:sz="4" w:space="0" w:color="auto"/>
              <w:left w:val="nil"/>
              <w:bottom w:val="single" w:sz="4" w:space="0" w:color="auto"/>
              <w:right w:val="nil"/>
            </w:tcBorders>
            <w:hideMark/>
          </w:tcPr>
          <w:p w14:paraId="62F46748" w14:textId="77777777" w:rsidR="00C649D8" w:rsidRPr="003C6844" w:rsidRDefault="00C649D8" w:rsidP="00B207C5">
            <w:pPr>
              <w:rPr>
                <w:lang w:val="de-CH"/>
              </w:rPr>
            </w:pPr>
          </w:p>
        </w:tc>
        <w:tc>
          <w:tcPr>
            <w:tcW w:w="1276" w:type="dxa"/>
            <w:gridSpan w:val="2"/>
            <w:tcBorders>
              <w:top w:val="single" w:sz="4" w:space="0" w:color="auto"/>
              <w:left w:val="nil"/>
              <w:bottom w:val="single" w:sz="4" w:space="0" w:color="auto"/>
              <w:right w:val="nil"/>
            </w:tcBorders>
            <w:hideMark/>
          </w:tcPr>
          <w:p w14:paraId="552B18CF" w14:textId="77777777" w:rsidR="00C649D8" w:rsidRPr="003C6844" w:rsidRDefault="00C649D8" w:rsidP="00B207C5">
            <w:pPr>
              <w:rPr>
                <w:lang w:val="de-CH"/>
              </w:rPr>
            </w:pPr>
          </w:p>
        </w:tc>
        <w:tc>
          <w:tcPr>
            <w:tcW w:w="1139" w:type="dxa"/>
            <w:gridSpan w:val="2"/>
            <w:tcBorders>
              <w:top w:val="single" w:sz="4" w:space="0" w:color="auto"/>
              <w:left w:val="nil"/>
              <w:bottom w:val="single" w:sz="4" w:space="0" w:color="auto"/>
              <w:right w:val="nil"/>
            </w:tcBorders>
            <w:hideMark/>
          </w:tcPr>
          <w:p w14:paraId="7163AD5D" w14:textId="77777777" w:rsidR="00C649D8" w:rsidRPr="003C6844" w:rsidRDefault="00C649D8" w:rsidP="00B207C5">
            <w:pPr>
              <w:rPr>
                <w:lang w:val="de-CH"/>
              </w:rPr>
            </w:pPr>
          </w:p>
        </w:tc>
      </w:tr>
      <w:tr w:rsidR="00004614" w14:paraId="5E55FD8B" w14:textId="77777777" w:rsidTr="00605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6167" w:type="dxa"/>
            <w:gridSpan w:val="30"/>
            <w:tcBorders>
              <w:top w:val="single" w:sz="4" w:space="0" w:color="auto"/>
              <w:left w:val="nil"/>
              <w:right w:val="nil"/>
            </w:tcBorders>
          </w:tcPr>
          <w:p w14:paraId="2C29E57F" w14:textId="77777777" w:rsidR="00004614" w:rsidRPr="00E822EB" w:rsidRDefault="00004614" w:rsidP="00133AB0">
            <w:pPr>
              <w:keepLines/>
              <w:rPr>
                <w:lang w:val="en-US"/>
              </w:rPr>
            </w:pPr>
          </w:p>
        </w:tc>
      </w:tr>
      <w:tr w:rsidR="00626C8A" w14:paraId="27325B39" w14:textId="77777777" w:rsidTr="00605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6167" w:type="dxa"/>
            <w:gridSpan w:val="30"/>
            <w:tcBorders>
              <w:top w:val="single" w:sz="4" w:space="0" w:color="auto"/>
              <w:left w:val="nil"/>
              <w:right w:val="nil"/>
            </w:tcBorders>
          </w:tcPr>
          <w:p w14:paraId="23F5C925" w14:textId="77777777" w:rsidR="00C649D8" w:rsidRPr="00E822EB" w:rsidRDefault="00C649D8" w:rsidP="00133AB0">
            <w:pPr>
              <w:keepLines/>
              <w:rPr>
                <w:lang w:val="en-US"/>
              </w:rPr>
            </w:pPr>
          </w:p>
        </w:tc>
      </w:tr>
      <w:tr w:rsidR="00605DC3" w14:paraId="0D2DC307" w14:textId="77777777" w:rsidTr="00146E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Look w:val="04A0" w:firstRow="1" w:lastRow="0" w:firstColumn="1" w:lastColumn="0" w:noHBand="0" w:noVBand="1"/>
        </w:tblPrEx>
        <w:trPr>
          <w:gridBefore w:val="1"/>
          <w:gridAfter w:val="1"/>
          <w:wBefore w:w="8" w:type="dxa"/>
          <w:wAfter w:w="559" w:type="dxa"/>
          <w:cantSplit/>
        </w:trPr>
        <w:tc>
          <w:tcPr>
            <w:tcW w:w="568" w:type="dxa"/>
            <w:gridSpan w:val="2"/>
            <w:tcBorders>
              <w:top w:val="single" w:sz="4" w:space="0" w:color="auto"/>
              <w:left w:val="nil"/>
              <w:bottom w:val="single" w:sz="4" w:space="0" w:color="auto"/>
              <w:right w:val="nil"/>
            </w:tcBorders>
            <w:hideMark/>
          </w:tcPr>
          <w:p w14:paraId="3811B8E2" w14:textId="475E0A9E" w:rsidR="00605DC3" w:rsidRDefault="00605DC3" w:rsidP="00605DC3">
            <w:pPr>
              <w:rPr>
                <w:rFonts w:ascii="Times New Roman" w:hAnsi="Times New Roman"/>
                <w:sz w:val="20"/>
                <w:szCs w:val="20"/>
                <w:lang w:val="fr-CH" w:eastAsia="fr-CH"/>
              </w:rPr>
            </w:pPr>
          </w:p>
        </w:tc>
        <w:tc>
          <w:tcPr>
            <w:tcW w:w="847" w:type="dxa"/>
            <w:gridSpan w:val="4"/>
            <w:tcBorders>
              <w:top w:val="single" w:sz="4" w:space="0" w:color="auto"/>
              <w:left w:val="nil"/>
              <w:bottom w:val="single" w:sz="4" w:space="0" w:color="auto"/>
              <w:right w:val="nil"/>
            </w:tcBorders>
            <w:hideMark/>
          </w:tcPr>
          <w:p w14:paraId="1AEE91AB" w14:textId="77777777" w:rsidR="00605DC3" w:rsidRDefault="000F0E28" w:rsidP="00605DC3">
            <w:pPr>
              <w:spacing w:beforeAutospacing="1" w:afterAutospacing="1"/>
            </w:pPr>
            <w:hyperlink r:id="rId9" w:history="1">
              <w:r w:rsidR="00605DC3">
                <w:rPr>
                  <w:rStyle w:val="Hyperlink"/>
                  <w:b/>
                  <w:lang w:val="de-DE"/>
                </w:rPr>
                <w:t>16.411</w:t>
              </w:r>
            </w:hyperlink>
          </w:p>
        </w:tc>
        <w:tc>
          <w:tcPr>
            <w:tcW w:w="425" w:type="dxa"/>
            <w:gridSpan w:val="3"/>
            <w:tcBorders>
              <w:top w:val="single" w:sz="4" w:space="0" w:color="auto"/>
              <w:left w:val="nil"/>
              <w:bottom w:val="single" w:sz="4" w:space="0" w:color="auto"/>
              <w:right w:val="nil"/>
            </w:tcBorders>
            <w:hideMark/>
          </w:tcPr>
          <w:p w14:paraId="4D56FF3F" w14:textId="77777777" w:rsidR="00605DC3" w:rsidRDefault="00605DC3" w:rsidP="00605DC3">
            <w:pPr>
              <w:spacing w:beforeAutospacing="1" w:afterAutospacing="1"/>
            </w:pPr>
            <w:r>
              <w:rPr>
                <w:b/>
                <w:lang w:val="de-DE"/>
              </w:rPr>
              <w:t>s</w:t>
            </w:r>
          </w:p>
        </w:tc>
        <w:tc>
          <w:tcPr>
            <w:tcW w:w="5385" w:type="dxa"/>
            <w:gridSpan w:val="3"/>
            <w:tcBorders>
              <w:top w:val="single" w:sz="4" w:space="0" w:color="auto"/>
              <w:left w:val="nil"/>
              <w:bottom w:val="single" w:sz="4" w:space="0" w:color="auto"/>
              <w:right w:val="nil"/>
            </w:tcBorders>
            <w:hideMark/>
          </w:tcPr>
          <w:p w14:paraId="1D8B0196" w14:textId="77777777" w:rsidR="00605DC3" w:rsidRPr="00004614" w:rsidRDefault="00605DC3" w:rsidP="00605DC3">
            <w:pPr>
              <w:spacing w:beforeAutospacing="1" w:afterAutospacing="1"/>
              <w:rPr>
                <w:lang w:val="it-IT"/>
              </w:rPr>
            </w:pPr>
            <w:r>
              <w:rPr>
                <w:lang w:val="de-DE"/>
              </w:rPr>
              <w:t xml:space="preserve">Pa. Iv. Eder. Für den Persönlichkeitsschutz auch in der Aufsicht über die Krankenversicherung </w:t>
            </w:r>
            <w:r>
              <w:rPr>
                <w:lang w:val="de-DE"/>
              </w:rPr>
              <w:br/>
              <w:t xml:space="preserve">Iv. pa. </w:t>
            </w:r>
            <w:r w:rsidRPr="00004614">
              <w:rPr>
                <w:lang w:val="fr-CH"/>
              </w:rPr>
              <w:t xml:space="preserve">Eder. Surveillance de l'assurance-maladie. Garantir la protection de la personnalité </w:t>
            </w:r>
            <w:r w:rsidRPr="00004614">
              <w:rPr>
                <w:lang w:val="fr-CH"/>
              </w:rPr>
              <w:br/>
              <w:t xml:space="preserve">Iv. pa. </w:t>
            </w:r>
            <w:r w:rsidRPr="00004614">
              <w:rPr>
                <w:lang w:val="it-IT"/>
              </w:rPr>
              <w:t xml:space="preserve">Eder. Per la protezione della personalità anche nella vigilanza sull'assicurazione malattie </w:t>
            </w:r>
          </w:p>
        </w:tc>
        <w:tc>
          <w:tcPr>
            <w:tcW w:w="1703" w:type="dxa"/>
            <w:gridSpan w:val="4"/>
            <w:tcBorders>
              <w:top w:val="single" w:sz="4" w:space="0" w:color="auto"/>
              <w:left w:val="nil"/>
              <w:bottom w:val="single" w:sz="4" w:space="0" w:color="auto"/>
              <w:right w:val="nil"/>
            </w:tcBorders>
            <w:hideMark/>
          </w:tcPr>
          <w:p w14:paraId="78C887F8" w14:textId="77777777" w:rsidR="00605DC3" w:rsidRPr="00004614" w:rsidRDefault="00605DC3" w:rsidP="00605DC3">
            <w:pPr>
              <w:rPr>
                <w:lang w:val="it-IT"/>
              </w:rPr>
            </w:pPr>
          </w:p>
        </w:tc>
        <w:tc>
          <w:tcPr>
            <w:tcW w:w="1282" w:type="dxa"/>
            <w:gridSpan w:val="3"/>
            <w:tcBorders>
              <w:top w:val="single" w:sz="4" w:space="0" w:color="auto"/>
              <w:left w:val="nil"/>
              <w:bottom w:val="single" w:sz="4" w:space="0" w:color="auto"/>
              <w:right w:val="nil"/>
            </w:tcBorders>
          </w:tcPr>
          <w:p w14:paraId="401522F0" w14:textId="183B72BF" w:rsidR="00605DC3" w:rsidRDefault="00605DC3" w:rsidP="00605DC3">
            <w:pPr>
              <w:spacing w:beforeAutospacing="1" w:afterAutospacing="1"/>
            </w:pPr>
            <w:r>
              <w:rPr>
                <w:lang w:val="de-DE"/>
              </w:rPr>
              <w:t>SGK</w:t>
            </w:r>
            <w:r>
              <w:rPr>
                <w:lang w:val="de-DE"/>
              </w:rPr>
              <w:br/>
              <w:t>CSSS</w:t>
            </w:r>
            <w:r>
              <w:rPr>
                <w:lang w:val="de-DE"/>
              </w:rPr>
              <w:br/>
              <w:t>CSSS</w:t>
            </w:r>
          </w:p>
        </w:tc>
        <w:tc>
          <w:tcPr>
            <w:tcW w:w="850" w:type="dxa"/>
            <w:tcBorders>
              <w:top w:val="single" w:sz="4" w:space="0" w:color="auto"/>
              <w:left w:val="nil"/>
              <w:bottom w:val="single" w:sz="4" w:space="0" w:color="auto"/>
              <w:right w:val="nil"/>
            </w:tcBorders>
          </w:tcPr>
          <w:p w14:paraId="05EA361F" w14:textId="166C36D8" w:rsidR="00605DC3" w:rsidRDefault="00605DC3" w:rsidP="00605DC3">
            <w:pPr>
              <w:spacing w:beforeAutospacing="1" w:afterAutospacing="1"/>
            </w:pPr>
            <w:r>
              <w:rPr>
                <w:lang w:val="de-DE"/>
              </w:rPr>
              <w:t>EDI</w:t>
            </w:r>
            <w:r>
              <w:rPr>
                <w:lang w:val="de-DE"/>
              </w:rPr>
              <w:br/>
              <w:t>DFI</w:t>
            </w:r>
            <w:r>
              <w:rPr>
                <w:lang w:val="de-DE"/>
              </w:rPr>
              <w:br/>
              <w:t>DFI</w:t>
            </w:r>
          </w:p>
        </w:tc>
        <w:tc>
          <w:tcPr>
            <w:tcW w:w="2552" w:type="dxa"/>
            <w:gridSpan w:val="4"/>
            <w:tcBorders>
              <w:top w:val="single" w:sz="4" w:space="0" w:color="auto"/>
              <w:left w:val="nil"/>
              <w:bottom w:val="single" w:sz="4" w:space="0" w:color="auto"/>
              <w:right w:val="nil"/>
            </w:tcBorders>
            <w:hideMark/>
          </w:tcPr>
          <w:p w14:paraId="052AEA14" w14:textId="5D97D0DB" w:rsidR="00605DC3" w:rsidRDefault="00605DC3" w:rsidP="00605DC3">
            <w:pPr>
              <w:spacing w:beforeAutospacing="1" w:afterAutospacing="1"/>
            </w:pPr>
          </w:p>
        </w:tc>
        <w:tc>
          <w:tcPr>
            <w:tcW w:w="994" w:type="dxa"/>
            <w:gridSpan w:val="2"/>
            <w:tcBorders>
              <w:top w:val="single" w:sz="4" w:space="0" w:color="auto"/>
              <w:left w:val="nil"/>
              <w:bottom w:val="single" w:sz="4" w:space="0" w:color="auto"/>
              <w:right w:val="nil"/>
            </w:tcBorders>
            <w:hideMark/>
          </w:tcPr>
          <w:p w14:paraId="5A62B830" w14:textId="77777777" w:rsidR="00605DC3" w:rsidRDefault="00605DC3" w:rsidP="00605DC3"/>
        </w:tc>
        <w:tc>
          <w:tcPr>
            <w:tcW w:w="994" w:type="dxa"/>
            <w:gridSpan w:val="2"/>
            <w:tcBorders>
              <w:top w:val="single" w:sz="4" w:space="0" w:color="auto"/>
              <w:left w:val="nil"/>
              <w:bottom w:val="single" w:sz="4" w:space="0" w:color="auto"/>
              <w:right w:val="nil"/>
            </w:tcBorders>
            <w:hideMark/>
          </w:tcPr>
          <w:p w14:paraId="1840E8C0" w14:textId="77777777" w:rsidR="00605DC3" w:rsidRDefault="00605DC3" w:rsidP="00605DC3">
            <w:pPr>
              <w:rPr>
                <w:sz w:val="20"/>
                <w:szCs w:val="20"/>
              </w:rPr>
            </w:pPr>
          </w:p>
        </w:tc>
      </w:tr>
      <w:tr w:rsidR="00004614" w:rsidRPr="006F0552" w14:paraId="367D6713" w14:textId="77777777" w:rsidTr="00146E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2"/>
          <w:wAfter w:w="6957" w:type="dxa"/>
          <w:cantSplit/>
        </w:trPr>
        <w:tc>
          <w:tcPr>
            <w:tcW w:w="425" w:type="dxa"/>
            <w:gridSpan w:val="2"/>
            <w:hideMark/>
          </w:tcPr>
          <w:p w14:paraId="46ACA2AD" w14:textId="2DAB6151" w:rsidR="00004614" w:rsidRPr="006F0552" w:rsidRDefault="00004614">
            <w:pPr>
              <w:rPr>
                <w:rFonts w:ascii="Times New Roman" w:hAnsi="Times New Roman"/>
                <w:szCs w:val="20"/>
                <w:lang w:val="fr-CH" w:eastAsia="fr-CH"/>
              </w:rPr>
            </w:pPr>
          </w:p>
        </w:tc>
        <w:tc>
          <w:tcPr>
            <w:tcW w:w="423" w:type="dxa"/>
            <w:gridSpan w:val="2"/>
            <w:hideMark/>
          </w:tcPr>
          <w:p w14:paraId="67E99B84" w14:textId="77777777" w:rsidR="00004614" w:rsidRPr="006F0552" w:rsidRDefault="00004614">
            <w:pPr>
              <w:rPr>
                <w:szCs w:val="20"/>
              </w:rPr>
            </w:pPr>
          </w:p>
        </w:tc>
        <w:tc>
          <w:tcPr>
            <w:tcW w:w="850" w:type="dxa"/>
            <w:gridSpan w:val="5"/>
            <w:hideMark/>
          </w:tcPr>
          <w:p w14:paraId="07FFFA89" w14:textId="77777777" w:rsidR="00004614" w:rsidRPr="006F0552" w:rsidRDefault="00004614">
            <w:pPr>
              <w:rPr>
                <w:szCs w:val="20"/>
              </w:rPr>
            </w:pPr>
          </w:p>
        </w:tc>
        <w:tc>
          <w:tcPr>
            <w:tcW w:w="425" w:type="dxa"/>
            <w:gridSpan w:val="2"/>
            <w:hideMark/>
          </w:tcPr>
          <w:p w14:paraId="023B1C9C" w14:textId="77777777" w:rsidR="00004614" w:rsidRPr="006F0552" w:rsidRDefault="00004614">
            <w:pPr>
              <w:rPr>
                <w:szCs w:val="20"/>
              </w:rPr>
            </w:pPr>
          </w:p>
        </w:tc>
        <w:tc>
          <w:tcPr>
            <w:tcW w:w="5527" w:type="dxa"/>
            <w:gridSpan w:val="3"/>
            <w:hideMark/>
          </w:tcPr>
          <w:p w14:paraId="30C5410C" w14:textId="77777777" w:rsidR="00004614" w:rsidRPr="006F0552" w:rsidRDefault="00004614">
            <w:pPr>
              <w:ind w:left="851" w:hanging="851"/>
              <w:rPr>
                <w:szCs w:val="20"/>
              </w:rPr>
            </w:pPr>
            <w:r w:rsidRPr="006F0552">
              <w:rPr>
                <w:szCs w:val="20"/>
              </w:rPr>
              <w:tab/>
              <w:t>1 Bundesgesetz über die Datenweitergabe der Versicherer in der obligatorischen Krankenpflegeversicherung</w:t>
            </w:r>
            <w:r w:rsidRPr="006F0552">
              <w:rPr>
                <w:szCs w:val="20"/>
              </w:rPr>
              <w:br/>
              <w:t>1 Loi fédérale sur la transmission de données des assureurs dans l'assurance obligatoire des soins</w:t>
            </w:r>
            <w:r w:rsidRPr="006F0552">
              <w:rPr>
                <w:szCs w:val="20"/>
              </w:rPr>
              <w:br/>
              <w:t>1 Legge federale sulla trasmissione di dati degli assicuratori nell'assicurazione obbligatoria delle cure medico-sanitarie</w:t>
            </w:r>
          </w:p>
        </w:tc>
        <w:tc>
          <w:tcPr>
            <w:tcW w:w="1135" w:type="dxa"/>
            <w:hideMark/>
          </w:tcPr>
          <w:p w14:paraId="1A5D41EE" w14:textId="77777777" w:rsidR="00004614" w:rsidRPr="006F0552" w:rsidRDefault="00004614">
            <w:pPr>
              <w:rPr>
                <w:szCs w:val="20"/>
              </w:rPr>
            </w:pPr>
          </w:p>
        </w:tc>
        <w:tc>
          <w:tcPr>
            <w:tcW w:w="425" w:type="dxa"/>
            <w:gridSpan w:val="3"/>
            <w:hideMark/>
          </w:tcPr>
          <w:p w14:paraId="06B70668" w14:textId="77777777" w:rsidR="00004614" w:rsidRPr="006F0552" w:rsidRDefault="00004614">
            <w:pPr>
              <w:rPr>
                <w:szCs w:val="20"/>
              </w:rPr>
            </w:pPr>
          </w:p>
        </w:tc>
      </w:tr>
    </w:tbl>
    <w:p w14:paraId="715968F9" w14:textId="77777777" w:rsidR="00146EEB" w:rsidRDefault="00146EEB">
      <w:pPr>
        <w:rPr>
          <w:rFonts w:cs="Arial"/>
          <w:b/>
        </w:rPr>
      </w:pPr>
      <w:r>
        <w:rPr>
          <w:rFonts w:cs="Arial"/>
          <w:b/>
        </w:rPr>
        <w:br w:type="page"/>
      </w: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004614" w14:paraId="7BC210C0" w14:textId="77777777" w:rsidTr="00146EEB">
        <w:trPr>
          <w:gridBefore w:val="1"/>
          <w:wBefore w:w="8" w:type="dxa"/>
          <w:cantSplit/>
        </w:trPr>
        <w:tc>
          <w:tcPr>
            <w:tcW w:w="570" w:type="dxa"/>
            <w:gridSpan w:val="2"/>
            <w:tcBorders>
              <w:top w:val="single" w:sz="4" w:space="0" w:color="auto"/>
              <w:left w:val="nil"/>
              <w:bottom w:val="single" w:sz="4" w:space="0" w:color="auto"/>
              <w:right w:val="nil"/>
            </w:tcBorders>
            <w:hideMark/>
          </w:tcPr>
          <w:p w14:paraId="222F543C" w14:textId="77777777" w:rsidR="00004614" w:rsidRDefault="00004614">
            <w:pPr>
              <w:rPr>
                <w:rFonts w:ascii="Times New Roman" w:hAnsi="Times New Roman"/>
                <w:sz w:val="20"/>
                <w:szCs w:val="20"/>
                <w:lang w:val="fr-CH" w:eastAsia="fr-CH"/>
              </w:rPr>
            </w:pPr>
          </w:p>
        </w:tc>
        <w:tc>
          <w:tcPr>
            <w:tcW w:w="848" w:type="dxa"/>
            <w:gridSpan w:val="2"/>
            <w:tcBorders>
              <w:top w:val="single" w:sz="4" w:space="0" w:color="auto"/>
              <w:left w:val="nil"/>
              <w:bottom w:val="single" w:sz="4" w:space="0" w:color="auto"/>
              <w:right w:val="nil"/>
            </w:tcBorders>
            <w:hideMark/>
          </w:tcPr>
          <w:p w14:paraId="0CBF5113" w14:textId="77777777" w:rsidR="00004614" w:rsidRDefault="000F0E28">
            <w:pPr>
              <w:spacing w:beforeAutospacing="1" w:afterAutospacing="1"/>
            </w:pPr>
            <w:hyperlink r:id="rId10" w:history="1">
              <w:r w:rsidR="00004614">
                <w:rPr>
                  <w:rStyle w:val="Hyperlink"/>
                  <w:b/>
                  <w:lang w:val="de-DE"/>
                </w:rPr>
                <w:t>19.037</w:t>
              </w:r>
            </w:hyperlink>
          </w:p>
        </w:tc>
        <w:tc>
          <w:tcPr>
            <w:tcW w:w="425" w:type="dxa"/>
            <w:gridSpan w:val="2"/>
            <w:tcBorders>
              <w:top w:val="single" w:sz="4" w:space="0" w:color="auto"/>
              <w:left w:val="nil"/>
              <w:bottom w:val="single" w:sz="4" w:space="0" w:color="auto"/>
              <w:right w:val="nil"/>
            </w:tcBorders>
            <w:hideMark/>
          </w:tcPr>
          <w:p w14:paraId="22960020" w14:textId="77777777" w:rsidR="00004614" w:rsidRDefault="00004614">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6F8F8445" w14:textId="77777777" w:rsidR="00004614" w:rsidRDefault="00004614">
            <w:pPr>
              <w:spacing w:beforeAutospacing="1" w:afterAutospacing="1"/>
            </w:pPr>
            <w:r>
              <w:rPr>
                <w:lang w:val="de-DE"/>
              </w:rPr>
              <w:t xml:space="preserve">Stop der Hochpreisinsel - für faire Preise. </w:t>
            </w:r>
            <w:r w:rsidRPr="00004614">
              <w:rPr>
                <w:lang w:val="fr-CH"/>
              </w:rPr>
              <w:t xml:space="preserve">Volksinitiative und indirekter Gegenvorschlag </w:t>
            </w:r>
            <w:r w:rsidRPr="00004614">
              <w:rPr>
                <w:lang w:val="fr-CH"/>
              </w:rPr>
              <w:br/>
              <w:t xml:space="preserve">Stop à l'îlot de cherté - pour des prix équitables. </w:t>
            </w:r>
            <w:r w:rsidRPr="00004614">
              <w:rPr>
                <w:lang w:val="it-IT"/>
              </w:rPr>
              <w:t xml:space="preserve">Initiative populaire et contre-projet indirect </w:t>
            </w:r>
            <w:r w:rsidRPr="00004614">
              <w:rPr>
                <w:lang w:val="it-IT"/>
              </w:rPr>
              <w:br/>
              <w:t xml:space="preserve">Stop all'isola dei prezzi elevati - per prezzi equi (Iniziativa per prezzi equi). </w:t>
            </w:r>
            <w:r>
              <w:rPr>
                <w:lang w:val="de-DE"/>
              </w:rPr>
              <w:t xml:space="preserve">Iniziativa popolare e il suo controprogetto indiretto </w:t>
            </w:r>
          </w:p>
        </w:tc>
        <w:tc>
          <w:tcPr>
            <w:tcW w:w="1703" w:type="dxa"/>
            <w:gridSpan w:val="3"/>
            <w:tcBorders>
              <w:top w:val="single" w:sz="4" w:space="0" w:color="auto"/>
              <w:left w:val="nil"/>
              <w:bottom w:val="single" w:sz="4" w:space="0" w:color="auto"/>
              <w:right w:val="nil"/>
            </w:tcBorders>
            <w:hideMark/>
          </w:tcPr>
          <w:p w14:paraId="6FD23131" w14:textId="77777777" w:rsidR="00004614" w:rsidRDefault="00004614"/>
        </w:tc>
        <w:tc>
          <w:tcPr>
            <w:tcW w:w="850" w:type="dxa"/>
            <w:gridSpan w:val="2"/>
            <w:tcBorders>
              <w:top w:val="single" w:sz="4" w:space="0" w:color="auto"/>
              <w:left w:val="nil"/>
              <w:bottom w:val="single" w:sz="4" w:space="0" w:color="auto"/>
              <w:right w:val="nil"/>
            </w:tcBorders>
            <w:hideMark/>
          </w:tcPr>
          <w:p w14:paraId="6DB614D1" w14:textId="77777777" w:rsidR="00004614" w:rsidRDefault="00004614">
            <w:pPr>
              <w:spacing w:beforeAutospacing="1" w:afterAutospacing="1"/>
            </w:pPr>
            <w:r>
              <w:rPr>
                <w:lang w:val="de-DE"/>
              </w:rPr>
              <w:t>WAK</w:t>
            </w:r>
            <w:r>
              <w:rPr>
                <w:lang w:val="de-DE"/>
              </w:rPr>
              <w:br/>
              <w:t>CER</w:t>
            </w:r>
            <w:r>
              <w:rPr>
                <w:lang w:val="de-DE"/>
              </w:rPr>
              <w:br/>
              <w:t>CET</w:t>
            </w:r>
          </w:p>
        </w:tc>
        <w:tc>
          <w:tcPr>
            <w:tcW w:w="850" w:type="dxa"/>
            <w:tcBorders>
              <w:top w:val="single" w:sz="4" w:space="0" w:color="auto"/>
              <w:left w:val="nil"/>
              <w:bottom w:val="single" w:sz="4" w:space="0" w:color="auto"/>
              <w:right w:val="nil"/>
            </w:tcBorders>
            <w:hideMark/>
          </w:tcPr>
          <w:p w14:paraId="7D49850B" w14:textId="77777777" w:rsidR="00004614" w:rsidRDefault="00004614">
            <w:pPr>
              <w:spacing w:beforeAutospacing="1" w:afterAutospacing="1"/>
            </w:pPr>
            <w:r>
              <w:rPr>
                <w:lang w:val="de-DE"/>
              </w:rPr>
              <w:t>WBF</w:t>
            </w:r>
            <w:r>
              <w:rPr>
                <w:lang w:val="de-DE"/>
              </w:rPr>
              <w:br/>
              <w:t>DEFR</w:t>
            </w:r>
            <w:r>
              <w:rPr>
                <w:lang w:val="de-DE"/>
              </w:rPr>
              <w:br/>
              <w:t>DEFR</w:t>
            </w:r>
          </w:p>
        </w:tc>
        <w:tc>
          <w:tcPr>
            <w:tcW w:w="2552" w:type="dxa"/>
            <w:tcBorders>
              <w:top w:val="single" w:sz="4" w:space="0" w:color="auto"/>
              <w:left w:val="nil"/>
              <w:bottom w:val="single" w:sz="4" w:space="0" w:color="auto"/>
              <w:right w:val="nil"/>
            </w:tcBorders>
            <w:hideMark/>
          </w:tcPr>
          <w:p w14:paraId="0881DF3A" w14:textId="6F4A9A48" w:rsidR="00004614" w:rsidRDefault="00004614">
            <w:pPr>
              <w:spacing w:beforeAutospacing="1" w:afterAutospacing="1"/>
            </w:pPr>
          </w:p>
        </w:tc>
        <w:tc>
          <w:tcPr>
            <w:tcW w:w="994" w:type="dxa"/>
            <w:tcBorders>
              <w:top w:val="single" w:sz="4" w:space="0" w:color="auto"/>
              <w:left w:val="nil"/>
              <w:bottom w:val="single" w:sz="4" w:space="0" w:color="auto"/>
              <w:right w:val="nil"/>
            </w:tcBorders>
            <w:hideMark/>
          </w:tcPr>
          <w:p w14:paraId="795D5AA8" w14:textId="77777777" w:rsidR="00004614" w:rsidRDefault="00004614"/>
        </w:tc>
        <w:tc>
          <w:tcPr>
            <w:tcW w:w="994" w:type="dxa"/>
            <w:tcBorders>
              <w:top w:val="single" w:sz="4" w:space="0" w:color="auto"/>
              <w:left w:val="nil"/>
              <w:bottom w:val="single" w:sz="4" w:space="0" w:color="auto"/>
              <w:right w:val="nil"/>
            </w:tcBorders>
            <w:hideMark/>
          </w:tcPr>
          <w:p w14:paraId="0D6BCDC7" w14:textId="77777777" w:rsidR="00004614" w:rsidRDefault="00004614">
            <w:pPr>
              <w:rPr>
                <w:sz w:val="20"/>
                <w:szCs w:val="20"/>
              </w:rPr>
            </w:pPr>
          </w:p>
        </w:tc>
      </w:tr>
      <w:tr w:rsidR="00004614" w:rsidRPr="006F0552" w14:paraId="190BB3AF" w14:textId="77777777" w:rsidTr="00146EEB">
        <w:tblPrEx>
          <w:tblCellMar>
            <w:top w:w="0" w:type="dxa"/>
            <w:bottom w:w="0" w:type="dxa"/>
          </w:tblCellMar>
        </w:tblPrEx>
        <w:trPr>
          <w:gridAfter w:val="5"/>
          <w:wAfter w:w="5971" w:type="dxa"/>
          <w:cantSplit/>
        </w:trPr>
        <w:tc>
          <w:tcPr>
            <w:tcW w:w="425" w:type="dxa"/>
            <w:gridSpan w:val="2"/>
            <w:hideMark/>
          </w:tcPr>
          <w:p w14:paraId="3BB2CBBE" w14:textId="77777777" w:rsidR="00004614" w:rsidRPr="006F0552" w:rsidRDefault="00004614">
            <w:pPr>
              <w:rPr>
                <w:rFonts w:ascii="Times New Roman" w:hAnsi="Times New Roman"/>
                <w:szCs w:val="20"/>
                <w:lang w:val="fr-CH" w:eastAsia="fr-CH"/>
              </w:rPr>
            </w:pPr>
          </w:p>
        </w:tc>
        <w:tc>
          <w:tcPr>
            <w:tcW w:w="425" w:type="dxa"/>
            <w:gridSpan w:val="2"/>
            <w:hideMark/>
          </w:tcPr>
          <w:p w14:paraId="553F1023" w14:textId="77777777" w:rsidR="00004614" w:rsidRPr="006F0552" w:rsidRDefault="00004614">
            <w:pPr>
              <w:rPr>
                <w:szCs w:val="20"/>
              </w:rPr>
            </w:pPr>
          </w:p>
        </w:tc>
        <w:tc>
          <w:tcPr>
            <w:tcW w:w="850" w:type="dxa"/>
            <w:gridSpan w:val="2"/>
            <w:hideMark/>
          </w:tcPr>
          <w:p w14:paraId="6F5AFFEE" w14:textId="77777777" w:rsidR="00004614" w:rsidRPr="006F0552" w:rsidRDefault="00004614">
            <w:pPr>
              <w:rPr>
                <w:szCs w:val="20"/>
              </w:rPr>
            </w:pPr>
          </w:p>
        </w:tc>
        <w:tc>
          <w:tcPr>
            <w:tcW w:w="425" w:type="dxa"/>
            <w:gridSpan w:val="2"/>
            <w:hideMark/>
          </w:tcPr>
          <w:p w14:paraId="111938E9" w14:textId="77777777" w:rsidR="00004614" w:rsidRPr="006F0552" w:rsidRDefault="00004614">
            <w:pPr>
              <w:rPr>
                <w:szCs w:val="20"/>
              </w:rPr>
            </w:pPr>
          </w:p>
        </w:tc>
        <w:tc>
          <w:tcPr>
            <w:tcW w:w="5525" w:type="dxa"/>
            <w:gridSpan w:val="2"/>
            <w:hideMark/>
          </w:tcPr>
          <w:p w14:paraId="0FA90868" w14:textId="77777777" w:rsidR="00004614" w:rsidRPr="006F0552" w:rsidRDefault="00004614">
            <w:pPr>
              <w:ind w:left="851" w:hanging="851"/>
              <w:rPr>
                <w:szCs w:val="20"/>
              </w:rPr>
            </w:pPr>
            <w:r w:rsidRPr="006F0552">
              <w:rPr>
                <w:szCs w:val="20"/>
              </w:rPr>
              <w:tab/>
              <w:t>1 Bundesbeschluss über die Volksinitiative «Stop der Hochpreisinsel - für faire Preise (Fair-Preis-Initiative)»</w:t>
            </w:r>
            <w:r w:rsidRPr="006F0552">
              <w:rPr>
                <w:szCs w:val="20"/>
              </w:rPr>
              <w:br/>
              <w:t>1 Arrêté fédéral concernant l'initiative populaire «Stop à l'îlot de cherté - pour des prix équitables (initiative pour des prix équitables)»</w:t>
            </w:r>
            <w:r w:rsidRPr="006F0552">
              <w:rPr>
                <w:szCs w:val="20"/>
              </w:rPr>
              <w:br/>
              <w:t>1 Decreto federale concernente l'iniziativa popolare «Stop all'isola dei prezzi elevati - per prezzi equi (Iniziativa per prezzi equi)»</w:t>
            </w:r>
          </w:p>
        </w:tc>
        <w:tc>
          <w:tcPr>
            <w:tcW w:w="1135" w:type="dxa"/>
            <w:hideMark/>
          </w:tcPr>
          <w:p w14:paraId="62B43560" w14:textId="77777777" w:rsidR="00004614" w:rsidRPr="006F0552" w:rsidRDefault="00004614">
            <w:pPr>
              <w:rPr>
                <w:szCs w:val="20"/>
              </w:rPr>
            </w:pPr>
          </w:p>
        </w:tc>
        <w:tc>
          <w:tcPr>
            <w:tcW w:w="425" w:type="dxa"/>
            <w:gridSpan w:val="2"/>
            <w:hideMark/>
          </w:tcPr>
          <w:p w14:paraId="36709B89" w14:textId="77777777" w:rsidR="00004614" w:rsidRPr="006F0552" w:rsidRDefault="00004614">
            <w:pPr>
              <w:rPr>
                <w:szCs w:val="20"/>
              </w:rPr>
            </w:pPr>
          </w:p>
        </w:tc>
      </w:tr>
      <w:tr w:rsidR="00004614" w:rsidRPr="006F0552" w14:paraId="2B99B665" w14:textId="77777777" w:rsidTr="00146EEB">
        <w:tblPrEx>
          <w:tblCellMar>
            <w:top w:w="0" w:type="dxa"/>
            <w:bottom w:w="0" w:type="dxa"/>
          </w:tblCellMar>
        </w:tblPrEx>
        <w:trPr>
          <w:gridAfter w:val="5"/>
          <w:wAfter w:w="5971" w:type="dxa"/>
          <w:cantSplit/>
        </w:trPr>
        <w:tc>
          <w:tcPr>
            <w:tcW w:w="425" w:type="dxa"/>
            <w:gridSpan w:val="2"/>
            <w:hideMark/>
          </w:tcPr>
          <w:p w14:paraId="40AD141A" w14:textId="77777777" w:rsidR="00004614" w:rsidRPr="006F0552" w:rsidRDefault="00004614">
            <w:pPr>
              <w:rPr>
                <w:rFonts w:ascii="Times New Roman" w:hAnsi="Times New Roman"/>
                <w:szCs w:val="20"/>
                <w:lang w:val="fr-CH" w:eastAsia="fr-CH"/>
              </w:rPr>
            </w:pPr>
          </w:p>
        </w:tc>
        <w:tc>
          <w:tcPr>
            <w:tcW w:w="425" w:type="dxa"/>
            <w:gridSpan w:val="2"/>
            <w:hideMark/>
          </w:tcPr>
          <w:p w14:paraId="4AE90934" w14:textId="77777777" w:rsidR="00004614" w:rsidRPr="006F0552" w:rsidRDefault="00004614">
            <w:pPr>
              <w:rPr>
                <w:szCs w:val="20"/>
              </w:rPr>
            </w:pPr>
          </w:p>
        </w:tc>
        <w:tc>
          <w:tcPr>
            <w:tcW w:w="850" w:type="dxa"/>
            <w:gridSpan w:val="2"/>
            <w:hideMark/>
          </w:tcPr>
          <w:p w14:paraId="6912EEF9" w14:textId="77777777" w:rsidR="00004614" w:rsidRPr="006F0552" w:rsidRDefault="00004614">
            <w:pPr>
              <w:rPr>
                <w:szCs w:val="20"/>
              </w:rPr>
            </w:pPr>
          </w:p>
        </w:tc>
        <w:tc>
          <w:tcPr>
            <w:tcW w:w="425" w:type="dxa"/>
            <w:gridSpan w:val="2"/>
            <w:hideMark/>
          </w:tcPr>
          <w:p w14:paraId="1666B38E" w14:textId="77777777" w:rsidR="00004614" w:rsidRPr="006F0552" w:rsidRDefault="00004614">
            <w:pPr>
              <w:rPr>
                <w:szCs w:val="20"/>
              </w:rPr>
            </w:pPr>
          </w:p>
        </w:tc>
        <w:tc>
          <w:tcPr>
            <w:tcW w:w="5525" w:type="dxa"/>
            <w:gridSpan w:val="2"/>
            <w:hideMark/>
          </w:tcPr>
          <w:p w14:paraId="7D03140B" w14:textId="77777777" w:rsidR="00004614" w:rsidRPr="006F0552" w:rsidRDefault="00004614">
            <w:pPr>
              <w:ind w:left="851" w:hanging="851"/>
              <w:rPr>
                <w:szCs w:val="20"/>
              </w:rPr>
            </w:pPr>
            <w:r w:rsidRPr="006F0552">
              <w:rPr>
                <w:szCs w:val="20"/>
              </w:rPr>
              <w:tab/>
              <w:t>2 Bundesgesetz über Kartelle und andere Wettbewerbsbeschränkungen (Kartellgesetz, KG)</w:t>
            </w:r>
            <w:r w:rsidRPr="006F0552">
              <w:rPr>
                <w:szCs w:val="20"/>
              </w:rPr>
              <w:br/>
              <w:t>2 Loi fédérale sur les cartels et autres restrictions à la concurrence (Loi sur les cartels, LCart)</w:t>
            </w:r>
            <w:r w:rsidRPr="006F0552">
              <w:rPr>
                <w:szCs w:val="20"/>
              </w:rPr>
              <w:br/>
              <w:t>2 Legge federale sui cartelli e altre limitazioni della concorrenza (Legge sui cartelli, LCart)</w:t>
            </w:r>
          </w:p>
        </w:tc>
        <w:tc>
          <w:tcPr>
            <w:tcW w:w="1135" w:type="dxa"/>
            <w:hideMark/>
          </w:tcPr>
          <w:p w14:paraId="7A24D271" w14:textId="77777777" w:rsidR="00004614" w:rsidRPr="006F0552" w:rsidRDefault="00004614">
            <w:pPr>
              <w:rPr>
                <w:szCs w:val="20"/>
              </w:rPr>
            </w:pPr>
          </w:p>
        </w:tc>
        <w:tc>
          <w:tcPr>
            <w:tcW w:w="425" w:type="dxa"/>
            <w:gridSpan w:val="2"/>
            <w:hideMark/>
          </w:tcPr>
          <w:p w14:paraId="71AA4158" w14:textId="77777777" w:rsidR="00004614" w:rsidRPr="006F0552" w:rsidRDefault="00004614">
            <w:pPr>
              <w:rPr>
                <w:szCs w:val="20"/>
              </w:rPr>
            </w:pPr>
          </w:p>
        </w:tc>
      </w:tr>
    </w:tbl>
    <w:p w14:paraId="64556F4F" w14:textId="66A85F35" w:rsidR="00004614" w:rsidRPr="00146EEB" w:rsidRDefault="00004614" w:rsidP="00C43733">
      <w:pPr>
        <w:pStyle w:val="Kopfzeile"/>
        <w:tabs>
          <w:tab w:val="clear" w:pos="4320"/>
          <w:tab w:val="clear" w:pos="8640"/>
          <w:tab w:val="left" w:pos="5580"/>
        </w:tabs>
        <w:rPr>
          <w:rFonts w:cs="Arial"/>
          <w:b/>
        </w:rPr>
      </w:pPr>
    </w:p>
    <w:p w14:paraId="6459567C" w14:textId="327026BF" w:rsidR="00004614" w:rsidRPr="00146EEB" w:rsidRDefault="00004614" w:rsidP="00C43733">
      <w:pPr>
        <w:pStyle w:val="Kopfzeile"/>
        <w:tabs>
          <w:tab w:val="clear" w:pos="4320"/>
          <w:tab w:val="clear" w:pos="8640"/>
          <w:tab w:val="left" w:pos="5580"/>
        </w:tabs>
        <w:rPr>
          <w:rFonts w:cs="Arial"/>
          <w:b/>
        </w:rPr>
      </w:pPr>
    </w:p>
    <w:p w14:paraId="138B47AE" w14:textId="60CE1DB5" w:rsidR="00004614" w:rsidRDefault="00004614" w:rsidP="00C43733">
      <w:pPr>
        <w:pStyle w:val="Kopfzeile"/>
        <w:tabs>
          <w:tab w:val="clear" w:pos="4320"/>
          <w:tab w:val="clear" w:pos="8640"/>
          <w:tab w:val="left" w:pos="5580"/>
        </w:tabs>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146EEB" w14:paraId="63583D13" w14:textId="77777777" w:rsidTr="00146EEB">
        <w:trPr>
          <w:gridBefore w:val="1"/>
          <w:wBefore w:w="8" w:type="dxa"/>
        </w:trPr>
        <w:tc>
          <w:tcPr>
            <w:tcW w:w="570" w:type="dxa"/>
            <w:gridSpan w:val="2"/>
            <w:tcBorders>
              <w:top w:val="single" w:sz="4" w:space="0" w:color="auto"/>
              <w:left w:val="nil"/>
              <w:bottom w:val="single" w:sz="4" w:space="0" w:color="auto"/>
              <w:right w:val="nil"/>
            </w:tcBorders>
            <w:hideMark/>
          </w:tcPr>
          <w:p w14:paraId="23EC7FEE" w14:textId="77777777" w:rsidR="00146EEB" w:rsidRPr="00FA33AE" w:rsidRDefault="00146EEB">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42F4959E" w14:textId="77777777" w:rsidR="00146EEB" w:rsidRDefault="000F0E28">
            <w:pPr>
              <w:spacing w:beforeAutospacing="1" w:afterAutospacing="1"/>
            </w:pPr>
            <w:hyperlink r:id="rId11" w:history="1">
              <w:r w:rsidR="00146EEB">
                <w:rPr>
                  <w:rStyle w:val="Hyperlink"/>
                  <w:b/>
                  <w:lang w:val="de-DE"/>
                </w:rPr>
                <w:t>19.044</w:t>
              </w:r>
            </w:hyperlink>
          </w:p>
        </w:tc>
        <w:tc>
          <w:tcPr>
            <w:tcW w:w="425" w:type="dxa"/>
            <w:gridSpan w:val="2"/>
            <w:tcBorders>
              <w:top w:val="single" w:sz="4" w:space="0" w:color="auto"/>
              <w:left w:val="nil"/>
              <w:bottom w:val="single" w:sz="4" w:space="0" w:color="auto"/>
              <w:right w:val="nil"/>
            </w:tcBorders>
            <w:hideMark/>
          </w:tcPr>
          <w:p w14:paraId="3C1CA52A" w14:textId="77777777" w:rsidR="00146EEB" w:rsidRDefault="00146EEB">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31F92323" w14:textId="77777777" w:rsidR="00146EEB" w:rsidRDefault="00146EEB">
            <w:pPr>
              <w:spacing w:beforeAutospacing="1" w:afterAutospacing="1"/>
            </w:pPr>
            <w:r w:rsidRPr="00146EEB">
              <w:rPr>
                <w:lang w:val="fr-CH"/>
              </w:rPr>
              <w:t xml:space="preserve">Geldwäschereigesetz. Änderung </w:t>
            </w:r>
            <w:r w:rsidRPr="00146EEB">
              <w:rPr>
                <w:lang w:val="fr-CH"/>
              </w:rPr>
              <w:br/>
              <w:t xml:space="preserve">Loi sur la lutte contre le blanchiment d'argent. </w:t>
            </w:r>
            <w:r>
              <w:rPr>
                <w:lang w:val="de-DE"/>
              </w:rPr>
              <w:t xml:space="preserve">Modification </w:t>
            </w:r>
            <w:r>
              <w:rPr>
                <w:lang w:val="de-DE"/>
              </w:rPr>
              <w:br/>
              <w:t xml:space="preserve">Legge sul riciclaggio di denaro. Modifica </w:t>
            </w:r>
          </w:p>
        </w:tc>
        <w:tc>
          <w:tcPr>
            <w:tcW w:w="1703" w:type="dxa"/>
            <w:gridSpan w:val="3"/>
            <w:tcBorders>
              <w:top w:val="single" w:sz="4" w:space="0" w:color="auto"/>
              <w:left w:val="nil"/>
              <w:bottom w:val="single" w:sz="4" w:space="0" w:color="auto"/>
              <w:right w:val="nil"/>
            </w:tcBorders>
            <w:hideMark/>
          </w:tcPr>
          <w:p w14:paraId="3DC5B840" w14:textId="77777777" w:rsidR="00146EEB" w:rsidRDefault="00146EEB"/>
        </w:tc>
        <w:tc>
          <w:tcPr>
            <w:tcW w:w="850" w:type="dxa"/>
            <w:gridSpan w:val="2"/>
            <w:tcBorders>
              <w:top w:val="single" w:sz="4" w:space="0" w:color="auto"/>
              <w:left w:val="nil"/>
              <w:bottom w:val="single" w:sz="4" w:space="0" w:color="auto"/>
              <w:right w:val="nil"/>
            </w:tcBorders>
            <w:hideMark/>
          </w:tcPr>
          <w:p w14:paraId="653A547A" w14:textId="77777777" w:rsidR="00146EEB" w:rsidRDefault="00146EEB">
            <w:pPr>
              <w:spacing w:beforeAutospacing="1" w:afterAutospacing="1"/>
            </w:pPr>
            <w:r>
              <w:rPr>
                <w:lang w:val="de-DE"/>
              </w:rPr>
              <w:t>RK</w:t>
            </w:r>
            <w:r>
              <w:rPr>
                <w:lang w:val="de-DE"/>
              </w:rPr>
              <w:br/>
              <w:t>CAJ</w:t>
            </w:r>
            <w:r>
              <w:rPr>
                <w:lang w:val="de-DE"/>
              </w:rPr>
              <w:br/>
              <w:t>CAG</w:t>
            </w:r>
          </w:p>
        </w:tc>
        <w:tc>
          <w:tcPr>
            <w:tcW w:w="850" w:type="dxa"/>
            <w:tcBorders>
              <w:top w:val="single" w:sz="4" w:space="0" w:color="auto"/>
              <w:left w:val="nil"/>
              <w:bottom w:val="single" w:sz="4" w:space="0" w:color="auto"/>
              <w:right w:val="nil"/>
            </w:tcBorders>
            <w:hideMark/>
          </w:tcPr>
          <w:p w14:paraId="09C7B560" w14:textId="77777777" w:rsidR="00146EEB" w:rsidRDefault="00146EEB">
            <w:pPr>
              <w:spacing w:beforeAutospacing="1" w:afterAutospacing="1"/>
            </w:pPr>
            <w:r>
              <w:rPr>
                <w:lang w:val="de-DE"/>
              </w:rPr>
              <w:t>EFD</w:t>
            </w:r>
            <w:r>
              <w:rPr>
                <w:lang w:val="de-DE"/>
              </w:rPr>
              <w:br/>
              <w:t>DFF</w:t>
            </w:r>
            <w:r>
              <w:rPr>
                <w:lang w:val="de-DE"/>
              </w:rPr>
              <w:br/>
              <w:t>DFF</w:t>
            </w:r>
          </w:p>
        </w:tc>
        <w:tc>
          <w:tcPr>
            <w:tcW w:w="2552" w:type="dxa"/>
            <w:tcBorders>
              <w:top w:val="single" w:sz="4" w:space="0" w:color="auto"/>
              <w:left w:val="nil"/>
              <w:bottom w:val="single" w:sz="4" w:space="0" w:color="auto"/>
              <w:right w:val="nil"/>
            </w:tcBorders>
            <w:hideMark/>
          </w:tcPr>
          <w:p w14:paraId="4D85CA50" w14:textId="77777777" w:rsidR="00146EEB" w:rsidRDefault="00146EEB"/>
        </w:tc>
        <w:tc>
          <w:tcPr>
            <w:tcW w:w="994" w:type="dxa"/>
            <w:tcBorders>
              <w:top w:val="single" w:sz="4" w:space="0" w:color="auto"/>
              <w:left w:val="nil"/>
              <w:bottom w:val="single" w:sz="4" w:space="0" w:color="auto"/>
              <w:right w:val="nil"/>
            </w:tcBorders>
            <w:hideMark/>
          </w:tcPr>
          <w:p w14:paraId="20AF3FDF" w14:textId="77777777" w:rsidR="00146EEB" w:rsidRDefault="00146EEB">
            <w:pPr>
              <w:rPr>
                <w:sz w:val="20"/>
                <w:szCs w:val="20"/>
              </w:rPr>
            </w:pPr>
          </w:p>
        </w:tc>
        <w:tc>
          <w:tcPr>
            <w:tcW w:w="994" w:type="dxa"/>
            <w:tcBorders>
              <w:top w:val="single" w:sz="4" w:space="0" w:color="auto"/>
              <w:left w:val="nil"/>
              <w:bottom w:val="single" w:sz="4" w:space="0" w:color="auto"/>
              <w:right w:val="nil"/>
            </w:tcBorders>
            <w:hideMark/>
          </w:tcPr>
          <w:p w14:paraId="7E321B8F" w14:textId="77777777" w:rsidR="00146EEB" w:rsidRDefault="00146EEB">
            <w:pPr>
              <w:rPr>
                <w:sz w:val="20"/>
                <w:szCs w:val="20"/>
              </w:rPr>
            </w:pPr>
          </w:p>
        </w:tc>
      </w:tr>
      <w:tr w:rsidR="00146EEB" w:rsidRPr="000F0E28" w14:paraId="1998C00E" w14:textId="77777777" w:rsidTr="00146EEB">
        <w:tblPrEx>
          <w:tblCellMar>
            <w:top w:w="0" w:type="dxa"/>
            <w:bottom w:w="0" w:type="dxa"/>
          </w:tblCellMar>
        </w:tblPrEx>
        <w:trPr>
          <w:gridAfter w:val="5"/>
          <w:wAfter w:w="5971" w:type="dxa"/>
        </w:trPr>
        <w:tc>
          <w:tcPr>
            <w:tcW w:w="425" w:type="dxa"/>
            <w:gridSpan w:val="2"/>
            <w:hideMark/>
          </w:tcPr>
          <w:p w14:paraId="4CE4045D" w14:textId="77777777" w:rsidR="00146EEB" w:rsidRPr="006F0552" w:rsidRDefault="00146EEB">
            <w:pPr>
              <w:rPr>
                <w:rFonts w:ascii="Times New Roman" w:hAnsi="Times New Roman"/>
                <w:szCs w:val="20"/>
                <w:lang w:val="de-CH" w:eastAsia="de-CH"/>
              </w:rPr>
            </w:pPr>
          </w:p>
        </w:tc>
        <w:tc>
          <w:tcPr>
            <w:tcW w:w="425" w:type="dxa"/>
            <w:gridSpan w:val="2"/>
            <w:hideMark/>
          </w:tcPr>
          <w:p w14:paraId="62883767" w14:textId="77777777" w:rsidR="00146EEB" w:rsidRPr="006F0552" w:rsidRDefault="00146EEB">
            <w:pPr>
              <w:rPr>
                <w:szCs w:val="20"/>
              </w:rPr>
            </w:pPr>
          </w:p>
        </w:tc>
        <w:tc>
          <w:tcPr>
            <w:tcW w:w="850" w:type="dxa"/>
            <w:gridSpan w:val="2"/>
            <w:hideMark/>
          </w:tcPr>
          <w:p w14:paraId="1EC25F89" w14:textId="77777777" w:rsidR="00146EEB" w:rsidRPr="006F0552" w:rsidRDefault="00146EEB">
            <w:pPr>
              <w:rPr>
                <w:szCs w:val="20"/>
              </w:rPr>
            </w:pPr>
          </w:p>
        </w:tc>
        <w:tc>
          <w:tcPr>
            <w:tcW w:w="425" w:type="dxa"/>
            <w:gridSpan w:val="2"/>
            <w:hideMark/>
          </w:tcPr>
          <w:p w14:paraId="21D7BA93" w14:textId="77777777" w:rsidR="00146EEB" w:rsidRPr="006F0552" w:rsidRDefault="00146EEB">
            <w:pPr>
              <w:rPr>
                <w:szCs w:val="20"/>
              </w:rPr>
            </w:pPr>
          </w:p>
        </w:tc>
        <w:tc>
          <w:tcPr>
            <w:tcW w:w="5525" w:type="dxa"/>
            <w:gridSpan w:val="2"/>
            <w:hideMark/>
          </w:tcPr>
          <w:p w14:paraId="6C1D6EE5" w14:textId="77777777" w:rsidR="00146EEB" w:rsidRPr="006F0552" w:rsidRDefault="00146EEB">
            <w:pPr>
              <w:ind w:left="851" w:hanging="851"/>
              <w:rPr>
                <w:szCs w:val="20"/>
                <w:lang w:val="it-IT"/>
              </w:rPr>
            </w:pPr>
            <w:r w:rsidRPr="006F0552">
              <w:rPr>
                <w:szCs w:val="20"/>
                <w:lang w:val="it-IT"/>
              </w:rPr>
              <w:tab/>
              <w:t>1 Bundesgesetz über die Bekämpfung der Geldwäscherei und der Terrorismusfinanzierung (Geldwäschereigesetz, GwG)</w:t>
            </w:r>
            <w:r w:rsidRPr="006F0552">
              <w:rPr>
                <w:szCs w:val="20"/>
                <w:lang w:val="it-IT"/>
              </w:rPr>
              <w:br/>
              <w:t>1 Loi fédérale concernant la lutte contre le blanchiment d'argent et le financement du terrorisme (Loi sur le blanchiment d'argent, LBA)</w:t>
            </w:r>
            <w:r w:rsidRPr="006F0552">
              <w:rPr>
                <w:szCs w:val="20"/>
                <w:lang w:val="it-IT"/>
              </w:rPr>
              <w:br/>
              <w:t>1 Legge federale relativa alla lotta contro il riciclaggio di denaro e il finanziamento del terrorismo (Legge sul riciclaggio di denaro, LRD)</w:t>
            </w:r>
          </w:p>
        </w:tc>
        <w:tc>
          <w:tcPr>
            <w:tcW w:w="1135" w:type="dxa"/>
            <w:hideMark/>
          </w:tcPr>
          <w:p w14:paraId="40342AB2" w14:textId="77777777" w:rsidR="00146EEB" w:rsidRPr="006F0552" w:rsidRDefault="00146EEB">
            <w:pPr>
              <w:rPr>
                <w:szCs w:val="20"/>
                <w:lang w:val="it-IT"/>
              </w:rPr>
            </w:pPr>
          </w:p>
        </w:tc>
        <w:tc>
          <w:tcPr>
            <w:tcW w:w="425" w:type="dxa"/>
            <w:gridSpan w:val="2"/>
            <w:hideMark/>
          </w:tcPr>
          <w:p w14:paraId="2C56D0E6" w14:textId="77777777" w:rsidR="00146EEB" w:rsidRPr="006F0552" w:rsidRDefault="00146EEB">
            <w:pPr>
              <w:rPr>
                <w:szCs w:val="20"/>
                <w:lang w:val="it-IT"/>
              </w:rPr>
            </w:pPr>
          </w:p>
        </w:tc>
      </w:tr>
    </w:tbl>
    <w:p w14:paraId="7DAB2ECC" w14:textId="0CD82058" w:rsidR="00004614" w:rsidRDefault="00004614" w:rsidP="00C43733">
      <w:pPr>
        <w:pStyle w:val="Kopfzeile"/>
        <w:tabs>
          <w:tab w:val="clear" w:pos="4320"/>
          <w:tab w:val="clear" w:pos="8640"/>
          <w:tab w:val="left" w:pos="5580"/>
        </w:tabs>
        <w:rPr>
          <w:rFonts w:cs="Arial"/>
          <w:b/>
          <w:lang w:val="it-IT"/>
        </w:rPr>
      </w:pPr>
    </w:p>
    <w:p w14:paraId="5A5D95F3" w14:textId="569CEB6F" w:rsidR="00146EEB" w:rsidRDefault="00146EEB" w:rsidP="00C43733">
      <w:pPr>
        <w:pStyle w:val="Kopfzeile"/>
        <w:tabs>
          <w:tab w:val="clear" w:pos="4320"/>
          <w:tab w:val="clear" w:pos="8640"/>
          <w:tab w:val="left" w:pos="5580"/>
        </w:tabs>
        <w:rPr>
          <w:rFonts w:cs="Arial"/>
          <w:b/>
          <w:lang w:val="it-IT"/>
        </w:rPr>
      </w:pPr>
    </w:p>
    <w:p w14:paraId="5D00E487" w14:textId="003A1198" w:rsidR="00146EEB" w:rsidRDefault="00146EEB">
      <w:pPr>
        <w:rPr>
          <w:rFonts w:cs="Arial"/>
          <w:b/>
          <w:lang w:val="it-IT"/>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146EEB" w14:paraId="2D2A761E" w14:textId="77777777" w:rsidTr="00146EEB">
        <w:trPr>
          <w:gridBefore w:val="1"/>
          <w:wBefore w:w="8" w:type="dxa"/>
        </w:trPr>
        <w:tc>
          <w:tcPr>
            <w:tcW w:w="570" w:type="dxa"/>
            <w:gridSpan w:val="2"/>
            <w:tcBorders>
              <w:top w:val="single" w:sz="4" w:space="0" w:color="auto"/>
              <w:left w:val="nil"/>
              <w:bottom w:val="single" w:sz="4" w:space="0" w:color="auto"/>
              <w:right w:val="nil"/>
            </w:tcBorders>
            <w:hideMark/>
          </w:tcPr>
          <w:p w14:paraId="2071B371" w14:textId="77777777" w:rsidR="00146EEB" w:rsidRPr="00FA33AE" w:rsidRDefault="00146EEB">
            <w:pPr>
              <w:rPr>
                <w:rFonts w:ascii="Times New Roman" w:hAnsi="Times New Roman"/>
                <w:sz w:val="20"/>
                <w:szCs w:val="20"/>
                <w:lang w:val="it-IT" w:eastAsia="de-CH"/>
              </w:rPr>
            </w:pPr>
          </w:p>
        </w:tc>
        <w:tc>
          <w:tcPr>
            <w:tcW w:w="848" w:type="dxa"/>
            <w:gridSpan w:val="2"/>
            <w:tcBorders>
              <w:top w:val="single" w:sz="4" w:space="0" w:color="auto"/>
              <w:left w:val="nil"/>
              <w:bottom w:val="single" w:sz="4" w:space="0" w:color="auto"/>
              <w:right w:val="nil"/>
            </w:tcBorders>
            <w:hideMark/>
          </w:tcPr>
          <w:p w14:paraId="44FDABC6" w14:textId="77777777" w:rsidR="00146EEB" w:rsidRDefault="000F0E28">
            <w:pPr>
              <w:spacing w:beforeAutospacing="1" w:afterAutospacing="1"/>
            </w:pPr>
            <w:hyperlink r:id="rId12" w:history="1">
              <w:r w:rsidR="00146EEB">
                <w:rPr>
                  <w:rStyle w:val="Hyperlink"/>
                  <w:b/>
                  <w:lang w:val="de-DE"/>
                </w:rPr>
                <w:t>19.065</w:t>
              </w:r>
            </w:hyperlink>
          </w:p>
        </w:tc>
        <w:tc>
          <w:tcPr>
            <w:tcW w:w="425" w:type="dxa"/>
            <w:gridSpan w:val="2"/>
            <w:tcBorders>
              <w:top w:val="single" w:sz="4" w:space="0" w:color="auto"/>
              <w:left w:val="nil"/>
              <w:bottom w:val="single" w:sz="4" w:space="0" w:color="auto"/>
              <w:right w:val="nil"/>
            </w:tcBorders>
            <w:hideMark/>
          </w:tcPr>
          <w:p w14:paraId="52B3ADD6" w14:textId="77777777" w:rsidR="00146EEB" w:rsidRDefault="00146EEB">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5220BB97" w14:textId="77777777" w:rsidR="00146EEB" w:rsidRDefault="00146EEB">
            <w:pPr>
              <w:spacing w:beforeAutospacing="1" w:afterAutospacing="1"/>
            </w:pPr>
            <w:r w:rsidRPr="00146EEB">
              <w:rPr>
                <w:lang w:val="fr-CH"/>
              </w:rPr>
              <w:t xml:space="preserve">ETH-Gesetz. Änderung </w:t>
            </w:r>
            <w:r w:rsidRPr="00146EEB">
              <w:rPr>
                <w:lang w:val="fr-CH"/>
              </w:rPr>
              <w:br/>
              <w:t xml:space="preserve">Loi sur les EPF. Modification </w:t>
            </w:r>
            <w:r w:rsidRPr="00146EEB">
              <w:rPr>
                <w:lang w:val="fr-CH"/>
              </w:rPr>
              <w:br/>
              <w:t xml:space="preserve">Legge sui PF. </w:t>
            </w:r>
            <w:r>
              <w:rPr>
                <w:lang w:val="de-DE"/>
              </w:rPr>
              <w:t xml:space="preserve">Modifica </w:t>
            </w:r>
          </w:p>
        </w:tc>
        <w:tc>
          <w:tcPr>
            <w:tcW w:w="1703" w:type="dxa"/>
            <w:gridSpan w:val="3"/>
            <w:tcBorders>
              <w:top w:val="single" w:sz="4" w:space="0" w:color="auto"/>
              <w:left w:val="nil"/>
              <w:bottom w:val="single" w:sz="4" w:space="0" w:color="auto"/>
              <w:right w:val="nil"/>
            </w:tcBorders>
            <w:hideMark/>
          </w:tcPr>
          <w:p w14:paraId="4CC96952" w14:textId="77777777" w:rsidR="00146EEB" w:rsidRDefault="00146EEB"/>
        </w:tc>
        <w:tc>
          <w:tcPr>
            <w:tcW w:w="850" w:type="dxa"/>
            <w:gridSpan w:val="2"/>
            <w:tcBorders>
              <w:top w:val="single" w:sz="4" w:space="0" w:color="auto"/>
              <w:left w:val="nil"/>
              <w:bottom w:val="single" w:sz="4" w:space="0" w:color="auto"/>
              <w:right w:val="nil"/>
            </w:tcBorders>
            <w:hideMark/>
          </w:tcPr>
          <w:p w14:paraId="65DA43FB" w14:textId="77777777" w:rsidR="00146EEB" w:rsidRDefault="00146EEB">
            <w:pPr>
              <w:spacing w:beforeAutospacing="1" w:afterAutospacing="1"/>
            </w:pPr>
            <w:r>
              <w:rPr>
                <w:lang w:val="de-DE"/>
              </w:rPr>
              <w:t>WBK</w:t>
            </w:r>
            <w:r>
              <w:rPr>
                <w:lang w:val="de-DE"/>
              </w:rPr>
              <w:br/>
              <w:t>CSEC</w:t>
            </w:r>
            <w:r>
              <w:rPr>
                <w:lang w:val="de-DE"/>
              </w:rPr>
              <w:br/>
              <w:t>CSEC</w:t>
            </w:r>
          </w:p>
        </w:tc>
        <w:tc>
          <w:tcPr>
            <w:tcW w:w="850" w:type="dxa"/>
            <w:tcBorders>
              <w:top w:val="single" w:sz="4" w:space="0" w:color="auto"/>
              <w:left w:val="nil"/>
              <w:bottom w:val="single" w:sz="4" w:space="0" w:color="auto"/>
              <w:right w:val="nil"/>
            </w:tcBorders>
            <w:hideMark/>
          </w:tcPr>
          <w:p w14:paraId="016EE22F" w14:textId="77777777" w:rsidR="00146EEB" w:rsidRDefault="00146EEB">
            <w:pPr>
              <w:spacing w:beforeAutospacing="1" w:afterAutospacing="1"/>
            </w:pPr>
            <w:r>
              <w:rPr>
                <w:lang w:val="de-DE"/>
              </w:rPr>
              <w:t>WBF</w:t>
            </w:r>
            <w:r>
              <w:rPr>
                <w:lang w:val="de-DE"/>
              </w:rPr>
              <w:br/>
              <w:t>DEFR</w:t>
            </w:r>
            <w:r>
              <w:rPr>
                <w:lang w:val="de-DE"/>
              </w:rPr>
              <w:br/>
              <w:t>DEFR</w:t>
            </w:r>
          </w:p>
        </w:tc>
        <w:tc>
          <w:tcPr>
            <w:tcW w:w="2552" w:type="dxa"/>
            <w:tcBorders>
              <w:top w:val="single" w:sz="4" w:space="0" w:color="auto"/>
              <w:left w:val="nil"/>
              <w:bottom w:val="single" w:sz="4" w:space="0" w:color="auto"/>
              <w:right w:val="nil"/>
            </w:tcBorders>
            <w:hideMark/>
          </w:tcPr>
          <w:p w14:paraId="15E7CB11" w14:textId="4D79ABE9" w:rsidR="00146EEB" w:rsidRDefault="00146EEB">
            <w:pPr>
              <w:spacing w:beforeAutospacing="1" w:afterAutospacing="1"/>
            </w:pPr>
          </w:p>
        </w:tc>
        <w:tc>
          <w:tcPr>
            <w:tcW w:w="994" w:type="dxa"/>
            <w:tcBorders>
              <w:top w:val="single" w:sz="4" w:space="0" w:color="auto"/>
              <w:left w:val="nil"/>
              <w:bottom w:val="single" w:sz="4" w:space="0" w:color="auto"/>
              <w:right w:val="nil"/>
            </w:tcBorders>
            <w:hideMark/>
          </w:tcPr>
          <w:p w14:paraId="7866022C" w14:textId="77777777" w:rsidR="00146EEB" w:rsidRDefault="00146EEB"/>
        </w:tc>
        <w:tc>
          <w:tcPr>
            <w:tcW w:w="994" w:type="dxa"/>
            <w:tcBorders>
              <w:top w:val="single" w:sz="4" w:space="0" w:color="auto"/>
              <w:left w:val="nil"/>
              <w:bottom w:val="single" w:sz="4" w:space="0" w:color="auto"/>
              <w:right w:val="nil"/>
            </w:tcBorders>
            <w:hideMark/>
          </w:tcPr>
          <w:p w14:paraId="7C6E43C2" w14:textId="77777777" w:rsidR="00146EEB" w:rsidRDefault="00146EEB">
            <w:pPr>
              <w:rPr>
                <w:sz w:val="20"/>
                <w:szCs w:val="20"/>
              </w:rPr>
            </w:pPr>
          </w:p>
        </w:tc>
      </w:tr>
      <w:tr w:rsidR="00146EEB" w:rsidRPr="006F0552" w14:paraId="080647E8" w14:textId="77777777" w:rsidTr="00146EEB">
        <w:tblPrEx>
          <w:tblCellMar>
            <w:top w:w="0" w:type="dxa"/>
            <w:bottom w:w="0" w:type="dxa"/>
          </w:tblCellMar>
        </w:tblPrEx>
        <w:trPr>
          <w:gridAfter w:val="5"/>
          <w:wAfter w:w="5971" w:type="dxa"/>
        </w:trPr>
        <w:tc>
          <w:tcPr>
            <w:tcW w:w="425" w:type="dxa"/>
            <w:gridSpan w:val="2"/>
            <w:hideMark/>
          </w:tcPr>
          <w:p w14:paraId="76A37B44" w14:textId="77777777" w:rsidR="00146EEB" w:rsidRPr="006F0552" w:rsidRDefault="00146EEB">
            <w:pPr>
              <w:rPr>
                <w:rFonts w:ascii="Times New Roman" w:hAnsi="Times New Roman"/>
                <w:szCs w:val="20"/>
                <w:lang w:val="de-CH" w:eastAsia="de-CH"/>
              </w:rPr>
            </w:pPr>
          </w:p>
        </w:tc>
        <w:tc>
          <w:tcPr>
            <w:tcW w:w="425" w:type="dxa"/>
            <w:gridSpan w:val="2"/>
            <w:hideMark/>
          </w:tcPr>
          <w:p w14:paraId="78BCDF27" w14:textId="77777777" w:rsidR="00146EEB" w:rsidRPr="006F0552" w:rsidRDefault="00146EEB">
            <w:pPr>
              <w:rPr>
                <w:szCs w:val="20"/>
              </w:rPr>
            </w:pPr>
          </w:p>
        </w:tc>
        <w:tc>
          <w:tcPr>
            <w:tcW w:w="850" w:type="dxa"/>
            <w:gridSpan w:val="2"/>
            <w:hideMark/>
          </w:tcPr>
          <w:p w14:paraId="00C9DA53" w14:textId="77777777" w:rsidR="00146EEB" w:rsidRPr="006F0552" w:rsidRDefault="00146EEB">
            <w:pPr>
              <w:rPr>
                <w:szCs w:val="20"/>
              </w:rPr>
            </w:pPr>
          </w:p>
        </w:tc>
        <w:tc>
          <w:tcPr>
            <w:tcW w:w="425" w:type="dxa"/>
            <w:gridSpan w:val="2"/>
            <w:hideMark/>
          </w:tcPr>
          <w:p w14:paraId="5AC95F11" w14:textId="77777777" w:rsidR="00146EEB" w:rsidRPr="006F0552" w:rsidRDefault="00146EEB">
            <w:pPr>
              <w:rPr>
                <w:szCs w:val="20"/>
              </w:rPr>
            </w:pPr>
          </w:p>
        </w:tc>
        <w:tc>
          <w:tcPr>
            <w:tcW w:w="5525" w:type="dxa"/>
            <w:gridSpan w:val="2"/>
            <w:hideMark/>
          </w:tcPr>
          <w:p w14:paraId="7A5102DD" w14:textId="77777777" w:rsidR="00146EEB" w:rsidRPr="006F0552" w:rsidRDefault="00146EEB">
            <w:pPr>
              <w:ind w:left="851" w:hanging="851"/>
              <w:rPr>
                <w:szCs w:val="20"/>
              </w:rPr>
            </w:pPr>
            <w:r w:rsidRPr="006F0552">
              <w:rPr>
                <w:szCs w:val="20"/>
              </w:rPr>
              <w:tab/>
              <w:t>1 Bundesgesetz über die Eidgenössischen Technischen Hochschulen (ETH-Gesetz)</w:t>
            </w:r>
            <w:r w:rsidRPr="006F0552">
              <w:rPr>
                <w:szCs w:val="20"/>
              </w:rPr>
              <w:br/>
              <w:t>1 Loi fédérale sur les écoles polytechniques fédérales (Loi sur les EPF)</w:t>
            </w:r>
            <w:r w:rsidRPr="006F0552">
              <w:rPr>
                <w:szCs w:val="20"/>
              </w:rPr>
              <w:br/>
              <w:t>1 Legge federale sui politecnici federali (Legge sui PF)</w:t>
            </w:r>
          </w:p>
        </w:tc>
        <w:tc>
          <w:tcPr>
            <w:tcW w:w="1135" w:type="dxa"/>
            <w:hideMark/>
          </w:tcPr>
          <w:p w14:paraId="10E7CEFA" w14:textId="77777777" w:rsidR="00146EEB" w:rsidRPr="006F0552" w:rsidRDefault="00146EEB">
            <w:pPr>
              <w:rPr>
                <w:szCs w:val="20"/>
              </w:rPr>
            </w:pPr>
          </w:p>
        </w:tc>
        <w:tc>
          <w:tcPr>
            <w:tcW w:w="425" w:type="dxa"/>
            <w:gridSpan w:val="2"/>
            <w:hideMark/>
          </w:tcPr>
          <w:p w14:paraId="27FBF582" w14:textId="77777777" w:rsidR="00146EEB" w:rsidRPr="006F0552" w:rsidRDefault="00146EEB">
            <w:pPr>
              <w:rPr>
                <w:szCs w:val="20"/>
              </w:rPr>
            </w:pPr>
          </w:p>
        </w:tc>
      </w:tr>
    </w:tbl>
    <w:p w14:paraId="60EE62A7" w14:textId="5EED36D0" w:rsidR="00A967F7" w:rsidRDefault="00A967F7" w:rsidP="00C43733">
      <w:pPr>
        <w:pStyle w:val="Kopfzeile"/>
        <w:tabs>
          <w:tab w:val="clear" w:pos="4320"/>
          <w:tab w:val="clear" w:pos="8640"/>
          <w:tab w:val="left" w:pos="5580"/>
        </w:tabs>
        <w:rPr>
          <w:rFonts w:cs="Arial"/>
          <w:b/>
        </w:rPr>
      </w:pPr>
    </w:p>
    <w:p w14:paraId="4D5CAEA4" w14:textId="77777777" w:rsidR="00A967F7" w:rsidRDefault="00A967F7">
      <w:pPr>
        <w:rPr>
          <w:rFonts w:cs="Arial"/>
          <w:b/>
        </w:rPr>
      </w:pPr>
      <w:r>
        <w:rPr>
          <w:rFonts w:cs="Arial"/>
          <w:b/>
        </w:rPr>
        <w:br w:type="page"/>
      </w: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146EEB" w14:paraId="03DB5305" w14:textId="77777777" w:rsidTr="00146EEB">
        <w:trPr>
          <w:gridBefore w:val="1"/>
          <w:wBefore w:w="8" w:type="dxa"/>
        </w:trPr>
        <w:tc>
          <w:tcPr>
            <w:tcW w:w="570" w:type="dxa"/>
            <w:gridSpan w:val="2"/>
            <w:tcBorders>
              <w:top w:val="single" w:sz="4" w:space="0" w:color="auto"/>
              <w:left w:val="nil"/>
              <w:bottom w:val="single" w:sz="4" w:space="0" w:color="auto"/>
              <w:right w:val="nil"/>
            </w:tcBorders>
            <w:hideMark/>
          </w:tcPr>
          <w:p w14:paraId="15E31381" w14:textId="77777777" w:rsidR="00146EEB" w:rsidRPr="00FA33AE" w:rsidRDefault="00146EEB">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43700658" w14:textId="77777777" w:rsidR="00146EEB" w:rsidRDefault="000F0E28">
            <w:pPr>
              <w:spacing w:beforeAutospacing="1" w:afterAutospacing="1"/>
            </w:pPr>
            <w:hyperlink r:id="rId13" w:history="1">
              <w:r w:rsidR="00146EEB">
                <w:rPr>
                  <w:rStyle w:val="Hyperlink"/>
                  <w:b/>
                  <w:lang w:val="de-DE"/>
                </w:rPr>
                <w:t>19.071</w:t>
              </w:r>
            </w:hyperlink>
          </w:p>
        </w:tc>
        <w:tc>
          <w:tcPr>
            <w:tcW w:w="425" w:type="dxa"/>
            <w:gridSpan w:val="2"/>
            <w:tcBorders>
              <w:top w:val="single" w:sz="4" w:space="0" w:color="auto"/>
              <w:left w:val="nil"/>
              <w:bottom w:val="single" w:sz="4" w:space="0" w:color="auto"/>
              <w:right w:val="nil"/>
            </w:tcBorders>
            <w:hideMark/>
          </w:tcPr>
          <w:p w14:paraId="3BB02693" w14:textId="77777777" w:rsidR="00146EEB" w:rsidRDefault="00146EEB">
            <w:pPr>
              <w:spacing w:beforeAutospacing="1" w:afterAutospacing="1"/>
            </w:pPr>
            <w:r>
              <w:rPr>
                <w:b/>
                <w:lang w:val="de-DE"/>
              </w:rPr>
              <w:t>s</w:t>
            </w:r>
          </w:p>
        </w:tc>
        <w:tc>
          <w:tcPr>
            <w:tcW w:w="5387" w:type="dxa"/>
            <w:gridSpan w:val="2"/>
            <w:tcBorders>
              <w:top w:val="single" w:sz="4" w:space="0" w:color="auto"/>
              <w:left w:val="nil"/>
              <w:bottom w:val="single" w:sz="4" w:space="0" w:color="auto"/>
              <w:right w:val="nil"/>
            </w:tcBorders>
            <w:hideMark/>
          </w:tcPr>
          <w:p w14:paraId="6FC4AF9D" w14:textId="77777777" w:rsidR="00146EEB" w:rsidRPr="00146EEB" w:rsidRDefault="00146EEB">
            <w:pPr>
              <w:spacing w:beforeAutospacing="1" w:afterAutospacing="1"/>
              <w:rPr>
                <w:lang w:val="it-IT"/>
              </w:rPr>
            </w:pPr>
            <w:r>
              <w:rPr>
                <w:lang w:val="de-DE"/>
              </w:rPr>
              <w:t xml:space="preserve">Finanzhaushaltgesetz. Änderung (Vereinfachung und Optimierung der Haushaltssteuerung) </w:t>
            </w:r>
            <w:r>
              <w:rPr>
                <w:lang w:val="de-DE"/>
              </w:rPr>
              <w:br/>
              <w:t xml:space="preserve">Loi sur les finances. </w:t>
            </w:r>
            <w:r w:rsidRPr="00146EEB">
              <w:rPr>
                <w:lang w:val="it-IT"/>
              </w:rPr>
              <w:t xml:space="preserve">Modification (Simplification et optimisation de la gestion des finances) </w:t>
            </w:r>
            <w:r w:rsidRPr="00146EEB">
              <w:rPr>
                <w:lang w:val="it-IT"/>
              </w:rPr>
              <w:br/>
              <w:t xml:space="preserve">Legge federale finanze della Confederazione. Modifica (Ottimizzazione della gestione delle finanze pubbliche) </w:t>
            </w:r>
          </w:p>
        </w:tc>
        <w:tc>
          <w:tcPr>
            <w:tcW w:w="1703" w:type="dxa"/>
            <w:gridSpan w:val="3"/>
            <w:tcBorders>
              <w:top w:val="single" w:sz="4" w:space="0" w:color="auto"/>
              <w:left w:val="nil"/>
              <w:bottom w:val="single" w:sz="4" w:space="0" w:color="auto"/>
              <w:right w:val="nil"/>
            </w:tcBorders>
            <w:hideMark/>
          </w:tcPr>
          <w:p w14:paraId="67920E8C" w14:textId="77777777" w:rsidR="00146EEB" w:rsidRPr="00146EEB" w:rsidRDefault="00146EEB">
            <w:pPr>
              <w:rPr>
                <w:lang w:val="it-IT"/>
              </w:rPr>
            </w:pPr>
          </w:p>
        </w:tc>
        <w:tc>
          <w:tcPr>
            <w:tcW w:w="850" w:type="dxa"/>
            <w:gridSpan w:val="2"/>
            <w:tcBorders>
              <w:top w:val="single" w:sz="4" w:space="0" w:color="auto"/>
              <w:left w:val="nil"/>
              <w:bottom w:val="single" w:sz="4" w:space="0" w:color="auto"/>
              <w:right w:val="nil"/>
            </w:tcBorders>
            <w:hideMark/>
          </w:tcPr>
          <w:p w14:paraId="6944FC14" w14:textId="77777777" w:rsidR="00146EEB" w:rsidRDefault="00146EEB">
            <w:pPr>
              <w:spacing w:beforeAutospacing="1" w:afterAutospacing="1"/>
            </w:pPr>
            <w:r>
              <w:rPr>
                <w:lang w:val="de-DE"/>
              </w:rPr>
              <w:t>FK</w:t>
            </w:r>
            <w:r>
              <w:rPr>
                <w:lang w:val="de-DE"/>
              </w:rPr>
              <w:br/>
              <w:t>CdF</w:t>
            </w:r>
            <w:r>
              <w:rPr>
                <w:lang w:val="de-DE"/>
              </w:rPr>
              <w:br/>
              <w:t>CdF</w:t>
            </w:r>
          </w:p>
        </w:tc>
        <w:tc>
          <w:tcPr>
            <w:tcW w:w="850" w:type="dxa"/>
            <w:tcBorders>
              <w:top w:val="single" w:sz="4" w:space="0" w:color="auto"/>
              <w:left w:val="nil"/>
              <w:bottom w:val="single" w:sz="4" w:space="0" w:color="auto"/>
              <w:right w:val="nil"/>
            </w:tcBorders>
            <w:hideMark/>
          </w:tcPr>
          <w:p w14:paraId="168788B3" w14:textId="77777777" w:rsidR="00146EEB" w:rsidRDefault="00146EEB">
            <w:pPr>
              <w:spacing w:beforeAutospacing="1" w:afterAutospacing="1"/>
            </w:pPr>
            <w:r>
              <w:rPr>
                <w:lang w:val="de-DE"/>
              </w:rPr>
              <w:t>EFD</w:t>
            </w:r>
            <w:r>
              <w:rPr>
                <w:lang w:val="de-DE"/>
              </w:rPr>
              <w:br/>
              <w:t>DFF</w:t>
            </w:r>
            <w:r>
              <w:rPr>
                <w:lang w:val="de-DE"/>
              </w:rPr>
              <w:br/>
              <w:t>DFF</w:t>
            </w:r>
          </w:p>
        </w:tc>
        <w:tc>
          <w:tcPr>
            <w:tcW w:w="2552" w:type="dxa"/>
            <w:tcBorders>
              <w:top w:val="single" w:sz="4" w:space="0" w:color="auto"/>
              <w:left w:val="nil"/>
              <w:bottom w:val="single" w:sz="4" w:space="0" w:color="auto"/>
              <w:right w:val="nil"/>
            </w:tcBorders>
            <w:hideMark/>
          </w:tcPr>
          <w:p w14:paraId="6893F10C" w14:textId="4FC4EB47" w:rsidR="00146EEB" w:rsidRDefault="00146EEB">
            <w:pPr>
              <w:spacing w:beforeAutospacing="1" w:afterAutospacing="1"/>
            </w:pPr>
          </w:p>
        </w:tc>
        <w:tc>
          <w:tcPr>
            <w:tcW w:w="994" w:type="dxa"/>
            <w:tcBorders>
              <w:top w:val="single" w:sz="4" w:space="0" w:color="auto"/>
              <w:left w:val="nil"/>
              <w:bottom w:val="single" w:sz="4" w:space="0" w:color="auto"/>
              <w:right w:val="nil"/>
            </w:tcBorders>
            <w:hideMark/>
          </w:tcPr>
          <w:p w14:paraId="0E935824" w14:textId="77777777" w:rsidR="00146EEB" w:rsidRDefault="00146EEB"/>
        </w:tc>
        <w:tc>
          <w:tcPr>
            <w:tcW w:w="994" w:type="dxa"/>
            <w:tcBorders>
              <w:top w:val="single" w:sz="4" w:space="0" w:color="auto"/>
              <w:left w:val="nil"/>
              <w:bottom w:val="single" w:sz="4" w:space="0" w:color="auto"/>
              <w:right w:val="nil"/>
            </w:tcBorders>
            <w:hideMark/>
          </w:tcPr>
          <w:p w14:paraId="45A91D71" w14:textId="77777777" w:rsidR="00146EEB" w:rsidRDefault="00146EEB">
            <w:pPr>
              <w:rPr>
                <w:sz w:val="20"/>
                <w:szCs w:val="20"/>
              </w:rPr>
            </w:pPr>
          </w:p>
        </w:tc>
      </w:tr>
      <w:tr w:rsidR="00146EEB" w:rsidRPr="006F0552" w14:paraId="0848F5E9" w14:textId="77777777" w:rsidTr="00146EEB">
        <w:tblPrEx>
          <w:tblCellMar>
            <w:top w:w="0" w:type="dxa"/>
            <w:bottom w:w="0" w:type="dxa"/>
          </w:tblCellMar>
        </w:tblPrEx>
        <w:trPr>
          <w:gridAfter w:val="5"/>
          <w:wAfter w:w="5971" w:type="dxa"/>
        </w:trPr>
        <w:tc>
          <w:tcPr>
            <w:tcW w:w="425" w:type="dxa"/>
            <w:gridSpan w:val="2"/>
            <w:hideMark/>
          </w:tcPr>
          <w:p w14:paraId="2A5FBE3E" w14:textId="77777777" w:rsidR="00146EEB" w:rsidRPr="006F0552" w:rsidRDefault="00146EEB">
            <w:pPr>
              <w:rPr>
                <w:rFonts w:ascii="Times New Roman" w:hAnsi="Times New Roman"/>
                <w:szCs w:val="20"/>
                <w:lang w:val="de-CH" w:eastAsia="de-CH"/>
              </w:rPr>
            </w:pPr>
          </w:p>
        </w:tc>
        <w:tc>
          <w:tcPr>
            <w:tcW w:w="425" w:type="dxa"/>
            <w:gridSpan w:val="2"/>
            <w:hideMark/>
          </w:tcPr>
          <w:p w14:paraId="36121FE0" w14:textId="77777777" w:rsidR="00146EEB" w:rsidRPr="006F0552" w:rsidRDefault="00146EEB">
            <w:pPr>
              <w:rPr>
                <w:szCs w:val="20"/>
              </w:rPr>
            </w:pPr>
          </w:p>
        </w:tc>
        <w:tc>
          <w:tcPr>
            <w:tcW w:w="850" w:type="dxa"/>
            <w:gridSpan w:val="2"/>
            <w:hideMark/>
          </w:tcPr>
          <w:p w14:paraId="705D958F" w14:textId="77777777" w:rsidR="00146EEB" w:rsidRPr="006F0552" w:rsidRDefault="00146EEB">
            <w:pPr>
              <w:rPr>
                <w:szCs w:val="20"/>
              </w:rPr>
            </w:pPr>
          </w:p>
        </w:tc>
        <w:tc>
          <w:tcPr>
            <w:tcW w:w="425" w:type="dxa"/>
            <w:gridSpan w:val="2"/>
            <w:hideMark/>
          </w:tcPr>
          <w:p w14:paraId="513F9033" w14:textId="77777777" w:rsidR="00146EEB" w:rsidRPr="006F0552" w:rsidRDefault="00146EEB">
            <w:pPr>
              <w:rPr>
                <w:szCs w:val="20"/>
              </w:rPr>
            </w:pPr>
          </w:p>
        </w:tc>
        <w:tc>
          <w:tcPr>
            <w:tcW w:w="5525" w:type="dxa"/>
            <w:gridSpan w:val="2"/>
            <w:hideMark/>
          </w:tcPr>
          <w:p w14:paraId="0E8BDB1C" w14:textId="77777777" w:rsidR="00146EEB" w:rsidRPr="006F0552" w:rsidRDefault="00146EEB">
            <w:pPr>
              <w:ind w:left="851" w:hanging="851"/>
              <w:rPr>
                <w:szCs w:val="20"/>
              </w:rPr>
            </w:pPr>
            <w:r w:rsidRPr="006F0552">
              <w:rPr>
                <w:szCs w:val="20"/>
              </w:rPr>
              <w:tab/>
              <w:t>1 Bundesgesetz über den eidgenössischen Finanzhaushalt (Finanzhaushaltgesetz, FHG)</w:t>
            </w:r>
            <w:r w:rsidRPr="006F0552">
              <w:rPr>
                <w:szCs w:val="20"/>
              </w:rPr>
              <w:br/>
              <w:t>1 Loi sur les finances de la Confédération (Loi sur les finances, LFC)</w:t>
            </w:r>
            <w:r w:rsidRPr="006F0552">
              <w:rPr>
                <w:szCs w:val="20"/>
              </w:rPr>
              <w:br/>
              <w:t>1 Legge federale sulle finanze della Confederazione (LFC)</w:t>
            </w:r>
          </w:p>
        </w:tc>
        <w:tc>
          <w:tcPr>
            <w:tcW w:w="1135" w:type="dxa"/>
            <w:hideMark/>
          </w:tcPr>
          <w:p w14:paraId="266167D6" w14:textId="77777777" w:rsidR="00146EEB" w:rsidRPr="006F0552" w:rsidRDefault="00146EEB">
            <w:pPr>
              <w:rPr>
                <w:szCs w:val="20"/>
              </w:rPr>
            </w:pPr>
          </w:p>
        </w:tc>
        <w:tc>
          <w:tcPr>
            <w:tcW w:w="425" w:type="dxa"/>
            <w:gridSpan w:val="2"/>
            <w:hideMark/>
          </w:tcPr>
          <w:p w14:paraId="01D94C18" w14:textId="77777777" w:rsidR="00146EEB" w:rsidRPr="006F0552" w:rsidRDefault="00146EEB">
            <w:pPr>
              <w:rPr>
                <w:szCs w:val="20"/>
              </w:rPr>
            </w:pPr>
          </w:p>
        </w:tc>
      </w:tr>
    </w:tbl>
    <w:p w14:paraId="76547A4E" w14:textId="720EA02B" w:rsidR="00146EEB" w:rsidRDefault="00146EEB" w:rsidP="00C43733">
      <w:pPr>
        <w:pStyle w:val="Kopfzeile"/>
        <w:tabs>
          <w:tab w:val="clear" w:pos="4320"/>
          <w:tab w:val="clear" w:pos="8640"/>
          <w:tab w:val="left" w:pos="5580"/>
        </w:tabs>
        <w:rPr>
          <w:rFonts w:cs="Arial"/>
          <w:b/>
        </w:rPr>
      </w:pPr>
    </w:p>
    <w:p w14:paraId="36238F1E" w14:textId="58841ED3" w:rsidR="00146EEB" w:rsidRDefault="00146EEB" w:rsidP="00C43733">
      <w:pPr>
        <w:pStyle w:val="Kopfzeile"/>
        <w:tabs>
          <w:tab w:val="clear" w:pos="4320"/>
          <w:tab w:val="clear" w:pos="8640"/>
          <w:tab w:val="left" w:pos="5580"/>
        </w:tabs>
        <w:rPr>
          <w:rFonts w:cs="Arial"/>
          <w:b/>
        </w:rPr>
      </w:pPr>
    </w:p>
    <w:p w14:paraId="5F9F6BFA" w14:textId="10487B1D" w:rsidR="00146EEB" w:rsidRDefault="00146EEB" w:rsidP="00C43733">
      <w:pPr>
        <w:pStyle w:val="Kopfzeile"/>
        <w:tabs>
          <w:tab w:val="clear" w:pos="4320"/>
          <w:tab w:val="clear" w:pos="8640"/>
          <w:tab w:val="left" w:pos="5580"/>
        </w:tabs>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146EEB" w14:paraId="3CCAE9A3" w14:textId="77777777" w:rsidTr="00146EEB">
        <w:trPr>
          <w:gridBefore w:val="1"/>
          <w:wBefore w:w="8" w:type="dxa"/>
        </w:trPr>
        <w:tc>
          <w:tcPr>
            <w:tcW w:w="570" w:type="dxa"/>
            <w:gridSpan w:val="2"/>
            <w:tcBorders>
              <w:top w:val="single" w:sz="4" w:space="0" w:color="auto"/>
              <w:left w:val="nil"/>
              <w:bottom w:val="single" w:sz="4" w:space="0" w:color="auto"/>
              <w:right w:val="nil"/>
            </w:tcBorders>
            <w:hideMark/>
          </w:tcPr>
          <w:p w14:paraId="3A64DF5B" w14:textId="77777777" w:rsidR="00146EEB" w:rsidRPr="00FA33AE" w:rsidRDefault="00146EEB">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4AD96A18" w14:textId="77777777" w:rsidR="00146EEB" w:rsidRDefault="000F0E28">
            <w:pPr>
              <w:spacing w:beforeAutospacing="1" w:afterAutospacing="1"/>
            </w:pPr>
            <w:hyperlink r:id="rId14" w:history="1">
              <w:r w:rsidR="00146EEB">
                <w:rPr>
                  <w:rStyle w:val="Hyperlink"/>
                  <w:b/>
                  <w:lang w:val="de-DE"/>
                </w:rPr>
                <w:t>19.084</w:t>
              </w:r>
            </w:hyperlink>
          </w:p>
        </w:tc>
        <w:tc>
          <w:tcPr>
            <w:tcW w:w="425" w:type="dxa"/>
            <w:gridSpan w:val="2"/>
            <w:tcBorders>
              <w:top w:val="single" w:sz="4" w:space="0" w:color="auto"/>
              <w:left w:val="nil"/>
              <w:bottom w:val="single" w:sz="4" w:space="0" w:color="auto"/>
              <w:right w:val="nil"/>
            </w:tcBorders>
            <w:hideMark/>
          </w:tcPr>
          <w:p w14:paraId="11C7F1DD" w14:textId="77777777" w:rsidR="00146EEB" w:rsidRDefault="00146EEB">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3E966847" w14:textId="77777777" w:rsidR="00146EEB" w:rsidRDefault="00146EEB">
            <w:pPr>
              <w:spacing w:beforeAutospacing="1" w:afterAutospacing="1"/>
            </w:pPr>
            <w:r w:rsidRPr="00146EEB">
              <w:t xml:space="preserve">Rechtshilfe in Strafsachen. Abkommen mit Indonesien </w:t>
            </w:r>
            <w:r w:rsidRPr="00146EEB">
              <w:br/>
              <w:t xml:space="preserve">Entraide judiciaire en matière pénale. Accord avec l'Indonésie </w:t>
            </w:r>
            <w:r w:rsidRPr="00146EEB">
              <w:br/>
              <w:t xml:space="preserve">Assistenza giudiziaria in materia penale. Trattato conl'Indonesia </w:t>
            </w:r>
          </w:p>
        </w:tc>
        <w:tc>
          <w:tcPr>
            <w:tcW w:w="1703" w:type="dxa"/>
            <w:gridSpan w:val="3"/>
            <w:tcBorders>
              <w:top w:val="single" w:sz="4" w:space="0" w:color="auto"/>
              <w:left w:val="nil"/>
              <w:bottom w:val="single" w:sz="4" w:space="0" w:color="auto"/>
              <w:right w:val="nil"/>
            </w:tcBorders>
            <w:hideMark/>
          </w:tcPr>
          <w:p w14:paraId="2B2B4017" w14:textId="77777777" w:rsidR="00146EEB" w:rsidRDefault="00146EEB"/>
        </w:tc>
        <w:tc>
          <w:tcPr>
            <w:tcW w:w="850" w:type="dxa"/>
            <w:gridSpan w:val="2"/>
            <w:tcBorders>
              <w:top w:val="single" w:sz="4" w:space="0" w:color="auto"/>
              <w:left w:val="nil"/>
              <w:bottom w:val="single" w:sz="4" w:space="0" w:color="auto"/>
              <w:right w:val="nil"/>
            </w:tcBorders>
            <w:hideMark/>
          </w:tcPr>
          <w:p w14:paraId="35467318" w14:textId="77777777" w:rsidR="00146EEB" w:rsidRDefault="00146EEB">
            <w:pPr>
              <w:spacing w:beforeAutospacing="1" w:afterAutospacing="1"/>
            </w:pPr>
            <w:r>
              <w:rPr>
                <w:lang w:val="de-DE"/>
              </w:rPr>
              <w:t>RK</w:t>
            </w:r>
            <w:r>
              <w:rPr>
                <w:lang w:val="de-DE"/>
              </w:rPr>
              <w:br/>
              <w:t>CAJ</w:t>
            </w:r>
            <w:r>
              <w:rPr>
                <w:lang w:val="de-DE"/>
              </w:rPr>
              <w:br/>
              <w:t>CAG</w:t>
            </w:r>
          </w:p>
        </w:tc>
        <w:tc>
          <w:tcPr>
            <w:tcW w:w="850" w:type="dxa"/>
            <w:tcBorders>
              <w:top w:val="single" w:sz="4" w:space="0" w:color="auto"/>
              <w:left w:val="nil"/>
              <w:bottom w:val="single" w:sz="4" w:space="0" w:color="auto"/>
              <w:right w:val="nil"/>
            </w:tcBorders>
            <w:hideMark/>
          </w:tcPr>
          <w:p w14:paraId="6ABA3728" w14:textId="77777777" w:rsidR="00146EEB" w:rsidRDefault="00146EEB">
            <w:pPr>
              <w:spacing w:beforeAutospacing="1" w:afterAutospacing="1"/>
            </w:pPr>
            <w:r>
              <w:rPr>
                <w:lang w:val="de-DE"/>
              </w:rPr>
              <w:t>EJPD</w:t>
            </w:r>
            <w:r>
              <w:rPr>
                <w:lang w:val="de-DE"/>
              </w:rPr>
              <w:br/>
              <w:t>DFJP</w:t>
            </w:r>
            <w:r>
              <w:rPr>
                <w:lang w:val="de-DE"/>
              </w:rPr>
              <w:br/>
              <w:t>DFGP</w:t>
            </w:r>
          </w:p>
        </w:tc>
        <w:tc>
          <w:tcPr>
            <w:tcW w:w="2552" w:type="dxa"/>
            <w:tcBorders>
              <w:top w:val="single" w:sz="4" w:space="0" w:color="auto"/>
              <w:left w:val="nil"/>
              <w:bottom w:val="single" w:sz="4" w:space="0" w:color="auto"/>
              <w:right w:val="nil"/>
            </w:tcBorders>
            <w:hideMark/>
          </w:tcPr>
          <w:p w14:paraId="04E2F8C3" w14:textId="5082D045" w:rsidR="00146EEB" w:rsidRDefault="00146EEB">
            <w:pPr>
              <w:spacing w:beforeAutospacing="1" w:afterAutospacing="1"/>
            </w:pPr>
          </w:p>
        </w:tc>
        <w:tc>
          <w:tcPr>
            <w:tcW w:w="994" w:type="dxa"/>
            <w:tcBorders>
              <w:top w:val="single" w:sz="4" w:space="0" w:color="auto"/>
              <w:left w:val="nil"/>
              <w:bottom w:val="single" w:sz="4" w:space="0" w:color="auto"/>
              <w:right w:val="nil"/>
            </w:tcBorders>
            <w:hideMark/>
          </w:tcPr>
          <w:p w14:paraId="126E14A7" w14:textId="77777777" w:rsidR="00146EEB" w:rsidRDefault="00146EEB"/>
        </w:tc>
        <w:tc>
          <w:tcPr>
            <w:tcW w:w="994" w:type="dxa"/>
            <w:tcBorders>
              <w:top w:val="single" w:sz="4" w:space="0" w:color="auto"/>
              <w:left w:val="nil"/>
              <w:bottom w:val="single" w:sz="4" w:space="0" w:color="auto"/>
              <w:right w:val="nil"/>
            </w:tcBorders>
            <w:hideMark/>
          </w:tcPr>
          <w:p w14:paraId="241B0CE8" w14:textId="77777777" w:rsidR="00146EEB" w:rsidRDefault="00146EEB">
            <w:pPr>
              <w:rPr>
                <w:sz w:val="20"/>
                <w:szCs w:val="20"/>
              </w:rPr>
            </w:pPr>
          </w:p>
        </w:tc>
      </w:tr>
      <w:tr w:rsidR="00146EEB" w:rsidRPr="006F0552" w14:paraId="7C2E4FA2" w14:textId="77777777" w:rsidTr="00146EEB">
        <w:tblPrEx>
          <w:tblCellMar>
            <w:top w:w="0" w:type="dxa"/>
            <w:bottom w:w="0" w:type="dxa"/>
          </w:tblCellMar>
        </w:tblPrEx>
        <w:trPr>
          <w:gridAfter w:val="5"/>
          <w:wAfter w:w="5971" w:type="dxa"/>
        </w:trPr>
        <w:tc>
          <w:tcPr>
            <w:tcW w:w="425" w:type="dxa"/>
            <w:gridSpan w:val="2"/>
            <w:hideMark/>
          </w:tcPr>
          <w:p w14:paraId="5BD9A6FC" w14:textId="77777777" w:rsidR="00146EEB" w:rsidRPr="006F0552" w:rsidRDefault="00146EEB">
            <w:pPr>
              <w:rPr>
                <w:rFonts w:ascii="Times New Roman" w:hAnsi="Times New Roman"/>
                <w:szCs w:val="20"/>
                <w:lang w:val="de-CH" w:eastAsia="de-CH"/>
              </w:rPr>
            </w:pPr>
          </w:p>
        </w:tc>
        <w:tc>
          <w:tcPr>
            <w:tcW w:w="425" w:type="dxa"/>
            <w:gridSpan w:val="2"/>
            <w:hideMark/>
          </w:tcPr>
          <w:p w14:paraId="47E7F859" w14:textId="77777777" w:rsidR="00146EEB" w:rsidRPr="006F0552" w:rsidRDefault="00146EEB">
            <w:pPr>
              <w:rPr>
                <w:szCs w:val="20"/>
              </w:rPr>
            </w:pPr>
          </w:p>
        </w:tc>
        <w:tc>
          <w:tcPr>
            <w:tcW w:w="850" w:type="dxa"/>
            <w:gridSpan w:val="2"/>
            <w:hideMark/>
          </w:tcPr>
          <w:p w14:paraId="292F5044" w14:textId="77777777" w:rsidR="00146EEB" w:rsidRPr="006F0552" w:rsidRDefault="00146EEB">
            <w:pPr>
              <w:rPr>
                <w:szCs w:val="20"/>
              </w:rPr>
            </w:pPr>
          </w:p>
        </w:tc>
        <w:tc>
          <w:tcPr>
            <w:tcW w:w="425" w:type="dxa"/>
            <w:gridSpan w:val="2"/>
            <w:hideMark/>
          </w:tcPr>
          <w:p w14:paraId="172703B1" w14:textId="77777777" w:rsidR="00146EEB" w:rsidRPr="006F0552" w:rsidRDefault="00146EEB">
            <w:pPr>
              <w:rPr>
                <w:szCs w:val="20"/>
              </w:rPr>
            </w:pPr>
          </w:p>
        </w:tc>
        <w:tc>
          <w:tcPr>
            <w:tcW w:w="5525" w:type="dxa"/>
            <w:gridSpan w:val="2"/>
            <w:hideMark/>
          </w:tcPr>
          <w:p w14:paraId="4EC55F9D" w14:textId="77777777" w:rsidR="00146EEB" w:rsidRPr="006F0552" w:rsidRDefault="00146EEB">
            <w:pPr>
              <w:ind w:left="851" w:hanging="851"/>
              <w:rPr>
                <w:szCs w:val="20"/>
              </w:rPr>
            </w:pPr>
            <w:r w:rsidRPr="006F0552">
              <w:rPr>
                <w:szCs w:val="20"/>
              </w:rPr>
              <w:tab/>
              <w:t>1 Bundesbeschluss über die Genehmigung des Vertrags zwischen der Schweiz und Indonesien über Rechtshilfe in Strafsachen</w:t>
            </w:r>
            <w:r w:rsidRPr="006F0552">
              <w:rPr>
                <w:szCs w:val="20"/>
              </w:rPr>
              <w:br/>
              <w:t>1 Arrêté fédéral portant approbation du traité d'entraide judiciaire en matière pénale entre la Suisse et l'Indonésie</w:t>
            </w:r>
            <w:r w:rsidRPr="006F0552">
              <w:rPr>
                <w:szCs w:val="20"/>
              </w:rPr>
              <w:br/>
              <w:t>1 Codice civile svizzero (Cambiamento del sesso allo stato civile)</w:t>
            </w:r>
          </w:p>
        </w:tc>
        <w:tc>
          <w:tcPr>
            <w:tcW w:w="1135" w:type="dxa"/>
            <w:hideMark/>
          </w:tcPr>
          <w:p w14:paraId="04F1DA5D" w14:textId="77777777" w:rsidR="00146EEB" w:rsidRPr="006F0552" w:rsidRDefault="00146EEB">
            <w:pPr>
              <w:rPr>
                <w:szCs w:val="20"/>
              </w:rPr>
            </w:pPr>
          </w:p>
        </w:tc>
        <w:tc>
          <w:tcPr>
            <w:tcW w:w="425" w:type="dxa"/>
            <w:gridSpan w:val="2"/>
            <w:hideMark/>
          </w:tcPr>
          <w:p w14:paraId="4D52CA79" w14:textId="77777777" w:rsidR="00146EEB" w:rsidRPr="006F0552" w:rsidRDefault="00146EEB">
            <w:pPr>
              <w:rPr>
                <w:szCs w:val="20"/>
              </w:rPr>
            </w:pPr>
          </w:p>
        </w:tc>
      </w:tr>
    </w:tbl>
    <w:p w14:paraId="47A7BAC9" w14:textId="17B1E53A" w:rsidR="00146EEB" w:rsidRDefault="00146EEB" w:rsidP="00C43733">
      <w:pPr>
        <w:pStyle w:val="Kopfzeile"/>
        <w:tabs>
          <w:tab w:val="clear" w:pos="4320"/>
          <w:tab w:val="clear" w:pos="8640"/>
          <w:tab w:val="left" w:pos="5580"/>
        </w:tabs>
        <w:rPr>
          <w:rFonts w:cs="Arial"/>
          <w:b/>
        </w:rPr>
      </w:pPr>
    </w:p>
    <w:p w14:paraId="1EB3A0CA" w14:textId="36CCB56B" w:rsidR="00146EEB" w:rsidRDefault="00146EEB" w:rsidP="00C43733">
      <w:pPr>
        <w:pStyle w:val="Kopfzeile"/>
        <w:tabs>
          <w:tab w:val="clear" w:pos="4320"/>
          <w:tab w:val="clear" w:pos="8640"/>
          <w:tab w:val="left" w:pos="5580"/>
        </w:tabs>
        <w:rPr>
          <w:rFonts w:cs="Arial"/>
          <w:b/>
        </w:rPr>
      </w:pPr>
    </w:p>
    <w:p w14:paraId="6658941F" w14:textId="33A90EDF" w:rsidR="00146EEB" w:rsidRDefault="00146EEB">
      <w:pPr>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146EEB" w14:paraId="11822073" w14:textId="77777777" w:rsidTr="00146EEB">
        <w:trPr>
          <w:gridBefore w:val="1"/>
          <w:wBefore w:w="8" w:type="dxa"/>
        </w:trPr>
        <w:tc>
          <w:tcPr>
            <w:tcW w:w="570" w:type="dxa"/>
            <w:gridSpan w:val="2"/>
            <w:tcBorders>
              <w:top w:val="single" w:sz="4" w:space="0" w:color="auto"/>
              <w:left w:val="nil"/>
              <w:bottom w:val="single" w:sz="4" w:space="0" w:color="auto"/>
              <w:right w:val="nil"/>
            </w:tcBorders>
            <w:hideMark/>
          </w:tcPr>
          <w:p w14:paraId="3C99D745" w14:textId="77777777" w:rsidR="00146EEB" w:rsidRPr="00FA33AE" w:rsidRDefault="00146EEB">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74E436D9" w14:textId="77777777" w:rsidR="00146EEB" w:rsidRDefault="000F0E28">
            <w:pPr>
              <w:spacing w:beforeAutospacing="1" w:afterAutospacing="1"/>
            </w:pPr>
            <w:hyperlink r:id="rId15" w:history="1">
              <w:r w:rsidR="00146EEB">
                <w:rPr>
                  <w:rStyle w:val="Hyperlink"/>
                  <w:b/>
                  <w:lang w:val="de-DE"/>
                </w:rPr>
                <w:t>19.401</w:t>
              </w:r>
            </w:hyperlink>
          </w:p>
        </w:tc>
        <w:tc>
          <w:tcPr>
            <w:tcW w:w="425" w:type="dxa"/>
            <w:gridSpan w:val="2"/>
            <w:tcBorders>
              <w:top w:val="single" w:sz="4" w:space="0" w:color="auto"/>
              <w:left w:val="nil"/>
              <w:bottom w:val="single" w:sz="4" w:space="0" w:color="auto"/>
              <w:right w:val="nil"/>
            </w:tcBorders>
            <w:hideMark/>
          </w:tcPr>
          <w:p w14:paraId="7219194A" w14:textId="77777777" w:rsidR="00146EEB" w:rsidRDefault="00146EEB">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47EC32D4" w14:textId="77777777" w:rsidR="00146EEB" w:rsidRPr="00146EEB" w:rsidRDefault="00146EEB">
            <w:pPr>
              <w:spacing w:beforeAutospacing="1" w:afterAutospacing="1"/>
              <w:rPr>
                <w:lang w:val="it-IT"/>
              </w:rPr>
            </w:pPr>
            <w:r>
              <w:rPr>
                <w:lang w:val="de-DE"/>
              </w:rPr>
              <w:t xml:space="preserve">Pa. Iv. SGK-NR. Für eine Stärkung der Pflege, für mehr Patientensicherheit und mehr Pflegequalität </w:t>
            </w:r>
            <w:r>
              <w:rPr>
                <w:lang w:val="de-DE"/>
              </w:rPr>
              <w:br/>
              <w:t xml:space="preserve">Iv. pa. </w:t>
            </w:r>
            <w:r w:rsidRPr="00146EEB">
              <w:rPr>
                <w:lang w:val="fr-CH"/>
              </w:rPr>
              <w:t xml:space="preserve">CSSS-CN. Pour un renforcement des soins infirmiers, une sécurité des patients accrue et une meilleure qualité des soins </w:t>
            </w:r>
            <w:r w:rsidRPr="00146EEB">
              <w:rPr>
                <w:lang w:val="fr-CH"/>
              </w:rPr>
              <w:br/>
              <w:t xml:space="preserve">Iv. pa. </w:t>
            </w:r>
            <w:r w:rsidRPr="00146EEB">
              <w:rPr>
                <w:lang w:val="it-IT"/>
              </w:rPr>
              <w:t xml:space="preserve">CSSS-CN. Per un rafforzamento delle cure. Migliorare la sicurezza dei pazienti e la qualità delle cure </w:t>
            </w:r>
            <w:r w:rsidRPr="00146EEB">
              <w:rPr>
                <w:lang w:val="it-IT"/>
              </w:rPr>
              <w:br/>
              <w:t>Zu/ad: 18.079 n</w:t>
            </w:r>
          </w:p>
        </w:tc>
        <w:tc>
          <w:tcPr>
            <w:tcW w:w="1703" w:type="dxa"/>
            <w:gridSpan w:val="3"/>
            <w:tcBorders>
              <w:top w:val="single" w:sz="4" w:space="0" w:color="auto"/>
              <w:left w:val="nil"/>
              <w:bottom w:val="single" w:sz="4" w:space="0" w:color="auto"/>
              <w:right w:val="nil"/>
            </w:tcBorders>
            <w:hideMark/>
          </w:tcPr>
          <w:p w14:paraId="4B66CE19" w14:textId="77777777" w:rsidR="00146EEB" w:rsidRPr="00146EEB" w:rsidRDefault="00146EEB">
            <w:pPr>
              <w:rPr>
                <w:lang w:val="it-IT"/>
              </w:rPr>
            </w:pPr>
          </w:p>
        </w:tc>
        <w:tc>
          <w:tcPr>
            <w:tcW w:w="850" w:type="dxa"/>
            <w:gridSpan w:val="2"/>
            <w:tcBorders>
              <w:top w:val="single" w:sz="4" w:space="0" w:color="auto"/>
              <w:left w:val="nil"/>
              <w:bottom w:val="single" w:sz="4" w:space="0" w:color="auto"/>
              <w:right w:val="nil"/>
            </w:tcBorders>
            <w:hideMark/>
          </w:tcPr>
          <w:p w14:paraId="41FD822E" w14:textId="77777777" w:rsidR="00146EEB" w:rsidRDefault="00146EEB">
            <w:pPr>
              <w:spacing w:beforeAutospacing="1" w:afterAutospacing="1"/>
            </w:pPr>
            <w:r>
              <w:rPr>
                <w:lang w:val="de-DE"/>
              </w:rPr>
              <w:t>SGK</w:t>
            </w:r>
            <w:r>
              <w:rPr>
                <w:lang w:val="de-DE"/>
              </w:rPr>
              <w:br/>
              <w:t>CSSS</w:t>
            </w:r>
            <w:r>
              <w:rPr>
                <w:lang w:val="de-DE"/>
              </w:rPr>
              <w:br/>
              <w:t>CSSS</w:t>
            </w:r>
          </w:p>
        </w:tc>
        <w:tc>
          <w:tcPr>
            <w:tcW w:w="850" w:type="dxa"/>
            <w:tcBorders>
              <w:top w:val="single" w:sz="4" w:space="0" w:color="auto"/>
              <w:left w:val="nil"/>
              <w:bottom w:val="single" w:sz="4" w:space="0" w:color="auto"/>
              <w:right w:val="nil"/>
            </w:tcBorders>
            <w:hideMark/>
          </w:tcPr>
          <w:p w14:paraId="3577E42C" w14:textId="77777777" w:rsidR="00146EEB" w:rsidRDefault="00146EEB">
            <w:pPr>
              <w:spacing w:beforeAutospacing="1" w:afterAutospacing="1"/>
            </w:pPr>
            <w:r>
              <w:rPr>
                <w:lang w:val="de-DE"/>
              </w:rPr>
              <w:t>EDI</w:t>
            </w:r>
            <w:r>
              <w:rPr>
                <w:lang w:val="de-DE"/>
              </w:rPr>
              <w:br/>
              <w:t>DFI</w:t>
            </w:r>
            <w:r>
              <w:rPr>
                <w:lang w:val="de-DE"/>
              </w:rPr>
              <w:br/>
              <w:t>DFI</w:t>
            </w:r>
          </w:p>
        </w:tc>
        <w:tc>
          <w:tcPr>
            <w:tcW w:w="2552" w:type="dxa"/>
            <w:tcBorders>
              <w:top w:val="single" w:sz="4" w:space="0" w:color="auto"/>
              <w:left w:val="nil"/>
              <w:bottom w:val="single" w:sz="4" w:space="0" w:color="auto"/>
              <w:right w:val="nil"/>
            </w:tcBorders>
            <w:hideMark/>
          </w:tcPr>
          <w:p w14:paraId="53792E12" w14:textId="457CB9DD" w:rsidR="00146EEB" w:rsidRDefault="00146EEB">
            <w:pPr>
              <w:spacing w:beforeAutospacing="1" w:afterAutospacing="1"/>
            </w:pPr>
          </w:p>
        </w:tc>
        <w:tc>
          <w:tcPr>
            <w:tcW w:w="994" w:type="dxa"/>
            <w:tcBorders>
              <w:top w:val="single" w:sz="4" w:space="0" w:color="auto"/>
              <w:left w:val="nil"/>
              <w:bottom w:val="single" w:sz="4" w:space="0" w:color="auto"/>
              <w:right w:val="nil"/>
            </w:tcBorders>
            <w:hideMark/>
          </w:tcPr>
          <w:p w14:paraId="6AE94A51" w14:textId="77777777" w:rsidR="00146EEB" w:rsidRDefault="00146EEB"/>
        </w:tc>
        <w:tc>
          <w:tcPr>
            <w:tcW w:w="994" w:type="dxa"/>
            <w:tcBorders>
              <w:top w:val="single" w:sz="4" w:space="0" w:color="auto"/>
              <w:left w:val="nil"/>
              <w:bottom w:val="single" w:sz="4" w:space="0" w:color="auto"/>
              <w:right w:val="nil"/>
            </w:tcBorders>
            <w:hideMark/>
          </w:tcPr>
          <w:p w14:paraId="12D50734" w14:textId="77777777" w:rsidR="00146EEB" w:rsidRDefault="00146EEB">
            <w:pPr>
              <w:rPr>
                <w:sz w:val="20"/>
                <w:szCs w:val="20"/>
              </w:rPr>
            </w:pPr>
          </w:p>
        </w:tc>
      </w:tr>
      <w:tr w:rsidR="00146EEB" w:rsidRPr="006F0552" w14:paraId="4CF54A9D" w14:textId="77777777" w:rsidTr="00146EEB">
        <w:tblPrEx>
          <w:tblCellMar>
            <w:top w:w="0" w:type="dxa"/>
            <w:bottom w:w="0" w:type="dxa"/>
          </w:tblCellMar>
        </w:tblPrEx>
        <w:trPr>
          <w:gridAfter w:val="5"/>
          <w:wAfter w:w="5971" w:type="dxa"/>
        </w:trPr>
        <w:tc>
          <w:tcPr>
            <w:tcW w:w="425" w:type="dxa"/>
            <w:gridSpan w:val="2"/>
            <w:hideMark/>
          </w:tcPr>
          <w:p w14:paraId="632B1745" w14:textId="77777777" w:rsidR="00146EEB" w:rsidRPr="006F0552" w:rsidRDefault="00146EEB">
            <w:pPr>
              <w:rPr>
                <w:rFonts w:ascii="Times New Roman" w:hAnsi="Times New Roman"/>
                <w:szCs w:val="20"/>
                <w:lang w:val="de-CH" w:eastAsia="de-CH"/>
              </w:rPr>
            </w:pPr>
          </w:p>
        </w:tc>
        <w:tc>
          <w:tcPr>
            <w:tcW w:w="425" w:type="dxa"/>
            <w:gridSpan w:val="2"/>
            <w:hideMark/>
          </w:tcPr>
          <w:p w14:paraId="072897E6" w14:textId="77777777" w:rsidR="00146EEB" w:rsidRPr="006F0552" w:rsidRDefault="00146EEB">
            <w:pPr>
              <w:rPr>
                <w:szCs w:val="20"/>
              </w:rPr>
            </w:pPr>
          </w:p>
        </w:tc>
        <w:tc>
          <w:tcPr>
            <w:tcW w:w="850" w:type="dxa"/>
            <w:gridSpan w:val="2"/>
            <w:hideMark/>
          </w:tcPr>
          <w:p w14:paraId="3B580043" w14:textId="77777777" w:rsidR="00146EEB" w:rsidRPr="006F0552" w:rsidRDefault="00146EEB">
            <w:pPr>
              <w:rPr>
                <w:szCs w:val="20"/>
              </w:rPr>
            </w:pPr>
          </w:p>
        </w:tc>
        <w:tc>
          <w:tcPr>
            <w:tcW w:w="425" w:type="dxa"/>
            <w:gridSpan w:val="2"/>
            <w:hideMark/>
          </w:tcPr>
          <w:p w14:paraId="3A0EDC89" w14:textId="77777777" w:rsidR="00146EEB" w:rsidRPr="006F0552" w:rsidRDefault="00146EEB">
            <w:pPr>
              <w:rPr>
                <w:szCs w:val="20"/>
              </w:rPr>
            </w:pPr>
          </w:p>
        </w:tc>
        <w:tc>
          <w:tcPr>
            <w:tcW w:w="5525" w:type="dxa"/>
            <w:gridSpan w:val="2"/>
            <w:hideMark/>
          </w:tcPr>
          <w:p w14:paraId="672F5792" w14:textId="77777777" w:rsidR="00146EEB" w:rsidRPr="006F0552" w:rsidRDefault="00146EEB">
            <w:pPr>
              <w:ind w:left="851" w:hanging="851"/>
              <w:rPr>
                <w:szCs w:val="20"/>
              </w:rPr>
            </w:pPr>
            <w:r w:rsidRPr="006F0552">
              <w:rPr>
                <w:szCs w:val="20"/>
              </w:rPr>
              <w:tab/>
              <w:t>1 Bundesgesetz über die Förderung der Ausblidung im Bereich der Pflege</w:t>
            </w:r>
            <w:r w:rsidRPr="006F0552">
              <w:rPr>
                <w:szCs w:val="20"/>
              </w:rPr>
              <w:br/>
              <w:t>1 Loi fédérale relative à l'encouragement de la formation dans le domaine des soins infirmiers</w:t>
            </w:r>
            <w:r w:rsidRPr="006F0552">
              <w:rPr>
                <w:szCs w:val="20"/>
              </w:rPr>
              <w:br/>
              <w:t>1 Legge federale sulla promozione della formazione in cure infermieristiche</w:t>
            </w:r>
          </w:p>
        </w:tc>
        <w:tc>
          <w:tcPr>
            <w:tcW w:w="1135" w:type="dxa"/>
            <w:hideMark/>
          </w:tcPr>
          <w:p w14:paraId="1E3F7A25" w14:textId="77777777" w:rsidR="00146EEB" w:rsidRPr="006F0552" w:rsidRDefault="00146EEB">
            <w:pPr>
              <w:rPr>
                <w:szCs w:val="20"/>
              </w:rPr>
            </w:pPr>
          </w:p>
        </w:tc>
        <w:tc>
          <w:tcPr>
            <w:tcW w:w="425" w:type="dxa"/>
            <w:gridSpan w:val="2"/>
            <w:hideMark/>
          </w:tcPr>
          <w:p w14:paraId="043DABD2" w14:textId="77777777" w:rsidR="00146EEB" w:rsidRPr="006F0552" w:rsidRDefault="00146EEB">
            <w:pPr>
              <w:rPr>
                <w:szCs w:val="20"/>
              </w:rPr>
            </w:pPr>
          </w:p>
        </w:tc>
      </w:tr>
    </w:tbl>
    <w:p w14:paraId="477D1518" w14:textId="42543119" w:rsidR="00146EEB" w:rsidRPr="00FA33AE" w:rsidRDefault="00146EEB" w:rsidP="00C43733">
      <w:pPr>
        <w:pStyle w:val="Kopfzeile"/>
        <w:tabs>
          <w:tab w:val="clear" w:pos="4320"/>
          <w:tab w:val="clear" w:pos="8640"/>
          <w:tab w:val="left" w:pos="5580"/>
        </w:tabs>
        <w:rPr>
          <w:rFonts w:cs="Arial"/>
          <w:b/>
        </w:rPr>
      </w:pPr>
    </w:p>
    <w:p w14:paraId="32EC65D9" w14:textId="07115D96" w:rsidR="00146EEB" w:rsidRPr="00FA33AE" w:rsidRDefault="00146EEB" w:rsidP="00C43733">
      <w:pPr>
        <w:pStyle w:val="Kopfzeile"/>
        <w:tabs>
          <w:tab w:val="clear" w:pos="4320"/>
          <w:tab w:val="clear" w:pos="8640"/>
          <w:tab w:val="left" w:pos="5580"/>
        </w:tabs>
        <w:rPr>
          <w:rFonts w:cs="Arial"/>
          <w:b/>
        </w:rPr>
      </w:pPr>
    </w:p>
    <w:p w14:paraId="403FFC23" w14:textId="3324E721" w:rsidR="00A967F7" w:rsidRDefault="00A967F7">
      <w:pPr>
        <w:rPr>
          <w:rFonts w:cs="Arial"/>
          <w:b/>
        </w:rPr>
      </w:pPr>
      <w:r>
        <w:rPr>
          <w:rFonts w:cs="Arial"/>
          <w:b/>
        </w:rPr>
        <w:br w:type="page"/>
      </w: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146EEB" w14:paraId="62FDCB12" w14:textId="77777777" w:rsidTr="00146EEB">
        <w:trPr>
          <w:gridBefore w:val="1"/>
          <w:wBefore w:w="8" w:type="dxa"/>
        </w:trPr>
        <w:tc>
          <w:tcPr>
            <w:tcW w:w="570" w:type="dxa"/>
            <w:gridSpan w:val="2"/>
            <w:tcBorders>
              <w:top w:val="single" w:sz="4" w:space="0" w:color="auto"/>
              <w:left w:val="nil"/>
              <w:bottom w:val="single" w:sz="4" w:space="0" w:color="auto"/>
              <w:right w:val="nil"/>
            </w:tcBorders>
            <w:hideMark/>
          </w:tcPr>
          <w:p w14:paraId="1EB19396" w14:textId="77777777" w:rsidR="00146EEB" w:rsidRPr="00FA33AE" w:rsidRDefault="00146EEB">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1D77A90D" w14:textId="77777777" w:rsidR="00146EEB" w:rsidRDefault="000F0E28">
            <w:pPr>
              <w:spacing w:beforeAutospacing="1" w:afterAutospacing="1"/>
            </w:pPr>
            <w:hyperlink r:id="rId16" w:history="1">
              <w:r w:rsidR="00146EEB">
                <w:rPr>
                  <w:rStyle w:val="Hyperlink"/>
                  <w:b/>
                  <w:lang w:val="de-DE"/>
                </w:rPr>
                <w:t>19.475</w:t>
              </w:r>
            </w:hyperlink>
          </w:p>
        </w:tc>
        <w:tc>
          <w:tcPr>
            <w:tcW w:w="425" w:type="dxa"/>
            <w:gridSpan w:val="2"/>
            <w:tcBorders>
              <w:top w:val="single" w:sz="4" w:space="0" w:color="auto"/>
              <w:left w:val="nil"/>
              <w:bottom w:val="single" w:sz="4" w:space="0" w:color="auto"/>
              <w:right w:val="nil"/>
            </w:tcBorders>
            <w:hideMark/>
          </w:tcPr>
          <w:p w14:paraId="129D1D1C" w14:textId="77777777" w:rsidR="00146EEB" w:rsidRDefault="00146EEB">
            <w:pPr>
              <w:spacing w:beforeAutospacing="1" w:afterAutospacing="1"/>
            </w:pPr>
            <w:r>
              <w:rPr>
                <w:b/>
                <w:lang w:val="de-DE"/>
              </w:rPr>
              <w:t>s</w:t>
            </w:r>
          </w:p>
        </w:tc>
        <w:tc>
          <w:tcPr>
            <w:tcW w:w="5387" w:type="dxa"/>
            <w:gridSpan w:val="2"/>
            <w:tcBorders>
              <w:top w:val="single" w:sz="4" w:space="0" w:color="auto"/>
              <w:left w:val="nil"/>
              <w:bottom w:val="single" w:sz="4" w:space="0" w:color="auto"/>
              <w:right w:val="nil"/>
            </w:tcBorders>
            <w:hideMark/>
          </w:tcPr>
          <w:p w14:paraId="3072764B" w14:textId="77777777" w:rsidR="00146EEB" w:rsidRDefault="00146EEB">
            <w:pPr>
              <w:spacing w:beforeAutospacing="1" w:afterAutospacing="1"/>
            </w:pPr>
            <w:r>
              <w:rPr>
                <w:lang w:val="de-DE"/>
              </w:rPr>
              <w:t xml:space="preserve">Pa. Iv. WAK-SR. Das Risiko beim Einsatz von Pestiziden reduzieren </w:t>
            </w:r>
            <w:r>
              <w:rPr>
                <w:lang w:val="de-DE"/>
              </w:rPr>
              <w:br/>
              <w:t xml:space="preserve">Iv. pa. </w:t>
            </w:r>
            <w:r w:rsidRPr="00146EEB">
              <w:rPr>
                <w:lang w:val="fr-CH"/>
              </w:rPr>
              <w:t xml:space="preserve">CER-CE. Réduire le risque de l'utilisation de pesticides </w:t>
            </w:r>
            <w:r w:rsidRPr="00146EEB">
              <w:rPr>
                <w:lang w:val="fr-CH"/>
              </w:rPr>
              <w:br/>
              <w:t xml:space="preserve">Iv. pa. </w:t>
            </w:r>
            <w:r>
              <w:rPr>
                <w:lang w:val="de-DE"/>
              </w:rPr>
              <w:t xml:space="preserve">CET-CS. Ridurre il rischio associato all'uso di pesticidi </w:t>
            </w:r>
          </w:p>
        </w:tc>
        <w:tc>
          <w:tcPr>
            <w:tcW w:w="1703" w:type="dxa"/>
            <w:gridSpan w:val="3"/>
            <w:tcBorders>
              <w:top w:val="single" w:sz="4" w:space="0" w:color="auto"/>
              <w:left w:val="nil"/>
              <w:bottom w:val="single" w:sz="4" w:space="0" w:color="auto"/>
              <w:right w:val="nil"/>
            </w:tcBorders>
            <w:hideMark/>
          </w:tcPr>
          <w:p w14:paraId="3230DAC9" w14:textId="77777777" w:rsidR="00146EEB" w:rsidRDefault="00146EEB"/>
        </w:tc>
        <w:tc>
          <w:tcPr>
            <w:tcW w:w="850" w:type="dxa"/>
            <w:gridSpan w:val="2"/>
            <w:tcBorders>
              <w:top w:val="single" w:sz="4" w:space="0" w:color="auto"/>
              <w:left w:val="nil"/>
              <w:bottom w:val="single" w:sz="4" w:space="0" w:color="auto"/>
              <w:right w:val="nil"/>
            </w:tcBorders>
            <w:hideMark/>
          </w:tcPr>
          <w:p w14:paraId="17462C0F" w14:textId="77777777" w:rsidR="00146EEB" w:rsidRDefault="00146EEB">
            <w:pPr>
              <w:spacing w:beforeAutospacing="1" w:afterAutospacing="1"/>
            </w:pPr>
            <w:r>
              <w:rPr>
                <w:lang w:val="de-DE"/>
              </w:rPr>
              <w:t>WAK</w:t>
            </w:r>
            <w:r>
              <w:rPr>
                <w:lang w:val="de-DE"/>
              </w:rPr>
              <w:br/>
              <w:t>CER</w:t>
            </w:r>
            <w:r>
              <w:rPr>
                <w:lang w:val="de-DE"/>
              </w:rPr>
              <w:br/>
              <w:t>CET</w:t>
            </w:r>
          </w:p>
        </w:tc>
        <w:tc>
          <w:tcPr>
            <w:tcW w:w="850" w:type="dxa"/>
            <w:tcBorders>
              <w:top w:val="single" w:sz="4" w:space="0" w:color="auto"/>
              <w:left w:val="nil"/>
              <w:bottom w:val="single" w:sz="4" w:space="0" w:color="auto"/>
              <w:right w:val="nil"/>
            </w:tcBorders>
            <w:hideMark/>
          </w:tcPr>
          <w:p w14:paraId="7A150985" w14:textId="77777777" w:rsidR="00146EEB" w:rsidRDefault="00146EEB">
            <w:pPr>
              <w:spacing w:beforeAutospacing="1" w:afterAutospacing="1"/>
            </w:pPr>
            <w:r>
              <w:rPr>
                <w:lang w:val="de-DE"/>
              </w:rPr>
              <w:t>WBF</w:t>
            </w:r>
            <w:r>
              <w:rPr>
                <w:lang w:val="de-DE"/>
              </w:rPr>
              <w:br/>
              <w:t>DEFR</w:t>
            </w:r>
            <w:r>
              <w:rPr>
                <w:lang w:val="de-DE"/>
              </w:rPr>
              <w:br/>
              <w:t>DEFR</w:t>
            </w:r>
          </w:p>
        </w:tc>
        <w:tc>
          <w:tcPr>
            <w:tcW w:w="2552" w:type="dxa"/>
            <w:tcBorders>
              <w:top w:val="single" w:sz="4" w:space="0" w:color="auto"/>
              <w:left w:val="nil"/>
              <w:bottom w:val="single" w:sz="4" w:space="0" w:color="auto"/>
              <w:right w:val="nil"/>
            </w:tcBorders>
            <w:hideMark/>
          </w:tcPr>
          <w:p w14:paraId="141B3DDD" w14:textId="5CF3221C" w:rsidR="00146EEB" w:rsidRDefault="00146EEB">
            <w:pPr>
              <w:spacing w:beforeAutospacing="1" w:afterAutospacing="1"/>
            </w:pPr>
          </w:p>
        </w:tc>
        <w:tc>
          <w:tcPr>
            <w:tcW w:w="994" w:type="dxa"/>
            <w:tcBorders>
              <w:top w:val="single" w:sz="4" w:space="0" w:color="auto"/>
              <w:left w:val="nil"/>
              <w:bottom w:val="single" w:sz="4" w:space="0" w:color="auto"/>
              <w:right w:val="nil"/>
            </w:tcBorders>
            <w:hideMark/>
          </w:tcPr>
          <w:p w14:paraId="7420F537" w14:textId="77777777" w:rsidR="00146EEB" w:rsidRDefault="00146EEB"/>
        </w:tc>
        <w:tc>
          <w:tcPr>
            <w:tcW w:w="994" w:type="dxa"/>
            <w:tcBorders>
              <w:top w:val="single" w:sz="4" w:space="0" w:color="auto"/>
              <w:left w:val="nil"/>
              <w:bottom w:val="single" w:sz="4" w:space="0" w:color="auto"/>
              <w:right w:val="nil"/>
            </w:tcBorders>
            <w:hideMark/>
          </w:tcPr>
          <w:p w14:paraId="2F6C2615" w14:textId="77777777" w:rsidR="00146EEB" w:rsidRDefault="00146EEB">
            <w:pPr>
              <w:rPr>
                <w:sz w:val="20"/>
                <w:szCs w:val="20"/>
              </w:rPr>
            </w:pPr>
          </w:p>
        </w:tc>
      </w:tr>
      <w:tr w:rsidR="00146EEB" w:rsidRPr="006F0552" w14:paraId="65736486" w14:textId="77777777" w:rsidTr="00146EEB">
        <w:tblPrEx>
          <w:tblCellMar>
            <w:top w:w="0" w:type="dxa"/>
            <w:bottom w:w="0" w:type="dxa"/>
          </w:tblCellMar>
        </w:tblPrEx>
        <w:trPr>
          <w:gridAfter w:val="5"/>
          <w:wAfter w:w="5971" w:type="dxa"/>
        </w:trPr>
        <w:tc>
          <w:tcPr>
            <w:tcW w:w="425" w:type="dxa"/>
            <w:gridSpan w:val="2"/>
            <w:hideMark/>
          </w:tcPr>
          <w:p w14:paraId="13673081" w14:textId="77777777" w:rsidR="00146EEB" w:rsidRPr="006F0552" w:rsidRDefault="00146EEB">
            <w:pPr>
              <w:rPr>
                <w:rFonts w:ascii="Times New Roman" w:hAnsi="Times New Roman"/>
                <w:szCs w:val="20"/>
                <w:lang w:val="de-CH" w:eastAsia="de-CH"/>
              </w:rPr>
            </w:pPr>
          </w:p>
        </w:tc>
        <w:tc>
          <w:tcPr>
            <w:tcW w:w="425" w:type="dxa"/>
            <w:gridSpan w:val="2"/>
            <w:hideMark/>
          </w:tcPr>
          <w:p w14:paraId="78BC8E37" w14:textId="77777777" w:rsidR="00146EEB" w:rsidRPr="006F0552" w:rsidRDefault="00146EEB">
            <w:pPr>
              <w:rPr>
                <w:szCs w:val="20"/>
              </w:rPr>
            </w:pPr>
          </w:p>
        </w:tc>
        <w:tc>
          <w:tcPr>
            <w:tcW w:w="850" w:type="dxa"/>
            <w:gridSpan w:val="2"/>
            <w:hideMark/>
          </w:tcPr>
          <w:p w14:paraId="74A8CD83" w14:textId="77777777" w:rsidR="00146EEB" w:rsidRPr="006F0552" w:rsidRDefault="00146EEB">
            <w:pPr>
              <w:rPr>
                <w:szCs w:val="20"/>
              </w:rPr>
            </w:pPr>
          </w:p>
        </w:tc>
        <w:tc>
          <w:tcPr>
            <w:tcW w:w="425" w:type="dxa"/>
            <w:gridSpan w:val="2"/>
            <w:hideMark/>
          </w:tcPr>
          <w:p w14:paraId="0AE10C69" w14:textId="77777777" w:rsidR="00146EEB" w:rsidRPr="006F0552" w:rsidRDefault="00146EEB">
            <w:pPr>
              <w:rPr>
                <w:szCs w:val="20"/>
              </w:rPr>
            </w:pPr>
          </w:p>
        </w:tc>
        <w:tc>
          <w:tcPr>
            <w:tcW w:w="5525" w:type="dxa"/>
            <w:gridSpan w:val="2"/>
            <w:hideMark/>
          </w:tcPr>
          <w:p w14:paraId="76A5C852" w14:textId="77777777" w:rsidR="00146EEB" w:rsidRPr="006F0552" w:rsidRDefault="00146EEB">
            <w:pPr>
              <w:ind w:left="851" w:hanging="851"/>
              <w:rPr>
                <w:szCs w:val="20"/>
              </w:rPr>
            </w:pPr>
            <w:r w:rsidRPr="006F0552">
              <w:rPr>
                <w:szCs w:val="20"/>
              </w:rPr>
              <w:tab/>
              <w:t>1 Bundesgesetz über die Verminderung der Risiken durch den Einsatz von Pestiziden (Änderung des Chemikaliengesetzes, des Landwirtschaftsgesetzes und des Gewässerschutzgesetzes)</w:t>
            </w:r>
            <w:r w:rsidRPr="006F0552">
              <w:rPr>
                <w:szCs w:val="20"/>
              </w:rPr>
              <w:br/>
              <w:t>1 Loi fédérale sur la réduction des risques liés à l'utilisation de pesticides (Modification de la loi sur les produits chimiques, de la loi sur l'agriculture et de la loi sur la protection des eaux)</w:t>
            </w:r>
            <w:r w:rsidRPr="006F0552">
              <w:rPr>
                <w:szCs w:val="20"/>
              </w:rPr>
              <w:br/>
              <w:t>1 Legge federale sulla riduzione dei rischi associati all'uso di pesticidi (Modifica della legge sui prodotti chimici, della legge sull'agricoltura e della legge federale sulla protezione delle acque)</w:t>
            </w:r>
          </w:p>
        </w:tc>
        <w:tc>
          <w:tcPr>
            <w:tcW w:w="1135" w:type="dxa"/>
            <w:hideMark/>
          </w:tcPr>
          <w:p w14:paraId="5102EA20" w14:textId="77777777" w:rsidR="00146EEB" w:rsidRPr="006F0552" w:rsidRDefault="00146EEB">
            <w:pPr>
              <w:rPr>
                <w:szCs w:val="20"/>
              </w:rPr>
            </w:pPr>
          </w:p>
        </w:tc>
        <w:tc>
          <w:tcPr>
            <w:tcW w:w="425" w:type="dxa"/>
            <w:gridSpan w:val="2"/>
            <w:hideMark/>
          </w:tcPr>
          <w:p w14:paraId="77DC9CAC" w14:textId="77777777" w:rsidR="00146EEB" w:rsidRPr="006F0552" w:rsidRDefault="00146EEB">
            <w:pPr>
              <w:rPr>
                <w:szCs w:val="20"/>
              </w:rPr>
            </w:pPr>
          </w:p>
        </w:tc>
      </w:tr>
    </w:tbl>
    <w:p w14:paraId="0CC41188" w14:textId="16E45434" w:rsidR="00146EEB" w:rsidRDefault="00146EEB" w:rsidP="00C43733">
      <w:pPr>
        <w:pStyle w:val="Kopfzeile"/>
        <w:tabs>
          <w:tab w:val="clear" w:pos="4320"/>
          <w:tab w:val="clear" w:pos="8640"/>
          <w:tab w:val="left" w:pos="5580"/>
        </w:tabs>
        <w:rPr>
          <w:rFonts w:cs="Arial"/>
          <w:b/>
        </w:rPr>
      </w:pPr>
    </w:p>
    <w:p w14:paraId="507F1B77" w14:textId="6063BBAF" w:rsidR="00146EEB" w:rsidRDefault="00146EEB" w:rsidP="00C43733">
      <w:pPr>
        <w:pStyle w:val="Kopfzeile"/>
        <w:tabs>
          <w:tab w:val="clear" w:pos="4320"/>
          <w:tab w:val="clear" w:pos="8640"/>
          <w:tab w:val="left" w:pos="5580"/>
        </w:tabs>
        <w:rPr>
          <w:rFonts w:cs="Arial"/>
          <w:b/>
        </w:rPr>
      </w:pPr>
    </w:p>
    <w:p w14:paraId="6D24172A" w14:textId="4176BE6D" w:rsidR="00146EEB" w:rsidRDefault="00146EEB" w:rsidP="00C43733">
      <w:pPr>
        <w:pStyle w:val="Kopfzeile"/>
        <w:tabs>
          <w:tab w:val="clear" w:pos="4320"/>
          <w:tab w:val="clear" w:pos="8640"/>
          <w:tab w:val="left" w:pos="5580"/>
        </w:tabs>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146EEB" w14:paraId="56FE29CD" w14:textId="77777777" w:rsidTr="00496D35">
        <w:trPr>
          <w:gridBefore w:val="1"/>
          <w:wBefore w:w="8" w:type="dxa"/>
        </w:trPr>
        <w:tc>
          <w:tcPr>
            <w:tcW w:w="570" w:type="dxa"/>
            <w:gridSpan w:val="2"/>
            <w:tcBorders>
              <w:top w:val="single" w:sz="4" w:space="0" w:color="auto"/>
              <w:left w:val="nil"/>
              <w:bottom w:val="single" w:sz="4" w:space="0" w:color="auto"/>
              <w:right w:val="nil"/>
            </w:tcBorders>
            <w:hideMark/>
          </w:tcPr>
          <w:p w14:paraId="65A07791" w14:textId="77777777" w:rsidR="00146EEB" w:rsidRPr="00FA33AE" w:rsidRDefault="00146EEB">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5817D38F" w14:textId="77777777" w:rsidR="00146EEB" w:rsidRDefault="000F0E28">
            <w:pPr>
              <w:spacing w:beforeAutospacing="1" w:afterAutospacing="1"/>
            </w:pPr>
            <w:hyperlink r:id="rId17" w:history="1">
              <w:r w:rsidR="00146EEB">
                <w:rPr>
                  <w:rStyle w:val="Hyperlink"/>
                  <w:b/>
                  <w:lang w:val="de-DE"/>
                </w:rPr>
                <w:t>20.032</w:t>
              </w:r>
            </w:hyperlink>
          </w:p>
        </w:tc>
        <w:tc>
          <w:tcPr>
            <w:tcW w:w="425" w:type="dxa"/>
            <w:gridSpan w:val="2"/>
            <w:tcBorders>
              <w:top w:val="single" w:sz="4" w:space="0" w:color="auto"/>
              <w:left w:val="nil"/>
              <w:bottom w:val="single" w:sz="4" w:space="0" w:color="auto"/>
              <w:right w:val="nil"/>
            </w:tcBorders>
            <w:hideMark/>
          </w:tcPr>
          <w:p w14:paraId="251C05A5" w14:textId="77777777" w:rsidR="00146EEB" w:rsidRDefault="00146EEB">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3F11459C" w14:textId="77777777" w:rsidR="00146EEB" w:rsidRPr="00146EEB" w:rsidRDefault="00146EEB">
            <w:pPr>
              <w:spacing w:beforeAutospacing="1" w:afterAutospacing="1"/>
              <w:rPr>
                <w:lang w:val="it-IT"/>
              </w:rPr>
            </w:pPr>
            <w:r>
              <w:rPr>
                <w:lang w:val="de-DE"/>
              </w:rPr>
              <w:t xml:space="preserve">Löhne entlasten, Kapital gerecht besteuern. </w:t>
            </w:r>
            <w:r w:rsidRPr="00146EEB">
              <w:rPr>
                <w:lang w:val="fr-CH"/>
              </w:rPr>
              <w:t xml:space="preserve">Volksinitiative </w:t>
            </w:r>
            <w:r w:rsidRPr="00146EEB">
              <w:rPr>
                <w:lang w:val="fr-CH"/>
              </w:rPr>
              <w:br/>
              <w:t xml:space="preserve">Alléger les impôts sur les salaires, imposer équitablement le capital. </w:t>
            </w:r>
            <w:r w:rsidRPr="00146EEB">
              <w:rPr>
                <w:lang w:val="it-IT"/>
              </w:rPr>
              <w:t xml:space="preserve">Initiative populaire </w:t>
            </w:r>
            <w:r w:rsidRPr="00146EEB">
              <w:rPr>
                <w:lang w:val="it-IT"/>
              </w:rPr>
              <w:br/>
              <w:t xml:space="preserve">Sgravare i salari, tassare equamente il capitale. Iniziativa popolare </w:t>
            </w:r>
          </w:p>
        </w:tc>
        <w:tc>
          <w:tcPr>
            <w:tcW w:w="1703" w:type="dxa"/>
            <w:gridSpan w:val="3"/>
            <w:tcBorders>
              <w:top w:val="single" w:sz="4" w:space="0" w:color="auto"/>
              <w:left w:val="nil"/>
              <w:bottom w:val="single" w:sz="4" w:space="0" w:color="auto"/>
              <w:right w:val="nil"/>
            </w:tcBorders>
            <w:hideMark/>
          </w:tcPr>
          <w:p w14:paraId="14A85421" w14:textId="77777777" w:rsidR="00146EEB" w:rsidRPr="00146EEB" w:rsidRDefault="00146EEB">
            <w:pPr>
              <w:rPr>
                <w:lang w:val="it-IT"/>
              </w:rPr>
            </w:pPr>
          </w:p>
        </w:tc>
        <w:tc>
          <w:tcPr>
            <w:tcW w:w="850" w:type="dxa"/>
            <w:gridSpan w:val="2"/>
            <w:tcBorders>
              <w:top w:val="single" w:sz="4" w:space="0" w:color="auto"/>
              <w:left w:val="nil"/>
              <w:bottom w:val="single" w:sz="4" w:space="0" w:color="auto"/>
              <w:right w:val="nil"/>
            </w:tcBorders>
            <w:hideMark/>
          </w:tcPr>
          <w:p w14:paraId="18B04364" w14:textId="77777777" w:rsidR="00146EEB" w:rsidRDefault="00146EEB">
            <w:pPr>
              <w:spacing w:beforeAutospacing="1" w:afterAutospacing="1"/>
            </w:pPr>
            <w:r>
              <w:rPr>
                <w:lang w:val="de-DE"/>
              </w:rPr>
              <w:t>WAK</w:t>
            </w:r>
            <w:r>
              <w:rPr>
                <w:lang w:val="de-DE"/>
              </w:rPr>
              <w:br/>
              <w:t>CER</w:t>
            </w:r>
            <w:r>
              <w:rPr>
                <w:lang w:val="de-DE"/>
              </w:rPr>
              <w:br/>
              <w:t>CET</w:t>
            </w:r>
          </w:p>
        </w:tc>
        <w:tc>
          <w:tcPr>
            <w:tcW w:w="850" w:type="dxa"/>
            <w:tcBorders>
              <w:top w:val="single" w:sz="4" w:space="0" w:color="auto"/>
              <w:left w:val="nil"/>
              <w:bottom w:val="single" w:sz="4" w:space="0" w:color="auto"/>
              <w:right w:val="nil"/>
            </w:tcBorders>
            <w:hideMark/>
          </w:tcPr>
          <w:p w14:paraId="3D161F28" w14:textId="77777777" w:rsidR="00146EEB" w:rsidRDefault="00146EEB">
            <w:pPr>
              <w:spacing w:beforeAutospacing="1" w:afterAutospacing="1"/>
            </w:pPr>
            <w:r>
              <w:rPr>
                <w:lang w:val="de-DE"/>
              </w:rPr>
              <w:t>EFD</w:t>
            </w:r>
            <w:r>
              <w:rPr>
                <w:lang w:val="de-DE"/>
              </w:rPr>
              <w:br/>
              <w:t>DFF</w:t>
            </w:r>
            <w:r>
              <w:rPr>
                <w:lang w:val="de-DE"/>
              </w:rPr>
              <w:br/>
              <w:t>DFF</w:t>
            </w:r>
          </w:p>
        </w:tc>
        <w:tc>
          <w:tcPr>
            <w:tcW w:w="2552" w:type="dxa"/>
            <w:tcBorders>
              <w:top w:val="single" w:sz="4" w:space="0" w:color="auto"/>
              <w:left w:val="nil"/>
              <w:bottom w:val="single" w:sz="4" w:space="0" w:color="auto"/>
              <w:right w:val="nil"/>
            </w:tcBorders>
          </w:tcPr>
          <w:p w14:paraId="14B6147B" w14:textId="7670694E" w:rsidR="00146EEB" w:rsidRDefault="00146EEB">
            <w:pPr>
              <w:spacing w:beforeAutospacing="1" w:afterAutospacing="1"/>
            </w:pPr>
          </w:p>
        </w:tc>
        <w:tc>
          <w:tcPr>
            <w:tcW w:w="994" w:type="dxa"/>
            <w:tcBorders>
              <w:top w:val="single" w:sz="4" w:space="0" w:color="auto"/>
              <w:left w:val="nil"/>
              <w:bottom w:val="single" w:sz="4" w:space="0" w:color="auto"/>
              <w:right w:val="nil"/>
            </w:tcBorders>
            <w:hideMark/>
          </w:tcPr>
          <w:p w14:paraId="283C6915" w14:textId="77777777" w:rsidR="00146EEB" w:rsidRDefault="00146EEB"/>
        </w:tc>
        <w:tc>
          <w:tcPr>
            <w:tcW w:w="994" w:type="dxa"/>
            <w:tcBorders>
              <w:top w:val="single" w:sz="4" w:space="0" w:color="auto"/>
              <w:left w:val="nil"/>
              <w:bottom w:val="single" w:sz="4" w:space="0" w:color="auto"/>
              <w:right w:val="nil"/>
            </w:tcBorders>
            <w:hideMark/>
          </w:tcPr>
          <w:p w14:paraId="30981F86" w14:textId="77777777" w:rsidR="00146EEB" w:rsidRDefault="00146EEB">
            <w:pPr>
              <w:rPr>
                <w:sz w:val="20"/>
                <w:szCs w:val="20"/>
              </w:rPr>
            </w:pPr>
          </w:p>
        </w:tc>
      </w:tr>
      <w:tr w:rsidR="00146EEB" w:rsidRPr="006F0552" w14:paraId="71A31877" w14:textId="77777777" w:rsidTr="00146EEB">
        <w:tblPrEx>
          <w:tblCellMar>
            <w:top w:w="0" w:type="dxa"/>
            <w:bottom w:w="0" w:type="dxa"/>
          </w:tblCellMar>
        </w:tblPrEx>
        <w:trPr>
          <w:gridAfter w:val="5"/>
          <w:wAfter w:w="5971" w:type="dxa"/>
        </w:trPr>
        <w:tc>
          <w:tcPr>
            <w:tcW w:w="425" w:type="dxa"/>
            <w:gridSpan w:val="2"/>
            <w:hideMark/>
          </w:tcPr>
          <w:p w14:paraId="6904C37F" w14:textId="77777777" w:rsidR="00146EEB" w:rsidRPr="006F0552" w:rsidRDefault="00146EEB">
            <w:pPr>
              <w:rPr>
                <w:rFonts w:ascii="Times New Roman" w:hAnsi="Times New Roman"/>
                <w:szCs w:val="20"/>
                <w:lang w:val="de-CH" w:eastAsia="de-CH"/>
              </w:rPr>
            </w:pPr>
          </w:p>
        </w:tc>
        <w:tc>
          <w:tcPr>
            <w:tcW w:w="425" w:type="dxa"/>
            <w:gridSpan w:val="2"/>
            <w:hideMark/>
          </w:tcPr>
          <w:p w14:paraId="76CCDC1D" w14:textId="77777777" w:rsidR="00146EEB" w:rsidRPr="006F0552" w:rsidRDefault="00146EEB">
            <w:pPr>
              <w:rPr>
                <w:szCs w:val="20"/>
              </w:rPr>
            </w:pPr>
          </w:p>
        </w:tc>
        <w:tc>
          <w:tcPr>
            <w:tcW w:w="850" w:type="dxa"/>
            <w:gridSpan w:val="2"/>
            <w:hideMark/>
          </w:tcPr>
          <w:p w14:paraId="2C2543D7" w14:textId="77777777" w:rsidR="00146EEB" w:rsidRPr="006F0552" w:rsidRDefault="00146EEB">
            <w:pPr>
              <w:rPr>
                <w:szCs w:val="20"/>
              </w:rPr>
            </w:pPr>
          </w:p>
        </w:tc>
        <w:tc>
          <w:tcPr>
            <w:tcW w:w="425" w:type="dxa"/>
            <w:gridSpan w:val="2"/>
            <w:hideMark/>
          </w:tcPr>
          <w:p w14:paraId="2CA859F6" w14:textId="77777777" w:rsidR="00146EEB" w:rsidRPr="006F0552" w:rsidRDefault="00146EEB">
            <w:pPr>
              <w:rPr>
                <w:szCs w:val="20"/>
              </w:rPr>
            </w:pPr>
          </w:p>
        </w:tc>
        <w:tc>
          <w:tcPr>
            <w:tcW w:w="5525" w:type="dxa"/>
            <w:gridSpan w:val="2"/>
            <w:hideMark/>
          </w:tcPr>
          <w:p w14:paraId="518FF773" w14:textId="77777777" w:rsidR="00146EEB" w:rsidRPr="006F0552" w:rsidRDefault="00146EEB">
            <w:pPr>
              <w:ind w:left="851" w:hanging="851"/>
              <w:rPr>
                <w:szCs w:val="20"/>
              </w:rPr>
            </w:pPr>
            <w:r w:rsidRPr="006F0552">
              <w:rPr>
                <w:szCs w:val="20"/>
              </w:rPr>
              <w:tab/>
              <w:t>1 Bundesbeschluss über die Volksinitiative «Löhne entlasten, Kapital gerecht besteuern»</w:t>
            </w:r>
            <w:r w:rsidRPr="006F0552">
              <w:rPr>
                <w:szCs w:val="20"/>
              </w:rPr>
              <w:br/>
              <w:t>1 Arrêté fédéral relatif à l'initiative populaire «Alléger les impôts sur les salaires, imposer équitablement le capital»</w:t>
            </w:r>
            <w:r w:rsidRPr="006F0552">
              <w:rPr>
                <w:szCs w:val="20"/>
              </w:rPr>
              <w:br/>
              <w:t>1 Decreto federale concernente l'iniziativa popolare «Sgravare i salari, tassare equamente il capitale»</w:t>
            </w:r>
          </w:p>
        </w:tc>
        <w:tc>
          <w:tcPr>
            <w:tcW w:w="1135" w:type="dxa"/>
            <w:hideMark/>
          </w:tcPr>
          <w:p w14:paraId="1B14E2C0" w14:textId="77777777" w:rsidR="00146EEB" w:rsidRPr="006F0552" w:rsidRDefault="00146EEB">
            <w:pPr>
              <w:rPr>
                <w:szCs w:val="20"/>
              </w:rPr>
            </w:pPr>
          </w:p>
        </w:tc>
        <w:tc>
          <w:tcPr>
            <w:tcW w:w="425" w:type="dxa"/>
            <w:gridSpan w:val="2"/>
            <w:hideMark/>
          </w:tcPr>
          <w:p w14:paraId="0B4BAFC7" w14:textId="77777777" w:rsidR="00146EEB" w:rsidRPr="006F0552" w:rsidRDefault="00146EEB">
            <w:pPr>
              <w:rPr>
                <w:szCs w:val="20"/>
              </w:rPr>
            </w:pPr>
          </w:p>
        </w:tc>
      </w:tr>
    </w:tbl>
    <w:p w14:paraId="037426C1" w14:textId="436D2F55" w:rsidR="00146EEB" w:rsidRDefault="00146EEB" w:rsidP="00C43733">
      <w:pPr>
        <w:pStyle w:val="Kopfzeile"/>
        <w:tabs>
          <w:tab w:val="clear" w:pos="4320"/>
          <w:tab w:val="clear" w:pos="8640"/>
          <w:tab w:val="left" w:pos="5580"/>
        </w:tabs>
        <w:rPr>
          <w:rFonts w:cs="Arial"/>
          <w:b/>
        </w:rPr>
      </w:pPr>
    </w:p>
    <w:p w14:paraId="4EBD9CAE" w14:textId="5142C8E9" w:rsidR="00A967F7" w:rsidRDefault="00A967F7" w:rsidP="00C43733">
      <w:pPr>
        <w:pStyle w:val="Kopfzeile"/>
        <w:tabs>
          <w:tab w:val="clear" w:pos="4320"/>
          <w:tab w:val="clear" w:pos="8640"/>
          <w:tab w:val="left" w:pos="5580"/>
        </w:tabs>
        <w:rPr>
          <w:rFonts w:cs="Arial"/>
          <w:b/>
        </w:rPr>
      </w:pPr>
    </w:p>
    <w:p w14:paraId="0A2283DD" w14:textId="77777777" w:rsidR="00A967F7" w:rsidRDefault="00A967F7" w:rsidP="00C43733">
      <w:pPr>
        <w:pStyle w:val="Kopfzeile"/>
        <w:tabs>
          <w:tab w:val="clear" w:pos="4320"/>
          <w:tab w:val="clear" w:pos="8640"/>
          <w:tab w:val="left" w:pos="5580"/>
        </w:tabs>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146EEB" w14:paraId="3179A093" w14:textId="77777777" w:rsidTr="00496D35">
        <w:trPr>
          <w:gridBefore w:val="1"/>
          <w:wBefore w:w="8" w:type="dxa"/>
        </w:trPr>
        <w:tc>
          <w:tcPr>
            <w:tcW w:w="570" w:type="dxa"/>
            <w:gridSpan w:val="2"/>
            <w:tcBorders>
              <w:top w:val="single" w:sz="4" w:space="0" w:color="auto"/>
              <w:left w:val="nil"/>
              <w:bottom w:val="single" w:sz="4" w:space="0" w:color="auto"/>
              <w:right w:val="nil"/>
            </w:tcBorders>
            <w:hideMark/>
          </w:tcPr>
          <w:p w14:paraId="2C879D33" w14:textId="77777777" w:rsidR="00146EEB" w:rsidRPr="00FA33AE" w:rsidRDefault="00146EEB">
            <w:pPr>
              <w:rPr>
                <w:rFonts w:ascii="Times New Roman" w:hAnsi="Times New Roman"/>
                <w:sz w:val="20"/>
                <w:szCs w:val="20"/>
                <w:lang w:val="fr-CH" w:eastAsia="de-CH"/>
              </w:rPr>
            </w:pPr>
          </w:p>
        </w:tc>
        <w:tc>
          <w:tcPr>
            <w:tcW w:w="848" w:type="dxa"/>
            <w:gridSpan w:val="2"/>
            <w:tcBorders>
              <w:top w:val="single" w:sz="4" w:space="0" w:color="auto"/>
              <w:left w:val="nil"/>
              <w:bottom w:val="single" w:sz="4" w:space="0" w:color="auto"/>
              <w:right w:val="nil"/>
            </w:tcBorders>
            <w:hideMark/>
          </w:tcPr>
          <w:p w14:paraId="69A67083" w14:textId="77777777" w:rsidR="00146EEB" w:rsidRDefault="000F0E28">
            <w:pPr>
              <w:spacing w:beforeAutospacing="1" w:afterAutospacing="1"/>
            </w:pPr>
            <w:hyperlink r:id="rId18" w:history="1">
              <w:r w:rsidR="00146EEB">
                <w:rPr>
                  <w:rStyle w:val="Hyperlink"/>
                  <w:b/>
                  <w:lang w:val="de-DE"/>
                </w:rPr>
                <w:t>20.047</w:t>
              </w:r>
            </w:hyperlink>
          </w:p>
        </w:tc>
        <w:tc>
          <w:tcPr>
            <w:tcW w:w="425" w:type="dxa"/>
            <w:gridSpan w:val="2"/>
            <w:tcBorders>
              <w:top w:val="single" w:sz="4" w:space="0" w:color="auto"/>
              <w:left w:val="nil"/>
              <w:bottom w:val="single" w:sz="4" w:space="0" w:color="auto"/>
              <w:right w:val="nil"/>
            </w:tcBorders>
            <w:hideMark/>
          </w:tcPr>
          <w:p w14:paraId="31373A44" w14:textId="77777777" w:rsidR="00146EEB" w:rsidRDefault="00146EEB">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2EC31307" w14:textId="77777777" w:rsidR="00146EEB" w:rsidRPr="00146EEB" w:rsidRDefault="00146EEB">
            <w:pPr>
              <w:spacing w:beforeAutospacing="1" w:afterAutospacing="1"/>
              <w:rPr>
                <w:lang w:val="it-IT"/>
              </w:rPr>
            </w:pPr>
            <w:r>
              <w:rPr>
                <w:lang w:val="de-DE"/>
              </w:rPr>
              <w:t xml:space="preserve">Soziale Sicherheit. Abkommen mit Bosnien und Herzegowina </w:t>
            </w:r>
            <w:r>
              <w:rPr>
                <w:lang w:val="de-DE"/>
              </w:rPr>
              <w:br/>
              <w:t xml:space="preserve">Sécurité sociale. </w:t>
            </w:r>
            <w:r w:rsidRPr="00146EEB">
              <w:rPr>
                <w:lang w:val="it-IT"/>
              </w:rPr>
              <w:t xml:space="preserve">Convention avec la Bosnie et Herzégovine </w:t>
            </w:r>
            <w:r w:rsidRPr="00146EEB">
              <w:rPr>
                <w:lang w:val="it-IT"/>
              </w:rPr>
              <w:br/>
              <w:t xml:space="preserve">Sicurezza sociale. Convenzione con la Bosnia e Erzegovina </w:t>
            </w:r>
          </w:p>
        </w:tc>
        <w:tc>
          <w:tcPr>
            <w:tcW w:w="1703" w:type="dxa"/>
            <w:gridSpan w:val="3"/>
            <w:tcBorders>
              <w:top w:val="single" w:sz="4" w:space="0" w:color="auto"/>
              <w:left w:val="nil"/>
              <w:bottom w:val="single" w:sz="4" w:space="0" w:color="auto"/>
              <w:right w:val="nil"/>
            </w:tcBorders>
            <w:hideMark/>
          </w:tcPr>
          <w:p w14:paraId="0CBDC299" w14:textId="77777777" w:rsidR="00146EEB" w:rsidRPr="00146EEB" w:rsidRDefault="00146EEB">
            <w:pPr>
              <w:rPr>
                <w:lang w:val="it-IT"/>
              </w:rPr>
            </w:pPr>
          </w:p>
        </w:tc>
        <w:tc>
          <w:tcPr>
            <w:tcW w:w="850" w:type="dxa"/>
            <w:gridSpan w:val="2"/>
            <w:tcBorders>
              <w:top w:val="single" w:sz="4" w:space="0" w:color="auto"/>
              <w:left w:val="nil"/>
              <w:bottom w:val="single" w:sz="4" w:space="0" w:color="auto"/>
              <w:right w:val="nil"/>
            </w:tcBorders>
            <w:hideMark/>
          </w:tcPr>
          <w:p w14:paraId="66DF0CE5" w14:textId="77777777" w:rsidR="00146EEB" w:rsidRDefault="00146EEB">
            <w:pPr>
              <w:spacing w:beforeAutospacing="1" w:afterAutospacing="1"/>
            </w:pPr>
            <w:r>
              <w:rPr>
                <w:lang w:val="de-DE"/>
              </w:rPr>
              <w:t>SGK</w:t>
            </w:r>
            <w:r>
              <w:rPr>
                <w:lang w:val="de-DE"/>
              </w:rPr>
              <w:br/>
              <w:t>CSSS</w:t>
            </w:r>
            <w:r>
              <w:rPr>
                <w:lang w:val="de-DE"/>
              </w:rPr>
              <w:br/>
              <w:t>CSSS</w:t>
            </w:r>
          </w:p>
        </w:tc>
        <w:tc>
          <w:tcPr>
            <w:tcW w:w="850" w:type="dxa"/>
            <w:tcBorders>
              <w:top w:val="single" w:sz="4" w:space="0" w:color="auto"/>
              <w:left w:val="nil"/>
              <w:bottom w:val="single" w:sz="4" w:space="0" w:color="auto"/>
              <w:right w:val="nil"/>
            </w:tcBorders>
            <w:hideMark/>
          </w:tcPr>
          <w:p w14:paraId="15FE9891" w14:textId="77777777" w:rsidR="00146EEB" w:rsidRDefault="00146EEB">
            <w:pPr>
              <w:spacing w:beforeAutospacing="1" w:afterAutospacing="1"/>
            </w:pPr>
            <w:r>
              <w:rPr>
                <w:lang w:val="de-DE"/>
              </w:rPr>
              <w:t>EDI</w:t>
            </w:r>
            <w:r>
              <w:rPr>
                <w:lang w:val="de-DE"/>
              </w:rPr>
              <w:br/>
              <w:t>DFI</w:t>
            </w:r>
            <w:r>
              <w:rPr>
                <w:lang w:val="de-DE"/>
              </w:rPr>
              <w:br/>
              <w:t>DFI</w:t>
            </w:r>
          </w:p>
        </w:tc>
        <w:tc>
          <w:tcPr>
            <w:tcW w:w="2552" w:type="dxa"/>
            <w:tcBorders>
              <w:top w:val="single" w:sz="4" w:space="0" w:color="auto"/>
              <w:left w:val="nil"/>
              <w:bottom w:val="single" w:sz="4" w:space="0" w:color="auto"/>
              <w:right w:val="nil"/>
            </w:tcBorders>
          </w:tcPr>
          <w:p w14:paraId="632FB150" w14:textId="5184CD12" w:rsidR="00146EEB" w:rsidRDefault="00146EEB">
            <w:pPr>
              <w:spacing w:beforeAutospacing="1" w:afterAutospacing="1"/>
            </w:pPr>
          </w:p>
        </w:tc>
        <w:tc>
          <w:tcPr>
            <w:tcW w:w="994" w:type="dxa"/>
            <w:tcBorders>
              <w:top w:val="single" w:sz="4" w:space="0" w:color="auto"/>
              <w:left w:val="nil"/>
              <w:bottom w:val="single" w:sz="4" w:space="0" w:color="auto"/>
              <w:right w:val="nil"/>
            </w:tcBorders>
            <w:hideMark/>
          </w:tcPr>
          <w:p w14:paraId="37B24492" w14:textId="77777777" w:rsidR="00146EEB" w:rsidRDefault="00146EEB"/>
        </w:tc>
        <w:tc>
          <w:tcPr>
            <w:tcW w:w="994" w:type="dxa"/>
            <w:tcBorders>
              <w:top w:val="single" w:sz="4" w:space="0" w:color="auto"/>
              <w:left w:val="nil"/>
              <w:bottom w:val="single" w:sz="4" w:space="0" w:color="auto"/>
              <w:right w:val="nil"/>
            </w:tcBorders>
            <w:hideMark/>
          </w:tcPr>
          <w:p w14:paraId="4CFD6E34" w14:textId="77777777" w:rsidR="00146EEB" w:rsidRDefault="00146EEB">
            <w:pPr>
              <w:rPr>
                <w:sz w:val="20"/>
                <w:szCs w:val="20"/>
              </w:rPr>
            </w:pPr>
          </w:p>
        </w:tc>
      </w:tr>
      <w:tr w:rsidR="00146EEB" w:rsidRPr="006F0552" w14:paraId="015A81B0" w14:textId="77777777" w:rsidTr="00146EEB">
        <w:tblPrEx>
          <w:tblCellMar>
            <w:top w:w="0" w:type="dxa"/>
            <w:bottom w:w="0" w:type="dxa"/>
          </w:tblCellMar>
        </w:tblPrEx>
        <w:trPr>
          <w:gridAfter w:val="5"/>
          <w:wAfter w:w="5971" w:type="dxa"/>
        </w:trPr>
        <w:tc>
          <w:tcPr>
            <w:tcW w:w="425" w:type="dxa"/>
            <w:gridSpan w:val="2"/>
            <w:hideMark/>
          </w:tcPr>
          <w:p w14:paraId="3EC04D37" w14:textId="77777777" w:rsidR="00146EEB" w:rsidRPr="006F0552" w:rsidRDefault="00146EEB">
            <w:pPr>
              <w:rPr>
                <w:rFonts w:ascii="Times New Roman" w:hAnsi="Times New Roman"/>
                <w:szCs w:val="20"/>
                <w:lang w:val="de-CH" w:eastAsia="de-CH"/>
              </w:rPr>
            </w:pPr>
          </w:p>
        </w:tc>
        <w:tc>
          <w:tcPr>
            <w:tcW w:w="425" w:type="dxa"/>
            <w:gridSpan w:val="2"/>
            <w:hideMark/>
          </w:tcPr>
          <w:p w14:paraId="725EFBFD" w14:textId="77777777" w:rsidR="00146EEB" w:rsidRPr="006F0552" w:rsidRDefault="00146EEB">
            <w:pPr>
              <w:rPr>
                <w:szCs w:val="20"/>
              </w:rPr>
            </w:pPr>
          </w:p>
        </w:tc>
        <w:tc>
          <w:tcPr>
            <w:tcW w:w="850" w:type="dxa"/>
            <w:gridSpan w:val="2"/>
            <w:hideMark/>
          </w:tcPr>
          <w:p w14:paraId="40F5FDEA" w14:textId="77777777" w:rsidR="00146EEB" w:rsidRPr="006F0552" w:rsidRDefault="00146EEB">
            <w:pPr>
              <w:rPr>
                <w:szCs w:val="20"/>
              </w:rPr>
            </w:pPr>
          </w:p>
        </w:tc>
        <w:tc>
          <w:tcPr>
            <w:tcW w:w="425" w:type="dxa"/>
            <w:gridSpan w:val="2"/>
            <w:hideMark/>
          </w:tcPr>
          <w:p w14:paraId="381ACE27" w14:textId="77777777" w:rsidR="00146EEB" w:rsidRPr="006F0552" w:rsidRDefault="00146EEB">
            <w:pPr>
              <w:rPr>
                <w:szCs w:val="20"/>
              </w:rPr>
            </w:pPr>
          </w:p>
        </w:tc>
        <w:tc>
          <w:tcPr>
            <w:tcW w:w="5525" w:type="dxa"/>
            <w:gridSpan w:val="2"/>
            <w:hideMark/>
          </w:tcPr>
          <w:p w14:paraId="77638754" w14:textId="77777777" w:rsidR="00146EEB" w:rsidRPr="006F0552" w:rsidRDefault="00146EEB">
            <w:pPr>
              <w:ind w:left="851" w:hanging="851"/>
              <w:rPr>
                <w:szCs w:val="20"/>
              </w:rPr>
            </w:pPr>
            <w:r w:rsidRPr="006F0552">
              <w:rPr>
                <w:szCs w:val="20"/>
              </w:rPr>
              <w:tab/>
              <w:t>1 Bundesbeschluss über die Genehmigung des Abkommens zwischen der Schweiz und Bosnien und Herzegowina über soziale Sicherheit</w:t>
            </w:r>
            <w:r w:rsidRPr="006F0552">
              <w:rPr>
                <w:szCs w:val="20"/>
              </w:rPr>
              <w:br/>
              <w:t>1 Arrêté fédéral portant approbation de la Convention de sécurité sociale entre la Suisse et la Bosnie et Herzégovine</w:t>
            </w:r>
            <w:r w:rsidRPr="006F0552">
              <w:rPr>
                <w:szCs w:val="20"/>
              </w:rPr>
              <w:br/>
              <w:t>1 Decreto federale che approva la Convenzione di sicurezza sociale fra la Confederazione Svizzera e la Bosnia ed Erzegovina</w:t>
            </w:r>
          </w:p>
        </w:tc>
        <w:tc>
          <w:tcPr>
            <w:tcW w:w="1135" w:type="dxa"/>
            <w:hideMark/>
          </w:tcPr>
          <w:p w14:paraId="404BA790" w14:textId="77777777" w:rsidR="00146EEB" w:rsidRPr="006F0552" w:rsidRDefault="00146EEB">
            <w:pPr>
              <w:rPr>
                <w:szCs w:val="20"/>
              </w:rPr>
            </w:pPr>
          </w:p>
        </w:tc>
        <w:tc>
          <w:tcPr>
            <w:tcW w:w="425" w:type="dxa"/>
            <w:gridSpan w:val="2"/>
            <w:hideMark/>
          </w:tcPr>
          <w:p w14:paraId="31681781" w14:textId="77777777" w:rsidR="00146EEB" w:rsidRPr="006F0552" w:rsidRDefault="00146EEB">
            <w:pPr>
              <w:rPr>
                <w:szCs w:val="20"/>
              </w:rPr>
            </w:pPr>
          </w:p>
        </w:tc>
      </w:tr>
    </w:tbl>
    <w:p w14:paraId="130DC924" w14:textId="618A2340" w:rsidR="00146EEB" w:rsidRDefault="00146EEB" w:rsidP="00C43733">
      <w:pPr>
        <w:pStyle w:val="Kopfzeile"/>
        <w:tabs>
          <w:tab w:val="clear" w:pos="4320"/>
          <w:tab w:val="clear" w:pos="8640"/>
          <w:tab w:val="left" w:pos="5580"/>
        </w:tabs>
        <w:rPr>
          <w:rFonts w:cs="Arial"/>
          <w:b/>
        </w:rPr>
      </w:pPr>
    </w:p>
    <w:p w14:paraId="0B772C70" w14:textId="77777777" w:rsidR="00146EEB" w:rsidRDefault="00146EEB" w:rsidP="00C43733">
      <w:pPr>
        <w:pStyle w:val="Kopfzeile"/>
        <w:tabs>
          <w:tab w:val="clear" w:pos="4320"/>
          <w:tab w:val="clear" w:pos="8640"/>
          <w:tab w:val="left" w:pos="5580"/>
        </w:tabs>
        <w:rPr>
          <w:rFonts w:cs="Arial"/>
          <w:b/>
        </w:rPr>
      </w:pPr>
    </w:p>
    <w:p w14:paraId="67724CE6" w14:textId="2DBB3908" w:rsidR="00A967F7" w:rsidRDefault="00A967F7">
      <w:pPr>
        <w:rPr>
          <w:rFonts w:cs="Arial"/>
          <w:b/>
        </w:rPr>
      </w:pPr>
      <w:r>
        <w:rPr>
          <w:rFonts w:cs="Arial"/>
          <w:b/>
        </w:rPr>
        <w:br w:type="page"/>
      </w: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146EEB" w14:paraId="55650CDD" w14:textId="77777777" w:rsidTr="00146EEB">
        <w:trPr>
          <w:gridBefore w:val="1"/>
          <w:wBefore w:w="8" w:type="dxa"/>
        </w:trPr>
        <w:tc>
          <w:tcPr>
            <w:tcW w:w="570" w:type="dxa"/>
            <w:gridSpan w:val="2"/>
            <w:tcBorders>
              <w:top w:val="single" w:sz="4" w:space="0" w:color="auto"/>
              <w:left w:val="nil"/>
              <w:bottom w:val="single" w:sz="4" w:space="0" w:color="auto"/>
              <w:right w:val="nil"/>
            </w:tcBorders>
            <w:hideMark/>
          </w:tcPr>
          <w:p w14:paraId="008440F8" w14:textId="77777777" w:rsidR="00146EEB" w:rsidRPr="00FA33AE" w:rsidRDefault="00146EEB">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6CBD0AC3" w14:textId="77777777" w:rsidR="00146EEB" w:rsidRDefault="000F0E28">
            <w:pPr>
              <w:spacing w:beforeAutospacing="1" w:afterAutospacing="1"/>
            </w:pPr>
            <w:hyperlink r:id="rId19" w:history="1">
              <w:r w:rsidR="00146EEB">
                <w:rPr>
                  <w:rStyle w:val="Hyperlink"/>
                  <w:b/>
                  <w:lang w:val="de-DE"/>
                </w:rPr>
                <w:t>20.048</w:t>
              </w:r>
            </w:hyperlink>
          </w:p>
        </w:tc>
        <w:tc>
          <w:tcPr>
            <w:tcW w:w="425" w:type="dxa"/>
            <w:gridSpan w:val="2"/>
            <w:tcBorders>
              <w:top w:val="single" w:sz="4" w:space="0" w:color="auto"/>
              <w:left w:val="nil"/>
              <w:bottom w:val="single" w:sz="4" w:space="0" w:color="auto"/>
              <w:right w:val="nil"/>
            </w:tcBorders>
            <w:hideMark/>
          </w:tcPr>
          <w:p w14:paraId="2B52BC2D" w14:textId="77777777" w:rsidR="00146EEB" w:rsidRDefault="00146EEB">
            <w:pPr>
              <w:spacing w:beforeAutospacing="1" w:afterAutospacing="1"/>
            </w:pPr>
            <w:r>
              <w:rPr>
                <w:b/>
                <w:lang w:val="de-DE"/>
              </w:rPr>
              <w:t>s</w:t>
            </w:r>
          </w:p>
        </w:tc>
        <w:tc>
          <w:tcPr>
            <w:tcW w:w="5387" w:type="dxa"/>
            <w:gridSpan w:val="2"/>
            <w:tcBorders>
              <w:top w:val="single" w:sz="4" w:space="0" w:color="auto"/>
              <w:left w:val="nil"/>
              <w:bottom w:val="single" w:sz="4" w:space="0" w:color="auto"/>
              <w:right w:val="nil"/>
            </w:tcBorders>
            <w:hideMark/>
          </w:tcPr>
          <w:p w14:paraId="2009C791" w14:textId="77777777" w:rsidR="00146EEB" w:rsidRDefault="00146EEB">
            <w:pPr>
              <w:spacing w:beforeAutospacing="1" w:afterAutospacing="1"/>
            </w:pPr>
            <w:r>
              <w:rPr>
                <w:lang w:val="de-DE"/>
              </w:rPr>
              <w:t xml:space="preserve">Lissabonner Abkommen über Ursprungsbezeichnungen und geografische Angaben. </w:t>
            </w:r>
            <w:r w:rsidRPr="00146EEB">
              <w:rPr>
                <w:lang w:val="fr-CH"/>
              </w:rPr>
              <w:t xml:space="preserve">Genehmigung </w:t>
            </w:r>
            <w:r w:rsidRPr="00146EEB">
              <w:rPr>
                <w:lang w:val="fr-CH"/>
              </w:rPr>
              <w:br/>
              <w:t xml:space="preserve">Arrangement de Lisbonne sur les appellations d'origine et les indications géographiques. </w:t>
            </w:r>
            <w:r w:rsidRPr="00146EEB">
              <w:rPr>
                <w:lang w:val="it-IT"/>
              </w:rPr>
              <w:t xml:space="preserve">Approbation </w:t>
            </w:r>
            <w:r w:rsidRPr="00146EEB">
              <w:rPr>
                <w:lang w:val="it-IT"/>
              </w:rPr>
              <w:br/>
              <w:t xml:space="preserve">Accordo di Lisbona sulle denominazioni d'origine e le indicazioni geografiche. </w:t>
            </w:r>
            <w:r>
              <w:rPr>
                <w:lang w:val="de-DE"/>
              </w:rPr>
              <w:t xml:space="preserve">Approvazione </w:t>
            </w:r>
          </w:p>
        </w:tc>
        <w:tc>
          <w:tcPr>
            <w:tcW w:w="1703" w:type="dxa"/>
            <w:gridSpan w:val="3"/>
            <w:tcBorders>
              <w:top w:val="single" w:sz="4" w:space="0" w:color="auto"/>
              <w:left w:val="nil"/>
              <w:bottom w:val="single" w:sz="4" w:space="0" w:color="auto"/>
              <w:right w:val="nil"/>
            </w:tcBorders>
            <w:hideMark/>
          </w:tcPr>
          <w:p w14:paraId="3239C883" w14:textId="77777777" w:rsidR="00146EEB" w:rsidRDefault="00146EEB"/>
        </w:tc>
        <w:tc>
          <w:tcPr>
            <w:tcW w:w="850" w:type="dxa"/>
            <w:gridSpan w:val="2"/>
            <w:tcBorders>
              <w:top w:val="single" w:sz="4" w:space="0" w:color="auto"/>
              <w:left w:val="nil"/>
              <w:bottom w:val="single" w:sz="4" w:space="0" w:color="auto"/>
              <w:right w:val="nil"/>
            </w:tcBorders>
            <w:hideMark/>
          </w:tcPr>
          <w:p w14:paraId="6DCE2453" w14:textId="77777777" w:rsidR="00146EEB" w:rsidRDefault="00146EEB">
            <w:pPr>
              <w:spacing w:beforeAutospacing="1" w:afterAutospacing="1"/>
            </w:pPr>
            <w:r>
              <w:rPr>
                <w:lang w:val="de-DE"/>
              </w:rPr>
              <w:t>WBK</w:t>
            </w:r>
            <w:r>
              <w:rPr>
                <w:lang w:val="de-DE"/>
              </w:rPr>
              <w:br/>
              <w:t>CSEC</w:t>
            </w:r>
            <w:r>
              <w:rPr>
                <w:lang w:val="de-DE"/>
              </w:rPr>
              <w:br/>
              <w:t>CSEC</w:t>
            </w:r>
          </w:p>
        </w:tc>
        <w:tc>
          <w:tcPr>
            <w:tcW w:w="850" w:type="dxa"/>
            <w:tcBorders>
              <w:top w:val="single" w:sz="4" w:space="0" w:color="auto"/>
              <w:left w:val="nil"/>
              <w:bottom w:val="single" w:sz="4" w:space="0" w:color="auto"/>
              <w:right w:val="nil"/>
            </w:tcBorders>
            <w:hideMark/>
          </w:tcPr>
          <w:p w14:paraId="18548315" w14:textId="77777777" w:rsidR="00146EEB" w:rsidRDefault="00146EEB">
            <w:pPr>
              <w:spacing w:beforeAutospacing="1" w:afterAutospacing="1"/>
            </w:pPr>
            <w:r>
              <w:rPr>
                <w:lang w:val="de-DE"/>
              </w:rPr>
              <w:t>EJPD</w:t>
            </w:r>
            <w:r>
              <w:rPr>
                <w:lang w:val="de-DE"/>
              </w:rPr>
              <w:br/>
              <w:t>DFJP</w:t>
            </w:r>
            <w:r>
              <w:rPr>
                <w:lang w:val="de-DE"/>
              </w:rPr>
              <w:br/>
              <w:t>DFGP</w:t>
            </w:r>
          </w:p>
        </w:tc>
        <w:tc>
          <w:tcPr>
            <w:tcW w:w="2552" w:type="dxa"/>
            <w:tcBorders>
              <w:top w:val="single" w:sz="4" w:space="0" w:color="auto"/>
              <w:left w:val="nil"/>
              <w:bottom w:val="single" w:sz="4" w:space="0" w:color="auto"/>
              <w:right w:val="nil"/>
            </w:tcBorders>
            <w:hideMark/>
          </w:tcPr>
          <w:p w14:paraId="7D358B13" w14:textId="6EBC0F91" w:rsidR="00146EEB" w:rsidRDefault="00146EEB">
            <w:pPr>
              <w:spacing w:beforeAutospacing="1" w:afterAutospacing="1"/>
            </w:pPr>
          </w:p>
        </w:tc>
        <w:tc>
          <w:tcPr>
            <w:tcW w:w="994" w:type="dxa"/>
            <w:tcBorders>
              <w:top w:val="single" w:sz="4" w:space="0" w:color="auto"/>
              <w:left w:val="nil"/>
              <w:bottom w:val="single" w:sz="4" w:space="0" w:color="auto"/>
              <w:right w:val="nil"/>
            </w:tcBorders>
            <w:hideMark/>
          </w:tcPr>
          <w:p w14:paraId="0A255EED" w14:textId="77777777" w:rsidR="00146EEB" w:rsidRDefault="00146EEB"/>
        </w:tc>
        <w:tc>
          <w:tcPr>
            <w:tcW w:w="994" w:type="dxa"/>
            <w:tcBorders>
              <w:top w:val="single" w:sz="4" w:space="0" w:color="auto"/>
              <w:left w:val="nil"/>
              <w:bottom w:val="single" w:sz="4" w:space="0" w:color="auto"/>
              <w:right w:val="nil"/>
            </w:tcBorders>
            <w:hideMark/>
          </w:tcPr>
          <w:p w14:paraId="56B769DC" w14:textId="77777777" w:rsidR="00146EEB" w:rsidRDefault="00146EEB">
            <w:pPr>
              <w:rPr>
                <w:sz w:val="20"/>
                <w:szCs w:val="20"/>
              </w:rPr>
            </w:pPr>
          </w:p>
        </w:tc>
      </w:tr>
      <w:tr w:rsidR="00146EEB" w:rsidRPr="006F0552" w14:paraId="1EEC1263" w14:textId="77777777" w:rsidTr="00146EEB">
        <w:tblPrEx>
          <w:tblCellMar>
            <w:top w:w="0" w:type="dxa"/>
            <w:bottom w:w="0" w:type="dxa"/>
          </w:tblCellMar>
        </w:tblPrEx>
        <w:trPr>
          <w:gridAfter w:val="5"/>
          <w:wAfter w:w="5971" w:type="dxa"/>
        </w:trPr>
        <w:tc>
          <w:tcPr>
            <w:tcW w:w="425" w:type="dxa"/>
            <w:gridSpan w:val="2"/>
            <w:hideMark/>
          </w:tcPr>
          <w:p w14:paraId="3736C64D" w14:textId="77777777" w:rsidR="00146EEB" w:rsidRPr="006F0552" w:rsidRDefault="00146EEB">
            <w:pPr>
              <w:rPr>
                <w:rFonts w:ascii="Times New Roman" w:hAnsi="Times New Roman"/>
                <w:szCs w:val="20"/>
                <w:lang w:val="de-CH" w:eastAsia="de-CH"/>
              </w:rPr>
            </w:pPr>
          </w:p>
        </w:tc>
        <w:tc>
          <w:tcPr>
            <w:tcW w:w="425" w:type="dxa"/>
            <w:gridSpan w:val="2"/>
            <w:hideMark/>
          </w:tcPr>
          <w:p w14:paraId="4B625209" w14:textId="77777777" w:rsidR="00146EEB" w:rsidRPr="006F0552" w:rsidRDefault="00146EEB">
            <w:pPr>
              <w:rPr>
                <w:szCs w:val="20"/>
              </w:rPr>
            </w:pPr>
          </w:p>
        </w:tc>
        <w:tc>
          <w:tcPr>
            <w:tcW w:w="850" w:type="dxa"/>
            <w:gridSpan w:val="2"/>
            <w:hideMark/>
          </w:tcPr>
          <w:p w14:paraId="15F209D9" w14:textId="77777777" w:rsidR="00146EEB" w:rsidRPr="006F0552" w:rsidRDefault="00146EEB">
            <w:pPr>
              <w:rPr>
                <w:szCs w:val="20"/>
              </w:rPr>
            </w:pPr>
          </w:p>
        </w:tc>
        <w:tc>
          <w:tcPr>
            <w:tcW w:w="425" w:type="dxa"/>
            <w:gridSpan w:val="2"/>
            <w:hideMark/>
          </w:tcPr>
          <w:p w14:paraId="017096DD" w14:textId="77777777" w:rsidR="00146EEB" w:rsidRPr="006F0552" w:rsidRDefault="00146EEB">
            <w:pPr>
              <w:rPr>
                <w:szCs w:val="20"/>
              </w:rPr>
            </w:pPr>
          </w:p>
        </w:tc>
        <w:tc>
          <w:tcPr>
            <w:tcW w:w="5525" w:type="dxa"/>
            <w:gridSpan w:val="2"/>
            <w:hideMark/>
          </w:tcPr>
          <w:p w14:paraId="57584545" w14:textId="77777777" w:rsidR="00146EEB" w:rsidRPr="006F0552" w:rsidRDefault="00146EEB">
            <w:pPr>
              <w:ind w:left="851" w:hanging="851"/>
              <w:rPr>
                <w:szCs w:val="20"/>
              </w:rPr>
            </w:pPr>
            <w:r w:rsidRPr="006F0552">
              <w:rPr>
                <w:szCs w:val="20"/>
              </w:rPr>
              <w:tab/>
              <w:t>1 Bundesbeschluss über die Genehmigung der Genfer Akte des Lissabonner Abkommens über Ursprungsbezeichnungen und geografische Angaben und über ihre Umsetzung (Änderung des Markenschutzgesetzes)</w:t>
            </w:r>
            <w:r w:rsidRPr="006F0552">
              <w:rPr>
                <w:szCs w:val="20"/>
              </w:rPr>
              <w:br/>
              <w:t>1 Arrêté fédéral portant approbation et mise en ouvre (modification de la loi sur la protection des marques) de l'Acte de Genève de l'Arrangement de Lisbonne sur les appellations d'origine et les indications géographiques</w:t>
            </w:r>
            <w:r w:rsidRPr="006F0552">
              <w:rPr>
                <w:szCs w:val="20"/>
              </w:rPr>
              <w:br/>
              <w:t>1 Decreto federale che approva e traspone nel diritto svizzero (modifica della legge sulla protezione dei marchi) l'Atto di Ginevra dell'Accordo di Lisbona sulle denominazioni d'origine e le indicazioni geografiche</w:t>
            </w:r>
          </w:p>
        </w:tc>
        <w:tc>
          <w:tcPr>
            <w:tcW w:w="1135" w:type="dxa"/>
            <w:hideMark/>
          </w:tcPr>
          <w:p w14:paraId="70664F9E" w14:textId="77777777" w:rsidR="00146EEB" w:rsidRPr="006F0552" w:rsidRDefault="00146EEB">
            <w:pPr>
              <w:rPr>
                <w:szCs w:val="20"/>
              </w:rPr>
            </w:pPr>
          </w:p>
        </w:tc>
        <w:tc>
          <w:tcPr>
            <w:tcW w:w="425" w:type="dxa"/>
            <w:gridSpan w:val="2"/>
            <w:hideMark/>
          </w:tcPr>
          <w:p w14:paraId="200946C1" w14:textId="77777777" w:rsidR="00146EEB" w:rsidRPr="006F0552" w:rsidRDefault="00146EEB">
            <w:pPr>
              <w:rPr>
                <w:szCs w:val="20"/>
              </w:rPr>
            </w:pPr>
          </w:p>
        </w:tc>
      </w:tr>
    </w:tbl>
    <w:p w14:paraId="158CBC16" w14:textId="75F08486" w:rsidR="00146EEB" w:rsidRPr="00FA33AE" w:rsidRDefault="00146EEB" w:rsidP="00C43733">
      <w:pPr>
        <w:pStyle w:val="Kopfzeile"/>
        <w:tabs>
          <w:tab w:val="clear" w:pos="4320"/>
          <w:tab w:val="clear" w:pos="8640"/>
          <w:tab w:val="left" w:pos="5580"/>
        </w:tabs>
        <w:rPr>
          <w:rFonts w:cs="Arial"/>
          <w:b/>
        </w:rPr>
      </w:pPr>
    </w:p>
    <w:p w14:paraId="2718FF98" w14:textId="7CF986F5" w:rsidR="00146EEB" w:rsidRDefault="00146EEB">
      <w:pPr>
        <w:rPr>
          <w:rFonts w:cs="Arial"/>
          <w:b/>
        </w:rPr>
      </w:pPr>
    </w:p>
    <w:p w14:paraId="0BBB4EBC" w14:textId="77777777" w:rsidR="00A967F7" w:rsidRPr="00FA33AE" w:rsidRDefault="00A967F7">
      <w:pPr>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146EEB" w14:paraId="5BA43AFB" w14:textId="77777777" w:rsidTr="00496D35">
        <w:trPr>
          <w:gridBefore w:val="1"/>
          <w:wBefore w:w="8" w:type="dxa"/>
        </w:trPr>
        <w:tc>
          <w:tcPr>
            <w:tcW w:w="570" w:type="dxa"/>
            <w:gridSpan w:val="2"/>
            <w:tcBorders>
              <w:top w:val="single" w:sz="4" w:space="0" w:color="auto"/>
              <w:left w:val="nil"/>
              <w:bottom w:val="single" w:sz="4" w:space="0" w:color="auto"/>
              <w:right w:val="nil"/>
            </w:tcBorders>
            <w:hideMark/>
          </w:tcPr>
          <w:p w14:paraId="4FAB1606" w14:textId="77777777" w:rsidR="00146EEB" w:rsidRPr="00FA33AE" w:rsidRDefault="00146EEB">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7178B10E" w14:textId="77777777" w:rsidR="00146EEB" w:rsidRDefault="000F0E28">
            <w:pPr>
              <w:spacing w:beforeAutospacing="1" w:afterAutospacing="1"/>
            </w:pPr>
            <w:hyperlink r:id="rId20" w:history="1">
              <w:r w:rsidR="00146EEB">
                <w:rPr>
                  <w:rStyle w:val="Hyperlink"/>
                  <w:b/>
                  <w:lang w:val="de-DE"/>
                </w:rPr>
                <w:t>20.060</w:t>
              </w:r>
            </w:hyperlink>
          </w:p>
        </w:tc>
        <w:tc>
          <w:tcPr>
            <w:tcW w:w="425" w:type="dxa"/>
            <w:gridSpan w:val="2"/>
            <w:tcBorders>
              <w:top w:val="single" w:sz="4" w:space="0" w:color="auto"/>
              <w:left w:val="nil"/>
              <w:bottom w:val="single" w:sz="4" w:space="0" w:color="auto"/>
              <w:right w:val="nil"/>
            </w:tcBorders>
            <w:hideMark/>
          </w:tcPr>
          <w:p w14:paraId="3E2D4DDD" w14:textId="77777777" w:rsidR="00146EEB" w:rsidRDefault="00146EEB">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6B10E0CA" w14:textId="77777777" w:rsidR="00146EEB" w:rsidRPr="00146EEB" w:rsidRDefault="00146EEB">
            <w:pPr>
              <w:spacing w:beforeAutospacing="1" w:afterAutospacing="1"/>
              <w:rPr>
                <w:lang w:val="it-IT"/>
              </w:rPr>
            </w:pPr>
            <w:r w:rsidRPr="00146EEB">
              <w:t xml:space="preserve">Betäubungsmittelgesetz. Änderung (Cannabisarzneimittel) </w:t>
            </w:r>
            <w:r w:rsidRPr="00146EEB">
              <w:br/>
              <w:t xml:space="preserve">Loi sur les stupéfiants. </w:t>
            </w:r>
            <w:r w:rsidRPr="00146EEB">
              <w:rPr>
                <w:lang w:val="it-IT"/>
              </w:rPr>
              <w:t xml:space="preserve">Modification (Médicaments à base de cannabis) </w:t>
            </w:r>
            <w:r w:rsidRPr="00146EEB">
              <w:rPr>
                <w:lang w:val="it-IT"/>
              </w:rPr>
              <w:br/>
              <w:t xml:space="preserve">Legge sugli stupefacenti. Modifica (Medicamenti a base di canapa) </w:t>
            </w:r>
          </w:p>
        </w:tc>
        <w:tc>
          <w:tcPr>
            <w:tcW w:w="1703" w:type="dxa"/>
            <w:gridSpan w:val="3"/>
            <w:tcBorders>
              <w:top w:val="single" w:sz="4" w:space="0" w:color="auto"/>
              <w:left w:val="nil"/>
              <w:bottom w:val="single" w:sz="4" w:space="0" w:color="auto"/>
              <w:right w:val="nil"/>
            </w:tcBorders>
            <w:hideMark/>
          </w:tcPr>
          <w:p w14:paraId="018C867E" w14:textId="77777777" w:rsidR="00146EEB" w:rsidRPr="00146EEB" w:rsidRDefault="00146EEB">
            <w:pPr>
              <w:rPr>
                <w:lang w:val="it-IT"/>
              </w:rPr>
            </w:pPr>
          </w:p>
        </w:tc>
        <w:tc>
          <w:tcPr>
            <w:tcW w:w="850" w:type="dxa"/>
            <w:gridSpan w:val="2"/>
            <w:tcBorders>
              <w:top w:val="single" w:sz="4" w:space="0" w:color="auto"/>
              <w:left w:val="nil"/>
              <w:bottom w:val="single" w:sz="4" w:space="0" w:color="auto"/>
              <w:right w:val="nil"/>
            </w:tcBorders>
            <w:hideMark/>
          </w:tcPr>
          <w:p w14:paraId="071052D7" w14:textId="77777777" w:rsidR="00146EEB" w:rsidRDefault="00146EEB">
            <w:pPr>
              <w:spacing w:beforeAutospacing="1" w:afterAutospacing="1"/>
            </w:pPr>
            <w:r>
              <w:rPr>
                <w:lang w:val="de-DE"/>
              </w:rPr>
              <w:t>SGK</w:t>
            </w:r>
            <w:r>
              <w:rPr>
                <w:lang w:val="de-DE"/>
              </w:rPr>
              <w:br/>
              <w:t>CSSS</w:t>
            </w:r>
            <w:r>
              <w:rPr>
                <w:lang w:val="de-DE"/>
              </w:rPr>
              <w:br/>
              <w:t>CSSS</w:t>
            </w:r>
          </w:p>
        </w:tc>
        <w:tc>
          <w:tcPr>
            <w:tcW w:w="850" w:type="dxa"/>
            <w:tcBorders>
              <w:top w:val="single" w:sz="4" w:space="0" w:color="auto"/>
              <w:left w:val="nil"/>
              <w:bottom w:val="single" w:sz="4" w:space="0" w:color="auto"/>
              <w:right w:val="nil"/>
            </w:tcBorders>
            <w:hideMark/>
          </w:tcPr>
          <w:p w14:paraId="1846A507" w14:textId="77777777" w:rsidR="00146EEB" w:rsidRDefault="00146EEB">
            <w:pPr>
              <w:spacing w:beforeAutospacing="1" w:afterAutospacing="1"/>
            </w:pPr>
            <w:r>
              <w:rPr>
                <w:lang w:val="de-DE"/>
              </w:rPr>
              <w:t>EDI</w:t>
            </w:r>
            <w:r>
              <w:rPr>
                <w:lang w:val="de-DE"/>
              </w:rPr>
              <w:br/>
              <w:t>DFI</w:t>
            </w:r>
            <w:r>
              <w:rPr>
                <w:lang w:val="de-DE"/>
              </w:rPr>
              <w:br/>
              <w:t>DFI</w:t>
            </w:r>
          </w:p>
        </w:tc>
        <w:tc>
          <w:tcPr>
            <w:tcW w:w="2552" w:type="dxa"/>
            <w:tcBorders>
              <w:top w:val="single" w:sz="4" w:space="0" w:color="auto"/>
              <w:left w:val="nil"/>
              <w:bottom w:val="single" w:sz="4" w:space="0" w:color="auto"/>
              <w:right w:val="nil"/>
            </w:tcBorders>
          </w:tcPr>
          <w:p w14:paraId="6935AEE2" w14:textId="3FAE1A52" w:rsidR="00146EEB" w:rsidRDefault="00146EEB">
            <w:pPr>
              <w:spacing w:beforeAutospacing="1" w:afterAutospacing="1"/>
            </w:pPr>
          </w:p>
        </w:tc>
        <w:tc>
          <w:tcPr>
            <w:tcW w:w="994" w:type="dxa"/>
            <w:tcBorders>
              <w:top w:val="single" w:sz="4" w:space="0" w:color="auto"/>
              <w:left w:val="nil"/>
              <w:bottom w:val="single" w:sz="4" w:space="0" w:color="auto"/>
              <w:right w:val="nil"/>
            </w:tcBorders>
            <w:hideMark/>
          </w:tcPr>
          <w:p w14:paraId="4B82F22C" w14:textId="77777777" w:rsidR="00146EEB" w:rsidRDefault="00146EEB"/>
        </w:tc>
        <w:tc>
          <w:tcPr>
            <w:tcW w:w="994" w:type="dxa"/>
            <w:tcBorders>
              <w:top w:val="single" w:sz="4" w:space="0" w:color="auto"/>
              <w:left w:val="nil"/>
              <w:bottom w:val="single" w:sz="4" w:space="0" w:color="auto"/>
              <w:right w:val="nil"/>
            </w:tcBorders>
            <w:hideMark/>
          </w:tcPr>
          <w:p w14:paraId="799170E0" w14:textId="77777777" w:rsidR="00146EEB" w:rsidRDefault="00146EEB">
            <w:pPr>
              <w:rPr>
                <w:sz w:val="20"/>
                <w:szCs w:val="20"/>
              </w:rPr>
            </w:pPr>
          </w:p>
        </w:tc>
      </w:tr>
      <w:tr w:rsidR="00146EEB" w:rsidRPr="006F0552" w14:paraId="15003269" w14:textId="77777777" w:rsidTr="00146EEB">
        <w:tblPrEx>
          <w:tblCellMar>
            <w:top w:w="0" w:type="dxa"/>
            <w:bottom w:w="0" w:type="dxa"/>
          </w:tblCellMar>
        </w:tblPrEx>
        <w:trPr>
          <w:gridAfter w:val="5"/>
          <w:wAfter w:w="5971" w:type="dxa"/>
        </w:trPr>
        <w:tc>
          <w:tcPr>
            <w:tcW w:w="425" w:type="dxa"/>
            <w:gridSpan w:val="2"/>
            <w:hideMark/>
          </w:tcPr>
          <w:p w14:paraId="0011239C" w14:textId="77777777" w:rsidR="00146EEB" w:rsidRPr="006F0552" w:rsidRDefault="00146EEB">
            <w:pPr>
              <w:rPr>
                <w:rFonts w:ascii="Times New Roman" w:hAnsi="Times New Roman"/>
                <w:szCs w:val="20"/>
                <w:lang w:val="de-CH" w:eastAsia="de-CH"/>
              </w:rPr>
            </w:pPr>
          </w:p>
        </w:tc>
        <w:tc>
          <w:tcPr>
            <w:tcW w:w="425" w:type="dxa"/>
            <w:gridSpan w:val="2"/>
            <w:hideMark/>
          </w:tcPr>
          <w:p w14:paraId="2C8FC681" w14:textId="77777777" w:rsidR="00146EEB" w:rsidRPr="006F0552" w:rsidRDefault="00146EEB">
            <w:pPr>
              <w:rPr>
                <w:szCs w:val="20"/>
              </w:rPr>
            </w:pPr>
          </w:p>
        </w:tc>
        <w:tc>
          <w:tcPr>
            <w:tcW w:w="850" w:type="dxa"/>
            <w:gridSpan w:val="2"/>
            <w:hideMark/>
          </w:tcPr>
          <w:p w14:paraId="22BF0A80" w14:textId="77777777" w:rsidR="00146EEB" w:rsidRPr="006F0552" w:rsidRDefault="00146EEB">
            <w:pPr>
              <w:rPr>
                <w:szCs w:val="20"/>
              </w:rPr>
            </w:pPr>
          </w:p>
        </w:tc>
        <w:tc>
          <w:tcPr>
            <w:tcW w:w="425" w:type="dxa"/>
            <w:gridSpan w:val="2"/>
            <w:hideMark/>
          </w:tcPr>
          <w:p w14:paraId="16028421" w14:textId="77777777" w:rsidR="00146EEB" w:rsidRPr="006F0552" w:rsidRDefault="00146EEB">
            <w:pPr>
              <w:rPr>
                <w:szCs w:val="20"/>
              </w:rPr>
            </w:pPr>
          </w:p>
        </w:tc>
        <w:tc>
          <w:tcPr>
            <w:tcW w:w="5525" w:type="dxa"/>
            <w:gridSpan w:val="2"/>
            <w:hideMark/>
          </w:tcPr>
          <w:p w14:paraId="79939F3B" w14:textId="77777777" w:rsidR="00146EEB" w:rsidRPr="006F0552" w:rsidRDefault="00146EEB">
            <w:pPr>
              <w:ind w:left="851" w:hanging="851"/>
              <w:rPr>
                <w:szCs w:val="20"/>
              </w:rPr>
            </w:pPr>
            <w:r w:rsidRPr="006F0552">
              <w:rPr>
                <w:szCs w:val="20"/>
              </w:rPr>
              <w:tab/>
              <w:t>1 Bundesgesetz über die Betäubungsmittel und die psychotropen Stoffe (Betäubungsmittelgesetz, BetmG)</w:t>
            </w:r>
            <w:r w:rsidRPr="006F0552">
              <w:rPr>
                <w:szCs w:val="20"/>
              </w:rPr>
              <w:br/>
              <w:t>1 Loi fédérale sur les stupéfiants et les substances psychotropes (Loi sur les stupéfiants, LStup)</w:t>
            </w:r>
            <w:r w:rsidRPr="006F0552">
              <w:rPr>
                <w:szCs w:val="20"/>
              </w:rPr>
              <w:br/>
              <w:t>1 Legge federale sugli stupefacenti e sulle sostanze psicotrope (Legge sugli stupefacenti, LStup)</w:t>
            </w:r>
          </w:p>
        </w:tc>
        <w:tc>
          <w:tcPr>
            <w:tcW w:w="1135" w:type="dxa"/>
            <w:hideMark/>
          </w:tcPr>
          <w:p w14:paraId="2F5091F2" w14:textId="77777777" w:rsidR="00146EEB" w:rsidRPr="006F0552" w:rsidRDefault="00146EEB">
            <w:pPr>
              <w:rPr>
                <w:szCs w:val="20"/>
              </w:rPr>
            </w:pPr>
          </w:p>
        </w:tc>
        <w:tc>
          <w:tcPr>
            <w:tcW w:w="425" w:type="dxa"/>
            <w:gridSpan w:val="2"/>
            <w:hideMark/>
          </w:tcPr>
          <w:p w14:paraId="40FBBFF7" w14:textId="77777777" w:rsidR="00146EEB" w:rsidRPr="006F0552" w:rsidRDefault="00146EEB">
            <w:pPr>
              <w:rPr>
                <w:szCs w:val="20"/>
              </w:rPr>
            </w:pPr>
          </w:p>
        </w:tc>
      </w:tr>
    </w:tbl>
    <w:p w14:paraId="343FB612" w14:textId="674FDCEA" w:rsidR="00146EEB" w:rsidRPr="00FA33AE" w:rsidRDefault="00146EEB" w:rsidP="00C43733">
      <w:pPr>
        <w:pStyle w:val="Kopfzeile"/>
        <w:tabs>
          <w:tab w:val="clear" w:pos="4320"/>
          <w:tab w:val="clear" w:pos="8640"/>
          <w:tab w:val="left" w:pos="5580"/>
        </w:tabs>
        <w:rPr>
          <w:rFonts w:cs="Arial"/>
          <w:b/>
        </w:rPr>
      </w:pPr>
    </w:p>
    <w:p w14:paraId="7DDAE887" w14:textId="7C188639" w:rsidR="00146EEB" w:rsidRPr="00FA33AE" w:rsidRDefault="00146EEB" w:rsidP="00C43733">
      <w:pPr>
        <w:pStyle w:val="Kopfzeile"/>
        <w:tabs>
          <w:tab w:val="clear" w:pos="4320"/>
          <w:tab w:val="clear" w:pos="8640"/>
          <w:tab w:val="left" w:pos="5580"/>
        </w:tabs>
        <w:rPr>
          <w:rFonts w:cs="Arial"/>
          <w:b/>
        </w:rPr>
      </w:pPr>
    </w:p>
    <w:p w14:paraId="53E226A0" w14:textId="041CD2EA" w:rsidR="00146EEB" w:rsidRPr="00FA33AE" w:rsidRDefault="00146EEB" w:rsidP="00C43733">
      <w:pPr>
        <w:pStyle w:val="Kopfzeile"/>
        <w:tabs>
          <w:tab w:val="clear" w:pos="4320"/>
          <w:tab w:val="clear" w:pos="8640"/>
          <w:tab w:val="left" w:pos="5580"/>
        </w:tabs>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146EEB" w14:paraId="46001513" w14:textId="77777777" w:rsidTr="00146EEB">
        <w:trPr>
          <w:gridBefore w:val="1"/>
          <w:wBefore w:w="8" w:type="dxa"/>
        </w:trPr>
        <w:tc>
          <w:tcPr>
            <w:tcW w:w="570" w:type="dxa"/>
            <w:gridSpan w:val="2"/>
            <w:tcBorders>
              <w:top w:val="single" w:sz="4" w:space="0" w:color="auto"/>
              <w:left w:val="nil"/>
              <w:bottom w:val="single" w:sz="4" w:space="0" w:color="auto"/>
              <w:right w:val="nil"/>
            </w:tcBorders>
            <w:hideMark/>
          </w:tcPr>
          <w:p w14:paraId="337A75B2" w14:textId="77777777" w:rsidR="00146EEB" w:rsidRPr="00FA33AE" w:rsidRDefault="00146EEB">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7C020CE5" w14:textId="77777777" w:rsidR="00146EEB" w:rsidRDefault="000F0E28">
            <w:pPr>
              <w:spacing w:beforeAutospacing="1" w:afterAutospacing="1"/>
            </w:pPr>
            <w:hyperlink r:id="rId21" w:history="1">
              <w:r w:rsidR="00146EEB">
                <w:rPr>
                  <w:rStyle w:val="Hyperlink"/>
                  <w:b/>
                  <w:lang w:val="de-DE"/>
                </w:rPr>
                <w:t>20.065</w:t>
              </w:r>
            </w:hyperlink>
          </w:p>
        </w:tc>
        <w:tc>
          <w:tcPr>
            <w:tcW w:w="425" w:type="dxa"/>
            <w:gridSpan w:val="2"/>
            <w:tcBorders>
              <w:top w:val="single" w:sz="4" w:space="0" w:color="auto"/>
              <w:left w:val="nil"/>
              <w:bottom w:val="single" w:sz="4" w:space="0" w:color="auto"/>
              <w:right w:val="nil"/>
            </w:tcBorders>
            <w:hideMark/>
          </w:tcPr>
          <w:p w14:paraId="75B5A839" w14:textId="77777777" w:rsidR="00146EEB" w:rsidRDefault="00146EEB">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55037670" w14:textId="77777777" w:rsidR="00146EEB" w:rsidRPr="00146EEB" w:rsidRDefault="00146EEB">
            <w:pPr>
              <w:spacing w:beforeAutospacing="1" w:afterAutospacing="1"/>
              <w:rPr>
                <w:lang w:val="it-IT"/>
              </w:rPr>
            </w:pPr>
            <w:r>
              <w:rPr>
                <w:lang w:val="de-DE"/>
              </w:rPr>
              <w:t xml:space="preserve">Doppelbesteuerung. Abkommen mit Kuwait </w:t>
            </w:r>
            <w:r>
              <w:rPr>
                <w:lang w:val="de-DE"/>
              </w:rPr>
              <w:br/>
              <w:t xml:space="preserve">Doubles impositions. </w:t>
            </w:r>
            <w:r w:rsidRPr="00146EEB">
              <w:rPr>
                <w:lang w:val="it-IT"/>
              </w:rPr>
              <w:t xml:space="preserve">Convention avec le Koweït </w:t>
            </w:r>
            <w:r w:rsidRPr="00146EEB">
              <w:rPr>
                <w:lang w:val="it-IT"/>
              </w:rPr>
              <w:br/>
              <w:t xml:space="preserve">Doppie imposizioni. Convenzione con il Kuwait </w:t>
            </w:r>
          </w:p>
        </w:tc>
        <w:tc>
          <w:tcPr>
            <w:tcW w:w="1703" w:type="dxa"/>
            <w:gridSpan w:val="3"/>
            <w:tcBorders>
              <w:top w:val="single" w:sz="4" w:space="0" w:color="auto"/>
              <w:left w:val="nil"/>
              <w:bottom w:val="single" w:sz="4" w:space="0" w:color="auto"/>
              <w:right w:val="nil"/>
            </w:tcBorders>
            <w:hideMark/>
          </w:tcPr>
          <w:p w14:paraId="00E3778A" w14:textId="77777777" w:rsidR="00146EEB" w:rsidRPr="00146EEB" w:rsidRDefault="00146EEB">
            <w:pPr>
              <w:rPr>
                <w:lang w:val="it-IT"/>
              </w:rPr>
            </w:pPr>
          </w:p>
        </w:tc>
        <w:tc>
          <w:tcPr>
            <w:tcW w:w="850" w:type="dxa"/>
            <w:gridSpan w:val="2"/>
            <w:tcBorders>
              <w:top w:val="single" w:sz="4" w:space="0" w:color="auto"/>
              <w:left w:val="nil"/>
              <w:bottom w:val="single" w:sz="4" w:space="0" w:color="auto"/>
              <w:right w:val="nil"/>
            </w:tcBorders>
            <w:hideMark/>
          </w:tcPr>
          <w:p w14:paraId="316D9C3C" w14:textId="77777777" w:rsidR="00146EEB" w:rsidRDefault="00146EEB">
            <w:pPr>
              <w:spacing w:beforeAutospacing="1" w:afterAutospacing="1"/>
            </w:pPr>
            <w:r>
              <w:rPr>
                <w:lang w:val="de-DE"/>
              </w:rPr>
              <w:t>WAK</w:t>
            </w:r>
            <w:r>
              <w:rPr>
                <w:lang w:val="de-DE"/>
              </w:rPr>
              <w:br/>
              <w:t>CER</w:t>
            </w:r>
            <w:r>
              <w:rPr>
                <w:lang w:val="de-DE"/>
              </w:rPr>
              <w:br/>
              <w:t>CET</w:t>
            </w:r>
          </w:p>
        </w:tc>
        <w:tc>
          <w:tcPr>
            <w:tcW w:w="850" w:type="dxa"/>
            <w:tcBorders>
              <w:top w:val="single" w:sz="4" w:space="0" w:color="auto"/>
              <w:left w:val="nil"/>
              <w:bottom w:val="single" w:sz="4" w:space="0" w:color="auto"/>
              <w:right w:val="nil"/>
            </w:tcBorders>
            <w:hideMark/>
          </w:tcPr>
          <w:p w14:paraId="550F7EFE" w14:textId="77777777" w:rsidR="00146EEB" w:rsidRDefault="00146EEB">
            <w:pPr>
              <w:spacing w:beforeAutospacing="1" w:afterAutospacing="1"/>
            </w:pPr>
            <w:r>
              <w:rPr>
                <w:lang w:val="de-DE"/>
              </w:rPr>
              <w:t>EFD</w:t>
            </w:r>
            <w:r>
              <w:rPr>
                <w:lang w:val="de-DE"/>
              </w:rPr>
              <w:br/>
              <w:t>DFF</w:t>
            </w:r>
            <w:r>
              <w:rPr>
                <w:lang w:val="de-DE"/>
              </w:rPr>
              <w:br/>
              <w:t>DFF</w:t>
            </w:r>
          </w:p>
        </w:tc>
        <w:tc>
          <w:tcPr>
            <w:tcW w:w="2552" w:type="dxa"/>
            <w:tcBorders>
              <w:top w:val="single" w:sz="4" w:space="0" w:color="auto"/>
              <w:left w:val="nil"/>
              <w:bottom w:val="single" w:sz="4" w:space="0" w:color="auto"/>
              <w:right w:val="nil"/>
            </w:tcBorders>
            <w:hideMark/>
          </w:tcPr>
          <w:p w14:paraId="4E87A968" w14:textId="1534A451" w:rsidR="00146EEB" w:rsidRDefault="00146EEB">
            <w:pPr>
              <w:spacing w:beforeAutospacing="1" w:afterAutospacing="1"/>
            </w:pPr>
          </w:p>
        </w:tc>
        <w:tc>
          <w:tcPr>
            <w:tcW w:w="994" w:type="dxa"/>
            <w:tcBorders>
              <w:top w:val="single" w:sz="4" w:space="0" w:color="auto"/>
              <w:left w:val="nil"/>
              <w:bottom w:val="single" w:sz="4" w:space="0" w:color="auto"/>
              <w:right w:val="nil"/>
            </w:tcBorders>
            <w:hideMark/>
          </w:tcPr>
          <w:p w14:paraId="457AD5BF" w14:textId="77777777" w:rsidR="00146EEB" w:rsidRDefault="00146EEB"/>
        </w:tc>
        <w:tc>
          <w:tcPr>
            <w:tcW w:w="994" w:type="dxa"/>
            <w:tcBorders>
              <w:top w:val="single" w:sz="4" w:space="0" w:color="auto"/>
              <w:left w:val="nil"/>
              <w:bottom w:val="single" w:sz="4" w:space="0" w:color="auto"/>
              <w:right w:val="nil"/>
            </w:tcBorders>
            <w:hideMark/>
          </w:tcPr>
          <w:p w14:paraId="1466C77F" w14:textId="77777777" w:rsidR="00146EEB" w:rsidRDefault="00146EEB">
            <w:pPr>
              <w:rPr>
                <w:sz w:val="20"/>
                <w:szCs w:val="20"/>
              </w:rPr>
            </w:pPr>
          </w:p>
        </w:tc>
      </w:tr>
      <w:tr w:rsidR="00146EEB" w:rsidRPr="006F0552" w14:paraId="446CDD8F" w14:textId="77777777" w:rsidTr="00146EEB">
        <w:tblPrEx>
          <w:tblCellMar>
            <w:top w:w="0" w:type="dxa"/>
            <w:bottom w:w="0" w:type="dxa"/>
          </w:tblCellMar>
        </w:tblPrEx>
        <w:trPr>
          <w:gridAfter w:val="5"/>
          <w:wAfter w:w="5971" w:type="dxa"/>
        </w:trPr>
        <w:tc>
          <w:tcPr>
            <w:tcW w:w="425" w:type="dxa"/>
            <w:gridSpan w:val="2"/>
            <w:hideMark/>
          </w:tcPr>
          <w:p w14:paraId="1E3D6A65" w14:textId="77777777" w:rsidR="00146EEB" w:rsidRPr="006F0552" w:rsidRDefault="00146EEB">
            <w:pPr>
              <w:rPr>
                <w:rFonts w:ascii="Times New Roman" w:hAnsi="Times New Roman"/>
                <w:szCs w:val="20"/>
                <w:lang w:val="de-CH" w:eastAsia="de-CH"/>
              </w:rPr>
            </w:pPr>
          </w:p>
        </w:tc>
        <w:tc>
          <w:tcPr>
            <w:tcW w:w="425" w:type="dxa"/>
            <w:gridSpan w:val="2"/>
            <w:hideMark/>
          </w:tcPr>
          <w:p w14:paraId="35275C97" w14:textId="77777777" w:rsidR="00146EEB" w:rsidRPr="006F0552" w:rsidRDefault="00146EEB">
            <w:pPr>
              <w:rPr>
                <w:szCs w:val="20"/>
              </w:rPr>
            </w:pPr>
          </w:p>
        </w:tc>
        <w:tc>
          <w:tcPr>
            <w:tcW w:w="850" w:type="dxa"/>
            <w:gridSpan w:val="2"/>
            <w:hideMark/>
          </w:tcPr>
          <w:p w14:paraId="4217D3AA" w14:textId="77777777" w:rsidR="00146EEB" w:rsidRPr="006F0552" w:rsidRDefault="00146EEB">
            <w:pPr>
              <w:rPr>
                <w:szCs w:val="20"/>
              </w:rPr>
            </w:pPr>
          </w:p>
        </w:tc>
        <w:tc>
          <w:tcPr>
            <w:tcW w:w="425" w:type="dxa"/>
            <w:gridSpan w:val="2"/>
            <w:hideMark/>
          </w:tcPr>
          <w:p w14:paraId="271FED30" w14:textId="77777777" w:rsidR="00146EEB" w:rsidRPr="006F0552" w:rsidRDefault="00146EEB">
            <w:pPr>
              <w:rPr>
                <w:szCs w:val="20"/>
              </w:rPr>
            </w:pPr>
          </w:p>
        </w:tc>
        <w:tc>
          <w:tcPr>
            <w:tcW w:w="5525" w:type="dxa"/>
            <w:gridSpan w:val="2"/>
            <w:hideMark/>
          </w:tcPr>
          <w:p w14:paraId="0EDB0868" w14:textId="77777777" w:rsidR="00146EEB" w:rsidRPr="006F0552" w:rsidRDefault="00146EEB">
            <w:pPr>
              <w:ind w:left="851" w:hanging="851"/>
              <w:rPr>
                <w:szCs w:val="20"/>
              </w:rPr>
            </w:pPr>
            <w:r w:rsidRPr="006F0552">
              <w:rPr>
                <w:szCs w:val="20"/>
              </w:rPr>
              <w:tab/>
              <w:t>1 Bundesbeschluss über die Genehmigung eines Protokolls zur Änderung des Doppelbesteuerungsabkommens zwischen der Schweiz und Kuwait</w:t>
            </w:r>
            <w:r w:rsidRPr="006F0552">
              <w:rPr>
                <w:szCs w:val="20"/>
              </w:rPr>
              <w:br/>
              <w:t>1 Arrêté fédéral portant approbation d'un protocole modifiant la convention contre les doubles impositions entre la Suisse et le Koweït</w:t>
            </w:r>
            <w:r w:rsidRPr="006F0552">
              <w:rPr>
                <w:szCs w:val="20"/>
              </w:rPr>
              <w:br/>
              <w:t>1 Decreto federale che approva un Protocollo che modifica la Convenzione tra la Svizzera e il Kuwait per evitare le doppie imposizioni</w:t>
            </w:r>
          </w:p>
        </w:tc>
        <w:tc>
          <w:tcPr>
            <w:tcW w:w="1135" w:type="dxa"/>
            <w:hideMark/>
          </w:tcPr>
          <w:p w14:paraId="03DE3994" w14:textId="77777777" w:rsidR="00146EEB" w:rsidRPr="006F0552" w:rsidRDefault="00146EEB">
            <w:pPr>
              <w:rPr>
                <w:szCs w:val="20"/>
              </w:rPr>
            </w:pPr>
          </w:p>
        </w:tc>
        <w:tc>
          <w:tcPr>
            <w:tcW w:w="425" w:type="dxa"/>
            <w:gridSpan w:val="2"/>
            <w:hideMark/>
          </w:tcPr>
          <w:p w14:paraId="7F53944A" w14:textId="77777777" w:rsidR="00146EEB" w:rsidRPr="006F0552" w:rsidRDefault="00146EEB">
            <w:pPr>
              <w:rPr>
                <w:szCs w:val="20"/>
              </w:rPr>
            </w:pPr>
          </w:p>
        </w:tc>
      </w:tr>
    </w:tbl>
    <w:p w14:paraId="60D40437" w14:textId="2AA8DB75" w:rsidR="00146EEB" w:rsidRDefault="00146EEB" w:rsidP="00C43733">
      <w:pPr>
        <w:pStyle w:val="Kopfzeile"/>
        <w:tabs>
          <w:tab w:val="clear" w:pos="4320"/>
          <w:tab w:val="clear" w:pos="8640"/>
          <w:tab w:val="left" w:pos="5580"/>
        </w:tabs>
        <w:rPr>
          <w:rFonts w:cs="Arial"/>
          <w:b/>
        </w:rPr>
      </w:pPr>
    </w:p>
    <w:p w14:paraId="2AF7F2D8" w14:textId="03320D86" w:rsidR="00A967F7" w:rsidRDefault="00A967F7">
      <w:pPr>
        <w:rPr>
          <w:rFonts w:cs="Arial"/>
          <w:b/>
        </w:rPr>
      </w:pPr>
      <w:r>
        <w:rPr>
          <w:rFonts w:cs="Arial"/>
          <w:b/>
        </w:rPr>
        <w:br w:type="page"/>
      </w: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146EEB" w14:paraId="2CB6F33D" w14:textId="77777777" w:rsidTr="00146EEB">
        <w:trPr>
          <w:gridBefore w:val="1"/>
          <w:wBefore w:w="8" w:type="dxa"/>
        </w:trPr>
        <w:tc>
          <w:tcPr>
            <w:tcW w:w="570" w:type="dxa"/>
            <w:gridSpan w:val="2"/>
            <w:tcBorders>
              <w:top w:val="single" w:sz="4" w:space="0" w:color="auto"/>
              <w:left w:val="nil"/>
              <w:bottom w:val="single" w:sz="4" w:space="0" w:color="auto"/>
              <w:right w:val="nil"/>
            </w:tcBorders>
            <w:hideMark/>
          </w:tcPr>
          <w:p w14:paraId="61833EDA" w14:textId="77777777" w:rsidR="00146EEB" w:rsidRPr="00FA33AE" w:rsidRDefault="00146EEB">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030F0B1D" w14:textId="77777777" w:rsidR="00146EEB" w:rsidRDefault="000F0E28">
            <w:pPr>
              <w:spacing w:beforeAutospacing="1" w:afterAutospacing="1"/>
            </w:pPr>
            <w:hyperlink r:id="rId22" w:history="1">
              <w:r w:rsidR="00146EEB">
                <w:rPr>
                  <w:rStyle w:val="Hyperlink"/>
                  <w:b/>
                  <w:lang w:val="de-DE"/>
                </w:rPr>
                <w:t>20.066</w:t>
              </w:r>
            </w:hyperlink>
          </w:p>
        </w:tc>
        <w:tc>
          <w:tcPr>
            <w:tcW w:w="425" w:type="dxa"/>
            <w:gridSpan w:val="2"/>
            <w:tcBorders>
              <w:top w:val="single" w:sz="4" w:space="0" w:color="auto"/>
              <w:left w:val="nil"/>
              <w:bottom w:val="single" w:sz="4" w:space="0" w:color="auto"/>
              <w:right w:val="nil"/>
            </w:tcBorders>
            <w:hideMark/>
          </w:tcPr>
          <w:p w14:paraId="732A1546" w14:textId="77777777" w:rsidR="00146EEB" w:rsidRDefault="00146EEB">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307F120C" w14:textId="77777777" w:rsidR="00146EEB" w:rsidRPr="00146EEB" w:rsidRDefault="00146EEB">
            <w:pPr>
              <w:spacing w:beforeAutospacing="1" w:afterAutospacing="1"/>
              <w:rPr>
                <w:lang w:val="it-IT"/>
              </w:rPr>
            </w:pPr>
            <w:r>
              <w:rPr>
                <w:lang w:val="de-DE"/>
              </w:rPr>
              <w:t xml:space="preserve">Doppelbesteuerung. Abkommen mit Bahrain </w:t>
            </w:r>
            <w:r>
              <w:rPr>
                <w:lang w:val="de-DE"/>
              </w:rPr>
              <w:br/>
              <w:t xml:space="preserve">Doubles impositions. </w:t>
            </w:r>
            <w:r w:rsidRPr="00146EEB">
              <w:rPr>
                <w:lang w:val="it-IT"/>
              </w:rPr>
              <w:t xml:space="preserve">Convention avec le Bahreïn </w:t>
            </w:r>
            <w:r w:rsidRPr="00146EEB">
              <w:rPr>
                <w:lang w:val="it-IT"/>
              </w:rPr>
              <w:br/>
              <w:t xml:space="preserve">Doppie imposizioni. Convenzione con il Bahrein </w:t>
            </w:r>
          </w:p>
        </w:tc>
        <w:tc>
          <w:tcPr>
            <w:tcW w:w="1703" w:type="dxa"/>
            <w:gridSpan w:val="3"/>
            <w:tcBorders>
              <w:top w:val="single" w:sz="4" w:space="0" w:color="auto"/>
              <w:left w:val="nil"/>
              <w:bottom w:val="single" w:sz="4" w:space="0" w:color="auto"/>
              <w:right w:val="nil"/>
            </w:tcBorders>
            <w:hideMark/>
          </w:tcPr>
          <w:p w14:paraId="15E42B42" w14:textId="77777777" w:rsidR="00146EEB" w:rsidRPr="00146EEB" w:rsidRDefault="00146EEB">
            <w:pPr>
              <w:rPr>
                <w:lang w:val="it-IT"/>
              </w:rPr>
            </w:pPr>
          </w:p>
        </w:tc>
        <w:tc>
          <w:tcPr>
            <w:tcW w:w="850" w:type="dxa"/>
            <w:gridSpan w:val="2"/>
            <w:tcBorders>
              <w:top w:val="single" w:sz="4" w:space="0" w:color="auto"/>
              <w:left w:val="nil"/>
              <w:bottom w:val="single" w:sz="4" w:space="0" w:color="auto"/>
              <w:right w:val="nil"/>
            </w:tcBorders>
            <w:hideMark/>
          </w:tcPr>
          <w:p w14:paraId="6D5C2EBB" w14:textId="77777777" w:rsidR="00146EEB" w:rsidRDefault="00146EEB">
            <w:pPr>
              <w:spacing w:beforeAutospacing="1" w:afterAutospacing="1"/>
            </w:pPr>
            <w:r>
              <w:rPr>
                <w:lang w:val="de-DE"/>
              </w:rPr>
              <w:t>WAK</w:t>
            </w:r>
            <w:r>
              <w:rPr>
                <w:lang w:val="de-DE"/>
              </w:rPr>
              <w:br/>
              <w:t>CER</w:t>
            </w:r>
            <w:r>
              <w:rPr>
                <w:lang w:val="de-DE"/>
              </w:rPr>
              <w:br/>
              <w:t>CET</w:t>
            </w:r>
          </w:p>
        </w:tc>
        <w:tc>
          <w:tcPr>
            <w:tcW w:w="850" w:type="dxa"/>
            <w:tcBorders>
              <w:top w:val="single" w:sz="4" w:space="0" w:color="auto"/>
              <w:left w:val="nil"/>
              <w:bottom w:val="single" w:sz="4" w:space="0" w:color="auto"/>
              <w:right w:val="nil"/>
            </w:tcBorders>
            <w:hideMark/>
          </w:tcPr>
          <w:p w14:paraId="0479BF23" w14:textId="77777777" w:rsidR="00146EEB" w:rsidRDefault="00146EEB">
            <w:pPr>
              <w:spacing w:beforeAutospacing="1" w:afterAutospacing="1"/>
            </w:pPr>
            <w:r>
              <w:rPr>
                <w:lang w:val="de-DE"/>
              </w:rPr>
              <w:t>EFD</w:t>
            </w:r>
            <w:r>
              <w:rPr>
                <w:lang w:val="de-DE"/>
              </w:rPr>
              <w:br/>
              <w:t>DFF</w:t>
            </w:r>
            <w:r>
              <w:rPr>
                <w:lang w:val="de-DE"/>
              </w:rPr>
              <w:br/>
              <w:t>DFF</w:t>
            </w:r>
          </w:p>
        </w:tc>
        <w:tc>
          <w:tcPr>
            <w:tcW w:w="2552" w:type="dxa"/>
            <w:tcBorders>
              <w:top w:val="single" w:sz="4" w:space="0" w:color="auto"/>
              <w:left w:val="nil"/>
              <w:bottom w:val="single" w:sz="4" w:space="0" w:color="auto"/>
              <w:right w:val="nil"/>
            </w:tcBorders>
            <w:hideMark/>
          </w:tcPr>
          <w:p w14:paraId="4DA6574A" w14:textId="1F9079D1" w:rsidR="00146EEB" w:rsidRDefault="00146EEB">
            <w:pPr>
              <w:spacing w:beforeAutospacing="1" w:afterAutospacing="1"/>
            </w:pPr>
          </w:p>
        </w:tc>
        <w:tc>
          <w:tcPr>
            <w:tcW w:w="994" w:type="dxa"/>
            <w:tcBorders>
              <w:top w:val="single" w:sz="4" w:space="0" w:color="auto"/>
              <w:left w:val="nil"/>
              <w:bottom w:val="single" w:sz="4" w:space="0" w:color="auto"/>
              <w:right w:val="nil"/>
            </w:tcBorders>
            <w:hideMark/>
          </w:tcPr>
          <w:p w14:paraId="016F86DB" w14:textId="77777777" w:rsidR="00146EEB" w:rsidRDefault="00146EEB"/>
        </w:tc>
        <w:tc>
          <w:tcPr>
            <w:tcW w:w="994" w:type="dxa"/>
            <w:tcBorders>
              <w:top w:val="single" w:sz="4" w:space="0" w:color="auto"/>
              <w:left w:val="nil"/>
              <w:bottom w:val="single" w:sz="4" w:space="0" w:color="auto"/>
              <w:right w:val="nil"/>
            </w:tcBorders>
            <w:hideMark/>
          </w:tcPr>
          <w:p w14:paraId="2E953249" w14:textId="77777777" w:rsidR="00146EEB" w:rsidRDefault="00146EEB">
            <w:pPr>
              <w:rPr>
                <w:sz w:val="20"/>
                <w:szCs w:val="20"/>
              </w:rPr>
            </w:pPr>
          </w:p>
        </w:tc>
      </w:tr>
      <w:tr w:rsidR="00146EEB" w:rsidRPr="006F0552" w14:paraId="7BB35AA1" w14:textId="77777777" w:rsidTr="00146EEB">
        <w:tblPrEx>
          <w:tblCellMar>
            <w:top w:w="0" w:type="dxa"/>
            <w:bottom w:w="0" w:type="dxa"/>
          </w:tblCellMar>
        </w:tblPrEx>
        <w:trPr>
          <w:gridAfter w:val="5"/>
          <w:wAfter w:w="5971" w:type="dxa"/>
        </w:trPr>
        <w:tc>
          <w:tcPr>
            <w:tcW w:w="425" w:type="dxa"/>
            <w:gridSpan w:val="2"/>
            <w:hideMark/>
          </w:tcPr>
          <w:p w14:paraId="091B0465" w14:textId="77777777" w:rsidR="00146EEB" w:rsidRPr="006F0552" w:rsidRDefault="00146EEB">
            <w:pPr>
              <w:rPr>
                <w:rFonts w:ascii="Times New Roman" w:hAnsi="Times New Roman"/>
                <w:szCs w:val="20"/>
                <w:lang w:val="de-CH" w:eastAsia="de-CH"/>
              </w:rPr>
            </w:pPr>
          </w:p>
        </w:tc>
        <w:tc>
          <w:tcPr>
            <w:tcW w:w="425" w:type="dxa"/>
            <w:gridSpan w:val="2"/>
            <w:hideMark/>
          </w:tcPr>
          <w:p w14:paraId="6C845062" w14:textId="77777777" w:rsidR="00146EEB" w:rsidRPr="006F0552" w:rsidRDefault="00146EEB">
            <w:pPr>
              <w:rPr>
                <w:szCs w:val="20"/>
              </w:rPr>
            </w:pPr>
          </w:p>
        </w:tc>
        <w:tc>
          <w:tcPr>
            <w:tcW w:w="850" w:type="dxa"/>
            <w:gridSpan w:val="2"/>
            <w:hideMark/>
          </w:tcPr>
          <w:p w14:paraId="2B0CBA8F" w14:textId="77777777" w:rsidR="00146EEB" w:rsidRPr="006F0552" w:rsidRDefault="00146EEB">
            <w:pPr>
              <w:rPr>
                <w:szCs w:val="20"/>
              </w:rPr>
            </w:pPr>
          </w:p>
        </w:tc>
        <w:tc>
          <w:tcPr>
            <w:tcW w:w="425" w:type="dxa"/>
            <w:gridSpan w:val="2"/>
            <w:hideMark/>
          </w:tcPr>
          <w:p w14:paraId="225DDCA3" w14:textId="77777777" w:rsidR="00146EEB" w:rsidRPr="006F0552" w:rsidRDefault="00146EEB">
            <w:pPr>
              <w:rPr>
                <w:szCs w:val="20"/>
              </w:rPr>
            </w:pPr>
          </w:p>
        </w:tc>
        <w:tc>
          <w:tcPr>
            <w:tcW w:w="5525" w:type="dxa"/>
            <w:gridSpan w:val="2"/>
            <w:hideMark/>
          </w:tcPr>
          <w:p w14:paraId="05E62725" w14:textId="77777777" w:rsidR="00146EEB" w:rsidRPr="006F0552" w:rsidRDefault="00146EEB">
            <w:pPr>
              <w:ind w:left="851" w:hanging="851"/>
              <w:rPr>
                <w:szCs w:val="20"/>
              </w:rPr>
            </w:pPr>
            <w:r w:rsidRPr="006F0552">
              <w:rPr>
                <w:szCs w:val="20"/>
              </w:rPr>
              <w:tab/>
              <w:t>1 Bundesbeschluss über die Genehmigung eines Doppelbesteuerungsabkommens zwischen der Schweiz und Bahrain</w:t>
            </w:r>
            <w:r w:rsidRPr="006F0552">
              <w:rPr>
                <w:szCs w:val="20"/>
              </w:rPr>
              <w:br/>
              <w:t>1 Arrêté fédéral portant approbation d'une convention contre les doubles impositions entre la Suisse et le Bahreïn</w:t>
            </w:r>
            <w:r w:rsidRPr="006F0552">
              <w:rPr>
                <w:szCs w:val="20"/>
              </w:rPr>
              <w:br/>
              <w:t>1 Decreto federale che approva una Convenzione tra la Svizzera e il Bahrein per evitare le doppie imposizioni</w:t>
            </w:r>
          </w:p>
        </w:tc>
        <w:tc>
          <w:tcPr>
            <w:tcW w:w="1135" w:type="dxa"/>
            <w:hideMark/>
          </w:tcPr>
          <w:p w14:paraId="69786652" w14:textId="77777777" w:rsidR="00146EEB" w:rsidRPr="006F0552" w:rsidRDefault="00146EEB">
            <w:pPr>
              <w:rPr>
                <w:szCs w:val="20"/>
              </w:rPr>
            </w:pPr>
          </w:p>
        </w:tc>
        <w:tc>
          <w:tcPr>
            <w:tcW w:w="425" w:type="dxa"/>
            <w:gridSpan w:val="2"/>
            <w:hideMark/>
          </w:tcPr>
          <w:p w14:paraId="4AFA3440" w14:textId="77777777" w:rsidR="00146EEB" w:rsidRPr="006F0552" w:rsidRDefault="00146EEB">
            <w:pPr>
              <w:rPr>
                <w:szCs w:val="20"/>
              </w:rPr>
            </w:pPr>
          </w:p>
        </w:tc>
      </w:tr>
    </w:tbl>
    <w:p w14:paraId="05D748C9" w14:textId="77777777" w:rsidR="00146EEB" w:rsidRPr="00FA33AE" w:rsidRDefault="00146EEB" w:rsidP="00C43733">
      <w:pPr>
        <w:pStyle w:val="Kopfzeile"/>
        <w:tabs>
          <w:tab w:val="clear" w:pos="4320"/>
          <w:tab w:val="clear" w:pos="8640"/>
          <w:tab w:val="left" w:pos="5580"/>
        </w:tabs>
        <w:rPr>
          <w:rFonts w:cs="Arial"/>
          <w:b/>
        </w:rPr>
      </w:pPr>
    </w:p>
    <w:p w14:paraId="126B92ED" w14:textId="17F10CA0" w:rsidR="00146EEB" w:rsidRDefault="00146EEB">
      <w:pPr>
        <w:rPr>
          <w:rFonts w:cs="Arial"/>
          <w:b/>
        </w:rPr>
      </w:pPr>
    </w:p>
    <w:p w14:paraId="157E1DAF" w14:textId="77777777" w:rsidR="00A967F7" w:rsidRPr="00FA33AE" w:rsidRDefault="00A967F7">
      <w:pPr>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146EEB" w14:paraId="2A70ED6E" w14:textId="77777777" w:rsidTr="00496D35">
        <w:trPr>
          <w:gridBefore w:val="1"/>
          <w:wBefore w:w="8" w:type="dxa"/>
        </w:trPr>
        <w:tc>
          <w:tcPr>
            <w:tcW w:w="570" w:type="dxa"/>
            <w:gridSpan w:val="2"/>
            <w:tcBorders>
              <w:top w:val="single" w:sz="4" w:space="0" w:color="auto"/>
              <w:left w:val="nil"/>
              <w:bottom w:val="single" w:sz="4" w:space="0" w:color="auto"/>
              <w:right w:val="nil"/>
            </w:tcBorders>
            <w:hideMark/>
          </w:tcPr>
          <w:p w14:paraId="3AD482B5" w14:textId="77777777" w:rsidR="00146EEB" w:rsidRPr="00FA33AE" w:rsidRDefault="00146EEB">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05A72BF4" w14:textId="77777777" w:rsidR="00146EEB" w:rsidRDefault="000F0E28">
            <w:pPr>
              <w:spacing w:beforeAutospacing="1" w:afterAutospacing="1"/>
            </w:pPr>
            <w:hyperlink r:id="rId23" w:history="1">
              <w:r w:rsidR="00146EEB">
                <w:rPr>
                  <w:rStyle w:val="Hyperlink"/>
                  <w:b/>
                  <w:lang w:val="de-DE"/>
                </w:rPr>
                <w:t>20.067</w:t>
              </w:r>
            </w:hyperlink>
          </w:p>
        </w:tc>
        <w:tc>
          <w:tcPr>
            <w:tcW w:w="425" w:type="dxa"/>
            <w:gridSpan w:val="2"/>
            <w:tcBorders>
              <w:top w:val="single" w:sz="4" w:space="0" w:color="auto"/>
              <w:left w:val="nil"/>
              <w:bottom w:val="single" w:sz="4" w:space="0" w:color="auto"/>
              <w:right w:val="nil"/>
            </w:tcBorders>
            <w:hideMark/>
          </w:tcPr>
          <w:p w14:paraId="794DED14" w14:textId="77777777" w:rsidR="00146EEB" w:rsidRDefault="00146EEB">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3D8D165F" w14:textId="77777777" w:rsidR="00146EEB" w:rsidRDefault="00146EEB">
            <w:pPr>
              <w:spacing w:beforeAutospacing="1" w:afterAutospacing="1"/>
            </w:pPr>
            <w:r>
              <w:rPr>
                <w:lang w:val="de-DE"/>
              </w:rPr>
              <w:t xml:space="preserve">Administrative Erleichterungen und Entlastung des Bundeshaushalts. </w:t>
            </w:r>
            <w:r w:rsidRPr="00146EEB">
              <w:rPr>
                <w:lang w:val="fr-CH"/>
              </w:rPr>
              <w:t xml:space="preserve">Bundesgesetz </w:t>
            </w:r>
            <w:r w:rsidRPr="00146EEB">
              <w:rPr>
                <w:lang w:val="fr-CH"/>
              </w:rPr>
              <w:br/>
              <w:t xml:space="preserve">Allégements administratifs et mesures destinées à soulager les finances fédérales. </w:t>
            </w:r>
            <w:r w:rsidRPr="00146EEB">
              <w:rPr>
                <w:lang w:val="it-IT"/>
              </w:rPr>
              <w:t xml:space="preserve">Loi </w:t>
            </w:r>
            <w:r w:rsidRPr="00146EEB">
              <w:rPr>
                <w:lang w:val="it-IT"/>
              </w:rPr>
              <w:br/>
              <w:t xml:space="preserve">Agevolazioni amministrative e misure di sgravio del bilancio della Confederazione. </w:t>
            </w:r>
            <w:r>
              <w:rPr>
                <w:lang w:val="de-DE"/>
              </w:rPr>
              <w:t xml:space="preserve">Legge federale </w:t>
            </w:r>
          </w:p>
        </w:tc>
        <w:tc>
          <w:tcPr>
            <w:tcW w:w="1703" w:type="dxa"/>
            <w:gridSpan w:val="3"/>
            <w:tcBorders>
              <w:top w:val="single" w:sz="4" w:space="0" w:color="auto"/>
              <w:left w:val="nil"/>
              <w:bottom w:val="single" w:sz="4" w:space="0" w:color="auto"/>
              <w:right w:val="nil"/>
            </w:tcBorders>
            <w:hideMark/>
          </w:tcPr>
          <w:p w14:paraId="68A008F6" w14:textId="77777777" w:rsidR="00146EEB" w:rsidRDefault="00146EEB"/>
        </w:tc>
        <w:tc>
          <w:tcPr>
            <w:tcW w:w="850" w:type="dxa"/>
            <w:gridSpan w:val="2"/>
            <w:tcBorders>
              <w:top w:val="single" w:sz="4" w:space="0" w:color="auto"/>
              <w:left w:val="nil"/>
              <w:bottom w:val="single" w:sz="4" w:space="0" w:color="auto"/>
              <w:right w:val="nil"/>
            </w:tcBorders>
            <w:hideMark/>
          </w:tcPr>
          <w:p w14:paraId="5E84A606" w14:textId="77777777" w:rsidR="00146EEB" w:rsidRDefault="00146EEB">
            <w:pPr>
              <w:spacing w:beforeAutospacing="1" w:afterAutospacing="1"/>
            </w:pPr>
            <w:r>
              <w:rPr>
                <w:lang w:val="de-DE"/>
              </w:rPr>
              <w:t>FK</w:t>
            </w:r>
            <w:r>
              <w:rPr>
                <w:lang w:val="de-DE"/>
              </w:rPr>
              <w:br/>
              <w:t>CdF</w:t>
            </w:r>
            <w:r>
              <w:rPr>
                <w:lang w:val="de-DE"/>
              </w:rPr>
              <w:br/>
              <w:t>CdF</w:t>
            </w:r>
          </w:p>
        </w:tc>
        <w:tc>
          <w:tcPr>
            <w:tcW w:w="850" w:type="dxa"/>
            <w:tcBorders>
              <w:top w:val="single" w:sz="4" w:space="0" w:color="auto"/>
              <w:left w:val="nil"/>
              <w:bottom w:val="single" w:sz="4" w:space="0" w:color="auto"/>
              <w:right w:val="nil"/>
            </w:tcBorders>
            <w:hideMark/>
          </w:tcPr>
          <w:p w14:paraId="21E21A29" w14:textId="77777777" w:rsidR="00146EEB" w:rsidRDefault="00146EEB">
            <w:pPr>
              <w:spacing w:beforeAutospacing="1" w:afterAutospacing="1"/>
            </w:pPr>
            <w:r>
              <w:rPr>
                <w:lang w:val="de-DE"/>
              </w:rPr>
              <w:t>EFD</w:t>
            </w:r>
            <w:r>
              <w:rPr>
                <w:lang w:val="de-DE"/>
              </w:rPr>
              <w:br/>
              <w:t>DFF</w:t>
            </w:r>
            <w:r>
              <w:rPr>
                <w:lang w:val="de-DE"/>
              </w:rPr>
              <w:br/>
              <w:t>DFF</w:t>
            </w:r>
          </w:p>
        </w:tc>
        <w:tc>
          <w:tcPr>
            <w:tcW w:w="2552" w:type="dxa"/>
            <w:tcBorders>
              <w:top w:val="single" w:sz="4" w:space="0" w:color="auto"/>
              <w:left w:val="nil"/>
              <w:bottom w:val="single" w:sz="4" w:space="0" w:color="auto"/>
              <w:right w:val="nil"/>
            </w:tcBorders>
          </w:tcPr>
          <w:p w14:paraId="7A125289" w14:textId="049DF7DC" w:rsidR="00146EEB" w:rsidRDefault="00146EEB">
            <w:pPr>
              <w:spacing w:beforeAutospacing="1" w:afterAutospacing="1"/>
            </w:pPr>
          </w:p>
        </w:tc>
        <w:tc>
          <w:tcPr>
            <w:tcW w:w="994" w:type="dxa"/>
            <w:tcBorders>
              <w:top w:val="single" w:sz="4" w:space="0" w:color="auto"/>
              <w:left w:val="nil"/>
              <w:bottom w:val="single" w:sz="4" w:space="0" w:color="auto"/>
              <w:right w:val="nil"/>
            </w:tcBorders>
            <w:hideMark/>
          </w:tcPr>
          <w:p w14:paraId="2BF54217" w14:textId="77777777" w:rsidR="00146EEB" w:rsidRDefault="00146EEB"/>
        </w:tc>
        <w:tc>
          <w:tcPr>
            <w:tcW w:w="994" w:type="dxa"/>
            <w:tcBorders>
              <w:top w:val="single" w:sz="4" w:space="0" w:color="auto"/>
              <w:left w:val="nil"/>
              <w:bottom w:val="single" w:sz="4" w:space="0" w:color="auto"/>
              <w:right w:val="nil"/>
            </w:tcBorders>
            <w:hideMark/>
          </w:tcPr>
          <w:p w14:paraId="7AF52A9E" w14:textId="77777777" w:rsidR="00146EEB" w:rsidRDefault="00146EEB">
            <w:pPr>
              <w:rPr>
                <w:sz w:val="20"/>
                <w:szCs w:val="20"/>
              </w:rPr>
            </w:pPr>
          </w:p>
        </w:tc>
      </w:tr>
      <w:tr w:rsidR="00146EEB" w:rsidRPr="006F0552" w14:paraId="6AA6BDDB" w14:textId="77777777" w:rsidTr="00146EEB">
        <w:tblPrEx>
          <w:tblCellMar>
            <w:top w:w="0" w:type="dxa"/>
            <w:bottom w:w="0" w:type="dxa"/>
          </w:tblCellMar>
        </w:tblPrEx>
        <w:trPr>
          <w:gridAfter w:val="5"/>
          <w:wAfter w:w="5971" w:type="dxa"/>
        </w:trPr>
        <w:tc>
          <w:tcPr>
            <w:tcW w:w="425" w:type="dxa"/>
            <w:gridSpan w:val="2"/>
            <w:hideMark/>
          </w:tcPr>
          <w:p w14:paraId="30F3FECD" w14:textId="77777777" w:rsidR="00146EEB" w:rsidRPr="006F0552" w:rsidRDefault="00146EEB">
            <w:pPr>
              <w:rPr>
                <w:rFonts w:ascii="Times New Roman" w:hAnsi="Times New Roman"/>
                <w:szCs w:val="20"/>
                <w:lang w:val="de-CH" w:eastAsia="de-CH"/>
              </w:rPr>
            </w:pPr>
          </w:p>
        </w:tc>
        <w:tc>
          <w:tcPr>
            <w:tcW w:w="425" w:type="dxa"/>
            <w:gridSpan w:val="2"/>
            <w:hideMark/>
          </w:tcPr>
          <w:p w14:paraId="1B82BD0A" w14:textId="77777777" w:rsidR="00146EEB" w:rsidRPr="006F0552" w:rsidRDefault="00146EEB">
            <w:pPr>
              <w:rPr>
                <w:szCs w:val="20"/>
              </w:rPr>
            </w:pPr>
          </w:p>
        </w:tc>
        <w:tc>
          <w:tcPr>
            <w:tcW w:w="850" w:type="dxa"/>
            <w:gridSpan w:val="2"/>
            <w:hideMark/>
          </w:tcPr>
          <w:p w14:paraId="019AF5D0" w14:textId="77777777" w:rsidR="00146EEB" w:rsidRPr="006F0552" w:rsidRDefault="00146EEB">
            <w:pPr>
              <w:rPr>
                <w:szCs w:val="20"/>
              </w:rPr>
            </w:pPr>
          </w:p>
        </w:tc>
        <w:tc>
          <w:tcPr>
            <w:tcW w:w="425" w:type="dxa"/>
            <w:gridSpan w:val="2"/>
            <w:hideMark/>
          </w:tcPr>
          <w:p w14:paraId="30D4E37C" w14:textId="77777777" w:rsidR="00146EEB" w:rsidRPr="006F0552" w:rsidRDefault="00146EEB">
            <w:pPr>
              <w:rPr>
                <w:szCs w:val="20"/>
              </w:rPr>
            </w:pPr>
          </w:p>
        </w:tc>
        <w:tc>
          <w:tcPr>
            <w:tcW w:w="5525" w:type="dxa"/>
            <w:gridSpan w:val="2"/>
            <w:hideMark/>
          </w:tcPr>
          <w:p w14:paraId="7227EB5B" w14:textId="77777777" w:rsidR="00146EEB" w:rsidRPr="006F0552" w:rsidRDefault="00146EEB">
            <w:pPr>
              <w:ind w:left="851" w:hanging="851"/>
              <w:rPr>
                <w:szCs w:val="20"/>
              </w:rPr>
            </w:pPr>
            <w:r w:rsidRPr="006F0552">
              <w:rPr>
                <w:szCs w:val="20"/>
              </w:rPr>
              <w:tab/>
              <w:t>1 Bundesgesetz über administrative Erleichterungen und die Entlastung des Bundeshaushalts</w:t>
            </w:r>
            <w:r w:rsidRPr="006F0552">
              <w:rPr>
                <w:szCs w:val="20"/>
              </w:rPr>
              <w:br/>
              <w:t>1 Loi fédérale sur des allégements administratifs et des mesures destinées à soulager les finances fédérales</w:t>
            </w:r>
            <w:r w:rsidRPr="006F0552">
              <w:rPr>
                <w:szCs w:val="20"/>
              </w:rPr>
              <w:br/>
              <w:t>1 Legge federale concernente agevolazioni amministrative e misure di sgravio del bilancio della Confederazione</w:t>
            </w:r>
          </w:p>
        </w:tc>
        <w:tc>
          <w:tcPr>
            <w:tcW w:w="1135" w:type="dxa"/>
            <w:hideMark/>
          </w:tcPr>
          <w:p w14:paraId="007CE934" w14:textId="77777777" w:rsidR="00146EEB" w:rsidRPr="006F0552" w:rsidRDefault="00146EEB">
            <w:pPr>
              <w:rPr>
                <w:szCs w:val="20"/>
              </w:rPr>
            </w:pPr>
          </w:p>
        </w:tc>
        <w:tc>
          <w:tcPr>
            <w:tcW w:w="425" w:type="dxa"/>
            <w:gridSpan w:val="2"/>
            <w:hideMark/>
          </w:tcPr>
          <w:p w14:paraId="530B1162" w14:textId="77777777" w:rsidR="00146EEB" w:rsidRPr="006F0552" w:rsidRDefault="00146EEB">
            <w:pPr>
              <w:rPr>
                <w:szCs w:val="20"/>
              </w:rPr>
            </w:pPr>
          </w:p>
        </w:tc>
      </w:tr>
    </w:tbl>
    <w:p w14:paraId="48007C54" w14:textId="19CE7D63" w:rsidR="00146EEB" w:rsidRDefault="00146EEB" w:rsidP="00C43733">
      <w:pPr>
        <w:pStyle w:val="Kopfzeile"/>
        <w:tabs>
          <w:tab w:val="clear" w:pos="4320"/>
          <w:tab w:val="clear" w:pos="8640"/>
          <w:tab w:val="left" w:pos="5580"/>
        </w:tabs>
        <w:rPr>
          <w:rFonts w:cs="Arial"/>
          <w:b/>
        </w:rPr>
      </w:pPr>
    </w:p>
    <w:p w14:paraId="21ACF7FD" w14:textId="0DA6846F" w:rsidR="00146EEB" w:rsidRDefault="00146EEB">
      <w:pPr>
        <w:rPr>
          <w:rFonts w:cs="Arial"/>
          <w:b/>
        </w:rPr>
      </w:pPr>
    </w:p>
    <w:p w14:paraId="453431D2" w14:textId="77777777" w:rsidR="00A967F7" w:rsidRDefault="00A967F7">
      <w:pPr>
        <w:rPr>
          <w:rFonts w:cs="Arial"/>
          <w:b/>
        </w:rPr>
      </w:pPr>
      <w:r>
        <w:rPr>
          <w:rFonts w:cs="Arial"/>
          <w:b/>
        </w:rPr>
        <w:br w:type="page"/>
      </w: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146EEB" w14:paraId="1CC29643" w14:textId="77777777" w:rsidTr="00496D35">
        <w:trPr>
          <w:gridBefore w:val="1"/>
          <w:wBefore w:w="8" w:type="dxa"/>
        </w:trPr>
        <w:tc>
          <w:tcPr>
            <w:tcW w:w="570" w:type="dxa"/>
            <w:gridSpan w:val="2"/>
            <w:tcBorders>
              <w:top w:val="single" w:sz="4" w:space="0" w:color="auto"/>
              <w:left w:val="nil"/>
              <w:bottom w:val="single" w:sz="4" w:space="0" w:color="auto"/>
              <w:right w:val="nil"/>
            </w:tcBorders>
            <w:hideMark/>
          </w:tcPr>
          <w:p w14:paraId="56F23B05" w14:textId="77777777" w:rsidR="00146EEB" w:rsidRPr="00FA33AE" w:rsidRDefault="00146EEB">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25CF1159" w14:textId="77777777" w:rsidR="00146EEB" w:rsidRDefault="000F0E28">
            <w:pPr>
              <w:spacing w:beforeAutospacing="1" w:afterAutospacing="1"/>
            </w:pPr>
            <w:hyperlink r:id="rId24" w:history="1">
              <w:r w:rsidR="00146EEB">
                <w:rPr>
                  <w:rStyle w:val="Hyperlink"/>
                  <w:b/>
                  <w:lang w:val="de-DE"/>
                </w:rPr>
                <w:t>20.070</w:t>
              </w:r>
            </w:hyperlink>
          </w:p>
        </w:tc>
        <w:tc>
          <w:tcPr>
            <w:tcW w:w="425" w:type="dxa"/>
            <w:gridSpan w:val="2"/>
            <w:tcBorders>
              <w:top w:val="single" w:sz="4" w:space="0" w:color="auto"/>
              <w:left w:val="nil"/>
              <w:bottom w:val="single" w:sz="4" w:space="0" w:color="auto"/>
              <w:right w:val="nil"/>
            </w:tcBorders>
            <w:hideMark/>
          </w:tcPr>
          <w:p w14:paraId="13D957B4" w14:textId="77777777" w:rsidR="00146EEB" w:rsidRDefault="00146EEB">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14065C1A" w14:textId="77777777" w:rsidR="00146EEB" w:rsidRPr="00146EEB" w:rsidRDefault="00146EEB">
            <w:pPr>
              <w:spacing w:beforeAutospacing="1" w:afterAutospacing="1"/>
              <w:rPr>
                <w:lang w:val="it-IT"/>
              </w:rPr>
            </w:pPr>
            <w:r>
              <w:rPr>
                <w:lang w:val="de-DE"/>
              </w:rPr>
              <w:t xml:space="preserve">Weiterentwicklungen des Schengen-Besitzstands. Genehmigung und Umsetzung der Notenaustausche zwischen der Schweiz und der EU betreffend die Übernahme der Verordnungen (EU) 2019/817 und 2019/ 818 zur Errichtung eines Rahmens für die Interoperabilität zwischen EU-Informationssystemen </w:t>
            </w:r>
            <w:r>
              <w:rPr>
                <w:lang w:val="de-DE"/>
              </w:rPr>
              <w:br/>
              <w:t xml:space="preserve">Développement de l'acquis de Schengen. </w:t>
            </w:r>
            <w:r w:rsidRPr="00146EEB">
              <w:rPr>
                <w:lang w:val="fr-CH"/>
              </w:rPr>
              <w:t xml:space="preserve">Approbation et mise en oeuvre des échanges de notes entre la Suisse et l'UE concernant la reprise des règlements (UE) 2019/817 et 2019/818 relatifs à l'établissement d'un cadre pour l'interopérabilité des systèmes d'information de l'UE </w:t>
            </w:r>
            <w:r w:rsidRPr="00146EEB">
              <w:rPr>
                <w:lang w:val="fr-CH"/>
              </w:rPr>
              <w:br/>
              <w:t xml:space="preserve">Sviluppi dell'acquis di Schengen. </w:t>
            </w:r>
            <w:r w:rsidRPr="00146EEB">
              <w:rPr>
                <w:lang w:val="it-IT"/>
              </w:rPr>
              <w:t xml:space="preserve">Approvazione e alla trasposizione nel diritto svizzero degli scambi di note tra la Svizzera e l'UE concernenti il recepimento dei regolamenti (UE) 2019/817 e (UE) 2019/818 che istituiscono un quadro per l'interoperabilità tra i sistemi di informazione dell'UE </w:t>
            </w:r>
          </w:p>
        </w:tc>
        <w:tc>
          <w:tcPr>
            <w:tcW w:w="1703" w:type="dxa"/>
            <w:gridSpan w:val="3"/>
            <w:tcBorders>
              <w:top w:val="single" w:sz="4" w:space="0" w:color="auto"/>
              <w:left w:val="nil"/>
              <w:bottom w:val="single" w:sz="4" w:space="0" w:color="auto"/>
              <w:right w:val="nil"/>
            </w:tcBorders>
            <w:hideMark/>
          </w:tcPr>
          <w:p w14:paraId="5307FE67" w14:textId="77777777" w:rsidR="00146EEB" w:rsidRPr="00146EEB" w:rsidRDefault="00146EEB">
            <w:pPr>
              <w:rPr>
                <w:lang w:val="it-IT"/>
              </w:rPr>
            </w:pPr>
          </w:p>
        </w:tc>
        <w:tc>
          <w:tcPr>
            <w:tcW w:w="850" w:type="dxa"/>
            <w:gridSpan w:val="2"/>
            <w:tcBorders>
              <w:top w:val="single" w:sz="4" w:space="0" w:color="auto"/>
              <w:left w:val="nil"/>
              <w:bottom w:val="single" w:sz="4" w:space="0" w:color="auto"/>
              <w:right w:val="nil"/>
            </w:tcBorders>
            <w:hideMark/>
          </w:tcPr>
          <w:p w14:paraId="74B78EA8" w14:textId="77777777" w:rsidR="00146EEB" w:rsidRDefault="00146EEB">
            <w:pPr>
              <w:spacing w:beforeAutospacing="1" w:afterAutospacing="1"/>
            </w:pPr>
            <w:r>
              <w:rPr>
                <w:lang w:val="de-DE"/>
              </w:rPr>
              <w:t>SiK</w:t>
            </w:r>
            <w:r>
              <w:rPr>
                <w:lang w:val="de-DE"/>
              </w:rPr>
              <w:br/>
              <w:t>CPS</w:t>
            </w:r>
            <w:r>
              <w:rPr>
                <w:lang w:val="de-DE"/>
              </w:rPr>
              <w:br/>
              <w:t>CPS</w:t>
            </w:r>
          </w:p>
        </w:tc>
        <w:tc>
          <w:tcPr>
            <w:tcW w:w="850" w:type="dxa"/>
            <w:tcBorders>
              <w:top w:val="single" w:sz="4" w:space="0" w:color="auto"/>
              <w:left w:val="nil"/>
              <w:bottom w:val="single" w:sz="4" w:space="0" w:color="auto"/>
              <w:right w:val="nil"/>
            </w:tcBorders>
            <w:hideMark/>
          </w:tcPr>
          <w:p w14:paraId="40E8A9AF" w14:textId="77777777" w:rsidR="00146EEB" w:rsidRDefault="00146EEB">
            <w:pPr>
              <w:spacing w:beforeAutospacing="1" w:afterAutospacing="1"/>
            </w:pPr>
            <w:r>
              <w:rPr>
                <w:lang w:val="de-DE"/>
              </w:rPr>
              <w:t>EJPD</w:t>
            </w:r>
            <w:r>
              <w:rPr>
                <w:lang w:val="de-DE"/>
              </w:rPr>
              <w:br/>
              <w:t>DFJP</w:t>
            </w:r>
            <w:r>
              <w:rPr>
                <w:lang w:val="de-DE"/>
              </w:rPr>
              <w:br/>
              <w:t>DFGP</w:t>
            </w:r>
          </w:p>
        </w:tc>
        <w:tc>
          <w:tcPr>
            <w:tcW w:w="2552" w:type="dxa"/>
            <w:tcBorders>
              <w:top w:val="single" w:sz="4" w:space="0" w:color="auto"/>
              <w:left w:val="nil"/>
              <w:bottom w:val="single" w:sz="4" w:space="0" w:color="auto"/>
              <w:right w:val="nil"/>
            </w:tcBorders>
          </w:tcPr>
          <w:p w14:paraId="38C272B8" w14:textId="3B3A577D" w:rsidR="00146EEB" w:rsidRDefault="00146EEB">
            <w:pPr>
              <w:spacing w:beforeAutospacing="1" w:afterAutospacing="1"/>
            </w:pPr>
          </w:p>
        </w:tc>
        <w:tc>
          <w:tcPr>
            <w:tcW w:w="994" w:type="dxa"/>
            <w:tcBorders>
              <w:top w:val="single" w:sz="4" w:space="0" w:color="auto"/>
              <w:left w:val="nil"/>
              <w:bottom w:val="single" w:sz="4" w:space="0" w:color="auto"/>
              <w:right w:val="nil"/>
            </w:tcBorders>
            <w:hideMark/>
          </w:tcPr>
          <w:p w14:paraId="16B7D603" w14:textId="77777777" w:rsidR="00146EEB" w:rsidRDefault="00146EEB"/>
        </w:tc>
        <w:tc>
          <w:tcPr>
            <w:tcW w:w="994" w:type="dxa"/>
            <w:tcBorders>
              <w:top w:val="single" w:sz="4" w:space="0" w:color="auto"/>
              <w:left w:val="nil"/>
              <w:bottom w:val="single" w:sz="4" w:space="0" w:color="auto"/>
              <w:right w:val="nil"/>
            </w:tcBorders>
            <w:hideMark/>
          </w:tcPr>
          <w:p w14:paraId="2599EA69" w14:textId="77777777" w:rsidR="00146EEB" w:rsidRDefault="00146EEB">
            <w:pPr>
              <w:rPr>
                <w:sz w:val="20"/>
                <w:szCs w:val="20"/>
              </w:rPr>
            </w:pPr>
          </w:p>
        </w:tc>
      </w:tr>
      <w:tr w:rsidR="00146EEB" w:rsidRPr="006F0552" w14:paraId="2A5D29B9" w14:textId="77777777" w:rsidTr="00146EEB">
        <w:tblPrEx>
          <w:tblCellMar>
            <w:top w:w="0" w:type="dxa"/>
            <w:bottom w:w="0" w:type="dxa"/>
          </w:tblCellMar>
        </w:tblPrEx>
        <w:trPr>
          <w:gridAfter w:val="5"/>
          <w:wAfter w:w="5971" w:type="dxa"/>
        </w:trPr>
        <w:tc>
          <w:tcPr>
            <w:tcW w:w="425" w:type="dxa"/>
            <w:gridSpan w:val="2"/>
            <w:hideMark/>
          </w:tcPr>
          <w:p w14:paraId="057F8129" w14:textId="77777777" w:rsidR="00146EEB" w:rsidRPr="006F0552" w:rsidRDefault="00146EEB">
            <w:pPr>
              <w:rPr>
                <w:rFonts w:ascii="Times New Roman" w:hAnsi="Times New Roman"/>
                <w:szCs w:val="20"/>
                <w:lang w:val="de-CH" w:eastAsia="de-CH"/>
              </w:rPr>
            </w:pPr>
          </w:p>
        </w:tc>
        <w:tc>
          <w:tcPr>
            <w:tcW w:w="425" w:type="dxa"/>
            <w:gridSpan w:val="2"/>
            <w:hideMark/>
          </w:tcPr>
          <w:p w14:paraId="078AAB2F" w14:textId="77777777" w:rsidR="00146EEB" w:rsidRPr="006F0552" w:rsidRDefault="00146EEB">
            <w:pPr>
              <w:rPr>
                <w:szCs w:val="20"/>
              </w:rPr>
            </w:pPr>
          </w:p>
        </w:tc>
        <w:tc>
          <w:tcPr>
            <w:tcW w:w="850" w:type="dxa"/>
            <w:gridSpan w:val="2"/>
            <w:hideMark/>
          </w:tcPr>
          <w:p w14:paraId="6DD5E0C5" w14:textId="77777777" w:rsidR="00146EEB" w:rsidRPr="006F0552" w:rsidRDefault="00146EEB">
            <w:pPr>
              <w:rPr>
                <w:szCs w:val="20"/>
              </w:rPr>
            </w:pPr>
          </w:p>
        </w:tc>
        <w:tc>
          <w:tcPr>
            <w:tcW w:w="425" w:type="dxa"/>
            <w:gridSpan w:val="2"/>
            <w:hideMark/>
          </w:tcPr>
          <w:p w14:paraId="411CD655" w14:textId="77777777" w:rsidR="00146EEB" w:rsidRPr="006F0552" w:rsidRDefault="00146EEB">
            <w:pPr>
              <w:rPr>
                <w:szCs w:val="20"/>
              </w:rPr>
            </w:pPr>
          </w:p>
        </w:tc>
        <w:tc>
          <w:tcPr>
            <w:tcW w:w="5525" w:type="dxa"/>
            <w:gridSpan w:val="2"/>
            <w:hideMark/>
          </w:tcPr>
          <w:p w14:paraId="0A5762F5" w14:textId="77777777" w:rsidR="00146EEB" w:rsidRPr="006F0552" w:rsidRDefault="00146EEB">
            <w:pPr>
              <w:ind w:left="851" w:hanging="851"/>
              <w:rPr>
                <w:szCs w:val="20"/>
              </w:rPr>
            </w:pPr>
            <w:r w:rsidRPr="006F0552">
              <w:rPr>
                <w:szCs w:val="20"/>
              </w:rPr>
              <w:tab/>
              <w:t>1 Bundesbeschluss über die Genehmigung und die Umsetzung der Notenaustausche zwischen der Schweiz und der EU betreffend die Übernahme der Verordnungen (EU) 2019/817 und (EU) 2019/ 818 zur Errichtung eines Rahmens für die Interoperabilität zwischen EU-Informationssystemen (Weiterentwicklungen des Schengen-Besitzstands)</w:t>
            </w:r>
            <w:r w:rsidRPr="006F0552">
              <w:rPr>
                <w:szCs w:val="20"/>
              </w:rPr>
              <w:br/>
              <w:t>1 Arrêté fédéral portant approbation et mise en ouvre des échanges de notes entre la Suisse et l'UE concernant la reprise des règlements (UE) 2019/817 et (UE) 2019/818 relatifs à l'établissement d'un cadre pour l'interopérabilité des systèmes d'information de l'UE (Développements de l'acquis de Schengen)</w:t>
            </w:r>
            <w:r w:rsidRPr="006F0552">
              <w:rPr>
                <w:szCs w:val="20"/>
              </w:rPr>
              <w:br/>
              <w:t>1 Decreto federale che approva e traspone nel diritto svizzero gli scambi di note tra la Svizzera e l'UE concernenti il recepimento dei regolamenti (UE) 2019/817 e (UE) 2019/ 818 che istituiscono un quadro per l'interoperabilità tra i sistemi di informazione dell'UE (Sviluppi dell'acquis di Schengen)</w:t>
            </w:r>
          </w:p>
        </w:tc>
        <w:tc>
          <w:tcPr>
            <w:tcW w:w="1135" w:type="dxa"/>
            <w:hideMark/>
          </w:tcPr>
          <w:p w14:paraId="557C0FF1" w14:textId="77777777" w:rsidR="00146EEB" w:rsidRPr="006F0552" w:rsidRDefault="00146EEB">
            <w:pPr>
              <w:rPr>
                <w:szCs w:val="20"/>
              </w:rPr>
            </w:pPr>
          </w:p>
        </w:tc>
        <w:tc>
          <w:tcPr>
            <w:tcW w:w="425" w:type="dxa"/>
            <w:gridSpan w:val="2"/>
            <w:hideMark/>
          </w:tcPr>
          <w:p w14:paraId="137C8092" w14:textId="77777777" w:rsidR="00146EEB" w:rsidRPr="006F0552" w:rsidRDefault="00146EEB">
            <w:pPr>
              <w:rPr>
                <w:szCs w:val="20"/>
              </w:rPr>
            </w:pPr>
          </w:p>
        </w:tc>
      </w:tr>
    </w:tbl>
    <w:p w14:paraId="2FE13FE4" w14:textId="77777777" w:rsidR="00146EEB" w:rsidRPr="00FA33AE" w:rsidRDefault="00146EEB" w:rsidP="00C43733">
      <w:pPr>
        <w:pStyle w:val="Kopfzeile"/>
        <w:tabs>
          <w:tab w:val="clear" w:pos="4320"/>
          <w:tab w:val="clear" w:pos="8640"/>
          <w:tab w:val="left" w:pos="5580"/>
        </w:tabs>
        <w:rPr>
          <w:rFonts w:cs="Arial"/>
          <w:b/>
        </w:rPr>
      </w:pPr>
    </w:p>
    <w:p w14:paraId="5819B4D9" w14:textId="05B46D75" w:rsidR="00146EEB" w:rsidRDefault="00146EEB">
      <w:pPr>
        <w:rPr>
          <w:rFonts w:cs="Arial"/>
          <w:b/>
        </w:rPr>
      </w:pPr>
    </w:p>
    <w:p w14:paraId="75D7D2BB" w14:textId="77777777" w:rsidR="00A967F7" w:rsidRPr="00FA33AE" w:rsidRDefault="00A967F7">
      <w:pPr>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146EEB" w14:paraId="207A5BAC" w14:textId="77777777" w:rsidTr="00146EEB">
        <w:trPr>
          <w:gridBefore w:val="1"/>
          <w:wBefore w:w="8" w:type="dxa"/>
        </w:trPr>
        <w:tc>
          <w:tcPr>
            <w:tcW w:w="570" w:type="dxa"/>
            <w:gridSpan w:val="2"/>
            <w:tcBorders>
              <w:top w:val="single" w:sz="4" w:space="0" w:color="auto"/>
              <w:left w:val="nil"/>
              <w:bottom w:val="single" w:sz="4" w:space="0" w:color="auto"/>
              <w:right w:val="nil"/>
            </w:tcBorders>
            <w:hideMark/>
          </w:tcPr>
          <w:p w14:paraId="1F2E15F6" w14:textId="77777777" w:rsidR="00146EEB" w:rsidRPr="00FA33AE" w:rsidRDefault="00146EEB">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460D3B5C" w14:textId="77777777" w:rsidR="00146EEB" w:rsidRDefault="000F0E28">
            <w:pPr>
              <w:spacing w:beforeAutospacing="1" w:afterAutospacing="1"/>
            </w:pPr>
            <w:hyperlink r:id="rId25" w:history="1">
              <w:r w:rsidR="00146EEB">
                <w:rPr>
                  <w:rStyle w:val="Hyperlink"/>
                  <w:b/>
                  <w:lang w:val="de-DE"/>
                </w:rPr>
                <w:t>20.071</w:t>
              </w:r>
            </w:hyperlink>
          </w:p>
        </w:tc>
        <w:tc>
          <w:tcPr>
            <w:tcW w:w="425" w:type="dxa"/>
            <w:gridSpan w:val="2"/>
            <w:tcBorders>
              <w:top w:val="single" w:sz="4" w:space="0" w:color="auto"/>
              <w:left w:val="nil"/>
              <w:bottom w:val="single" w:sz="4" w:space="0" w:color="auto"/>
              <w:right w:val="nil"/>
            </w:tcBorders>
            <w:hideMark/>
          </w:tcPr>
          <w:p w14:paraId="04AB0CB8" w14:textId="77777777" w:rsidR="00146EEB" w:rsidRDefault="00146EEB">
            <w:pPr>
              <w:spacing w:beforeAutospacing="1" w:afterAutospacing="1"/>
            </w:pPr>
            <w:r>
              <w:rPr>
                <w:b/>
                <w:lang w:val="de-DE"/>
              </w:rPr>
              <w:t>s</w:t>
            </w:r>
          </w:p>
        </w:tc>
        <w:tc>
          <w:tcPr>
            <w:tcW w:w="5387" w:type="dxa"/>
            <w:gridSpan w:val="2"/>
            <w:tcBorders>
              <w:top w:val="single" w:sz="4" w:space="0" w:color="auto"/>
              <w:left w:val="nil"/>
              <w:bottom w:val="single" w:sz="4" w:space="0" w:color="auto"/>
              <w:right w:val="nil"/>
            </w:tcBorders>
            <w:hideMark/>
          </w:tcPr>
          <w:p w14:paraId="3113AF95" w14:textId="77777777" w:rsidR="00146EEB" w:rsidRDefault="00146EEB">
            <w:pPr>
              <w:spacing w:beforeAutospacing="1" w:afterAutospacing="1"/>
            </w:pPr>
            <w:r>
              <w:rPr>
                <w:lang w:val="de-DE"/>
              </w:rPr>
              <w:t xml:space="preserve">Verkehr mit Tieren und Pflanzen geschützter Arten. </w:t>
            </w:r>
            <w:r w:rsidRPr="00146EEB">
              <w:rPr>
                <w:lang w:val="fr-CH"/>
              </w:rPr>
              <w:t xml:space="preserve">Bundesgesetz. Änderung </w:t>
            </w:r>
            <w:r w:rsidRPr="00146EEB">
              <w:rPr>
                <w:lang w:val="fr-CH"/>
              </w:rPr>
              <w:br/>
              <w:t xml:space="preserve">Circulation des espèces de faune et de flore protégées. </w:t>
            </w:r>
            <w:r w:rsidRPr="00146EEB">
              <w:rPr>
                <w:lang w:val="it-IT"/>
              </w:rPr>
              <w:t xml:space="preserve">Loi. Modification </w:t>
            </w:r>
            <w:r w:rsidRPr="00146EEB">
              <w:rPr>
                <w:lang w:val="it-IT"/>
              </w:rPr>
              <w:br/>
              <w:t xml:space="preserve">Circolazione delle specie di fauna e di flora protette. </w:t>
            </w:r>
            <w:r>
              <w:rPr>
                <w:lang w:val="de-DE"/>
              </w:rPr>
              <w:t xml:space="preserve">Legge federale. Modifica </w:t>
            </w:r>
          </w:p>
        </w:tc>
        <w:tc>
          <w:tcPr>
            <w:tcW w:w="1703" w:type="dxa"/>
            <w:gridSpan w:val="3"/>
            <w:tcBorders>
              <w:top w:val="single" w:sz="4" w:space="0" w:color="auto"/>
              <w:left w:val="nil"/>
              <w:bottom w:val="single" w:sz="4" w:space="0" w:color="auto"/>
              <w:right w:val="nil"/>
            </w:tcBorders>
            <w:hideMark/>
          </w:tcPr>
          <w:p w14:paraId="5B43BE92" w14:textId="77777777" w:rsidR="00146EEB" w:rsidRDefault="00146EEB"/>
        </w:tc>
        <w:tc>
          <w:tcPr>
            <w:tcW w:w="850" w:type="dxa"/>
            <w:gridSpan w:val="2"/>
            <w:tcBorders>
              <w:top w:val="single" w:sz="4" w:space="0" w:color="auto"/>
              <w:left w:val="nil"/>
              <w:bottom w:val="single" w:sz="4" w:space="0" w:color="auto"/>
              <w:right w:val="nil"/>
            </w:tcBorders>
            <w:hideMark/>
          </w:tcPr>
          <w:p w14:paraId="50F2BFE7" w14:textId="77777777" w:rsidR="00146EEB" w:rsidRDefault="00146EEB">
            <w:pPr>
              <w:spacing w:beforeAutospacing="1" w:afterAutospacing="1"/>
            </w:pPr>
            <w:r>
              <w:rPr>
                <w:lang w:val="de-DE"/>
              </w:rPr>
              <w:t>WBK</w:t>
            </w:r>
            <w:r>
              <w:rPr>
                <w:lang w:val="de-DE"/>
              </w:rPr>
              <w:br/>
              <w:t>CSEC</w:t>
            </w:r>
            <w:r>
              <w:rPr>
                <w:lang w:val="de-DE"/>
              </w:rPr>
              <w:br/>
              <w:t>CSEC</w:t>
            </w:r>
          </w:p>
        </w:tc>
        <w:tc>
          <w:tcPr>
            <w:tcW w:w="850" w:type="dxa"/>
            <w:tcBorders>
              <w:top w:val="single" w:sz="4" w:space="0" w:color="auto"/>
              <w:left w:val="nil"/>
              <w:bottom w:val="single" w:sz="4" w:space="0" w:color="auto"/>
              <w:right w:val="nil"/>
            </w:tcBorders>
            <w:hideMark/>
          </w:tcPr>
          <w:p w14:paraId="0BB8EB18" w14:textId="77777777" w:rsidR="00146EEB" w:rsidRDefault="00146EEB">
            <w:pPr>
              <w:spacing w:beforeAutospacing="1" w:afterAutospacing="1"/>
            </w:pPr>
            <w:r>
              <w:rPr>
                <w:lang w:val="de-DE"/>
              </w:rPr>
              <w:t>EDI</w:t>
            </w:r>
            <w:r>
              <w:rPr>
                <w:lang w:val="de-DE"/>
              </w:rPr>
              <w:br/>
              <w:t>DFI</w:t>
            </w:r>
            <w:r>
              <w:rPr>
                <w:lang w:val="de-DE"/>
              </w:rPr>
              <w:br/>
              <w:t>DFI</w:t>
            </w:r>
          </w:p>
        </w:tc>
        <w:tc>
          <w:tcPr>
            <w:tcW w:w="2552" w:type="dxa"/>
            <w:tcBorders>
              <w:top w:val="single" w:sz="4" w:space="0" w:color="auto"/>
              <w:left w:val="nil"/>
              <w:bottom w:val="single" w:sz="4" w:space="0" w:color="auto"/>
              <w:right w:val="nil"/>
            </w:tcBorders>
            <w:hideMark/>
          </w:tcPr>
          <w:p w14:paraId="501FB9F4" w14:textId="483B2276" w:rsidR="00146EEB" w:rsidRDefault="00146EEB">
            <w:pPr>
              <w:spacing w:beforeAutospacing="1" w:afterAutospacing="1"/>
            </w:pPr>
          </w:p>
        </w:tc>
        <w:tc>
          <w:tcPr>
            <w:tcW w:w="994" w:type="dxa"/>
            <w:tcBorders>
              <w:top w:val="single" w:sz="4" w:space="0" w:color="auto"/>
              <w:left w:val="nil"/>
              <w:bottom w:val="single" w:sz="4" w:space="0" w:color="auto"/>
              <w:right w:val="nil"/>
            </w:tcBorders>
            <w:hideMark/>
          </w:tcPr>
          <w:p w14:paraId="6C2DB55B" w14:textId="77777777" w:rsidR="00146EEB" w:rsidRDefault="00146EEB"/>
        </w:tc>
        <w:tc>
          <w:tcPr>
            <w:tcW w:w="994" w:type="dxa"/>
            <w:tcBorders>
              <w:top w:val="single" w:sz="4" w:space="0" w:color="auto"/>
              <w:left w:val="nil"/>
              <w:bottom w:val="single" w:sz="4" w:space="0" w:color="auto"/>
              <w:right w:val="nil"/>
            </w:tcBorders>
            <w:hideMark/>
          </w:tcPr>
          <w:p w14:paraId="30935D98" w14:textId="77777777" w:rsidR="00146EEB" w:rsidRDefault="00146EEB">
            <w:pPr>
              <w:rPr>
                <w:sz w:val="20"/>
                <w:szCs w:val="20"/>
              </w:rPr>
            </w:pPr>
          </w:p>
        </w:tc>
      </w:tr>
      <w:tr w:rsidR="00146EEB" w:rsidRPr="006F0552" w14:paraId="5C67149E" w14:textId="77777777" w:rsidTr="00146EEB">
        <w:tblPrEx>
          <w:tblCellMar>
            <w:top w:w="0" w:type="dxa"/>
            <w:bottom w:w="0" w:type="dxa"/>
          </w:tblCellMar>
        </w:tblPrEx>
        <w:trPr>
          <w:gridAfter w:val="5"/>
          <w:wAfter w:w="5971" w:type="dxa"/>
        </w:trPr>
        <w:tc>
          <w:tcPr>
            <w:tcW w:w="425" w:type="dxa"/>
            <w:gridSpan w:val="2"/>
            <w:hideMark/>
          </w:tcPr>
          <w:p w14:paraId="3B0B664F" w14:textId="77777777" w:rsidR="00146EEB" w:rsidRPr="006F0552" w:rsidRDefault="00146EEB">
            <w:pPr>
              <w:rPr>
                <w:rFonts w:ascii="Times New Roman" w:hAnsi="Times New Roman"/>
                <w:szCs w:val="20"/>
                <w:lang w:val="de-CH" w:eastAsia="de-CH"/>
              </w:rPr>
            </w:pPr>
          </w:p>
        </w:tc>
        <w:tc>
          <w:tcPr>
            <w:tcW w:w="425" w:type="dxa"/>
            <w:gridSpan w:val="2"/>
            <w:hideMark/>
          </w:tcPr>
          <w:p w14:paraId="3F60BED7" w14:textId="77777777" w:rsidR="00146EEB" w:rsidRPr="006F0552" w:rsidRDefault="00146EEB">
            <w:pPr>
              <w:rPr>
                <w:szCs w:val="20"/>
              </w:rPr>
            </w:pPr>
          </w:p>
        </w:tc>
        <w:tc>
          <w:tcPr>
            <w:tcW w:w="850" w:type="dxa"/>
            <w:gridSpan w:val="2"/>
            <w:hideMark/>
          </w:tcPr>
          <w:p w14:paraId="7D860549" w14:textId="77777777" w:rsidR="00146EEB" w:rsidRPr="006F0552" w:rsidRDefault="00146EEB">
            <w:pPr>
              <w:rPr>
                <w:szCs w:val="20"/>
              </w:rPr>
            </w:pPr>
          </w:p>
        </w:tc>
        <w:tc>
          <w:tcPr>
            <w:tcW w:w="425" w:type="dxa"/>
            <w:gridSpan w:val="2"/>
            <w:hideMark/>
          </w:tcPr>
          <w:p w14:paraId="1985B0CA" w14:textId="77777777" w:rsidR="00146EEB" w:rsidRPr="006F0552" w:rsidRDefault="00146EEB">
            <w:pPr>
              <w:rPr>
                <w:szCs w:val="20"/>
              </w:rPr>
            </w:pPr>
          </w:p>
        </w:tc>
        <w:tc>
          <w:tcPr>
            <w:tcW w:w="5525" w:type="dxa"/>
            <w:gridSpan w:val="2"/>
            <w:hideMark/>
          </w:tcPr>
          <w:p w14:paraId="38DC052F" w14:textId="77777777" w:rsidR="00146EEB" w:rsidRPr="006F0552" w:rsidRDefault="00146EEB">
            <w:pPr>
              <w:ind w:left="851" w:hanging="851"/>
              <w:rPr>
                <w:szCs w:val="20"/>
              </w:rPr>
            </w:pPr>
            <w:r w:rsidRPr="006F0552">
              <w:rPr>
                <w:szCs w:val="20"/>
              </w:rPr>
              <w:tab/>
              <w:t>1 Bundesgesetz über den Verkehr mit Tieren und Pflanzen geschützter Arten (BGCITES)</w:t>
            </w:r>
            <w:r w:rsidRPr="006F0552">
              <w:rPr>
                <w:szCs w:val="20"/>
              </w:rPr>
              <w:br/>
              <w:t>1 Loi fédérale sur la circulation des espèces de faune et de flore protégées (Loi sur les espèces protégées, LCITES)</w:t>
            </w:r>
            <w:r w:rsidRPr="006F0552">
              <w:rPr>
                <w:szCs w:val="20"/>
              </w:rPr>
              <w:br/>
              <w:t>1 Legge federale sulla circolazione delle specie di fauna e di flora protette (LF-CITES)</w:t>
            </w:r>
          </w:p>
        </w:tc>
        <w:tc>
          <w:tcPr>
            <w:tcW w:w="1135" w:type="dxa"/>
            <w:hideMark/>
          </w:tcPr>
          <w:p w14:paraId="6BBFA0B5" w14:textId="77777777" w:rsidR="00146EEB" w:rsidRPr="006F0552" w:rsidRDefault="00146EEB">
            <w:pPr>
              <w:rPr>
                <w:szCs w:val="20"/>
              </w:rPr>
            </w:pPr>
          </w:p>
        </w:tc>
        <w:tc>
          <w:tcPr>
            <w:tcW w:w="425" w:type="dxa"/>
            <w:gridSpan w:val="2"/>
            <w:hideMark/>
          </w:tcPr>
          <w:p w14:paraId="31852848" w14:textId="77777777" w:rsidR="00146EEB" w:rsidRPr="006F0552" w:rsidRDefault="00146EEB">
            <w:pPr>
              <w:rPr>
                <w:szCs w:val="20"/>
              </w:rPr>
            </w:pPr>
          </w:p>
        </w:tc>
      </w:tr>
    </w:tbl>
    <w:p w14:paraId="6BF3E47D" w14:textId="798ECFA8" w:rsidR="00146EEB" w:rsidRDefault="00146EEB" w:rsidP="00C43733">
      <w:pPr>
        <w:pStyle w:val="Kopfzeile"/>
        <w:tabs>
          <w:tab w:val="clear" w:pos="4320"/>
          <w:tab w:val="clear" w:pos="8640"/>
          <w:tab w:val="left" w:pos="5580"/>
        </w:tabs>
        <w:rPr>
          <w:rFonts w:cs="Arial"/>
          <w:b/>
        </w:rPr>
      </w:pPr>
    </w:p>
    <w:p w14:paraId="76C14D33" w14:textId="0AA8AEAD" w:rsidR="00146EEB" w:rsidRDefault="00146EEB">
      <w:pPr>
        <w:rPr>
          <w:rFonts w:cs="Arial"/>
          <w:b/>
        </w:rPr>
      </w:pPr>
    </w:p>
    <w:p w14:paraId="0441D341" w14:textId="77777777" w:rsidR="00A967F7" w:rsidRDefault="00A967F7">
      <w:pPr>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146EEB" w14:paraId="540B78C7" w14:textId="77777777" w:rsidTr="00496D35">
        <w:trPr>
          <w:gridBefore w:val="1"/>
          <w:wBefore w:w="8" w:type="dxa"/>
        </w:trPr>
        <w:tc>
          <w:tcPr>
            <w:tcW w:w="570" w:type="dxa"/>
            <w:gridSpan w:val="2"/>
            <w:tcBorders>
              <w:top w:val="single" w:sz="4" w:space="0" w:color="auto"/>
              <w:left w:val="nil"/>
              <w:bottom w:val="single" w:sz="4" w:space="0" w:color="auto"/>
              <w:right w:val="nil"/>
            </w:tcBorders>
            <w:hideMark/>
          </w:tcPr>
          <w:p w14:paraId="153FC118" w14:textId="77777777" w:rsidR="00146EEB" w:rsidRPr="00FA33AE" w:rsidRDefault="00146EEB">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49DF6140" w14:textId="77777777" w:rsidR="00146EEB" w:rsidRDefault="000F0E28">
            <w:pPr>
              <w:spacing w:beforeAutospacing="1" w:afterAutospacing="1"/>
            </w:pPr>
            <w:hyperlink r:id="rId26" w:history="1">
              <w:r w:rsidR="00146EEB">
                <w:rPr>
                  <w:rStyle w:val="Hyperlink"/>
                  <w:b/>
                  <w:lang w:val="de-DE"/>
                </w:rPr>
                <w:t>21.008</w:t>
              </w:r>
            </w:hyperlink>
          </w:p>
        </w:tc>
        <w:tc>
          <w:tcPr>
            <w:tcW w:w="425" w:type="dxa"/>
            <w:gridSpan w:val="2"/>
            <w:tcBorders>
              <w:top w:val="single" w:sz="4" w:space="0" w:color="auto"/>
              <w:left w:val="nil"/>
              <w:bottom w:val="single" w:sz="4" w:space="0" w:color="auto"/>
              <w:right w:val="nil"/>
            </w:tcBorders>
            <w:hideMark/>
          </w:tcPr>
          <w:p w14:paraId="19A2C28C" w14:textId="77777777" w:rsidR="00146EEB" w:rsidRDefault="00146EEB">
            <w:pPr>
              <w:spacing w:beforeAutospacing="1" w:afterAutospacing="1"/>
            </w:pPr>
            <w:r>
              <w:rPr>
                <w:b/>
                <w:lang w:val="de-DE"/>
              </w:rPr>
              <w:t>ns</w:t>
            </w:r>
          </w:p>
        </w:tc>
        <w:tc>
          <w:tcPr>
            <w:tcW w:w="5387" w:type="dxa"/>
            <w:gridSpan w:val="2"/>
            <w:tcBorders>
              <w:top w:val="single" w:sz="4" w:space="0" w:color="auto"/>
              <w:left w:val="nil"/>
              <w:bottom w:val="single" w:sz="4" w:space="0" w:color="auto"/>
              <w:right w:val="nil"/>
            </w:tcBorders>
            <w:hideMark/>
          </w:tcPr>
          <w:p w14:paraId="140E36B9" w14:textId="77777777" w:rsidR="00146EEB" w:rsidRDefault="00146EEB">
            <w:pPr>
              <w:spacing w:beforeAutospacing="1" w:afterAutospacing="1"/>
            </w:pPr>
            <w:r w:rsidRPr="00146EEB">
              <w:rPr>
                <w:lang w:val="fr-CH"/>
              </w:rPr>
              <w:t xml:space="preserve">Aussenwirtschaftspolitik 2020. Bericht </w:t>
            </w:r>
            <w:r w:rsidRPr="00146EEB">
              <w:rPr>
                <w:lang w:val="fr-CH"/>
              </w:rPr>
              <w:br/>
              <w:t xml:space="preserve">Politique économique extérieure 2020. Rapport </w:t>
            </w:r>
            <w:r w:rsidRPr="00146EEB">
              <w:rPr>
                <w:lang w:val="fr-CH"/>
              </w:rPr>
              <w:br/>
              <w:t xml:space="preserve">Politica economica esterna. </w:t>
            </w:r>
            <w:r>
              <w:rPr>
                <w:lang w:val="de-DE"/>
              </w:rPr>
              <w:t xml:space="preserve">Rapporto 2020 </w:t>
            </w:r>
          </w:p>
        </w:tc>
        <w:tc>
          <w:tcPr>
            <w:tcW w:w="1703" w:type="dxa"/>
            <w:gridSpan w:val="3"/>
            <w:tcBorders>
              <w:top w:val="single" w:sz="4" w:space="0" w:color="auto"/>
              <w:left w:val="nil"/>
              <w:bottom w:val="single" w:sz="4" w:space="0" w:color="auto"/>
              <w:right w:val="nil"/>
            </w:tcBorders>
            <w:hideMark/>
          </w:tcPr>
          <w:p w14:paraId="00562416" w14:textId="77777777" w:rsidR="00146EEB" w:rsidRDefault="00146EEB"/>
        </w:tc>
        <w:tc>
          <w:tcPr>
            <w:tcW w:w="850" w:type="dxa"/>
            <w:gridSpan w:val="2"/>
            <w:tcBorders>
              <w:top w:val="single" w:sz="4" w:space="0" w:color="auto"/>
              <w:left w:val="nil"/>
              <w:bottom w:val="single" w:sz="4" w:space="0" w:color="auto"/>
              <w:right w:val="nil"/>
            </w:tcBorders>
            <w:hideMark/>
          </w:tcPr>
          <w:p w14:paraId="03B32169" w14:textId="77777777" w:rsidR="00146EEB" w:rsidRDefault="00146EEB">
            <w:pPr>
              <w:spacing w:beforeAutospacing="1" w:afterAutospacing="1"/>
            </w:pPr>
            <w:r>
              <w:rPr>
                <w:lang w:val="de-DE"/>
              </w:rPr>
              <w:t>APK</w:t>
            </w:r>
            <w:r>
              <w:rPr>
                <w:lang w:val="de-DE"/>
              </w:rPr>
              <w:br/>
              <w:t>CPE</w:t>
            </w:r>
            <w:r>
              <w:rPr>
                <w:lang w:val="de-DE"/>
              </w:rPr>
              <w:br/>
              <w:t>CPE</w:t>
            </w:r>
          </w:p>
        </w:tc>
        <w:tc>
          <w:tcPr>
            <w:tcW w:w="850" w:type="dxa"/>
            <w:tcBorders>
              <w:top w:val="single" w:sz="4" w:space="0" w:color="auto"/>
              <w:left w:val="nil"/>
              <w:bottom w:val="single" w:sz="4" w:space="0" w:color="auto"/>
              <w:right w:val="nil"/>
            </w:tcBorders>
            <w:hideMark/>
          </w:tcPr>
          <w:p w14:paraId="0A155C37" w14:textId="77777777" w:rsidR="00146EEB" w:rsidRDefault="00146EEB">
            <w:pPr>
              <w:spacing w:beforeAutospacing="1" w:afterAutospacing="1"/>
            </w:pPr>
            <w:r>
              <w:rPr>
                <w:lang w:val="de-DE"/>
              </w:rPr>
              <w:t>WBF</w:t>
            </w:r>
            <w:r>
              <w:rPr>
                <w:lang w:val="de-DE"/>
              </w:rPr>
              <w:br/>
              <w:t>DEFR</w:t>
            </w:r>
            <w:r>
              <w:rPr>
                <w:lang w:val="de-DE"/>
              </w:rPr>
              <w:br/>
              <w:t>DEFR</w:t>
            </w:r>
          </w:p>
        </w:tc>
        <w:tc>
          <w:tcPr>
            <w:tcW w:w="2552" w:type="dxa"/>
            <w:tcBorders>
              <w:top w:val="single" w:sz="4" w:space="0" w:color="auto"/>
              <w:left w:val="nil"/>
              <w:bottom w:val="single" w:sz="4" w:space="0" w:color="auto"/>
              <w:right w:val="nil"/>
            </w:tcBorders>
          </w:tcPr>
          <w:p w14:paraId="707F6C20" w14:textId="1FA5F0B8" w:rsidR="00146EEB" w:rsidRDefault="00146EEB">
            <w:pPr>
              <w:spacing w:beforeAutospacing="1" w:afterAutospacing="1"/>
            </w:pPr>
          </w:p>
        </w:tc>
        <w:tc>
          <w:tcPr>
            <w:tcW w:w="994" w:type="dxa"/>
            <w:tcBorders>
              <w:top w:val="single" w:sz="4" w:space="0" w:color="auto"/>
              <w:left w:val="nil"/>
              <w:bottom w:val="single" w:sz="4" w:space="0" w:color="auto"/>
              <w:right w:val="nil"/>
            </w:tcBorders>
            <w:hideMark/>
          </w:tcPr>
          <w:p w14:paraId="6363FFD8" w14:textId="77777777" w:rsidR="00146EEB" w:rsidRDefault="00146EEB"/>
        </w:tc>
        <w:tc>
          <w:tcPr>
            <w:tcW w:w="994" w:type="dxa"/>
            <w:tcBorders>
              <w:top w:val="single" w:sz="4" w:space="0" w:color="auto"/>
              <w:left w:val="nil"/>
              <w:bottom w:val="single" w:sz="4" w:space="0" w:color="auto"/>
              <w:right w:val="nil"/>
            </w:tcBorders>
            <w:hideMark/>
          </w:tcPr>
          <w:p w14:paraId="0E5AFF94" w14:textId="77777777" w:rsidR="00146EEB" w:rsidRDefault="00146EEB">
            <w:pPr>
              <w:rPr>
                <w:sz w:val="20"/>
                <w:szCs w:val="20"/>
              </w:rPr>
            </w:pPr>
          </w:p>
        </w:tc>
      </w:tr>
      <w:tr w:rsidR="00146EEB" w:rsidRPr="006F0552" w14:paraId="110BA2FD" w14:textId="77777777" w:rsidTr="00146EEB">
        <w:tblPrEx>
          <w:tblCellMar>
            <w:top w:w="0" w:type="dxa"/>
            <w:bottom w:w="0" w:type="dxa"/>
          </w:tblCellMar>
        </w:tblPrEx>
        <w:trPr>
          <w:gridAfter w:val="5"/>
          <w:wAfter w:w="5971" w:type="dxa"/>
        </w:trPr>
        <w:tc>
          <w:tcPr>
            <w:tcW w:w="425" w:type="dxa"/>
            <w:gridSpan w:val="2"/>
            <w:hideMark/>
          </w:tcPr>
          <w:p w14:paraId="0DCAE863" w14:textId="77777777" w:rsidR="00146EEB" w:rsidRPr="006F0552" w:rsidRDefault="00146EEB">
            <w:pPr>
              <w:rPr>
                <w:rFonts w:ascii="Times New Roman" w:hAnsi="Times New Roman"/>
                <w:szCs w:val="20"/>
                <w:lang w:val="de-CH" w:eastAsia="de-CH"/>
              </w:rPr>
            </w:pPr>
          </w:p>
        </w:tc>
        <w:tc>
          <w:tcPr>
            <w:tcW w:w="425" w:type="dxa"/>
            <w:gridSpan w:val="2"/>
            <w:hideMark/>
          </w:tcPr>
          <w:p w14:paraId="3C41DC75" w14:textId="77777777" w:rsidR="00146EEB" w:rsidRPr="006F0552" w:rsidRDefault="00146EEB">
            <w:pPr>
              <w:rPr>
                <w:szCs w:val="20"/>
              </w:rPr>
            </w:pPr>
          </w:p>
        </w:tc>
        <w:tc>
          <w:tcPr>
            <w:tcW w:w="850" w:type="dxa"/>
            <w:gridSpan w:val="2"/>
            <w:hideMark/>
          </w:tcPr>
          <w:p w14:paraId="45B33AB6" w14:textId="77777777" w:rsidR="00146EEB" w:rsidRPr="006F0552" w:rsidRDefault="00146EEB">
            <w:pPr>
              <w:rPr>
                <w:szCs w:val="20"/>
              </w:rPr>
            </w:pPr>
          </w:p>
        </w:tc>
        <w:tc>
          <w:tcPr>
            <w:tcW w:w="425" w:type="dxa"/>
            <w:gridSpan w:val="2"/>
            <w:hideMark/>
          </w:tcPr>
          <w:p w14:paraId="07E03987" w14:textId="77777777" w:rsidR="00146EEB" w:rsidRPr="006F0552" w:rsidRDefault="00146EEB">
            <w:pPr>
              <w:rPr>
                <w:szCs w:val="20"/>
              </w:rPr>
            </w:pPr>
          </w:p>
        </w:tc>
        <w:tc>
          <w:tcPr>
            <w:tcW w:w="5525" w:type="dxa"/>
            <w:gridSpan w:val="2"/>
            <w:hideMark/>
          </w:tcPr>
          <w:p w14:paraId="400BA89D" w14:textId="77777777" w:rsidR="00146EEB" w:rsidRPr="006F0552" w:rsidRDefault="00146EEB">
            <w:pPr>
              <w:ind w:left="851" w:hanging="851"/>
              <w:rPr>
                <w:szCs w:val="20"/>
              </w:rPr>
            </w:pPr>
            <w:r w:rsidRPr="006F0552">
              <w:rPr>
                <w:szCs w:val="20"/>
              </w:rPr>
              <w:tab/>
              <w:t>1 Bundesbeschluss über die Genehmigung der Beschlüsse zur Änderung der EFTA-Konvention für die übergangsweise bilaterale Anwendung der Änderung des Regionalen Übereinkommens über Pan-Europa-Mittelmeer-Präferenzursprungsregeln (PEM-Übereinkommen) und über die Ermächtigung des Bundesrates zur Genehmigung der Änderungen weiterer internationaler Abkommen im Zusammenhang mit dem PEM-Übereinkommen</w:t>
            </w:r>
            <w:r w:rsidRPr="006F0552">
              <w:rPr>
                <w:szCs w:val="20"/>
              </w:rPr>
              <w:br/>
              <w:t>1 Arrêté fédéral portant approbation des décisions modifiant la convention Association Européenne de Libre-Échange (AELE) en vue de l'application bilatérale transitoire de la révision de la convention régionale sur les règles d'origine préférentielles paneuroméditerranéennes (convention PEM) et autorisant le Conseil fédéral à approuver les modifications d'autres accords internationaux en relation avec la convention PEM</w:t>
            </w:r>
            <w:r w:rsidRPr="006F0552">
              <w:rPr>
                <w:szCs w:val="20"/>
              </w:rPr>
              <w:br/>
              <w:t>1 Decreto federale AELS per l'applicazione bilaterale transitoria della revisione della Convenzione regionale sulle norme di origine preferenziali paneuromediterranee (Convenzione PEM) e che autorizza il Consiglio federale ad approvare le modifiche di altri accordi internazionali in relazione alla Convenzione PEM</w:t>
            </w:r>
          </w:p>
        </w:tc>
        <w:tc>
          <w:tcPr>
            <w:tcW w:w="1135" w:type="dxa"/>
            <w:hideMark/>
          </w:tcPr>
          <w:p w14:paraId="1A506E32" w14:textId="77777777" w:rsidR="00146EEB" w:rsidRPr="006F0552" w:rsidRDefault="00146EEB">
            <w:pPr>
              <w:rPr>
                <w:szCs w:val="20"/>
              </w:rPr>
            </w:pPr>
          </w:p>
        </w:tc>
        <w:tc>
          <w:tcPr>
            <w:tcW w:w="425" w:type="dxa"/>
            <w:gridSpan w:val="2"/>
            <w:hideMark/>
          </w:tcPr>
          <w:p w14:paraId="1AA041DE" w14:textId="77777777" w:rsidR="00146EEB" w:rsidRPr="006F0552" w:rsidRDefault="00146EEB">
            <w:pPr>
              <w:rPr>
                <w:szCs w:val="20"/>
              </w:rPr>
            </w:pPr>
          </w:p>
        </w:tc>
      </w:tr>
      <w:tr w:rsidR="00146EEB" w:rsidRPr="006F0552" w14:paraId="16C89A6F" w14:textId="77777777" w:rsidTr="00146EEB">
        <w:tblPrEx>
          <w:tblCellMar>
            <w:top w:w="0" w:type="dxa"/>
            <w:bottom w:w="0" w:type="dxa"/>
          </w:tblCellMar>
        </w:tblPrEx>
        <w:trPr>
          <w:gridAfter w:val="5"/>
          <w:wAfter w:w="5971" w:type="dxa"/>
        </w:trPr>
        <w:tc>
          <w:tcPr>
            <w:tcW w:w="425" w:type="dxa"/>
            <w:gridSpan w:val="2"/>
            <w:hideMark/>
          </w:tcPr>
          <w:p w14:paraId="0C33EB29" w14:textId="77777777" w:rsidR="00146EEB" w:rsidRPr="006F0552" w:rsidRDefault="00146EEB">
            <w:pPr>
              <w:rPr>
                <w:rFonts w:ascii="Times New Roman" w:hAnsi="Times New Roman"/>
                <w:szCs w:val="20"/>
                <w:lang w:eastAsia="de-CH"/>
              </w:rPr>
            </w:pPr>
          </w:p>
        </w:tc>
        <w:tc>
          <w:tcPr>
            <w:tcW w:w="425" w:type="dxa"/>
            <w:gridSpan w:val="2"/>
            <w:hideMark/>
          </w:tcPr>
          <w:p w14:paraId="3ED14B9A" w14:textId="77777777" w:rsidR="00146EEB" w:rsidRPr="006F0552" w:rsidRDefault="00146EEB">
            <w:pPr>
              <w:rPr>
                <w:szCs w:val="20"/>
              </w:rPr>
            </w:pPr>
          </w:p>
        </w:tc>
        <w:tc>
          <w:tcPr>
            <w:tcW w:w="850" w:type="dxa"/>
            <w:gridSpan w:val="2"/>
            <w:hideMark/>
          </w:tcPr>
          <w:p w14:paraId="7E4E2643" w14:textId="77777777" w:rsidR="00146EEB" w:rsidRPr="006F0552" w:rsidRDefault="00146EEB">
            <w:pPr>
              <w:rPr>
                <w:szCs w:val="20"/>
              </w:rPr>
            </w:pPr>
          </w:p>
        </w:tc>
        <w:tc>
          <w:tcPr>
            <w:tcW w:w="425" w:type="dxa"/>
            <w:gridSpan w:val="2"/>
            <w:hideMark/>
          </w:tcPr>
          <w:p w14:paraId="171ED7F2" w14:textId="77777777" w:rsidR="00146EEB" w:rsidRPr="006F0552" w:rsidRDefault="00146EEB">
            <w:pPr>
              <w:rPr>
                <w:szCs w:val="20"/>
              </w:rPr>
            </w:pPr>
          </w:p>
        </w:tc>
        <w:tc>
          <w:tcPr>
            <w:tcW w:w="5525" w:type="dxa"/>
            <w:gridSpan w:val="2"/>
            <w:hideMark/>
          </w:tcPr>
          <w:p w14:paraId="154F1F48" w14:textId="77777777" w:rsidR="00146EEB" w:rsidRPr="006F0552" w:rsidRDefault="00146EEB">
            <w:pPr>
              <w:ind w:left="851" w:hanging="851"/>
              <w:rPr>
                <w:szCs w:val="20"/>
              </w:rPr>
            </w:pPr>
            <w:r w:rsidRPr="006F0552">
              <w:rPr>
                <w:szCs w:val="20"/>
              </w:rPr>
              <w:tab/>
              <w:t>2 Bundesbeschluss über die Genehmigung der Änderung der Liste LIX-Schweiz-Liechtenstein bezüglich Würzfleisch</w:t>
            </w:r>
            <w:r w:rsidRPr="006F0552">
              <w:rPr>
                <w:szCs w:val="20"/>
              </w:rPr>
              <w:br/>
              <w:t>2 Arrêté fédéral portant approbation de la modification de la Liste LIX-Suisse-Liechtenstein concernant la viande assaisonnée</w:t>
            </w:r>
            <w:r w:rsidRPr="006F0552">
              <w:rPr>
                <w:szCs w:val="20"/>
              </w:rPr>
              <w:br/>
              <w:t>2 Decreto federale che approva la modifica della Lista LIX-Svizzera-Liechtenstein riguardante la carne condita</w:t>
            </w:r>
          </w:p>
        </w:tc>
        <w:tc>
          <w:tcPr>
            <w:tcW w:w="1135" w:type="dxa"/>
            <w:hideMark/>
          </w:tcPr>
          <w:p w14:paraId="176FC1C2" w14:textId="77777777" w:rsidR="00146EEB" w:rsidRPr="006F0552" w:rsidRDefault="00146EEB">
            <w:pPr>
              <w:rPr>
                <w:szCs w:val="20"/>
              </w:rPr>
            </w:pPr>
          </w:p>
        </w:tc>
        <w:tc>
          <w:tcPr>
            <w:tcW w:w="425" w:type="dxa"/>
            <w:gridSpan w:val="2"/>
            <w:hideMark/>
          </w:tcPr>
          <w:p w14:paraId="3568F696" w14:textId="77777777" w:rsidR="00146EEB" w:rsidRPr="006F0552" w:rsidRDefault="00146EEB">
            <w:pPr>
              <w:rPr>
                <w:szCs w:val="20"/>
              </w:rPr>
            </w:pPr>
          </w:p>
        </w:tc>
      </w:tr>
    </w:tbl>
    <w:p w14:paraId="65CEF159" w14:textId="6F622E93" w:rsidR="00146EEB" w:rsidRPr="00FA33AE" w:rsidRDefault="00146EEB" w:rsidP="00C43733">
      <w:pPr>
        <w:pStyle w:val="Kopfzeile"/>
        <w:tabs>
          <w:tab w:val="clear" w:pos="4320"/>
          <w:tab w:val="clear" w:pos="8640"/>
          <w:tab w:val="left" w:pos="5580"/>
        </w:tabs>
        <w:rPr>
          <w:rFonts w:cs="Arial"/>
          <w:b/>
        </w:rPr>
      </w:pPr>
    </w:p>
    <w:p w14:paraId="24A1BA62" w14:textId="4C740C22" w:rsidR="00146EEB" w:rsidRPr="00FA33AE" w:rsidRDefault="00146EEB">
      <w:pPr>
        <w:rPr>
          <w:rFonts w:cs="Arial"/>
          <w:b/>
        </w:rPr>
      </w:pPr>
      <w:r w:rsidRPr="00FA33AE">
        <w:rPr>
          <w:rFonts w:cs="Arial"/>
          <w:b/>
        </w:rPr>
        <w:br w:type="page"/>
      </w: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146EEB" w14:paraId="06618F3A" w14:textId="77777777" w:rsidTr="00146EEB">
        <w:trPr>
          <w:gridBefore w:val="1"/>
          <w:wBefore w:w="8" w:type="dxa"/>
        </w:trPr>
        <w:tc>
          <w:tcPr>
            <w:tcW w:w="570" w:type="dxa"/>
            <w:gridSpan w:val="2"/>
            <w:tcBorders>
              <w:top w:val="single" w:sz="4" w:space="0" w:color="auto"/>
              <w:left w:val="nil"/>
              <w:bottom w:val="single" w:sz="4" w:space="0" w:color="auto"/>
              <w:right w:val="nil"/>
            </w:tcBorders>
            <w:hideMark/>
          </w:tcPr>
          <w:p w14:paraId="7E10DC93" w14:textId="77777777" w:rsidR="00146EEB" w:rsidRPr="00FA33AE" w:rsidRDefault="00146EEB">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67EAF673" w14:textId="77777777" w:rsidR="00146EEB" w:rsidRDefault="000F0E28">
            <w:pPr>
              <w:spacing w:beforeAutospacing="1" w:afterAutospacing="1"/>
            </w:pPr>
            <w:hyperlink r:id="rId27" w:history="1">
              <w:r w:rsidR="00146EEB">
                <w:rPr>
                  <w:rStyle w:val="Hyperlink"/>
                  <w:b/>
                  <w:lang w:val="de-DE"/>
                </w:rPr>
                <w:t>21.016</w:t>
              </w:r>
            </w:hyperlink>
          </w:p>
        </w:tc>
        <w:tc>
          <w:tcPr>
            <w:tcW w:w="425" w:type="dxa"/>
            <w:gridSpan w:val="2"/>
            <w:tcBorders>
              <w:top w:val="single" w:sz="4" w:space="0" w:color="auto"/>
              <w:left w:val="nil"/>
              <w:bottom w:val="single" w:sz="4" w:space="0" w:color="auto"/>
              <w:right w:val="nil"/>
            </w:tcBorders>
            <w:hideMark/>
          </w:tcPr>
          <w:p w14:paraId="3BFD8E24" w14:textId="77777777" w:rsidR="00146EEB" w:rsidRDefault="00146EEB">
            <w:pPr>
              <w:spacing w:beforeAutospacing="1" w:afterAutospacing="1"/>
            </w:pPr>
            <w:r>
              <w:rPr>
                <w:b/>
                <w:lang w:val="de-DE"/>
              </w:rPr>
              <w:t>sn</w:t>
            </w:r>
          </w:p>
        </w:tc>
        <w:tc>
          <w:tcPr>
            <w:tcW w:w="5387" w:type="dxa"/>
            <w:gridSpan w:val="2"/>
            <w:tcBorders>
              <w:top w:val="single" w:sz="4" w:space="0" w:color="auto"/>
              <w:left w:val="nil"/>
              <w:bottom w:val="single" w:sz="4" w:space="0" w:color="auto"/>
              <w:right w:val="nil"/>
            </w:tcBorders>
            <w:hideMark/>
          </w:tcPr>
          <w:p w14:paraId="0942D84B" w14:textId="77777777" w:rsidR="00146EEB" w:rsidRDefault="00146EEB">
            <w:pPr>
              <w:spacing w:beforeAutospacing="1" w:afterAutospacing="1"/>
            </w:pPr>
            <w:r>
              <w:rPr>
                <w:lang w:val="de-DE"/>
              </w:rPr>
              <w:t xml:space="preserve">Covid-19-Gesetz. Änderung und Zusatzkredit </w:t>
            </w:r>
            <w:r>
              <w:rPr>
                <w:lang w:val="de-DE"/>
              </w:rPr>
              <w:br/>
              <w:t xml:space="preserve">Loi COVID-19. </w:t>
            </w:r>
            <w:r w:rsidRPr="00146EEB">
              <w:rPr>
                <w:lang w:val="fr-CH"/>
              </w:rPr>
              <w:t xml:space="preserve">Modification et crédit complémentaire </w:t>
            </w:r>
            <w:r w:rsidRPr="00146EEB">
              <w:rPr>
                <w:lang w:val="fr-CH"/>
              </w:rPr>
              <w:br/>
              <w:t xml:space="preserve">Legge COVID-19. </w:t>
            </w:r>
            <w:r>
              <w:rPr>
                <w:lang w:val="de-DE"/>
              </w:rPr>
              <w:t xml:space="preserve">Modifica e credito aggiuntivo </w:t>
            </w:r>
          </w:p>
        </w:tc>
        <w:tc>
          <w:tcPr>
            <w:tcW w:w="1703" w:type="dxa"/>
            <w:gridSpan w:val="3"/>
            <w:tcBorders>
              <w:top w:val="single" w:sz="4" w:space="0" w:color="auto"/>
              <w:left w:val="nil"/>
              <w:bottom w:val="single" w:sz="4" w:space="0" w:color="auto"/>
              <w:right w:val="nil"/>
            </w:tcBorders>
            <w:hideMark/>
          </w:tcPr>
          <w:p w14:paraId="64706739" w14:textId="77777777" w:rsidR="00146EEB" w:rsidRDefault="00146EEB"/>
        </w:tc>
        <w:tc>
          <w:tcPr>
            <w:tcW w:w="850" w:type="dxa"/>
            <w:gridSpan w:val="2"/>
            <w:tcBorders>
              <w:top w:val="single" w:sz="4" w:space="0" w:color="auto"/>
              <w:left w:val="nil"/>
              <w:bottom w:val="single" w:sz="4" w:space="0" w:color="auto"/>
              <w:right w:val="nil"/>
            </w:tcBorders>
            <w:hideMark/>
          </w:tcPr>
          <w:p w14:paraId="4734D577" w14:textId="77777777" w:rsidR="00146EEB" w:rsidRDefault="00146EEB">
            <w:pPr>
              <w:spacing w:beforeAutospacing="1" w:afterAutospacing="1"/>
            </w:pPr>
            <w:r>
              <w:rPr>
                <w:lang w:val="de-DE"/>
              </w:rPr>
              <w:t>WAK</w:t>
            </w:r>
            <w:r>
              <w:rPr>
                <w:lang w:val="de-DE"/>
              </w:rPr>
              <w:br/>
              <w:t>CER</w:t>
            </w:r>
            <w:r>
              <w:rPr>
                <w:lang w:val="de-DE"/>
              </w:rPr>
              <w:br/>
              <w:t>CET</w:t>
            </w:r>
          </w:p>
        </w:tc>
        <w:tc>
          <w:tcPr>
            <w:tcW w:w="850" w:type="dxa"/>
            <w:tcBorders>
              <w:top w:val="single" w:sz="4" w:space="0" w:color="auto"/>
              <w:left w:val="nil"/>
              <w:bottom w:val="single" w:sz="4" w:space="0" w:color="auto"/>
              <w:right w:val="nil"/>
            </w:tcBorders>
            <w:hideMark/>
          </w:tcPr>
          <w:p w14:paraId="50EE1550" w14:textId="77777777" w:rsidR="00146EEB" w:rsidRDefault="00146EEB">
            <w:pPr>
              <w:spacing w:beforeAutospacing="1" w:afterAutospacing="1"/>
            </w:pPr>
            <w:r>
              <w:rPr>
                <w:lang w:val="de-DE"/>
              </w:rPr>
              <w:t>EFD</w:t>
            </w:r>
            <w:r>
              <w:rPr>
                <w:lang w:val="de-DE"/>
              </w:rPr>
              <w:br/>
              <w:t>DFF</w:t>
            </w:r>
            <w:r>
              <w:rPr>
                <w:lang w:val="de-DE"/>
              </w:rPr>
              <w:br/>
              <w:t>DFF</w:t>
            </w:r>
          </w:p>
        </w:tc>
        <w:tc>
          <w:tcPr>
            <w:tcW w:w="2552" w:type="dxa"/>
            <w:tcBorders>
              <w:top w:val="single" w:sz="4" w:space="0" w:color="auto"/>
              <w:left w:val="nil"/>
              <w:bottom w:val="single" w:sz="4" w:space="0" w:color="auto"/>
              <w:right w:val="nil"/>
            </w:tcBorders>
            <w:hideMark/>
          </w:tcPr>
          <w:p w14:paraId="58B48B28" w14:textId="3C10933E" w:rsidR="00146EEB" w:rsidRDefault="00146EEB">
            <w:pPr>
              <w:spacing w:beforeAutospacing="1" w:afterAutospacing="1"/>
            </w:pPr>
          </w:p>
        </w:tc>
        <w:tc>
          <w:tcPr>
            <w:tcW w:w="994" w:type="dxa"/>
            <w:tcBorders>
              <w:top w:val="single" w:sz="4" w:space="0" w:color="auto"/>
              <w:left w:val="nil"/>
              <w:bottom w:val="single" w:sz="4" w:space="0" w:color="auto"/>
              <w:right w:val="nil"/>
            </w:tcBorders>
            <w:hideMark/>
          </w:tcPr>
          <w:p w14:paraId="214B695B" w14:textId="77777777" w:rsidR="00146EEB" w:rsidRDefault="00146EEB"/>
        </w:tc>
        <w:tc>
          <w:tcPr>
            <w:tcW w:w="994" w:type="dxa"/>
            <w:tcBorders>
              <w:top w:val="single" w:sz="4" w:space="0" w:color="auto"/>
              <w:left w:val="nil"/>
              <w:bottom w:val="single" w:sz="4" w:space="0" w:color="auto"/>
              <w:right w:val="nil"/>
            </w:tcBorders>
            <w:hideMark/>
          </w:tcPr>
          <w:p w14:paraId="65158A25" w14:textId="77777777" w:rsidR="00146EEB" w:rsidRDefault="00146EEB">
            <w:pPr>
              <w:rPr>
                <w:sz w:val="20"/>
                <w:szCs w:val="20"/>
              </w:rPr>
            </w:pPr>
          </w:p>
        </w:tc>
      </w:tr>
      <w:tr w:rsidR="00146EEB" w:rsidRPr="006F0552" w14:paraId="450CA972" w14:textId="77777777" w:rsidTr="00146EEB">
        <w:tblPrEx>
          <w:tblCellMar>
            <w:top w:w="0" w:type="dxa"/>
            <w:bottom w:w="0" w:type="dxa"/>
          </w:tblCellMar>
        </w:tblPrEx>
        <w:trPr>
          <w:gridAfter w:val="5"/>
          <w:wAfter w:w="5971" w:type="dxa"/>
        </w:trPr>
        <w:tc>
          <w:tcPr>
            <w:tcW w:w="425" w:type="dxa"/>
            <w:gridSpan w:val="2"/>
            <w:hideMark/>
          </w:tcPr>
          <w:p w14:paraId="51AB3236" w14:textId="77777777" w:rsidR="00146EEB" w:rsidRPr="006F0552" w:rsidRDefault="00146EEB">
            <w:pPr>
              <w:rPr>
                <w:rFonts w:ascii="Times New Roman" w:hAnsi="Times New Roman"/>
                <w:szCs w:val="20"/>
                <w:lang w:val="de-CH" w:eastAsia="de-CH"/>
              </w:rPr>
            </w:pPr>
          </w:p>
        </w:tc>
        <w:tc>
          <w:tcPr>
            <w:tcW w:w="425" w:type="dxa"/>
            <w:gridSpan w:val="2"/>
            <w:hideMark/>
          </w:tcPr>
          <w:p w14:paraId="2FB23010" w14:textId="77777777" w:rsidR="00146EEB" w:rsidRPr="006F0552" w:rsidRDefault="00146EEB">
            <w:pPr>
              <w:rPr>
                <w:szCs w:val="20"/>
              </w:rPr>
            </w:pPr>
          </w:p>
        </w:tc>
        <w:tc>
          <w:tcPr>
            <w:tcW w:w="850" w:type="dxa"/>
            <w:gridSpan w:val="2"/>
            <w:hideMark/>
          </w:tcPr>
          <w:p w14:paraId="61EAA59C" w14:textId="77777777" w:rsidR="00146EEB" w:rsidRPr="006F0552" w:rsidRDefault="00146EEB">
            <w:pPr>
              <w:rPr>
                <w:szCs w:val="20"/>
              </w:rPr>
            </w:pPr>
          </w:p>
        </w:tc>
        <w:tc>
          <w:tcPr>
            <w:tcW w:w="425" w:type="dxa"/>
            <w:gridSpan w:val="2"/>
            <w:hideMark/>
          </w:tcPr>
          <w:p w14:paraId="01E03CAC" w14:textId="77777777" w:rsidR="00146EEB" w:rsidRPr="006F0552" w:rsidRDefault="00146EEB">
            <w:pPr>
              <w:rPr>
                <w:szCs w:val="20"/>
              </w:rPr>
            </w:pPr>
          </w:p>
        </w:tc>
        <w:tc>
          <w:tcPr>
            <w:tcW w:w="5525" w:type="dxa"/>
            <w:gridSpan w:val="2"/>
            <w:hideMark/>
          </w:tcPr>
          <w:p w14:paraId="128454A6" w14:textId="77777777" w:rsidR="00146EEB" w:rsidRPr="006F0552" w:rsidRDefault="00146EEB">
            <w:pPr>
              <w:ind w:left="851" w:hanging="851"/>
              <w:rPr>
                <w:szCs w:val="20"/>
              </w:rPr>
            </w:pPr>
            <w:r w:rsidRPr="006F0552">
              <w:rPr>
                <w:szCs w:val="20"/>
              </w:rPr>
              <w:tab/>
              <w:t>1 Bundesgesetz über die gesetzlichen Grundlagen für Verordnungen des Bundesrates zur Bewältigung der Covid-19-Epidemie (Covid-19-Gesetz) (Härtefälle, Arbeitslosenversicherung, familienergänzende Kinderbetreuung, Kulturschaffende)</w:t>
            </w:r>
            <w:r w:rsidRPr="006F0552">
              <w:rPr>
                <w:szCs w:val="20"/>
              </w:rPr>
              <w:br/>
              <w:t>1 Loi fédérale sur les bases légales des ordonnances du Conseil fédéral visant à surmonter l'épidémie de COVID-19 (Loi COVID-19) (Cas de rigueur, assurance-chômage, accueil extra-familial pour enfants, acteurs culturels)</w:t>
            </w:r>
            <w:r w:rsidRPr="006F0552">
              <w:rPr>
                <w:szCs w:val="20"/>
              </w:rPr>
              <w:br/>
              <w:t>1 Legge federale sulle basi legali delle ordinanze del Consiglio federale per far fronte all'epidemia di COVID-19 (Legge COVID-19) (Casi di rigore, assicurazione contro la disoccupazione, custodia di bambini complementare alla famiglia, operatori culturali)</w:t>
            </w:r>
          </w:p>
        </w:tc>
        <w:tc>
          <w:tcPr>
            <w:tcW w:w="1135" w:type="dxa"/>
            <w:hideMark/>
          </w:tcPr>
          <w:p w14:paraId="79B026B1" w14:textId="77777777" w:rsidR="00146EEB" w:rsidRPr="006F0552" w:rsidRDefault="00146EEB">
            <w:pPr>
              <w:rPr>
                <w:szCs w:val="20"/>
              </w:rPr>
            </w:pPr>
          </w:p>
        </w:tc>
        <w:tc>
          <w:tcPr>
            <w:tcW w:w="425" w:type="dxa"/>
            <w:gridSpan w:val="2"/>
            <w:hideMark/>
          </w:tcPr>
          <w:p w14:paraId="75C94298" w14:textId="77777777" w:rsidR="00146EEB" w:rsidRPr="006F0552" w:rsidRDefault="00146EEB">
            <w:pPr>
              <w:rPr>
                <w:szCs w:val="20"/>
              </w:rPr>
            </w:pPr>
          </w:p>
        </w:tc>
      </w:tr>
      <w:tr w:rsidR="00146EEB" w:rsidRPr="006F0552" w14:paraId="593E7750" w14:textId="77777777" w:rsidTr="00146EEB">
        <w:tblPrEx>
          <w:tblCellMar>
            <w:top w:w="0" w:type="dxa"/>
            <w:bottom w:w="0" w:type="dxa"/>
          </w:tblCellMar>
        </w:tblPrEx>
        <w:trPr>
          <w:gridAfter w:val="5"/>
          <w:wAfter w:w="5971" w:type="dxa"/>
        </w:trPr>
        <w:tc>
          <w:tcPr>
            <w:tcW w:w="425" w:type="dxa"/>
            <w:gridSpan w:val="2"/>
            <w:hideMark/>
          </w:tcPr>
          <w:p w14:paraId="426C9A6A" w14:textId="77777777" w:rsidR="00146EEB" w:rsidRPr="006F0552" w:rsidRDefault="00146EEB">
            <w:pPr>
              <w:rPr>
                <w:rFonts w:ascii="Times New Roman" w:hAnsi="Times New Roman"/>
                <w:szCs w:val="20"/>
                <w:lang w:eastAsia="de-CH"/>
              </w:rPr>
            </w:pPr>
          </w:p>
        </w:tc>
        <w:tc>
          <w:tcPr>
            <w:tcW w:w="425" w:type="dxa"/>
            <w:gridSpan w:val="2"/>
            <w:hideMark/>
          </w:tcPr>
          <w:p w14:paraId="5B6CBA42" w14:textId="77777777" w:rsidR="00146EEB" w:rsidRPr="006F0552" w:rsidRDefault="00146EEB">
            <w:pPr>
              <w:rPr>
                <w:szCs w:val="20"/>
              </w:rPr>
            </w:pPr>
          </w:p>
        </w:tc>
        <w:tc>
          <w:tcPr>
            <w:tcW w:w="850" w:type="dxa"/>
            <w:gridSpan w:val="2"/>
            <w:hideMark/>
          </w:tcPr>
          <w:p w14:paraId="75326970" w14:textId="77777777" w:rsidR="00146EEB" w:rsidRPr="006F0552" w:rsidRDefault="00146EEB">
            <w:pPr>
              <w:rPr>
                <w:szCs w:val="20"/>
              </w:rPr>
            </w:pPr>
          </w:p>
        </w:tc>
        <w:tc>
          <w:tcPr>
            <w:tcW w:w="425" w:type="dxa"/>
            <w:gridSpan w:val="2"/>
            <w:hideMark/>
          </w:tcPr>
          <w:p w14:paraId="2A03EA5F" w14:textId="77777777" w:rsidR="00146EEB" w:rsidRPr="006F0552" w:rsidRDefault="00146EEB">
            <w:pPr>
              <w:rPr>
                <w:szCs w:val="20"/>
              </w:rPr>
            </w:pPr>
          </w:p>
        </w:tc>
        <w:tc>
          <w:tcPr>
            <w:tcW w:w="5525" w:type="dxa"/>
            <w:gridSpan w:val="2"/>
            <w:hideMark/>
          </w:tcPr>
          <w:p w14:paraId="7342FB93" w14:textId="77777777" w:rsidR="00146EEB" w:rsidRPr="006F0552" w:rsidRDefault="00146EEB">
            <w:pPr>
              <w:ind w:left="851" w:hanging="851"/>
              <w:rPr>
                <w:szCs w:val="20"/>
              </w:rPr>
            </w:pPr>
            <w:r w:rsidRPr="006F0552">
              <w:rPr>
                <w:szCs w:val="20"/>
              </w:rPr>
              <w:tab/>
              <w:t>3 Bundesgesetz über die obligatorische Arbeitslosenversicherung und die Insolvenzentschädigung (Arbeitslosenversicherungsgesetz, AVIG) (Ausserordentlicher Beitrag 2021 an den Ausgleichsfonds)</w:t>
            </w:r>
            <w:r w:rsidRPr="006F0552">
              <w:rPr>
                <w:szCs w:val="20"/>
              </w:rPr>
              <w:br/>
              <w:t>3 Loi fédérale sur l'assurance-chômage obligatoire et l'indemnité en cas d'insolvabilité (Loi sur l'assurance-chômage, LACI) (Participation extraordinaire 2021 au fonds de compensation)</w:t>
            </w:r>
            <w:r w:rsidRPr="006F0552">
              <w:rPr>
                <w:szCs w:val="20"/>
              </w:rPr>
              <w:br/>
              <w:t>3 Legge federale sull'assicurazione obbligatoria contro la disoccupazione e l'indennità per insolvenza (Legge sull'assicurazione contro la disoccupazione, LADI) (Contributo straordinario 2021 al fondo di compensazione)</w:t>
            </w:r>
          </w:p>
        </w:tc>
        <w:tc>
          <w:tcPr>
            <w:tcW w:w="1135" w:type="dxa"/>
            <w:hideMark/>
          </w:tcPr>
          <w:p w14:paraId="6BBA3807" w14:textId="77777777" w:rsidR="00146EEB" w:rsidRPr="006F0552" w:rsidRDefault="00146EEB">
            <w:pPr>
              <w:rPr>
                <w:szCs w:val="20"/>
              </w:rPr>
            </w:pPr>
          </w:p>
        </w:tc>
        <w:tc>
          <w:tcPr>
            <w:tcW w:w="425" w:type="dxa"/>
            <w:gridSpan w:val="2"/>
            <w:hideMark/>
          </w:tcPr>
          <w:p w14:paraId="620447AC" w14:textId="77777777" w:rsidR="00146EEB" w:rsidRPr="006F0552" w:rsidRDefault="00146EEB">
            <w:pPr>
              <w:rPr>
                <w:szCs w:val="20"/>
              </w:rPr>
            </w:pPr>
          </w:p>
        </w:tc>
      </w:tr>
    </w:tbl>
    <w:p w14:paraId="77964009" w14:textId="1966211C" w:rsidR="00146EEB" w:rsidRPr="00FA33AE" w:rsidRDefault="00146EEB" w:rsidP="00C43733">
      <w:pPr>
        <w:pStyle w:val="Kopfzeile"/>
        <w:tabs>
          <w:tab w:val="clear" w:pos="4320"/>
          <w:tab w:val="clear" w:pos="8640"/>
          <w:tab w:val="left" w:pos="5580"/>
        </w:tabs>
        <w:rPr>
          <w:rFonts w:cs="Arial"/>
          <w:b/>
        </w:rPr>
      </w:pPr>
    </w:p>
    <w:sectPr w:rsidR="00146EEB" w:rsidRPr="00FA33AE" w:rsidSect="00C43733">
      <w:pgSz w:w="16840" w:h="11907" w:orient="landscape" w:code="9"/>
      <w:pgMar w:top="567" w:right="567" w:bottom="567" w:left="794" w:header="564" w:footer="4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614"/>
    <w:rsid w:val="00004F3B"/>
    <w:rsid w:val="00007441"/>
    <w:rsid w:val="00010379"/>
    <w:rsid w:val="0001098E"/>
    <w:rsid w:val="0001130B"/>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D0C"/>
    <w:rsid w:val="00046EEB"/>
    <w:rsid w:val="00050041"/>
    <w:rsid w:val="00050ED3"/>
    <w:rsid w:val="00050EFF"/>
    <w:rsid w:val="00052246"/>
    <w:rsid w:val="0005237D"/>
    <w:rsid w:val="00052817"/>
    <w:rsid w:val="0005621A"/>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52BB"/>
    <w:rsid w:val="00085980"/>
    <w:rsid w:val="00085E34"/>
    <w:rsid w:val="00086E30"/>
    <w:rsid w:val="00090435"/>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3110"/>
    <w:rsid w:val="000A3E00"/>
    <w:rsid w:val="000A3FCD"/>
    <w:rsid w:val="000A4DB5"/>
    <w:rsid w:val="000A5D74"/>
    <w:rsid w:val="000A5F5C"/>
    <w:rsid w:val="000A6CA9"/>
    <w:rsid w:val="000A771C"/>
    <w:rsid w:val="000A7FB9"/>
    <w:rsid w:val="000B089C"/>
    <w:rsid w:val="000B0C2A"/>
    <w:rsid w:val="000B0C9E"/>
    <w:rsid w:val="000B1EB8"/>
    <w:rsid w:val="000B2C3A"/>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0E28"/>
    <w:rsid w:val="000F116C"/>
    <w:rsid w:val="000F1CBF"/>
    <w:rsid w:val="000F1E2E"/>
    <w:rsid w:val="000F2A05"/>
    <w:rsid w:val="000F3621"/>
    <w:rsid w:val="000F394E"/>
    <w:rsid w:val="000F3FEE"/>
    <w:rsid w:val="000F3FF1"/>
    <w:rsid w:val="000F5457"/>
    <w:rsid w:val="000F6F8A"/>
    <w:rsid w:val="000F70F6"/>
    <w:rsid w:val="000F71E4"/>
    <w:rsid w:val="000F77FE"/>
    <w:rsid w:val="000F7F37"/>
    <w:rsid w:val="00101610"/>
    <w:rsid w:val="00101B23"/>
    <w:rsid w:val="00101CA0"/>
    <w:rsid w:val="00102C5F"/>
    <w:rsid w:val="00103B37"/>
    <w:rsid w:val="001041C0"/>
    <w:rsid w:val="00106D62"/>
    <w:rsid w:val="001101BA"/>
    <w:rsid w:val="00110C16"/>
    <w:rsid w:val="00111161"/>
    <w:rsid w:val="001115F4"/>
    <w:rsid w:val="00111C1F"/>
    <w:rsid w:val="00111ED3"/>
    <w:rsid w:val="00111FCD"/>
    <w:rsid w:val="00112668"/>
    <w:rsid w:val="001132E7"/>
    <w:rsid w:val="00114EB3"/>
    <w:rsid w:val="00115024"/>
    <w:rsid w:val="001169A1"/>
    <w:rsid w:val="00120100"/>
    <w:rsid w:val="00120506"/>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BBC"/>
    <w:rsid w:val="0014567F"/>
    <w:rsid w:val="001459D1"/>
    <w:rsid w:val="00145DA2"/>
    <w:rsid w:val="00146B6F"/>
    <w:rsid w:val="00146EDC"/>
    <w:rsid w:val="00146EEB"/>
    <w:rsid w:val="0014769D"/>
    <w:rsid w:val="00151FEC"/>
    <w:rsid w:val="001530A6"/>
    <w:rsid w:val="001537CE"/>
    <w:rsid w:val="001546E5"/>
    <w:rsid w:val="00155E81"/>
    <w:rsid w:val="00156434"/>
    <w:rsid w:val="0015678A"/>
    <w:rsid w:val="00157EF9"/>
    <w:rsid w:val="001626D8"/>
    <w:rsid w:val="0016290D"/>
    <w:rsid w:val="00162980"/>
    <w:rsid w:val="00162EDD"/>
    <w:rsid w:val="00163519"/>
    <w:rsid w:val="00164B36"/>
    <w:rsid w:val="00165012"/>
    <w:rsid w:val="0016507A"/>
    <w:rsid w:val="001658FF"/>
    <w:rsid w:val="00165BED"/>
    <w:rsid w:val="00165C36"/>
    <w:rsid w:val="0016779B"/>
    <w:rsid w:val="00167FF0"/>
    <w:rsid w:val="00171BCA"/>
    <w:rsid w:val="00173EFB"/>
    <w:rsid w:val="001753BE"/>
    <w:rsid w:val="00175E81"/>
    <w:rsid w:val="0017695E"/>
    <w:rsid w:val="00177922"/>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896"/>
    <w:rsid w:val="001A4A19"/>
    <w:rsid w:val="001A4F29"/>
    <w:rsid w:val="001A62B5"/>
    <w:rsid w:val="001A7449"/>
    <w:rsid w:val="001A75BD"/>
    <w:rsid w:val="001A7F66"/>
    <w:rsid w:val="001B0889"/>
    <w:rsid w:val="001B08D3"/>
    <w:rsid w:val="001B0A80"/>
    <w:rsid w:val="001B0AE4"/>
    <w:rsid w:val="001B1B20"/>
    <w:rsid w:val="001B2419"/>
    <w:rsid w:val="001B3404"/>
    <w:rsid w:val="001B4DBF"/>
    <w:rsid w:val="001B678A"/>
    <w:rsid w:val="001B68D3"/>
    <w:rsid w:val="001B7F55"/>
    <w:rsid w:val="001C00BD"/>
    <w:rsid w:val="001C0515"/>
    <w:rsid w:val="001C2245"/>
    <w:rsid w:val="001C2C5B"/>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12C8"/>
    <w:rsid w:val="001E1C92"/>
    <w:rsid w:val="001E1F0E"/>
    <w:rsid w:val="001E25C8"/>
    <w:rsid w:val="001E27D7"/>
    <w:rsid w:val="001E3229"/>
    <w:rsid w:val="001E3253"/>
    <w:rsid w:val="001E4184"/>
    <w:rsid w:val="001E4AFA"/>
    <w:rsid w:val="001E51B9"/>
    <w:rsid w:val="001E570B"/>
    <w:rsid w:val="001E5908"/>
    <w:rsid w:val="001E6F13"/>
    <w:rsid w:val="001F06D8"/>
    <w:rsid w:val="001F0B0F"/>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515B"/>
    <w:rsid w:val="002454F8"/>
    <w:rsid w:val="00245DF2"/>
    <w:rsid w:val="00247355"/>
    <w:rsid w:val="002503C9"/>
    <w:rsid w:val="0025092B"/>
    <w:rsid w:val="00250B80"/>
    <w:rsid w:val="00251CE6"/>
    <w:rsid w:val="0025371F"/>
    <w:rsid w:val="0025382F"/>
    <w:rsid w:val="00255CAE"/>
    <w:rsid w:val="00256169"/>
    <w:rsid w:val="00256305"/>
    <w:rsid w:val="00256D63"/>
    <w:rsid w:val="00256FC4"/>
    <w:rsid w:val="00257F18"/>
    <w:rsid w:val="002600A3"/>
    <w:rsid w:val="0026305B"/>
    <w:rsid w:val="0026373E"/>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09F9"/>
    <w:rsid w:val="00281BCD"/>
    <w:rsid w:val="002823A1"/>
    <w:rsid w:val="00282BD5"/>
    <w:rsid w:val="00282F7A"/>
    <w:rsid w:val="002834FA"/>
    <w:rsid w:val="00283DB3"/>
    <w:rsid w:val="002843AF"/>
    <w:rsid w:val="002847CA"/>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4771"/>
    <w:rsid w:val="002A516B"/>
    <w:rsid w:val="002A51CE"/>
    <w:rsid w:val="002A5EDE"/>
    <w:rsid w:val="002A63CB"/>
    <w:rsid w:val="002A66B3"/>
    <w:rsid w:val="002A6D24"/>
    <w:rsid w:val="002A7A57"/>
    <w:rsid w:val="002B2395"/>
    <w:rsid w:val="002B248D"/>
    <w:rsid w:val="002B253F"/>
    <w:rsid w:val="002B27B5"/>
    <w:rsid w:val="002B2854"/>
    <w:rsid w:val="002B3024"/>
    <w:rsid w:val="002B3411"/>
    <w:rsid w:val="002B35A7"/>
    <w:rsid w:val="002C171B"/>
    <w:rsid w:val="002C259D"/>
    <w:rsid w:val="002C32C6"/>
    <w:rsid w:val="002C5B22"/>
    <w:rsid w:val="002C5EEB"/>
    <w:rsid w:val="002C67C8"/>
    <w:rsid w:val="002C69B3"/>
    <w:rsid w:val="002C6EDC"/>
    <w:rsid w:val="002C7620"/>
    <w:rsid w:val="002C7A12"/>
    <w:rsid w:val="002D03DE"/>
    <w:rsid w:val="002D0477"/>
    <w:rsid w:val="002D07B0"/>
    <w:rsid w:val="002D1F74"/>
    <w:rsid w:val="002D2362"/>
    <w:rsid w:val="002D334F"/>
    <w:rsid w:val="002D4BFB"/>
    <w:rsid w:val="002D50F2"/>
    <w:rsid w:val="002D6071"/>
    <w:rsid w:val="002D6984"/>
    <w:rsid w:val="002D6DD1"/>
    <w:rsid w:val="002D7537"/>
    <w:rsid w:val="002D761C"/>
    <w:rsid w:val="002E0E42"/>
    <w:rsid w:val="002E1972"/>
    <w:rsid w:val="002E31A0"/>
    <w:rsid w:val="002E3C39"/>
    <w:rsid w:val="002E4012"/>
    <w:rsid w:val="002E4791"/>
    <w:rsid w:val="002E5888"/>
    <w:rsid w:val="002E5D79"/>
    <w:rsid w:val="002E7269"/>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300C38"/>
    <w:rsid w:val="003028E1"/>
    <w:rsid w:val="00302B4C"/>
    <w:rsid w:val="00302BDA"/>
    <w:rsid w:val="00303249"/>
    <w:rsid w:val="0030376C"/>
    <w:rsid w:val="00304F6C"/>
    <w:rsid w:val="0030518A"/>
    <w:rsid w:val="00305B93"/>
    <w:rsid w:val="0030748E"/>
    <w:rsid w:val="003074CC"/>
    <w:rsid w:val="003101FF"/>
    <w:rsid w:val="00312785"/>
    <w:rsid w:val="00314051"/>
    <w:rsid w:val="00314309"/>
    <w:rsid w:val="00315212"/>
    <w:rsid w:val="00315E2D"/>
    <w:rsid w:val="0031700A"/>
    <w:rsid w:val="00320552"/>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1207"/>
    <w:rsid w:val="00331D19"/>
    <w:rsid w:val="00331E81"/>
    <w:rsid w:val="0033222F"/>
    <w:rsid w:val="0033327D"/>
    <w:rsid w:val="00333D2A"/>
    <w:rsid w:val="003343EE"/>
    <w:rsid w:val="00334FAD"/>
    <w:rsid w:val="003365E6"/>
    <w:rsid w:val="0033695D"/>
    <w:rsid w:val="0033750B"/>
    <w:rsid w:val="0034028C"/>
    <w:rsid w:val="003415E7"/>
    <w:rsid w:val="003450A6"/>
    <w:rsid w:val="00346668"/>
    <w:rsid w:val="00346BF8"/>
    <w:rsid w:val="003470CE"/>
    <w:rsid w:val="0035096E"/>
    <w:rsid w:val="003509D5"/>
    <w:rsid w:val="00350C7A"/>
    <w:rsid w:val="00350E23"/>
    <w:rsid w:val="0035277F"/>
    <w:rsid w:val="00353CC1"/>
    <w:rsid w:val="00353E9A"/>
    <w:rsid w:val="00355896"/>
    <w:rsid w:val="00355AB1"/>
    <w:rsid w:val="00356EC1"/>
    <w:rsid w:val="0035754E"/>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DBB"/>
    <w:rsid w:val="00374FE9"/>
    <w:rsid w:val="003752B4"/>
    <w:rsid w:val="0037539D"/>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29CA"/>
    <w:rsid w:val="003A5F1B"/>
    <w:rsid w:val="003B0E70"/>
    <w:rsid w:val="003B1F1E"/>
    <w:rsid w:val="003B1F25"/>
    <w:rsid w:val="003B2E6D"/>
    <w:rsid w:val="003B3B34"/>
    <w:rsid w:val="003B3C61"/>
    <w:rsid w:val="003B4170"/>
    <w:rsid w:val="003B4A24"/>
    <w:rsid w:val="003B6CE8"/>
    <w:rsid w:val="003C05F2"/>
    <w:rsid w:val="003C0DA5"/>
    <w:rsid w:val="003C27DB"/>
    <w:rsid w:val="003C2B8B"/>
    <w:rsid w:val="003C4A07"/>
    <w:rsid w:val="003C6844"/>
    <w:rsid w:val="003C6A82"/>
    <w:rsid w:val="003C72B3"/>
    <w:rsid w:val="003C76B0"/>
    <w:rsid w:val="003C7FC9"/>
    <w:rsid w:val="003D04AA"/>
    <w:rsid w:val="003D0860"/>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115A"/>
    <w:rsid w:val="004217B2"/>
    <w:rsid w:val="00421CCA"/>
    <w:rsid w:val="00421F1F"/>
    <w:rsid w:val="00422115"/>
    <w:rsid w:val="004225A0"/>
    <w:rsid w:val="00423374"/>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509D8"/>
    <w:rsid w:val="00451B51"/>
    <w:rsid w:val="00452768"/>
    <w:rsid w:val="00454370"/>
    <w:rsid w:val="00456A75"/>
    <w:rsid w:val="00460020"/>
    <w:rsid w:val="00460C0B"/>
    <w:rsid w:val="004616EB"/>
    <w:rsid w:val="004648AB"/>
    <w:rsid w:val="00470626"/>
    <w:rsid w:val="004706CA"/>
    <w:rsid w:val="00471E02"/>
    <w:rsid w:val="00472A63"/>
    <w:rsid w:val="00473F15"/>
    <w:rsid w:val="0047567A"/>
    <w:rsid w:val="004756AD"/>
    <w:rsid w:val="00475A91"/>
    <w:rsid w:val="0047770C"/>
    <w:rsid w:val="0048013E"/>
    <w:rsid w:val="00480CAC"/>
    <w:rsid w:val="00481596"/>
    <w:rsid w:val="00481FE5"/>
    <w:rsid w:val="004825E3"/>
    <w:rsid w:val="00482A17"/>
    <w:rsid w:val="00485013"/>
    <w:rsid w:val="00485ACA"/>
    <w:rsid w:val="0048654D"/>
    <w:rsid w:val="00486601"/>
    <w:rsid w:val="004866DA"/>
    <w:rsid w:val="00486B1A"/>
    <w:rsid w:val="00486EFF"/>
    <w:rsid w:val="00490046"/>
    <w:rsid w:val="004906F3"/>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D35"/>
    <w:rsid w:val="00496E3D"/>
    <w:rsid w:val="00496E91"/>
    <w:rsid w:val="004970E6"/>
    <w:rsid w:val="00497A2F"/>
    <w:rsid w:val="00497A69"/>
    <w:rsid w:val="004A14A4"/>
    <w:rsid w:val="004A2A74"/>
    <w:rsid w:val="004A3DEF"/>
    <w:rsid w:val="004A4EE9"/>
    <w:rsid w:val="004A5544"/>
    <w:rsid w:val="004A5A7F"/>
    <w:rsid w:val="004A7108"/>
    <w:rsid w:val="004B08AC"/>
    <w:rsid w:val="004B099A"/>
    <w:rsid w:val="004B0A7D"/>
    <w:rsid w:val="004B1A52"/>
    <w:rsid w:val="004B1BA8"/>
    <w:rsid w:val="004B1D17"/>
    <w:rsid w:val="004B1D40"/>
    <w:rsid w:val="004B20BF"/>
    <w:rsid w:val="004B30C6"/>
    <w:rsid w:val="004B3B63"/>
    <w:rsid w:val="004B4327"/>
    <w:rsid w:val="004B4331"/>
    <w:rsid w:val="004B56BF"/>
    <w:rsid w:val="004B57BA"/>
    <w:rsid w:val="004B5BF5"/>
    <w:rsid w:val="004B62B0"/>
    <w:rsid w:val="004B69BE"/>
    <w:rsid w:val="004B7604"/>
    <w:rsid w:val="004C032A"/>
    <w:rsid w:val="004C0F3B"/>
    <w:rsid w:val="004C13D5"/>
    <w:rsid w:val="004C1769"/>
    <w:rsid w:val="004C1892"/>
    <w:rsid w:val="004C1A5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31"/>
    <w:rsid w:val="004D1AED"/>
    <w:rsid w:val="004D3C94"/>
    <w:rsid w:val="004D412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6BAB"/>
    <w:rsid w:val="004F08E2"/>
    <w:rsid w:val="004F0C43"/>
    <w:rsid w:val="004F0E4A"/>
    <w:rsid w:val="004F1412"/>
    <w:rsid w:val="004F193A"/>
    <w:rsid w:val="004F1F93"/>
    <w:rsid w:val="004F20AA"/>
    <w:rsid w:val="004F214A"/>
    <w:rsid w:val="004F2CA9"/>
    <w:rsid w:val="004F4E7E"/>
    <w:rsid w:val="004F527E"/>
    <w:rsid w:val="004F55FF"/>
    <w:rsid w:val="004F63FC"/>
    <w:rsid w:val="004F6E45"/>
    <w:rsid w:val="004F6F1E"/>
    <w:rsid w:val="004F6F55"/>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384F"/>
    <w:rsid w:val="00514D64"/>
    <w:rsid w:val="00514EA6"/>
    <w:rsid w:val="00515D73"/>
    <w:rsid w:val="00517A4C"/>
    <w:rsid w:val="0052014F"/>
    <w:rsid w:val="0052082D"/>
    <w:rsid w:val="005208A7"/>
    <w:rsid w:val="00521356"/>
    <w:rsid w:val="00521406"/>
    <w:rsid w:val="005225DF"/>
    <w:rsid w:val="005226ED"/>
    <w:rsid w:val="005237FA"/>
    <w:rsid w:val="00525EF4"/>
    <w:rsid w:val="00526351"/>
    <w:rsid w:val="005269E1"/>
    <w:rsid w:val="00527080"/>
    <w:rsid w:val="00527DAD"/>
    <w:rsid w:val="005300A5"/>
    <w:rsid w:val="005301B5"/>
    <w:rsid w:val="00530231"/>
    <w:rsid w:val="00530250"/>
    <w:rsid w:val="00530B78"/>
    <w:rsid w:val="00531A3D"/>
    <w:rsid w:val="005322D1"/>
    <w:rsid w:val="005329BB"/>
    <w:rsid w:val="0053377E"/>
    <w:rsid w:val="00534A69"/>
    <w:rsid w:val="0053796F"/>
    <w:rsid w:val="005400D9"/>
    <w:rsid w:val="0054207F"/>
    <w:rsid w:val="005427C9"/>
    <w:rsid w:val="00542D78"/>
    <w:rsid w:val="005448B3"/>
    <w:rsid w:val="005459A5"/>
    <w:rsid w:val="00547745"/>
    <w:rsid w:val="0054785D"/>
    <w:rsid w:val="00547D04"/>
    <w:rsid w:val="005502CB"/>
    <w:rsid w:val="005509A1"/>
    <w:rsid w:val="00550CEF"/>
    <w:rsid w:val="005538E7"/>
    <w:rsid w:val="00554812"/>
    <w:rsid w:val="00554878"/>
    <w:rsid w:val="00555054"/>
    <w:rsid w:val="00556757"/>
    <w:rsid w:val="00556B70"/>
    <w:rsid w:val="005605EE"/>
    <w:rsid w:val="00560790"/>
    <w:rsid w:val="005608E2"/>
    <w:rsid w:val="00560C69"/>
    <w:rsid w:val="00561240"/>
    <w:rsid w:val="00561383"/>
    <w:rsid w:val="00561E3D"/>
    <w:rsid w:val="00562358"/>
    <w:rsid w:val="005630FF"/>
    <w:rsid w:val="005632EA"/>
    <w:rsid w:val="0056408E"/>
    <w:rsid w:val="005644E4"/>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E89"/>
    <w:rsid w:val="005958E3"/>
    <w:rsid w:val="005963BE"/>
    <w:rsid w:val="005969FB"/>
    <w:rsid w:val="005A20BA"/>
    <w:rsid w:val="005A29C9"/>
    <w:rsid w:val="005A3946"/>
    <w:rsid w:val="005A3CC3"/>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2E7A"/>
    <w:rsid w:val="005C47DE"/>
    <w:rsid w:val="005C4B11"/>
    <w:rsid w:val="005C6651"/>
    <w:rsid w:val="005C67FD"/>
    <w:rsid w:val="005C6B32"/>
    <w:rsid w:val="005C7CEC"/>
    <w:rsid w:val="005D0EFD"/>
    <w:rsid w:val="005D1B0C"/>
    <w:rsid w:val="005D210B"/>
    <w:rsid w:val="005D2404"/>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3006"/>
    <w:rsid w:val="005F3B2C"/>
    <w:rsid w:val="005F774E"/>
    <w:rsid w:val="005F77C6"/>
    <w:rsid w:val="0060051C"/>
    <w:rsid w:val="00601F58"/>
    <w:rsid w:val="00603FC1"/>
    <w:rsid w:val="006048E7"/>
    <w:rsid w:val="00604D0A"/>
    <w:rsid w:val="00605DC3"/>
    <w:rsid w:val="00605E62"/>
    <w:rsid w:val="006062AE"/>
    <w:rsid w:val="006107B7"/>
    <w:rsid w:val="00610FA1"/>
    <w:rsid w:val="006118A4"/>
    <w:rsid w:val="00611D89"/>
    <w:rsid w:val="00613297"/>
    <w:rsid w:val="00613BB0"/>
    <w:rsid w:val="00613CF9"/>
    <w:rsid w:val="006156E3"/>
    <w:rsid w:val="00615BA0"/>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C8A"/>
    <w:rsid w:val="00626D0E"/>
    <w:rsid w:val="00626E87"/>
    <w:rsid w:val="00630AFE"/>
    <w:rsid w:val="006312F0"/>
    <w:rsid w:val="00631C78"/>
    <w:rsid w:val="006329B0"/>
    <w:rsid w:val="006333DF"/>
    <w:rsid w:val="00633E25"/>
    <w:rsid w:val="00635358"/>
    <w:rsid w:val="00635BF4"/>
    <w:rsid w:val="00635F9A"/>
    <w:rsid w:val="00637031"/>
    <w:rsid w:val="00637611"/>
    <w:rsid w:val="00637E9E"/>
    <w:rsid w:val="006402F7"/>
    <w:rsid w:val="00640371"/>
    <w:rsid w:val="0064046D"/>
    <w:rsid w:val="006404C8"/>
    <w:rsid w:val="0064112D"/>
    <w:rsid w:val="006415FD"/>
    <w:rsid w:val="006420F6"/>
    <w:rsid w:val="00642EDF"/>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2FCF"/>
    <w:rsid w:val="0069302A"/>
    <w:rsid w:val="00693DCE"/>
    <w:rsid w:val="00694438"/>
    <w:rsid w:val="0069578D"/>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552"/>
    <w:rsid w:val="006F07BC"/>
    <w:rsid w:val="006F0914"/>
    <w:rsid w:val="006F0B93"/>
    <w:rsid w:val="006F144F"/>
    <w:rsid w:val="006F21CE"/>
    <w:rsid w:val="006F2BB2"/>
    <w:rsid w:val="006F375A"/>
    <w:rsid w:val="006F6FB2"/>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43C4"/>
    <w:rsid w:val="00754ADC"/>
    <w:rsid w:val="007559A2"/>
    <w:rsid w:val="00755AA3"/>
    <w:rsid w:val="00757C26"/>
    <w:rsid w:val="00757F88"/>
    <w:rsid w:val="00760344"/>
    <w:rsid w:val="00760B68"/>
    <w:rsid w:val="00760D79"/>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663"/>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538D"/>
    <w:rsid w:val="007859E8"/>
    <w:rsid w:val="00786A33"/>
    <w:rsid w:val="00786C73"/>
    <w:rsid w:val="007872BA"/>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91E"/>
    <w:rsid w:val="007E296A"/>
    <w:rsid w:val="007E2FD3"/>
    <w:rsid w:val="007E32B0"/>
    <w:rsid w:val="007E37E5"/>
    <w:rsid w:val="007E3D2C"/>
    <w:rsid w:val="007E5AAD"/>
    <w:rsid w:val="007E602E"/>
    <w:rsid w:val="007E68D1"/>
    <w:rsid w:val="007E6D6F"/>
    <w:rsid w:val="007E7073"/>
    <w:rsid w:val="007E720D"/>
    <w:rsid w:val="007E7E32"/>
    <w:rsid w:val="007F107F"/>
    <w:rsid w:val="007F1877"/>
    <w:rsid w:val="007F26D2"/>
    <w:rsid w:val="007F38CB"/>
    <w:rsid w:val="007F4F8A"/>
    <w:rsid w:val="007F601C"/>
    <w:rsid w:val="007F7B34"/>
    <w:rsid w:val="007F7E67"/>
    <w:rsid w:val="008006F0"/>
    <w:rsid w:val="008027B2"/>
    <w:rsid w:val="008055B6"/>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1439"/>
    <w:rsid w:val="00851928"/>
    <w:rsid w:val="00851B33"/>
    <w:rsid w:val="00851F25"/>
    <w:rsid w:val="008523A5"/>
    <w:rsid w:val="008538FF"/>
    <w:rsid w:val="0085547E"/>
    <w:rsid w:val="008555C2"/>
    <w:rsid w:val="008562B0"/>
    <w:rsid w:val="00856C8A"/>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78"/>
    <w:rsid w:val="00896B6A"/>
    <w:rsid w:val="0089760A"/>
    <w:rsid w:val="008A0917"/>
    <w:rsid w:val="008A299A"/>
    <w:rsid w:val="008A33B4"/>
    <w:rsid w:val="008A399F"/>
    <w:rsid w:val="008A3F37"/>
    <w:rsid w:val="008A3FB5"/>
    <w:rsid w:val="008A4E82"/>
    <w:rsid w:val="008A5246"/>
    <w:rsid w:val="008A56EF"/>
    <w:rsid w:val="008A6605"/>
    <w:rsid w:val="008A690E"/>
    <w:rsid w:val="008B0483"/>
    <w:rsid w:val="008B0D90"/>
    <w:rsid w:val="008B286A"/>
    <w:rsid w:val="008B3881"/>
    <w:rsid w:val="008B395F"/>
    <w:rsid w:val="008B39B1"/>
    <w:rsid w:val="008B3A1A"/>
    <w:rsid w:val="008B54D2"/>
    <w:rsid w:val="008B657C"/>
    <w:rsid w:val="008B6FEC"/>
    <w:rsid w:val="008B7017"/>
    <w:rsid w:val="008B79FB"/>
    <w:rsid w:val="008C0B45"/>
    <w:rsid w:val="008C2CED"/>
    <w:rsid w:val="008C3FBF"/>
    <w:rsid w:val="008D017A"/>
    <w:rsid w:val="008D15DC"/>
    <w:rsid w:val="008D28F6"/>
    <w:rsid w:val="008D2F53"/>
    <w:rsid w:val="008D36D5"/>
    <w:rsid w:val="008D3D8A"/>
    <w:rsid w:val="008D40D0"/>
    <w:rsid w:val="008D435D"/>
    <w:rsid w:val="008D4681"/>
    <w:rsid w:val="008D51FA"/>
    <w:rsid w:val="008D59BB"/>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13A0"/>
    <w:rsid w:val="00922023"/>
    <w:rsid w:val="0092336A"/>
    <w:rsid w:val="00923D2A"/>
    <w:rsid w:val="009243D7"/>
    <w:rsid w:val="009249B7"/>
    <w:rsid w:val="0092605F"/>
    <w:rsid w:val="00926A74"/>
    <w:rsid w:val="00926D1A"/>
    <w:rsid w:val="00927C7C"/>
    <w:rsid w:val="00930983"/>
    <w:rsid w:val="009336A8"/>
    <w:rsid w:val="00933A85"/>
    <w:rsid w:val="00933B0F"/>
    <w:rsid w:val="00933C40"/>
    <w:rsid w:val="00934078"/>
    <w:rsid w:val="009349FE"/>
    <w:rsid w:val="00936C4B"/>
    <w:rsid w:val="0093719A"/>
    <w:rsid w:val="00937255"/>
    <w:rsid w:val="00937F55"/>
    <w:rsid w:val="009410EC"/>
    <w:rsid w:val="00941132"/>
    <w:rsid w:val="0094186A"/>
    <w:rsid w:val="0094341F"/>
    <w:rsid w:val="00943B2C"/>
    <w:rsid w:val="00943DE9"/>
    <w:rsid w:val="009440BB"/>
    <w:rsid w:val="00944500"/>
    <w:rsid w:val="009445AF"/>
    <w:rsid w:val="00944790"/>
    <w:rsid w:val="009451C4"/>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49AD"/>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ABE"/>
    <w:rsid w:val="009F3D1C"/>
    <w:rsid w:val="009F41E8"/>
    <w:rsid w:val="009F484B"/>
    <w:rsid w:val="00A00406"/>
    <w:rsid w:val="00A00DD7"/>
    <w:rsid w:val="00A026A1"/>
    <w:rsid w:val="00A036B9"/>
    <w:rsid w:val="00A036CB"/>
    <w:rsid w:val="00A0372C"/>
    <w:rsid w:val="00A05B50"/>
    <w:rsid w:val="00A06212"/>
    <w:rsid w:val="00A0676A"/>
    <w:rsid w:val="00A071F6"/>
    <w:rsid w:val="00A103B3"/>
    <w:rsid w:val="00A10424"/>
    <w:rsid w:val="00A111BB"/>
    <w:rsid w:val="00A11D6F"/>
    <w:rsid w:val="00A120C3"/>
    <w:rsid w:val="00A130AA"/>
    <w:rsid w:val="00A13EFF"/>
    <w:rsid w:val="00A1521E"/>
    <w:rsid w:val="00A15B54"/>
    <w:rsid w:val="00A15E66"/>
    <w:rsid w:val="00A1621B"/>
    <w:rsid w:val="00A170C9"/>
    <w:rsid w:val="00A20552"/>
    <w:rsid w:val="00A23EC5"/>
    <w:rsid w:val="00A243FD"/>
    <w:rsid w:val="00A259E4"/>
    <w:rsid w:val="00A25A32"/>
    <w:rsid w:val="00A25EA9"/>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8B3"/>
    <w:rsid w:val="00A643FE"/>
    <w:rsid w:val="00A64720"/>
    <w:rsid w:val="00A650C0"/>
    <w:rsid w:val="00A65335"/>
    <w:rsid w:val="00A65847"/>
    <w:rsid w:val="00A65BFB"/>
    <w:rsid w:val="00A65C3F"/>
    <w:rsid w:val="00A65DEB"/>
    <w:rsid w:val="00A66CD6"/>
    <w:rsid w:val="00A67DA8"/>
    <w:rsid w:val="00A67FBC"/>
    <w:rsid w:val="00A71732"/>
    <w:rsid w:val="00A71C73"/>
    <w:rsid w:val="00A71F62"/>
    <w:rsid w:val="00A7223D"/>
    <w:rsid w:val="00A72F00"/>
    <w:rsid w:val="00A749D3"/>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C00"/>
    <w:rsid w:val="00A9267E"/>
    <w:rsid w:val="00A94BA3"/>
    <w:rsid w:val="00A95E7B"/>
    <w:rsid w:val="00A9645C"/>
    <w:rsid w:val="00A96756"/>
    <w:rsid w:val="00A967F7"/>
    <w:rsid w:val="00A977AC"/>
    <w:rsid w:val="00AA0668"/>
    <w:rsid w:val="00AA0B32"/>
    <w:rsid w:val="00AA1519"/>
    <w:rsid w:val="00AA176A"/>
    <w:rsid w:val="00AA25E7"/>
    <w:rsid w:val="00AA2DDF"/>
    <w:rsid w:val="00AA5858"/>
    <w:rsid w:val="00AA621A"/>
    <w:rsid w:val="00AA7021"/>
    <w:rsid w:val="00AB0549"/>
    <w:rsid w:val="00AB0722"/>
    <w:rsid w:val="00AB2A24"/>
    <w:rsid w:val="00AB34F1"/>
    <w:rsid w:val="00AB362F"/>
    <w:rsid w:val="00AB3D67"/>
    <w:rsid w:val="00AB607C"/>
    <w:rsid w:val="00AB69B3"/>
    <w:rsid w:val="00AB77EB"/>
    <w:rsid w:val="00AC06F9"/>
    <w:rsid w:val="00AC0C02"/>
    <w:rsid w:val="00AC0F66"/>
    <w:rsid w:val="00AC11E9"/>
    <w:rsid w:val="00AC1D2C"/>
    <w:rsid w:val="00AC2899"/>
    <w:rsid w:val="00AC2F27"/>
    <w:rsid w:val="00AC34D5"/>
    <w:rsid w:val="00AC4801"/>
    <w:rsid w:val="00AC5B8C"/>
    <w:rsid w:val="00AC5D18"/>
    <w:rsid w:val="00AC630C"/>
    <w:rsid w:val="00AC6682"/>
    <w:rsid w:val="00AC6B10"/>
    <w:rsid w:val="00AC6EE1"/>
    <w:rsid w:val="00AD06A0"/>
    <w:rsid w:val="00AD06E7"/>
    <w:rsid w:val="00AD0795"/>
    <w:rsid w:val="00AD09AB"/>
    <w:rsid w:val="00AD0C81"/>
    <w:rsid w:val="00AD0D6D"/>
    <w:rsid w:val="00AD1FC3"/>
    <w:rsid w:val="00AD3E53"/>
    <w:rsid w:val="00AD4531"/>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F01CC"/>
    <w:rsid w:val="00AF105E"/>
    <w:rsid w:val="00AF156B"/>
    <w:rsid w:val="00AF169F"/>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696"/>
    <w:rsid w:val="00B02225"/>
    <w:rsid w:val="00B024D9"/>
    <w:rsid w:val="00B03293"/>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4DB9"/>
    <w:rsid w:val="00B25136"/>
    <w:rsid w:val="00B30791"/>
    <w:rsid w:val="00B30903"/>
    <w:rsid w:val="00B3126A"/>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50EA"/>
    <w:rsid w:val="00B55271"/>
    <w:rsid w:val="00B555D7"/>
    <w:rsid w:val="00B55F75"/>
    <w:rsid w:val="00B55FD9"/>
    <w:rsid w:val="00B574DE"/>
    <w:rsid w:val="00B631B6"/>
    <w:rsid w:val="00B63750"/>
    <w:rsid w:val="00B63A4F"/>
    <w:rsid w:val="00B64FB8"/>
    <w:rsid w:val="00B6609B"/>
    <w:rsid w:val="00B70891"/>
    <w:rsid w:val="00B71A74"/>
    <w:rsid w:val="00B72724"/>
    <w:rsid w:val="00B72AE3"/>
    <w:rsid w:val="00B74BA8"/>
    <w:rsid w:val="00B74C37"/>
    <w:rsid w:val="00B74C84"/>
    <w:rsid w:val="00B752C1"/>
    <w:rsid w:val="00B756DD"/>
    <w:rsid w:val="00B75E6F"/>
    <w:rsid w:val="00B76579"/>
    <w:rsid w:val="00B76C2E"/>
    <w:rsid w:val="00B77A5F"/>
    <w:rsid w:val="00B80CF2"/>
    <w:rsid w:val="00B8111A"/>
    <w:rsid w:val="00B81182"/>
    <w:rsid w:val="00B82287"/>
    <w:rsid w:val="00B822A2"/>
    <w:rsid w:val="00B82574"/>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6D97"/>
    <w:rsid w:val="00BA7CE4"/>
    <w:rsid w:val="00BB0C5D"/>
    <w:rsid w:val="00BB1519"/>
    <w:rsid w:val="00BB1575"/>
    <w:rsid w:val="00BB15AB"/>
    <w:rsid w:val="00BB1889"/>
    <w:rsid w:val="00BB18FF"/>
    <w:rsid w:val="00BB247E"/>
    <w:rsid w:val="00BB2759"/>
    <w:rsid w:val="00BB36A4"/>
    <w:rsid w:val="00BB3A10"/>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4E0"/>
    <w:rsid w:val="00C00C64"/>
    <w:rsid w:val="00C00DA9"/>
    <w:rsid w:val="00C012B1"/>
    <w:rsid w:val="00C014A7"/>
    <w:rsid w:val="00C04F99"/>
    <w:rsid w:val="00C05AE9"/>
    <w:rsid w:val="00C05F4D"/>
    <w:rsid w:val="00C07248"/>
    <w:rsid w:val="00C0727A"/>
    <w:rsid w:val="00C07C10"/>
    <w:rsid w:val="00C101A7"/>
    <w:rsid w:val="00C12E53"/>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60E6"/>
    <w:rsid w:val="00C36D61"/>
    <w:rsid w:val="00C36F3D"/>
    <w:rsid w:val="00C37268"/>
    <w:rsid w:val="00C3748F"/>
    <w:rsid w:val="00C37706"/>
    <w:rsid w:val="00C41098"/>
    <w:rsid w:val="00C42817"/>
    <w:rsid w:val="00C43733"/>
    <w:rsid w:val="00C44995"/>
    <w:rsid w:val="00C45F62"/>
    <w:rsid w:val="00C462D0"/>
    <w:rsid w:val="00C46BDC"/>
    <w:rsid w:val="00C4756F"/>
    <w:rsid w:val="00C50CFE"/>
    <w:rsid w:val="00C51C1E"/>
    <w:rsid w:val="00C53C1D"/>
    <w:rsid w:val="00C54738"/>
    <w:rsid w:val="00C54C7B"/>
    <w:rsid w:val="00C55716"/>
    <w:rsid w:val="00C5583E"/>
    <w:rsid w:val="00C56429"/>
    <w:rsid w:val="00C56FE6"/>
    <w:rsid w:val="00C61D74"/>
    <w:rsid w:val="00C61DB0"/>
    <w:rsid w:val="00C627F0"/>
    <w:rsid w:val="00C6281C"/>
    <w:rsid w:val="00C6301F"/>
    <w:rsid w:val="00C6375B"/>
    <w:rsid w:val="00C64399"/>
    <w:rsid w:val="00C649D8"/>
    <w:rsid w:val="00C64BD3"/>
    <w:rsid w:val="00C64CF1"/>
    <w:rsid w:val="00C651BB"/>
    <w:rsid w:val="00C652BC"/>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724"/>
    <w:rsid w:val="00C93858"/>
    <w:rsid w:val="00C9452D"/>
    <w:rsid w:val="00C95C0B"/>
    <w:rsid w:val="00C96D33"/>
    <w:rsid w:val="00C9720D"/>
    <w:rsid w:val="00C976F4"/>
    <w:rsid w:val="00CA0921"/>
    <w:rsid w:val="00CA09EB"/>
    <w:rsid w:val="00CA10AA"/>
    <w:rsid w:val="00CA1E60"/>
    <w:rsid w:val="00CA3A13"/>
    <w:rsid w:val="00CA5118"/>
    <w:rsid w:val="00CA54E8"/>
    <w:rsid w:val="00CA5993"/>
    <w:rsid w:val="00CA5C4E"/>
    <w:rsid w:val="00CA608E"/>
    <w:rsid w:val="00CA64B0"/>
    <w:rsid w:val="00CA6A05"/>
    <w:rsid w:val="00CA6F7C"/>
    <w:rsid w:val="00CB1011"/>
    <w:rsid w:val="00CB1BDF"/>
    <w:rsid w:val="00CB1CBA"/>
    <w:rsid w:val="00CB2647"/>
    <w:rsid w:val="00CB38AF"/>
    <w:rsid w:val="00CB42BF"/>
    <w:rsid w:val="00CB54CD"/>
    <w:rsid w:val="00CB555B"/>
    <w:rsid w:val="00CB60F5"/>
    <w:rsid w:val="00CB7AE6"/>
    <w:rsid w:val="00CC08B6"/>
    <w:rsid w:val="00CC1D27"/>
    <w:rsid w:val="00CC2C24"/>
    <w:rsid w:val="00CC2E54"/>
    <w:rsid w:val="00CC2EE7"/>
    <w:rsid w:val="00CC306F"/>
    <w:rsid w:val="00CC3896"/>
    <w:rsid w:val="00CC3BBC"/>
    <w:rsid w:val="00CC5029"/>
    <w:rsid w:val="00CC588E"/>
    <w:rsid w:val="00CC58CC"/>
    <w:rsid w:val="00CC6864"/>
    <w:rsid w:val="00CC70E7"/>
    <w:rsid w:val="00CC71D4"/>
    <w:rsid w:val="00CC7362"/>
    <w:rsid w:val="00CD00AC"/>
    <w:rsid w:val="00CD09B9"/>
    <w:rsid w:val="00CD0F8E"/>
    <w:rsid w:val="00CD1420"/>
    <w:rsid w:val="00CD1AAE"/>
    <w:rsid w:val="00CD20F3"/>
    <w:rsid w:val="00CD2B6A"/>
    <w:rsid w:val="00CD343B"/>
    <w:rsid w:val="00CD4BC5"/>
    <w:rsid w:val="00CD54C7"/>
    <w:rsid w:val="00CD5E36"/>
    <w:rsid w:val="00CD608C"/>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D7B"/>
    <w:rsid w:val="00D06D7D"/>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6FF4"/>
    <w:rsid w:val="00D17AC6"/>
    <w:rsid w:val="00D201FF"/>
    <w:rsid w:val="00D208C8"/>
    <w:rsid w:val="00D20A4D"/>
    <w:rsid w:val="00D20C46"/>
    <w:rsid w:val="00D21EB5"/>
    <w:rsid w:val="00D220AB"/>
    <w:rsid w:val="00D2220A"/>
    <w:rsid w:val="00D236D7"/>
    <w:rsid w:val="00D2384E"/>
    <w:rsid w:val="00D24852"/>
    <w:rsid w:val="00D24C00"/>
    <w:rsid w:val="00D25706"/>
    <w:rsid w:val="00D25DC7"/>
    <w:rsid w:val="00D25E81"/>
    <w:rsid w:val="00D264C0"/>
    <w:rsid w:val="00D27F6E"/>
    <w:rsid w:val="00D313E3"/>
    <w:rsid w:val="00D31BF1"/>
    <w:rsid w:val="00D32855"/>
    <w:rsid w:val="00D32C5C"/>
    <w:rsid w:val="00D3351B"/>
    <w:rsid w:val="00D34077"/>
    <w:rsid w:val="00D344CF"/>
    <w:rsid w:val="00D35847"/>
    <w:rsid w:val="00D40723"/>
    <w:rsid w:val="00D408D1"/>
    <w:rsid w:val="00D40FBF"/>
    <w:rsid w:val="00D418F7"/>
    <w:rsid w:val="00D426B2"/>
    <w:rsid w:val="00D42DC3"/>
    <w:rsid w:val="00D47609"/>
    <w:rsid w:val="00D47F72"/>
    <w:rsid w:val="00D50A7D"/>
    <w:rsid w:val="00D51357"/>
    <w:rsid w:val="00D52199"/>
    <w:rsid w:val="00D52B4A"/>
    <w:rsid w:val="00D53034"/>
    <w:rsid w:val="00D5500A"/>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32AE"/>
    <w:rsid w:val="00D7408D"/>
    <w:rsid w:val="00D75B98"/>
    <w:rsid w:val="00D76950"/>
    <w:rsid w:val="00D76C5A"/>
    <w:rsid w:val="00D80894"/>
    <w:rsid w:val="00D80E2B"/>
    <w:rsid w:val="00D81F40"/>
    <w:rsid w:val="00D82CAD"/>
    <w:rsid w:val="00D83325"/>
    <w:rsid w:val="00D83B9A"/>
    <w:rsid w:val="00D83C38"/>
    <w:rsid w:val="00D84041"/>
    <w:rsid w:val="00D84C2F"/>
    <w:rsid w:val="00D8575A"/>
    <w:rsid w:val="00D86ECC"/>
    <w:rsid w:val="00D87DFE"/>
    <w:rsid w:val="00D90CC0"/>
    <w:rsid w:val="00D92176"/>
    <w:rsid w:val="00D956D9"/>
    <w:rsid w:val="00D961D8"/>
    <w:rsid w:val="00D968EC"/>
    <w:rsid w:val="00DA06CF"/>
    <w:rsid w:val="00DA1E1F"/>
    <w:rsid w:val="00DA1ED5"/>
    <w:rsid w:val="00DA390F"/>
    <w:rsid w:val="00DA5055"/>
    <w:rsid w:val="00DA5AB6"/>
    <w:rsid w:val="00DA5DFA"/>
    <w:rsid w:val="00DA7242"/>
    <w:rsid w:val="00DA7591"/>
    <w:rsid w:val="00DB0277"/>
    <w:rsid w:val="00DB0587"/>
    <w:rsid w:val="00DB0C59"/>
    <w:rsid w:val="00DB17F2"/>
    <w:rsid w:val="00DB357C"/>
    <w:rsid w:val="00DB4AF1"/>
    <w:rsid w:val="00DB6DAB"/>
    <w:rsid w:val="00DB6FE3"/>
    <w:rsid w:val="00DB72B9"/>
    <w:rsid w:val="00DB7310"/>
    <w:rsid w:val="00DB7365"/>
    <w:rsid w:val="00DB7FD7"/>
    <w:rsid w:val="00DC00FB"/>
    <w:rsid w:val="00DC0292"/>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DD6"/>
    <w:rsid w:val="00E02530"/>
    <w:rsid w:val="00E04D1B"/>
    <w:rsid w:val="00E05A86"/>
    <w:rsid w:val="00E06139"/>
    <w:rsid w:val="00E07970"/>
    <w:rsid w:val="00E10749"/>
    <w:rsid w:val="00E10B9E"/>
    <w:rsid w:val="00E12095"/>
    <w:rsid w:val="00E127D8"/>
    <w:rsid w:val="00E12F01"/>
    <w:rsid w:val="00E157DC"/>
    <w:rsid w:val="00E1622B"/>
    <w:rsid w:val="00E172BC"/>
    <w:rsid w:val="00E17846"/>
    <w:rsid w:val="00E17E14"/>
    <w:rsid w:val="00E22AA1"/>
    <w:rsid w:val="00E2401D"/>
    <w:rsid w:val="00E249B3"/>
    <w:rsid w:val="00E24DC2"/>
    <w:rsid w:val="00E27F3B"/>
    <w:rsid w:val="00E30905"/>
    <w:rsid w:val="00E30C74"/>
    <w:rsid w:val="00E31604"/>
    <w:rsid w:val="00E32D10"/>
    <w:rsid w:val="00E32E3C"/>
    <w:rsid w:val="00E33B30"/>
    <w:rsid w:val="00E33FFC"/>
    <w:rsid w:val="00E345DD"/>
    <w:rsid w:val="00E3499D"/>
    <w:rsid w:val="00E34CB9"/>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FEC"/>
    <w:rsid w:val="00E52AD0"/>
    <w:rsid w:val="00E54443"/>
    <w:rsid w:val="00E545BA"/>
    <w:rsid w:val="00E550C4"/>
    <w:rsid w:val="00E55537"/>
    <w:rsid w:val="00E55627"/>
    <w:rsid w:val="00E55C52"/>
    <w:rsid w:val="00E568B9"/>
    <w:rsid w:val="00E579E0"/>
    <w:rsid w:val="00E57ED8"/>
    <w:rsid w:val="00E6000C"/>
    <w:rsid w:val="00E61D5B"/>
    <w:rsid w:val="00E62977"/>
    <w:rsid w:val="00E62BF6"/>
    <w:rsid w:val="00E6326C"/>
    <w:rsid w:val="00E63322"/>
    <w:rsid w:val="00E6452A"/>
    <w:rsid w:val="00E6458D"/>
    <w:rsid w:val="00E6475C"/>
    <w:rsid w:val="00E65E96"/>
    <w:rsid w:val="00E661BB"/>
    <w:rsid w:val="00E679F2"/>
    <w:rsid w:val="00E7021B"/>
    <w:rsid w:val="00E718B3"/>
    <w:rsid w:val="00E7237F"/>
    <w:rsid w:val="00E726AF"/>
    <w:rsid w:val="00E72740"/>
    <w:rsid w:val="00E728EE"/>
    <w:rsid w:val="00E72B63"/>
    <w:rsid w:val="00E72DA8"/>
    <w:rsid w:val="00E73A5C"/>
    <w:rsid w:val="00E74768"/>
    <w:rsid w:val="00E749D6"/>
    <w:rsid w:val="00E74C3E"/>
    <w:rsid w:val="00E755C8"/>
    <w:rsid w:val="00E75C6F"/>
    <w:rsid w:val="00E75F7F"/>
    <w:rsid w:val="00E81AF6"/>
    <w:rsid w:val="00E822EB"/>
    <w:rsid w:val="00E825BD"/>
    <w:rsid w:val="00E83D7A"/>
    <w:rsid w:val="00E842F8"/>
    <w:rsid w:val="00E85ACC"/>
    <w:rsid w:val="00E86B91"/>
    <w:rsid w:val="00E86DD8"/>
    <w:rsid w:val="00E86EF0"/>
    <w:rsid w:val="00E86FCA"/>
    <w:rsid w:val="00E87599"/>
    <w:rsid w:val="00E902BB"/>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B03DD"/>
    <w:rsid w:val="00EB0F9E"/>
    <w:rsid w:val="00EB130E"/>
    <w:rsid w:val="00EB149F"/>
    <w:rsid w:val="00EB1769"/>
    <w:rsid w:val="00EB2A81"/>
    <w:rsid w:val="00EB2CE2"/>
    <w:rsid w:val="00EB3A52"/>
    <w:rsid w:val="00EB3CF9"/>
    <w:rsid w:val="00EB3F4D"/>
    <w:rsid w:val="00EB4AE1"/>
    <w:rsid w:val="00EB4E07"/>
    <w:rsid w:val="00EB4E44"/>
    <w:rsid w:val="00EB52D2"/>
    <w:rsid w:val="00EB549B"/>
    <w:rsid w:val="00EB5A50"/>
    <w:rsid w:val="00EB5A85"/>
    <w:rsid w:val="00EB5F14"/>
    <w:rsid w:val="00EB64A1"/>
    <w:rsid w:val="00EB6709"/>
    <w:rsid w:val="00EB7048"/>
    <w:rsid w:val="00EB7AB5"/>
    <w:rsid w:val="00EC175D"/>
    <w:rsid w:val="00EC219D"/>
    <w:rsid w:val="00EC23B2"/>
    <w:rsid w:val="00EC2824"/>
    <w:rsid w:val="00EC33F9"/>
    <w:rsid w:val="00EC398A"/>
    <w:rsid w:val="00EC6003"/>
    <w:rsid w:val="00EC6A08"/>
    <w:rsid w:val="00EC6FFA"/>
    <w:rsid w:val="00EC74E5"/>
    <w:rsid w:val="00ED04B3"/>
    <w:rsid w:val="00ED0BD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7C8"/>
    <w:rsid w:val="00F03B41"/>
    <w:rsid w:val="00F044AD"/>
    <w:rsid w:val="00F0454A"/>
    <w:rsid w:val="00F05DDF"/>
    <w:rsid w:val="00F06B98"/>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747"/>
    <w:rsid w:val="00F45998"/>
    <w:rsid w:val="00F45C5C"/>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FC"/>
    <w:rsid w:val="00F77FDC"/>
    <w:rsid w:val="00F8024F"/>
    <w:rsid w:val="00F81C67"/>
    <w:rsid w:val="00F8331F"/>
    <w:rsid w:val="00F840D4"/>
    <w:rsid w:val="00F85388"/>
    <w:rsid w:val="00F860EE"/>
    <w:rsid w:val="00F90AE6"/>
    <w:rsid w:val="00F90F69"/>
    <w:rsid w:val="00F9160E"/>
    <w:rsid w:val="00F91B9C"/>
    <w:rsid w:val="00F9236B"/>
    <w:rsid w:val="00F92791"/>
    <w:rsid w:val="00F932E9"/>
    <w:rsid w:val="00F945EE"/>
    <w:rsid w:val="00F946EC"/>
    <w:rsid w:val="00F94986"/>
    <w:rsid w:val="00FA1465"/>
    <w:rsid w:val="00FA1F44"/>
    <w:rsid w:val="00FA2396"/>
    <w:rsid w:val="00FA2DDB"/>
    <w:rsid w:val="00FA3187"/>
    <w:rsid w:val="00FA33AE"/>
    <w:rsid w:val="00FA347F"/>
    <w:rsid w:val="00FA3EF1"/>
    <w:rsid w:val="00FA40BD"/>
    <w:rsid w:val="00FA428E"/>
    <w:rsid w:val="00FB0EB5"/>
    <w:rsid w:val="00FB1D03"/>
    <w:rsid w:val="00FB347E"/>
    <w:rsid w:val="00FB3901"/>
    <w:rsid w:val="00FB3928"/>
    <w:rsid w:val="00FB3F78"/>
    <w:rsid w:val="00FB561B"/>
    <w:rsid w:val="00FB673F"/>
    <w:rsid w:val="00FB7C6E"/>
    <w:rsid w:val="00FC02E3"/>
    <w:rsid w:val="00FC0417"/>
    <w:rsid w:val="00FC1994"/>
    <w:rsid w:val="00FC3A79"/>
    <w:rsid w:val="00FC3F7C"/>
    <w:rsid w:val="00FC40CC"/>
    <w:rsid w:val="00FC5192"/>
    <w:rsid w:val="00FC547B"/>
    <w:rsid w:val="00FC612D"/>
    <w:rsid w:val="00FD065A"/>
    <w:rsid w:val="00FD0EA8"/>
    <w:rsid w:val="00FD1283"/>
    <w:rsid w:val="00FD1331"/>
    <w:rsid w:val="00FD2348"/>
    <w:rsid w:val="00FD2572"/>
    <w:rsid w:val="00FD327E"/>
    <w:rsid w:val="00FD58A2"/>
    <w:rsid w:val="00FD5B80"/>
    <w:rsid w:val="00FD5C0B"/>
    <w:rsid w:val="00FD68CB"/>
    <w:rsid w:val="00FD6A28"/>
    <w:rsid w:val="00FD7441"/>
    <w:rsid w:val="00FD75F3"/>
    <w:rsid w:val="00FD76B6"/>
    <w:rsid w:val="00FD7AB1"/>
    <w:rsid w:val="00FE034A"/>
    <w:rsid w:val="00FE03C1"/>
    <w:rsid w:val="00FE09BB"/>
    <w:rsid w:val="00FE0E80"/>
    <w:rsid w:val="00FE1D06"/>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6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00766"/>
    <w:rPr>
      <w:rFonts w:ascii="Arial" w:hAnsi="Arial"/>
      <w:sz w:val="18"/>
      <w:szCs w:val="18"/>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610F2"/>
    <w:pPr>
      <w:tabs>
        <w:tab w:val="center" w:pos="4320"/>
        <w:tab w:val="right" w:pos="8640"/>
      </w:tabs>
    </w:pPr>
  </w:style>
  <w:style w:type="paragraph" w:styleId="Fuzeile">
    <w:name w:val="footer"/>
    <w:basedOn w:val="Standard"/>
    <w:rsid w:val="007610F2"/>
    <w:pPr>
      <w:tabs>
        <w:tab w:val="center" w:pos="4320"/>
        <w:tab w:val="right" w:pos="8640"/>
      </w:tabs>
    </w:pPr>
  </w:style>
  <w:style w:type="paragraph" w:customStyle="1" w:styleId="LogoTitelOben">
    <w:name w:val="LogoTitel Oben"/>
    <w:basedOn w:val="Standard"/>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Standard"/>
    <w:rsid w:val="007610F2"/>
    <w:pPr>
      <w:overflowPunct w:val="0"/>
      <w:autoSpaceDE w:val="0"/>
      <w:autoSpaceDN w:val="0"/>
      <w:adjustRightInd w:val="0"/>
      <w:textAlignment w:val="baseline"/>
    </w:pPr>
    <w:rPr>
      <w:sz w:val="20"/>
      <w:szCs w:val="20"/>
      <w:lang w:val="de-DE" w:eastAsia="en-US"/>
    </w:rPr>
  </w:style>
  <w:style w:type="paragraph" w:styleId="Datum">
    <w:name w:val="Date"/>
    <w:basedOn w:val="Standard"/>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Standard"/>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Tabellenraster">
    <w:name w:val="Table Grid"/>
    <w:basedOn w:val="NormaleTabelle"/>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Standard"/>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Sprechblasentext">
    <w:name w:val="Balloon Text"/>
    <w:basedOn w:val="Standard"/>
    <w:semiHidden/>
    <w:rsid w:val="00331207"/>
    <w:rPr>
      <w:rFonts w:ascii="Tahoma" w:hAnsi="Tahoma" w:cs="Tahoma"/>
      <w:sz w:val="16"/>
      <w:szCs w:val="16"/>
    </w:rPr>
  </w:style>
  <w:style w:type="character" w:styleId="Seitenzahl">
    <w:name w:val="page number"/>
    <w:basedOn w:val="Absatz-Standardschriftart"/>
    <w:rsid w:val="00B96259"/>
  </w:style>
  <w:style w:type="character" w:styleId="Hyperlink">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HTMLVorformatiert">
    <w:name w:val="HTML Preformatted"/>
    <w:basedOn w:val="Standard"/>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Absatz-Standardschriftart"/>
    <w:rsid w:val="00683B33"/>
  </w:style>
  <w:style w:type="character" w:styleId="BesuchterLink">
    <w:name w:val="FollowedHyperlink"/>
    <w:rsid w:val="009817DC"/>
    <w:rPr>
      <w:color w:val="800080"/>
      <w:u w:val="single"/>
    </w:rPr>
  </w:style>
  <w:style w:type="paragraph" w:customStyle="1" w:styleId="1">
    <w:name w:val="1"/>
    <w:basedOn w:val="Standard"/>
    <w:rsid w:val="00542D78"/>
    <w:pPr>
      <w:spacing w:after="160" w:line="240" w:lineRule="exact"/>
    </w:pPr>
    <w:rPr>
      <w:rFonts w:cs="Arial"/>
      <w:sz w:val="20"/>
      <w:szCs w:val="20"/>
      <w:lang w:val="en-US" w:eastAsia="en-US"/>
    </w:rPr>
  </w:style>
  <w:style w:type="paragraph" w:customStyle="1" w:styleId="CarCar">
    <w:name w:val="Car Car"/>
    <w:basedOn w:val="Standard"/>
    <w:rsid w:val="005300A5"/>
    <w:pPr>
      <w:spacing w:after="160" w:line="240" w:lineRule="exact"/>
    </w:pPr>
    <w:rPr>
      <w:rFonts w:cs="Arial"/>
      <w:sz w:val="20"/>
      <w:szCs w:val="20"/>
      <w:lang w:val="en-US" w:eastAsia="en-US"/>
    </w:rPr>
  </w:style>
  <w:style w:type="paragraph" w:customStyle="1" w:styleId="CarCar1">
    <w:name w:val="Car Car1"/>
    <w:basedOn w:val="Standard"/>
    <w:rsid w:val="00315E2D"/>
    <w:pPr>
      <w:spacing w:after="160" w:line="240" w:lineRule="exact"/>
    </w:pPr>
    <w:rPr>
      <w:rFonts w:cs="Arial"/>
      <w:sz w:val="20"/>
      <w:szCs w:val="20"/>
      <w:lang w:val="en-US" w:eastAsia="en-US"/>
    </w:rPr>
  </w:style>
  <w:style w:type="paragraph" w:customStyle="1" w:styleId="ZchnZchnZchnZchn">
    <w:name w:val="Zchn Zchn Zchn Zchn"/>
    <w:basedOn w:val="Standard"/>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Standard"/>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Standard"/>
    <w:rsid w:val="00736712"/>
    <w:pPr>
      <w:spacing w:after="160" w:line="240" w:lineRule="exact"/>
    </w:pPr>
    <w:rPr>
      <w:rFonts w:cs="Arial"/>
      <w:sz w:val="20"/>
      <w:szCs w:val="20"/>
      <w:lang w:val="en-US" w:eastAsia="en-US"/>
    </w:rPr>
  </w:style>
  <w:style w:type="paragraph" w:customStyle="1" w:styleId="ZchnZchnZchnZchn1">
    <w:name w:val="Zchn Zchn Zchn Zchn1"/>
    <w:basedOn w:val="Standard"/>
    <w:rsid w:val="00EA2AE3"/>
    <w:pPr>
      <w:spacing w:after="160" w:line="240" w:lineRule="exact"/>
    </w:pPr>
    <w:rPr>
      <w:rFonts w:cs="Arial"/>
      <w:sz w:val="20"/>
      <w:szCs w:val="20"/>
      <w:lang w:val="en-US" w:eastAsia="en-US"/>
    </w:rPr>
  </w:style>
  <w:style w:type="paragraph" w:customStyle="1" w:styleId="CarCar11">
    <w:name w:val="Car Car11"/>
    <w:basedOn w:val="Standard"/>
    <w:rsid w:val="00C9452D"/>
    <w:pPr>
      <w:spacing w:after="160" w:line="240" w:lineRule="exact"/>
    </w:pPr>
    <w:rPr>
      <w:rFonts w:cs="Arial"/>
      <w:sz w:val="20"/>
      <w:szCs w:val="20"/>
      <w:lang w:val="en-US" w:eastAsia="en-US"/>
    </w:rPr>
  </w:style>
  <w:style w:type="paragraph" w:styleId="NurText">
    <w:name w:val="Plain Text"/>
    <w:basedOn w:val="Standard"/>
    <w:link w:val="NurTextZchn"/>
    <w:uiPriority w:val="99"/>
    <w:unhideWhenUsed/>
    <w:rsid w:val="00EE2B50"/>
    <w:rPr>
      <w:rFonts w:eastAsiaTheme="minorHAnsi" w:cs="Arial"/>
      <w:color w:val="000000"/>
      <w:sz w:val="20"/>
      <w:szCs w:val="20"/>
      <w:lang w:val="de-CH" w:eastAsia="en-US"/>
    </w:rPr>
  </w:style>
  <w:style w:type="character" w:customStyle="1" w:styleId="NurTextZchn">
    <w:name w:val="Nur Text Zchn"/>
    <w:basedOn w:val="Absatz-Standardschriftart"/>
    <w:link w:val="NurText"/>
    <w:uiPriority w:val="99"/>
    <w:rsid w:val="00EE2B50"/>
    <w:rPr>
      <w:rFonts w:ascii="Arial" w:eastAsiaTheme="minorHAnsi" w:hAnsi="Arial" w:cs="Arial"/>
      <w:color w:val="000000"/>
      <w:lang w:eastAsia="en-US"/>
    </w:rPr>
  </w:style>
  <w:style w:type="paragraph" w:styleId="berarbeitung">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KeinLeerraum">
    <w:name w:val="No Spacing"/>
    <w:uiPriority w:val="1"/>
    <w:qFormat/>
    <w:rsid w:val="00560790"/>
    <w:rPr>
      <w:rFonts w:ascii="Arial" w:eastAsiaTheme="minorHAnsi" w:hAnsi="Arial" w:cstheme="minorBidi"/>
      <w:sz w:val="22"/>
      <w:szCs w:val="22"/>
      <w:lang w:eastAsia="en-US"/>
    </w:rPr>
  </w:style>
  <w:style w:type="character" w:styleId="Kommentarzeichen">
    <w:name w:val="annotation reference"/>
    <w:basedOn w:val="Absatz-Standardschriftart"/>
    <w:semiHidden/>
    <w:unhideWhenUsed/>
    <w:rsid w:val="000E2F2E"/>
    <w:rPr>
      <w:sz w:val="16"/>
      <w:szCs w:val="16"/>
    </w:rPr>
  </w:style>
  <w:style w:type="paragraph" w:styleId="Kommentartext">
    <w:name w:val="annotation text"/>
    <w:basedOn w:val="Standard"/>
    <w:link w:val="KommentartextZchn"/>
    <w:semiHidden/>
    <w:unhideWhenUsed/>
    <w:rsid w:val="000E2F2E"/>
    <w:rPr>
      <w:sz w:val="20"/>
      <w:szCs w:val="20"/>
    </w:rPr>
  </w:style>
  <w:style w:type="character" w:customStyle="1" w:styleId="KommentartextZchn">
    <w:name w:val="Kommentartext Zchn"/>
    <w:basedOn w:val="Absatz-Standardschriftart"/>
    <w:link w:val="Kommentartext"/>
    <w:semiHidden/>
    <w:rsid w:val="000E2F2E"/>
    <w:rPr>
      <w:rFonts w:ascii="Arial" w:hAnsi="Arial"/>
      <w:lang w:val="fr-FR" w:eastAsia="fr-FR"/>
    </w:rPr>
  </w:style>
  <w:style w:type="paragraph" w:styleId="Kommentarthema">
    <w:name w:val="annotation subject"/>
    <w:basedOn w:val="Kommentartext"/>
    <w:next w:val="Kommentartext"/>
    <w:link w:val="KommentarthemaZchn"/>
    <w:semiHidden/>
    <w:unhideWhenUsed/>
    <w:rsid w:val="000E2F2E"/>
    <w:rPr>
      <w:b/>
      <w:bCs/>
    </w:rPr>
  </w:style>
  <w:style w:type="character" w:customStyle="1" w:styleId="KommentarthemaZchn">
    <w:name w:val="Kommentarthema Zchn"/>
    <w:basedOn w:val="KommentartextZchn"/>
    <w:link w:val="Kommentarthema"/>
    <w:semiHidden/>
    <w:rsid w:val="000E2F2E"/>
    <w:rPr>
      <w:rFonts w:ascii="Arial" w:hAnsi="Arial"/>
      <w:b/>
      <w:bCs/>
      <w:lang w:val="fr-FR" w:eastAsia="fr-FR"/>
    </w:rPr>
  </w:style>
  <w:style w:type="paragraph" w:styleId="Listenabsatz">
    <w:name w:val="List Paragraph"/>
    <w:basedOn w:val="Standard"/>
    <w:uiPriority w:val="34"/>
    <w:qFormat/>
    <w:rsid w:val="003804AF"/>
    <w:pPr>
      <w:ind w:left="720"/>
      <w:contextualSpacing/>
    </w:pPr>
  </w:style>
  <w:style w:type="paragraph" w:styleId="Funotentext">
    <w:name w:val="footnote text"/>
    <w:basedOn w:val="Standard"/>
    <w:link w:val="FunotentextZchn"/>
    <w:semiHidden/>
    <w:unhideWhenUsed/>
    <w:rsid w:val="00FD5C0B"/>
    <w:rPr>
      <w:sz w:val="20"/>
      <w:szCs w:val="20"/>
    </w:rPr>
  </w:style>
  <w:style w:type="character" w:customStyle="1" w:styleId="FunotentextZchn">
    <w:name w:val="Fußnotentext Zchn"/>
    <w:basedOn w:val="Absatz-Standardschriftart"/>
    <w:link w:val="Funotentext"/>
    <w:semiHidden/>
    <w:rsid w:val="00FD5C0B"/>
    <w:rPr>
      <w:rFonts w:ascii="Arial" w:hAnsi="Arial"/>
      <w:lang w:val="fr-FR" w:eastAsia="fr-FR"/>
    </w:rPr>
  </w:style>
  <w:style w:type="character" w:styleId="Funotenzeichen">
    <w:name w:val="footnote reference"/>
    <w:basedOn w:val="Absatz-Standardschriftart"/>
    <w:semiHidden/>
    <w:unhideWhenUsed/>
    <w:rsid w:val="00FD5C0B"/>
    <w:rPr>
      <w:vertAlign w:val="superscript"/>
    </w:rPr>
  </w:style>
  <w:style w:type="character" w:customStyle="1" w:styleId="NichtaufgelsteErwhnung1">
    <w:name w:val="Nicht aufgelöste Erwähnung1"/>
    <w:basedOn w:val="Absatz-Standardschriftart"/>
    <w:uiPriority w:val="99"/>
    <w:semiHidden/>
    <w:unhideWhenUsed/>
    <w:rsid w:val="00EC60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8829">
      <w:bodyDiv w:val="1"/>
      <w:marLeft w:val="0"/>
      <w:marRight w:val="0"/>
      <w:marTop w:val="0"/>
      <w:marBottom w:val="0"/>
      <w:divBdr>
        <w:top w:val="none" w:sz="0" w:space="0" w:color="auto"/>
        <w:left w:val="none" w:sz="0" w:space="0" w:color="auto"/>
        <w:bottom w:val="none" w:sz="0" w:space="0" w:color="auto"/>
        <w:right w:val="none" w:sz="0" w:space="0" w:color="auto"/>
      </w:divBdr>
    </w:div>
    <w:div w:id="146091568">
      <w:bodyDiv w:val="1"/>
      <w:marLeft w:val="0"/>
      <w:marRight w:val="0"/>
      <w:marTop w:val="0"/>
      <w:marBottom w:val="0"/>
      <w:divBdr>
        <w:top w:val="none" w:sz="0" w:space="0" w:color="auto"/>
        <w:left w:val="none" w:sz="0" w:space="0" w:color="auto"/>
        <w:bottom w:val="none" w:sz="0" w:space="0" w:color="auto"/>
        <w:right w:val="none" w:sz="0" w:space="0" w:color="auto"/>
      </w:divBdr>
    </w:div>
    <w:div w:id="169217480">
      <w:bodyDiv w:val="1"/>
      <w:marLeft w:val="0"/>
      <w:marRight w:val="0"/>
      <w:marTop w:val="0"/>
      <w:marBottom w:val="0"/>
      <w:divBdr>
        <w:top w:val="none" w:sz="0" w:space="0" w:color="auto"/>
        <w:left w:val="none" w:sz="0" w:space="0" w:color="auto"/>
        <w:bottom w:val="none" w:sz="0" w:space="0" w:color="auto"/>
        <w:right w:val="none" w:sz="0" w:space="0" w:color="auto"/>
      </w:divBdr>
    </w:div>
    <w:div w:id="198443169">
      <w:bodyDiv w:val="1"/>
      <w:marLeft w:val="0"/>
      <w:marRight w:val="0"/>
      <w:marTop w:val="0"/>
      <w:marBottom w:val="0"/>
      <w:divBdr>
        <w:top w:val="none" w:sz="0" w:space="0" w:color="auto"/>
        <w:left w:val="none" w:sz="0" w:space="0" w:color="auto"/>
        <w:bottom w:val="none" w:sz="0" w:space="0" w:color="auto"/>
        <w:right w:val="none" w:sz="0" w:space="0" w:color="auto"/>
      </w:divBdr>
    </w:div>
    <w:div w:id="238445697">
      <w:bodyDiv w:val="1"/>
      <w:marLeft w:val="0"/>
      <w:marRight w:val="0"/>
      <w:marTop w:val="0"/>
      <w:marBottom w:val="0"/>
      <w:divBdr>
        <w:top w:val="none" w:sz="0" w:space="0" w:color="auto"/>
        <w:left w:val="none" w:sz="0" w:space="0" w:color="auto"/>
        <w:bottom w:val="none" w:sz="0" w:space="0" w:color="auto"/>
        <w:right w:val="none" w:sz="0" w:space="0" w:color="auto"/>
      </w:divBdr>
    </w:div>
    <w:div w:id="259216694">
      <w:bodyDiv w:val="1"/>
      <w:marLeft w:val="0"/>
      <w:marRight w:val="0"/>
      <w:marTop w:val="0"/>
      <w:marBottom w:val="0"/>
      <w:divBdr>
        <w:top w:val="none" w:sz="0" w:space="0" w:color="auto"/>
        <w:left w:val="none" w:sz="0" w:space="0" w:color="auto"/>
        <w:bottom w:val="none" w:sz="0" w:space="0" w:color="auto"/>
        <w:right w:val="none" w:sz="0" w:space="0" w:color="auto"/>
      </w:divBdr>
    </w:div>
    <w:div w:id="339042219">
      <w:bodyDiv w:val="1"/>
      <w:marLeft w:val="0"/>
      <w:marRight w:val="0"/>
      <w:marTop w:val="0"/>
      <w:marBottom w:val="0"/>
      <w:divBdr>
        <w:top w:val="none" w:sz="0" w:space="0" w:color="auto"/>
        <w:left w:val="none" w:sz="0" w:space="0" w:color="auto"/>
        <w:bottom w:val="none" w:sz="0" w:space="0" w:color="auto"/>
        <w:right w:val="none" w:sz="0" w:space="0" w:color="auto"/>
      </w:divBdr>
    </w:div>
    <w:div w:id="354768173">
      <w:bodyDiv w:val="1"/>
      <w:marLeft w:val="0"/>
      <w:marRight w:val="0"/>
      <w:marTop w:val="0"/>
      <w:marBottom w:val="0"/>
      <w:divBdr>
        <w:top w:val="none" w:sz="0" w:space="0" w:color="auto"/>
        <w:left w:val="none" w:sz="0" w:space="0" w:color="auto"/>
        <w:bottom w:val="none" w:sz="0" w:space="0" w:color="auto"/>
        <w:right w:val="none" w:sz="0" w:space="0" w:color="auto"/>
      </w:divBdr>
    </w:div>
    <w:div w:id="378096695">
      <w:bodyDiv w:val="1"/>
      <w:marLeft w:val="0"/>
      <w:marRight w:val="0"/>
      <w:marTop w:val="0"/>
      <w:marBottom w:val="0"/>
      <w:divBdr>
        <w:top w:val="none" w:sz="0" w:space="0" w:color="auto"/>
        <w:left w:val="none" w:sz="0" w:space="0" w:color="auto"/>
        <w:bottom w:val="none" w:sz="0" w:space="0" w:color="auto"/>
        <w:right w:val="none" w:sz="0" w:space="0" w:color="auto"/>
      </w:divBdr>
    </w:div>
    <w:div w:id="471943224">
      <w:bodyDiv w:val="1"/>
      <w:marLeft w:val="0"/>
      <w:marRight w:val="0"/>
      <w:marTop w:val="0"/>
      <w:marBottom w:val="0"/>
      <w:divBdr>
        <w:top w:val="none" w:sz="0" w:space="0" w:color="auto"/>
        <w:left w:val="none" w:sz="0" w:space="0" w:color="auto"/>
        <w:bottom w:val="none" w:sz="0" w:space="0" w:color="auto"/>
        <w:right w:val="none" w:sz="0" w:space="0" w:color="auto"/>
      </w:divBdr>
    </w:div>
    <w:div w:id="474102381">
      <w:bodyDiv w:val="1"/>
      <w:marLeft w:val="0"/>
      <w:marRight w:val="0"/>
      <w:marTop w:val="0"/>
      <w:marBottom w:val="0"/>
      <w:divBdr>
        <w:top w:val="none" w:sz="0" w:space="0" w:color="auto"/>
        <w:left w:val="none" w:sz="0" w:space="0" w:color="auto"/>
        <w:bottom w:val="none" w:sz="0" w:space="0" w:color="auto"/>
        <w:right w:val="none" w:sz="0" w:space="0" w:color="auto"/>
      </w:divBdr>
    </w:div>
    <w:div w:id="475029333">
      <w:bodyDiv w:val="1"/>
      <w:marLeft w:val="0"/>
      <w:marRight w:val="0"/>
      <w:marTop w:val="0"/>
      <w:marBottom w:val="0"/>
      <w:divBdr>
        <w:top w:val="none" w:sz="0" w:space="0" w:color="auto"/>
        <w:left w:val="none" w:sz="0" w:space="0" w:color="auto"/>
        <w:bottom w:val="none" w:sz="0" w:space="0" w:color="auto"/>
        <w:right w:val="none" w:sz="0" w:space="0" w:color="auto"/>
      </w:divBdr>
    </w:div>
    <w:div w:id="498035987">
      <w:bodyDiv w:val="1"/>
      <w:marLeft w:val="0"/>
      <w:marRight w:val="0"/>
      <w:marTop w:val="0"/>
      <w:marBottom w:val="0"/>
      <w:divBdr>
        <w:top w:val="none" w:sz="0" w:space="0" w:color="auto"/>
        <w:left w:val="none" w:sz="0" w:space="0" w:color="auto"/>
        <w:bottom w:val="none" w:sz="0" w:space="0" w:color="auto"/>
        <w:right w:val="none" w:sz="0" w:space="0" w:color="auto"/>
      </w:divBdr>
    </w:div>
    <w:div w:id="519707207">
      <w:bodyDiv w:val="1"/>
      <w:marLeft w:val="0"/>
      <w:marRight w:val="0"/>
      <w:marTop w:val="0"/>
      <w:marBottom w:val="0"/>
      <w:divBdr>
        <w:top w:val="none" w:sz="0" w:space="0" w:color="auto"/>
        <w:left w:val="none" w:sz="0" w:space="0" w:color="auto"/>
        <w:bottom w:val="none" w:sz="0" w:space="0" w:color="auto"/>
        <w:right w:val="none" w:sz="0" w:space="0" w:color="auto"/>
      </w:divBdr>
    </w:div>
    <w:div w:id="542252714">
      <w:bodyDiv w:val="1"/>
      <w:marLeft w:val="0"/>
      <w:marRight w:val="0"/>
      <w:marTop w:val="0"/>
      <w:marBottom w:val="0"/>
      <w:divBdr>
        <w:top w:val="none" w:sz="0" w:space="0" w:color="auto"/>
        <w:left w:val="none" w:sz="0" w:space="0" w:color="auto"/>
        <w:bottom w:val="none" w:sz="0" w:space="0" w:color="auto"/>
        <w:right w:val="none" w:sz="0" w:space="0" w:color="auto"/>
      </w:divBdr>
    </w:div>
    <w:div w:id="576987407">
      <w:bodyDiv w:val="1"/>
      <w:marLeft w:val="0"/>
      <w:marRight w:val="0"/>
      <w:marTop w:val="0"/>
      <w:marBottom w:val="0"/>
      <w:divBdr>
        <w:top w:val="none" w:sz="0" w:space="0" w:color="auto"/>
        <w:left w:val="none" w:sz="0" w:space="0" w:color="auto"/>
        <w:bottom w:val="none" w:sz="0" w:space="0" w:color="auto"/>
        <w:right w:val="none" w:sz="0" w:space="0" w:color="auto"/>
      </w:divBdr>
    </w:div>
    <w:div w:id="615866695">
      <w:bodyDiv w:val="1"/>
      <w:marLeft w:val="0"/>
      <w:marRight w:val="0"/>
      <w:marTop w:val="0"/>
      <w:marBottom w:val="0"/>
      <w:divBdr>
        <w:top w:val="none" w:sz="0" w:space="0" w:color="auto"/>
        <w:left w:val="none" w:sz="0" w:space="0" w:color="auto"/>
        <w:bottom w:val="none" w:sz="0" w:space="0" w:color="auto"/>
        <w:right w:val="none" w:sz="0" w:space="0" w:color="auto"/>
      </w:divBdr>
    </w:div>
    <w:div w:id="741686238">
      <w:bodyDiv w:val="1"/>
      <w:marLeft w:val="0"/>
      <w:marRight w:val="0"/>
      <w:marTop w:val="0"/>
      <w:marBottom w:val="0"/>
      <w:divBdr>
        <w:top w:val="none" w:sz="0" w:space="0" w:color="auto"/>
        <w:left w:val="none" w:sz="0" w:space="0" w:color="auto"/>
        <w:bottom w:val="none" w:sz="0" w:space="0" w:color="auto"/>
        <w:right w:val="none" w:sz="0" w:space="0" w:color="auto"/>
      </w:divBdr>
    </w:div>
    <w:div w:id="745542316">
      <w:bodyDiv w:val="1"/>
      <w:marLeft w:val="0"/>
      <w:marRight w:val="0"/>
      <w:marTop w:val="0"/>
      <w:marBottom w:val="0"/>
      <w:divBdr>
        <w:top w:val="none" w:sz="0" w:space="0" w:color="auto"/>
        <w:left w:val="none" w:sz="0" w:space="0" w:color="auto"/>
        <w:bottom w:val="none" w:sz="0" w:space="0" w:color="auto"/>
        <w:right w:val="none" w:sz="0" w:space="0" w:color="auto"/>
      </w:divBdr>
    </w:div>
    <w:div w:id="764306999">
      <w:bodyDiv w:val="1"/>
      <w:marLeft w:val="0"/>
      <w:marRight w:val="0"/>
      <w:marTop w:val="0"/>
      <w:marBottom w:val="0"/>
      <w:divBdr>
        <w:top w:val="none" w:sz="0" w:space="0" w:color="auto"/>
        <w:left w:val="none" w:sz="0" w:space="0" w:color="auto"/>
        <w:bottom w:val="none" w:sz="0" w:space="0" w:color="auto"/>
        <w:right w:val="none" w:sz="0" w:space="0" w:color="auto"/>
      </w:divBdr>
    </w:div>
    <w:div w:id="828520243">
      <w:bodyDiv w:val="1"/>
      <w:marLeft w:val="0"/>
      <w:marRight w:val="0"/>
      <w:marTop w:val="0"/>
      <w:marBottom w:val="0"/>
      <w:divBdr>
        <w:top w:val="none" w:sz="0" w:space="0" w:color="auto"/>
        <w:left w:val="none" w:sz="0" w:space="0" w:color="auto"/>
        <w:bottom w:val="none" w:sz="0" w:space="0" w:color="auto"/>
        <w:right w:val="none" w:sz="0" w:space="0" w:color="auto"/>
      </w:divBdr>
    </w:div>
    <w:div w:id="839152702">
      <w:bodyDiv w:val="1"/>
      <w:marLeft w:val="0"/>
      <w:marRight w:val="0"/>
      <w:marTop w:val="0"/>
      <w:marBottom w:val="0"/>
      <w:divBdr>
        <w:top w:val="none" w:sz="0" w:space="0" w:color="auto"/>
        <w:left w:val="none" w:sz="0" w:space="0" w:color="auto"/>
        <w:bottom w:val="none" w:sz="0" w:space="0" w:color="auto"/>
        <w:right w:val="none" w:sz="0" w:space="0" w:color="auto"/>
      </w:divBdr>
    </w:div>
    <w:div w:id="861284617">
      <w:bodyDiv w:val="1"/>
      <w:marLeft w:val="0"/>
      <w:marRight w:val="0"/>
      <w:marTop w:val="0"/>
      <w:marBottom w:val="0"/>
      <w:divBdr>
        <w:top w:val="none" w:sz="0" w:space="0" w:color="auto"/>
        <w:left w:val="none" w:sz="0" w:space="0" w:color="auto"/>
        <w:bottom w:val="none" w:sz="0" w:space="0" w:color="auto"/>
        <w:right w:val="none" w:sz="0" w:space="0" w:color="auto"/>
      </w:divBdr>
    </w:div>
    <w:div w:id="868101588">
      <w:bodyDiv w:val="1"/>
      <w:marLeft w:val="0"/>
      <w:marRight w:val="0"/>
      <w:marTop w:val="0"/>
      <w:marBottom w:val="0"/>
      <w:divBdr>
        <w:top w:val="none" w:sz="0" w:space="0" w:color="auto"/>
        <w:left w:val="none" w:sz="0" w:space="0" w:color="auto"/>
        <w:bottom w:val="none" w:sz="0" w:space="0" w:color="auto"/>
        <w:right w:val="none" w:sz="0" w:space="0" w:color="auto"/>
      </w:divBdr>
    </w:div>
    <w:div w:id="943876233">
      <w:bodyDiv w:val="1"/>
      <w:marLeft w:val="0"/>
      <w:marRight w:val="0"/>
      <w:marTop w:val="0"/>
      <w:marBottom w:val="0"/>
      <w:divBdr>
        <w:top w:val="none" w:sz="0" w:space="0" w:color="auto"/>
        <w:left w:val="none" w:sz="0" w:space="0" w:color="auto"/>
        <w:bottom w:val="none" w:sz="0" w:space="0" w:color="auto"/>
        <w:right w:val="none" w:sz="0" w:space="0" w:color="auto"/>
      </w:divBdr>
    </w:div>
    <w:div w:id="962805093">
      <w:bodyDiv w:val="1"/>
      <w:marLeft w:val="0"/>
      <w:marRight w:val="0"/>
      <w:marTop w:val="0"/>
      <w:marBottom w:val="0"/>
      <w:divBdr>
        <w:top w:val="none" w:sz="0" w:space="0" w:color="auto"/>
        <w:left w:val="none" w:sz="0" w:space="0" w:color="auto"/>
        <w:bottom w:val="none" w:sz="0" w:space="0" w:color="auto"/>
        <w:right w:val="none" w:sz="0" w:space="0" w:color="auto"/>
      </w:divBdr>
    </w:div>
    <w:div w:id="1020350064">
      <w:bodyDiv w:val="1"/>
      <w:marLeft w:val="0"/>
      <w:marRight w:val="0"/>
      <w:marTop w:val="0"/>
      <w:marBottom w:val="0"/>
      <w:divBdr>
        <w:top w:val="none" w:sz="0" w:space="0" w:color="auto"/>
        <w:left w:val="none" w:sz="0" w:space="0" w:color="auto"/>
        <w:bottom w:val="none" w:sz="0" w:space="0" w:color="auto"/>
        <w:right w:val="none" w:sz="0" w:space="0" w:color="auto"/>
      </w:divBdr>
    </w:div>
    <w:div w:id="1045644375">
      <w:bodyDiv w:val="1"/>
      <w:marLeft w:val="0"/>
      <w:marRight w:val="0"/>
      <w:marTop w:val="0"/>
      <w:marBottom w:val="0"/>
      <w:divBdr>
        <w:top w:val="none" w:sz="0" w:space="0" w:color="auto"/>
        <w:left w:val="none" w:sz="0" w:space="0" w:color="auto"/>
        <w:bottom w:val="none" w:sz="0" w:space="0" w:color="auto"/>
        <w:right w:val="none" w:sz="0" w:space="0" w:color="auto"/>
      </w:divBdr>
    </w:div>
    <w:div w:id="1085953369">
      <w:bodyDiv w:val="1"/>
      <w:marLeft w:val="0"/>
      <w:marRight w:val="0"/>
      <w:marTop w:val="0"/>
      <w:marBottom w:val="0"/>
      <w:divBdr>
        <w:top w:val="none" w:sz="0" w:space="0" w:color="auto"/>
        <w:left w:val="none" w:sz="0" w:space="0" w:color="auto"/>
        <w:bottom w:val="none" w:sz="0" w:space="0" w:color="auto"/>
        <w:right w:val="none" w:sz="0" w:space="0" w:color="auto"/>
      </w:divBdr>
    </w:div>
    <w:div w:id="1108156289">
      <w:bodyDiv w:val="1"/>
      <w:marLeft w:val="0"/>
      <w:marRight w:val="0"/>
      <w:marTop w:val="0"/>
      <w:marBottom w:val="0"/>
      <w:divBdr>
        <w:top w:val="none" w:sz="0" w:space="0" w:color="auto"/>
        <w:left w:val="none" w:sz="0" w:space="0" w:color="auto"/>
        <w:bottom w:val="none" w:sz="0" w:space="0" w:color="auto"/>
        <w:right w:val="none" w:sz="0" w:space="0" w:color="auto"/>
      </w:divBdr>
    </w:div>
    <w:div w:id="1283346211">
      <w:bodyDiv w:val="1"/>
      <w:marLeft w:val="0"/>
      <w:marRight w:val="0"/>
      <w:marTop w:val="0"/>
      <w:marBottom w:val="0"/>
      <w:divBdr>
        <w:top w:val="none" w:sz="0" w:space="0" w:color="auto"/>
        <w:left w:val="none" w:sz="0" w:space="0" w:color="auto"/>
        <w:bottom w:val="none" w:sz="0" w:space="0" w:color="auto"/>
        <w:right w:val="none" w:sz="0" w:space="0" w:color="auto"/>
      </w:divBdr>
    </w:div>
    <w:div w:id="1479884247">
      <w:bodyDiv w:val="1"/>
      <w:marLeft w:val="0"/>
      <w:marRight w:val="0"/>
      <w:marTop w:val="0"/>
      <w:marBottom w:val="0"/>
      <w:divBdr>
        <w:top w:val="none" w:sz="0" w:space="0" w:color="auto"/>
        <w:left w:val="none" w:sz="0" w:space="0" w:color="auto"/>
        <w:bottom w:val="none" w:sz="0" w:space="0" w:color="auto"/>
        <w:right w:val="none" w:sz="0" w:space="0" w:color="auto"/>
      </w:divBdr>
    </w:div>
    <w:div w:id="1599017580">
      <w:bodyDiv w:val="1"/>
      <w:marLeft w:val="0"/>
      <w:marRight w:val="0"/>
      <w:marTop w:val="0"/>
      <w:marBottom w:val="0"/>
      <w:divBdr>
        <w:top w:val="none" w:sz="0" w:space="0" w:color="auto"/>
        <w:left w:val="none" w:sz="0" w:space="0" w:color="auto"/>
        <w:bottom w:val="none" w:sz="0" w:space="0" w:color="auto"/>
        <w:right w:val="none" w:sz="0" w:space="0" w:color="auto"/>
      </w:divBdr>
    </w:div>
    <w:div w:id="1610314175">
      <w:bodyDiv w:val="1"/>
      <w:marLeft w:val="0"/>
      <w:marRight w:val="0"/>
      <w:marTop w:val="0"/>
      <w:marBottom w:val="0"/>
      <w:divBdr>
        <w:top w:val="none" w:sz="0" w:space="0" w:color="auto"/>
        <w:left w:val="none" w:sz="0" w:space="0" w:color="auto"/>
        <w:bottom w:val="none" w:sz="0" w:space="0" w:color="auto"/>
        <w:right w:val="none" w:sz="0" w:space="0" w:color="auto"/>
      </w:divBdr>
    </w:div>
    <w:div w:id="1619950632">
      <w:bodyDiv w:val="1"/>
      <w:marLeft w:val="0"/>
      <w:marRight w:val="0"/>
      <w:marTop w:val="0"/>
      <w:marBottom w:val="0"/>
      <w:divBdr>
        <w:top w:val="none" w:sz="0" w:space="0" w:color="auto"/>
        <w:left w:val="none" w:sz="0" w:space="0" w:color="auto"/>
        <w:bottom w:val="none" w:sz="0" w:space="0" w:color="auto"/>
        <w:right w:val="none" w:sz="0" w:space="0" w:color="auto"/>
      </w:divBdr>
    </w:div>
    <w:div w:id="1636133004">
      <w:bodyDiv w:val="1"/>
      <w:marLeft w:val="0"/>
      <w:marRight w:val="0"/>
      <w:marTop w:val="0"/>
      <w:marBottom w:val="0"/>
      <w:divBdr>
        <w:top w:val="none" w:sz="0" w:space="0" w:color="auto"/>
        <w:left w:val="none" w:sz="0" w:space="0" w:color="auto"/>
        <w:bottom w:val="none" w:sz="0" w:space="0" w:color="auto"/>
        <w:right w:val="none" w:sz="0" w:space="0" w:color="auto"/>
      </w:divBdr>
    </w:div>
    <w:div w:id="1712879615">
      <w:bodyDiv w:val="1"/>
      <w:marLeft w:val="0"/>
      <w:marRight w:val="0"/>
      <w:marTop w:val="0"/>
      <w:marBottom w:val="0"/>
      <w:divBdr>
        <w:top w:val="none" w:sz="0" w:space="0" w:color="auto"/>
        <w:left w:val="none" w:sz="0" w:space="0" w:color="auto"/>
        <w:bottom w:val="none" w:sz="0" w:space="0" w:color="auto"/>
        <w:right w:val="none" w:sz="0" w:space="0" w:color="auto"/>
      </w:divBdr>
    </w:div>
    <w:div w:id="1802111432">
      <w:bodyDiv w:val="1"/>
      <w:marLeft w:val="0"/>
      <w:marRight w:val="0"/>
      <w:marTop w:val="0"/>
      <w:marBottom w:val="0"/>
      <w:divBdr>
        <w:top w:val="none" w:sz="0" w:space="0" w:color="auto"/>
        <w:left w:val="none" w:sz="0" w:space="0" w:color="auto"/>
        <w:bottom w:val="none" w:sz="0" w:space="0" w:color="auto"/>
        <w:right w:val="none" w:sz="0" w:space="0" w:color="auto"/>
      </w:divBdr>
    </w:div>
    <w:div w:id="1821464007">
      <w:bodyDiv w:val="1"/>
      <w:marLeft w:val="0"/>
      <w:marRight w:val="0"/>
      <w:marTop w:val="0"/>
      <w:marBottom w:val="0"/>
      <w:divBdr>
        <w:top w:val="none" w:sz="0" w:space="0" w:color="auto"/>
        <w:left w:val="none" w:sz="0" w:space="0" w:color="auto"/>
        <w:bottom w:val="none" w:sz="0" w:space="0" w:color="auto"/>
        <w:right w:val="none" w:sz="0" w:space="0" w:color="auto"/>
      </w:divBdr>
    </w:div>
    <w:div w:id="1851215332">
      <w:bodyDiv w:val="1"/>
      <w:marLeft w:val="0"/>
      <w:marRight w:val="0"/>
      <w:marTop w:val="0"/>
      <w:marBottom w:val="0"/>
      <w:divBdr>
        <w:top w:val="none" w:sz="0" w:space="0" w:color="auto"/>
        <w:left w:val="none" w:sz="0" w:space="0" w:color="auto"/>
        <w:bottom w:val="none" w:sz="0" w:space="0" w:color="auto"/>
        <w:right w:val="none" w:sz="0" w:space="0" w:color="auto"/>
      </w:divBdr>
    </w:div>
    <w:div w:id="1976720677">
      <w:bodyDiv w:val="1"/>
      <w:marLeft w:val="0"/>
      <w:marRight w:val="0"/>
      <w:marTop w:val="0"/>
      <w:marBottom w:val="0"/>
      <w:divBdr>
        <w:top w:val="none" w:sz="0" w:space="0" w:color="auto"/>
        <w:left w:val="none" w:sz="0" w:space="0" w:color="auto"/>
        <w:bottom w:val="none" w:sz="0" w:space="0" w:color="auto"/>
        <w:right w:val="none" w:sz="0" w:space="0" w:color="auto"/>
      </w:divBdr>
    </w:div>
    <w:div w:id="1983924864">
      <w:bodyDiv w:val="1"/>
      <w:marLeft w:val="0"/>
      <w:marRight w:val="0"/>
      <w:marTop w:val="0"/>
      <w:marBottom w:val="0"/>
      <w:divBdr>
        <w:top w:val="none" w:sz="0" w:space="0" w:color="auto"/>
        <w:left w:val="none" w:sz="0" w:space="0" w:color="auto"/>
        <w:bottom w:val="none" w:sz="0" w:space="0" w:color="auto"/>
        <w:right w:val="none" w:sz="0" w:space="0" w:color="auto"/>
      </w:divBdr>
    </w:div>
    <w:div w:id="210845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rlament.ch/de/ratsbetrieb/suche-curia-vista/geschaeft?AffairId=20190071" TargetMode="External"/><Relationship Id="rId18" Type="http://schemas.openxmlformats.org/officeDocument/2006/relationships/hyperlink" Target="https://www.parlament.ch/de/ratsbetrieb/suche-curia-vista/geschaeft?AffairId=20200047" TargetMode="External"/><Relationship Id="rId26" Type="http://schemas.openxmlformats.org/officeDocument/2006/relationships/hyperlink" Target="https://www.parlament.ch/de/ratsbetrieb/suche-curia-vista/geschaeft?AffairId=20210008" TargetMode="External"/><Relationship Id="rId3" Type="http://schemas.openxmlformats.org/officeDocument/2006/relationships/customXml" Target="../customXml/item3.xml"/><Relationship Id="rId21" Type="http://schemas.openxmlformats.org/officeDocument/2006/relationships/hyperlink" Target="https://www.parlament.ch/de/ratsbetrieb/suche-curia-vista/geschaeft?AffairId=20200065" TargetMode="External"/><Relationship Id="rId7" Type="http://schemas.openxmlformats.org/officeDocument/2006/relationships/settings" Target="settings.xml"/><Relationship Id="rId12" Type="http://schemas.openxmlformats.org/officeDocument/2006/relationships/hyperlink" Target="https://www.parlament.ch/de/ratsbetrieb/suche-curia-vista/geschaeft?AffairId=20190065" TargetMode="External"/><Relationship Id="rId17" Type="http://schemas.openxmlformats.org/officeDocument/2006/relationships/hyperlink" Target="https://www.parlament.ch/de/ratsbetrieb/suche-curia-vista/geschaeft?AffairId=20200032" TargetMode="External"/><Relationship Id="rId25" Type="http://schemas.openxmlformats.org/officeDocument/2006/relationships/hyperlink" Target="https://www.parlament.ch/de/ratsbetrieb/suche-curia-vista/geschaeft?AffairId=20200071" TargetMode="External"/><Relationship Id="rId2" Type="http://schemas.openxmlformats.org/officeDocument/2006/relationships/customXml" Target="../customXml/item2.xml"/><Relationship Id="rId16" Type="http://schemas.openxmlformats.org/officeDocument/2006/relationships/hyperlink" Target="https://www.parlament.ch/de/ratsbetrieb/suche-curia-vista/geschaeft?AffairId=20190475" TargetMode="External"/><Relationship Id="rId20" Type="http://schemas.openxmlformats.org/officeDocument/2006/relationships/hyperlink" Target="https://www.parlament.ch/de/ratsbetrieb/suche-curia-vista/geschaeft?AffairId=2020006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rlament.ch/de/ratsbetrieb/suche-curia-vista/geschaeft?AffairId=20190044" TargetMode="External"/><Relationship Id="rId24" Type="http://schemas.openxmlformats.org/officeDocument/2006/relationships/hyperlink" Target="https://www.parlament.ch/de/ratsbetrieb/suche-curia-vista/geschaeft?AffairId=20200070" TargetMode="External"/><Relationship Id="rId5" Type="http://schemas.openxmlformats.org/officeDocument/2006/relationships/customXml" Target="../customXml/item5.xml"/><Relationship Id="rId15" Type="http://schemas.openxmlformats.org/officeDocument/2006/relationships/hyperlink" Target="https://www.parlament.ch/de/ratsbetrieb/suche-curia-vista/geschaeft?AffairId=20190401" TargetMode="External"/><Relationship Id="rId23" Type="http://schemas.openxmlformats.org/officeDocument/2006/relationships/hyperlink" Target="https://www.parlament.ch/de/ratsbetrieb/suche-curia-vista/geschaeft?AffairId=20200067" TargetMode="External"/><Relationship Id="rId28" Type="http://schemas.openxmlformats.org/officeDocument/2006/relationships/fontTable" Target="fontTable.xml"/><Relationship Id="rId10" Type="http://schemas.openxmlformats.org/officeDocument/2006/relationships/hyperlink" Target="https://www.parlament.ch/de/ratsbetrieb/suche-curia-vista/geschaeft?AffairId=20190037" TargetMode="External"/><Relationship Id="rId19" Type="http://schemas.openxmlformats.org/officeDocument/2006/relationships/hyperlink" Target="https://www.parlament.ch/de/ratsbetrieb/suche-curia-vista/geschaeft?AffairId=20200048" TargetMode="External"/><Relationship Id="rId4" Type="http://schemas.openxmlformats.org/officeDocument/2006/relationships/customXml" Target="../customXml/item4.xml"/><Relationship Id="rId9" Type="http://schemas.openxmlformats.org/officeDocument/2006/relationships/hyperlink" Target="https://www.parlament.ch/de/ratsbetrieb/suche-curia-vista/geschaeft?AffairId=20160411" TargetMode="External"/><Relationship Id="rId14" Type="http://schemas.openxmlformats.org/officeDocument/2006/relationships/hyperlink" Target="https://www.parlament.ch/de/ratsbetrieb/suche-curia-vista/geschaeft?AffairId=20190084" TargetMode="External"/><Relationship Id="rId22" Type="http://schemas.openxmlformats.org/officeDocument/2006/relationships/hyperlink" Target="https://www.parlament.ch/de/ratsbetrieb/suche-curia-vista/geschaeft?AffairId=20200066" TargetMode="External"/><Relationship Id="rId27" Type="http://schemas.openxmlformats.org/officeDocument/2006/relationships/hyperlink" Target="https://www.parlament.ch/de/ratsbetrieb/suche-curia-vista/geschaeft?AffairId=2021001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203/2021 I/Tagesordnungen--Ordres du jour</Aktenzeichen>
    <Teildossier xmlns="673932bc-7c50-4e93-afe1-7c692330eb19">2021 I S</Teildossier>
    <e-parl xmlns="673932bc-7c50-4e93-afe1-7c692330eb19">true</e-parl>
    <Autor xmlns="673932bc-7c50-4e93-afe1-7c692330eb19">Kohler Laetitia</Autor>
    <Dokumentendatum xmlns="673932bc-7c50-4e93-afe1-7c692330eb19">2021-03-16T23:00:00+00:00</Dokumentendatum>
    <Dokumententyp xmlns="673932bc-7c50-4e93-afe1-7c692330eb19">Tagesordnung--Ordre du jour</Dokumententyp>
    <Entklassifizierungsvermerk xmlns="673932bc-7c50-4e93-afe1-7c692330eb19" xsi:nil="true"/>
  </documentManagement>
</p:properties>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66FDF006AE34C44398A56B46CDB4B43E" ma:contentTypeVersion="8" ma:contentTypeDescription="Create a new document." ma:contentTypeScope="" ma:versionID="205aa256b6fc7d16bd0846d963f193ee">
  <xsd:schema xmlns:xsd="http://www.w3.org/2001/XMLSchema" xmlns:xs="http://www.w3.org/2001/XMLSchema" xmlns:p="http://schemas.microsoft.com/office/2006/metadata/properties" xmlns:ns2="673932bc-7c50-4e93-afe1-7c692330eb19" targetNamespace="http://schemas.microsoft.com/office/2006/metadata/properties" ma:root="true" ma:fieldsID="e42c7900237891122604cb01d3f30aaf"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2558E5-2A5C-4F0F-8937-C88ED4BB6946}"/>
</file>

<file path=customXml/itemProps2.xml><?xml version="1.0" encoding="utf-8"?>
<ds:datastoreItem xmlns:ds="http://schemas.openxmlformats.org/officeDocument/2006/customXml" ds:itemID="{C38FC252-907C-4E2F-8C33-077D2432FEC4}"/>
</file>

<file path=customXml/itemProps3.xml><?xml version="1.0" encoding="utf-8"?>
<ds:datastoreItem xmlns:ds="http://schemas.openxmlformats.org/officeDocument/2006/customXml" ds:itemID="{3EDF1E70-7393-4802-8EDB-226C2467886F}"/>
</file>

<file path=customXml/itemProps4.xml><?xml version="1.0" encoding="utf-8"?>
<ds:datastoreItem xmlns:ds="http://schemas.openxmlformats.org/officeDocument/2006/customXml" ds:itemID="{EEE0CA85-0DFF-4BDD-95D3-5A96B93C162C}"/>
</file>

<file path=customXml/itemProps5.xml><?xml version="1.0" encoding="utf-8"?>
<ds:datastoreItem xmlns:ds="http://schemas.openxmlformats.org/officeDocument/2006/customXml" ds:itemID="{80907A13-7CA0-4AEA-A7AB-F2CAA40EECCE}"/>
</file>

<file path=docProps/app.xml><?xml version="1.0" encoding="utf-8"?>
<Properties xmlns="http://schemas.openxmlformats.org/officeDocument/2006/extended-properties" xmlns:vt="http://schemas.openxmlformats.org/officeDocument/2006/docPropsVTypes">
  <Template>Normal</Template>
  <TotalTime>0</TotalTime>
  <Pages>9</Pages>
  <Words>2408</Words>
  <Characters>15173</Characters>
  <Application>Microsoft Office Word</Application>
  <DocSecurity>0</DocSecurity>
  <Lines>126</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Tagesordnung--Ordre du jour--Ordine del giorno</vt:lpstr>
      <vt:lpstr/>
    </vt:vector>
  </TitlesOfParts>
  <Company/>
  <LinksUpToDate>false</LinksUpToDate>
  <CharactersWithSpaces>17546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Tagesordnung--Ordre du jour--Ordine del giorno</dc:title>
  <cp:lastModifiedBy/>
  <cp:revision>1</cp:revision>
  <dcterms:created xsi:type="dcterms:W3CDTF">2021-03-17T18:37:00Z</dcterms:created>
  <dcterms:modified xsi:type="dcterms:W3CDTF">2021-03-18T12:27:00Z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0x0101006F7700D8DF1953488F58F32AB4E7CBB3010066FDF006AE34C44398A56B46CDB4B43E</vt:lpwstr>
  </property>
</Properties>
</file>