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0E38DF" w14:paraId="29A238F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12C48" w14:textId="77777777" w:rsidR="00845E8C" w:rsidRP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7CADC8" w14:textId="77777777" w:rsid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März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23B382" w14:textId="508227D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A8AFA" w14:textId="77777777" w:rsid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E38DF" w14:paraId="3AA245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032A6" w14:textId="77777777" w:rsidR="00845E8C" w:rsidRP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3E442" w14:textId="77777777" w:rsidR="00845E8C" w:rsidRPr="008117B0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mars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6880F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80DB3" w14:textId="77777777" w:rsidR="00845E8C" w:rsidRPr="008117B0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E38DF" w14:paraId="7BCC5A8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3DF0E" w14:textId="77777777" w:rsidR="00845E8C" w:rsidRP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1274D" w14:textId="77777777" w:rsid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marzo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6DA1B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0F2B9" w14:textId="77777777" w:rsidR="00845E8C" w:rsidRDefault="009F299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E38DF" w14:paraId="52CE5D7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E2A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BE7C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77F3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8CE4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E38DF" w14:paraId="554F6DF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3CE9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900BF" w14:textId="77777777" w:rsidR="00845E8C" w:rsidRPr="00C655F0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E7853" w14:textId="77777777" w:rsidR="00845E8C" w:rsidRPr="00C655F0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AF94C" w14:textId="77777777" w:rsidR="00845E8C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23A96B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B5274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1849E" w14:textId="77777777" w:rsidR="00845E8C" w:rsidRPr="00BB0260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BB026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BB026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BB026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9A4E6" w14:textId="77777777" w:rsidR="00845E8C" w:rsidRPr="00A15E92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7DD00" w14:textId="77777777" w:rsidR="00845E8C" w:rsidRPr="00A15E92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633DA" w14:textId="77777777" w:rsidR="00845E8C" w:rsidRPr="003268EC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FE66D" w14:textId="77777777" w:rsidR="00845E8C" w:rsidRPr="00C655F0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787DD" w14:textId="77777777" w:rsidR="00845E8C" w:rsidRPr="003268EC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3FFD3" w14:textId="77777777" w:rsidR="00845E8C" w:rsidRPr="00230BCC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A39FC" w14:textId="77777777" w:rsidR="00845E8C" w:rsidRDefault="009F299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E38DF" w:rsidRPr="00D85317" w14:paraId="07E011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6CA1C" w14:textId="51EEBFC3" w:rsidR="00845E8C" w:rsidRPr="00D85317" w:rsidRDefault="009F2991" w:rsidP="00B207C5">
            <w:pPr>
              <w:rPr>
                <w:rFonts w:cs="Arial"/>
                <w:lang w:val="de-CH" w:eastAsia="de-CH"/>
              </w:rPr>
            </w:pPr>
            <w:r w:rsidRPr="00D85317">
              <w:rPr>
                <w:rFonts w:cs="Arial"/>
                <w:lang w:val="de-CH" w:eastAsia="de-CH"/>
              </w:rPr>
              <w:fldChar w:fldCharType="begin"/>
            </w:r>
            <w:r w:rsidRPr="00D8531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474AD" w14:textId="77777777" w:rsidR="00845E8C" w:rsidRPr="00D85317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85317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D0F40" w14:textId="77777777" w:rsidR="00845E8C" w:rsidRPr="00D85317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8531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EF494" w14:textId="77777777" w:rsidR="00845E8C" w:rsidRPr="00D85317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9F2991" w:rsidRPr="00D85317">
                <w:rPr>
                  <w:rStyle w:val="Lienhypertexte"/>
                  <w:b/>
                </w:rPr>
                <w:t>DE</w:t>
              </w:r>
            </w:hyperlink>
          </w:p>
          <w:p w14:paraId="61597BA6" w14:textId="77777777" w:rsidR="00845E8C" w:rsidRPr="00D85317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9F2991" w:rsidRPr="00D85317">
                <w:rPr>
                  <w:rStyle w:val="Lienhypertexte"/>
                  <w:b/>
                </w:rPr>
                <w:t>FR</w:t>
              </w:r>
            </w:hyperlink>
          </w:p>
          <w:p w14:paraId="40E97DC0" w14:textId="77777777" w:rsidR="00845E8C" w:rsidRPr="00D85317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" w:history="1">
              <w:r w:rsidR="009F2991" w:rsidRPr="00D8531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A158D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4469A427" w14:textId="77777777" w:rsidR="000E38DF" w:rsidRPr="00D85317" w:rsidRDefault="009F2991" w:rsidP="00B207C5">
            <w:pPr>
              <w:rPr>
                <w:lang w:val="fr-CH"/>
              </w:rPr>
            </w:pPr>
            <w:r w:rsidRPr="00D85317">
              <w:rPr>
                <w:noProof/>
                <w:lang w:val="fr-CH"/>
              </w:rPr>
              <w:t>Loi fédérale sur l’assurance-maladie. Modification (Mesures visant à freiner la hausse des coûts, 1er volet)</w:t>
            </w:r>
          </w:p>
          <w:p w14:paraId="23CB5585" w14:textId="77777777" w:rsidR="00845E8C" w:rsidRPr="00D85317" w:rsidRDefault="009F2991" w:rsidP="00B207C5">
            <w:pPr>
              <w:rPr>
                <w:lang w:val="it-CH"/>
              </w:rPr>
            </w:pPr>
            <w:r w:rsidRPr="00D85317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C91A1" w14:textId="77777777" w:rsidR="00845E8C" w:rsidRPr="00D85317" w:rsidRDefault="009F2991" w:rsidP="00642EDF">
            <w:pPr>
              <w:rPr>
                <w:lang w:val="de-CH"/>
              </w:rPr>
            </w:pPr>
            <w:r w:rsidRPr="00D85317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B9DCF" w14:textId="77777777" w:rsidR="000E38DF" w:rsidRPr="00D85317" w:rsidRDefault="009F2991" w:rsidP="00B207C5">
            <w:pPr>
              <w:rPr>
                <w:noProof/>
                <w:lang w:val="de-CH"/>
              </w:rPr>
            </w:pPr>
            <w:r w:rsidRPr="00D85317">
              <w:rPr>
                <w:noProof/>
                <w:lang w:val="de-CH"/>
              </w:rPr>
              <w:t>Differenzen</w:t>
            </w:r>
          </w:p>
          <w:p w14:paraId="4E32039C" w14:textId="77777777" w:rsidR="000E38DF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Divergences</w:t>
            </w:r>
          </w:p>
          <w:p w14:paraId="6FC169C9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4365C" w14:textId="77777777" w:rsidR="000E38DF" w:rsidRPr="00D85317" w:rsidRDefault="009F2991" w:rsidP="00B207C5">
            <w:pPr>
              <w:rPr>
                <w:noProof/>
                <w:lang w:val="de-CH"/>
              </w:rPr>
            </w:pPr>
            <w:r w:rsidRPr="00D85317">
              <w:rPr>
                <w:noProof/>
                <w:lang w:val="de-CH"/>
              </w:rPr>
              <w:t>SGK</w:t>
            </w:r>
          </w:p>
          <w:p w14:paraId="3EA64874" w14:textId="77777777" w:rsidR="000E38DF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CSSS</w:t>
            </w:r>
          </w:p>
          <w:p w14:paraId="0C366C9A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0F6FC" w14:textId="77777777" w:rsidR="000E38DF" w:rsidRPr="00D85317" w:rsidRDefault="009F2991" w:rsidP="00B207C5">
            <w:pPr>
              <w:rPr>
                <w:noProof/>
                <w:lang w:val="de-CH"/>
              </w:rPr>
            </w:pPr>
            <w:r w:rsidRPr="00D85317">
              <w:rPr>
                <w:noProof/>
                <w:lang w:val="de-CH"/>
              </w:rPr>
              <w:t>EDI</w:t>
            </w:r>
          </w:p>
          <w:p w14:paraId="1D3FED60" w14:textId="77777777" w:rsidR="000E38DF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DFI</w:t>
            </w:r>
          </w:p>
          <w:p w14:paraId="38824ED2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6AB0C" w14:textId="77777777" w:rsidR="000E38DF" w:rsidRPr="00D85317" w:rsidRDefault="009F2991" w:rsidP="00B207C5">
            <w:pPr>
              <w:rPr>
                <w:noProof/>
                <w:lang w:val="de-CH"/>
              </w:rPr>
            </w:pPr>
            <w:r w:rsidRPr="00D85317">
              <w:rPr>
                <w:noProof/>
                <w:lang w:val="de-CH"/>
              </w:rPr>
              <w:t>Humbel</w:t>
            </w:r>
          </w:p>
          <w:p w14:paraId="52ACE69E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Maillard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80D98" w14:textId="77777777" w:rsidR="00845E8C" w:rsidRPr="00D85317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6407" w14:textId="77777777" w:rsidR="00845E8C" w:rsidRPr="00D85317" w:rsidRDefault="009F2991" w:rsidP="00B207C5">
            <w:pPr>
              <w:rPr>
                <w:lang w:val="de-CH"/>
              </w:rPr>
            </w:pPr>
            <w:r w:rsidRPr="00D85317">
              <w:rPr>
                <w:noProof/>
                <w:lang w:val="de-CH"/>
              </w:rPr>
              <w:t>IIIa/IV</w:t>
            </w:r>
          </w:p>
        </w:tc>
      </w:tr>
      <w:tr w:rsidR="000E38DF" w14:paraId="2743024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C591C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360DC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7C205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B1B72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2BB8D854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6D4FE85A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1BCBB" w14:textId="77777777" w:rsidR="00845E8C" w:rsidRPr="00BB0260" w:rsidRDefault="009F299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Ja zum Tier- und Menschenversuchsverbot - Ja zu Forschungswegen mit Impulsen für Sicherheit und Fortschritt. </w:t>
            </w:r>
            <w:r w:rsidRPr="00BB0260">
              <w:rPr>
                <w:noProof/>
                <w:lang w:val="fr-CH"/>
              </w:rPr>
              <w:t>Volksinitiative</w:t>
            </w:r>
          </w:p>
          <w:p w14:paraId="4B022B79" w14:textId="77777777" w:rsidR="000E38DF" w:rsidRPr="00BB0260" w:rsidRDefault="009F2991" w:rsidP="00B207C5">
            <w:pPr>
              <w:rPr>
                <w:lang w:val="it-IT"/>
              </w:rPr>
            </w:pPr>
            <w:r w:rsidRPr="00BB0260">
              <w:rPr>
                <w:noProof/>
                <w:lang w:val="fr-CH"/>
              </w:rPr>
              <w:t xml:space="preserve">Oui à l'interdiction de l’expérimentation animale et humaine - Oui aux approches de recherche qui favorisent la sécurité et le progrès. </w:t>
            </w:r>
            <w:r w:rsidRPr="00BB0260">
              <w:rPr>
                <w:noProof/>
                <w:lang w:val="it-IT"/>
              </w:rPr>
              <w:t>Initiative populaire</w:t>
            </w:r>
          </w:p>
          <w:p w14:paraId="2D4A9D1F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 xml:space="preserve">Sì al divieto degli esperimenti sugli animali e sugli esseri umani – Sì ad approcci di ricerca che favoriscano la sicurezza e il progresso.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A71C6" w14:textId="77777777" w:rsidR="00845E8C" w:rsidRPr="003C6844" w:rsidRDefault="009F2991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B85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357E0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B7ED7AF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C252DF6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12AF5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FB9C4C2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4BE1274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6CD07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3D8433B3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02F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1A490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2D160B" w14:paraId="7FEB7D1D" w14:textId="77777777" w:rsidTr="0055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1D4C7" w14:textId="77777777" w:rsidR="002D160B" w:rsidRPr="00230BCC" w:rsidRDefault="002D160B" w:rsidP="0055483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CA3D8" w14:textId="77777777" w:rsidR="002D160B" w:rsidRPr="004C13D5" w:rsidRDefault="002D160B" w:rsidP="0055483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66F3B" w14:textId="77777777" w:rsidR="002D160B" w:rsidRPr="00A026A1" w:rsidRDefault="002D160B" w:rsidP="005548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61B81" w14:textId="77777777" w:rsidR="002D160B" w:rsidRPr="00C655F0" w:rsidRDefault="002D160B" w:rsidP="00554830">
            <w:pPr>
              <w:rPr>
                <w:rStyle w:val="Lienhypertexte"/>
                <w:b/>
                <w:lang w:val="it-IT"/>
              </w:rPr>
            </w:pPr>
          </w:p>
          <w:p w14:paraId="0D59DB04" w14:textId="77777777" w:rsidR="002D160B" w:rsidRPr="00C655F0" w:rsidRDefault="002D160B" w:rsidP="00554830">
            <w:pPr>
              <w:rPr>
                <w:rStyle w:val="Lienhypertexte"/>
                <w:b/>
                <w:lang w:val="it-IT"/>
              </w:rPr>
            </w:pPr>
          </w:p>
          <w:p w14:paraId="4B33CFF1" w14:textId="77777777" w:rsidR="002D160B" w:rsidRPr="00C655F0" w:rsidRDefault="002D160B" w:rsidP="00554830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1FD4" w14:textId="77777777" w:rsidR="002D160B" w:rsidRPr="00285064" w:rsidRDefault="002D160B" w:rsidP="0055483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"https://www.parlament.ch/centers/eparl/_layouts/15/DocIdRedir.aspx?ID=MAUWFQFXFMCR-1-15163"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B7AC23B" w14:textId="77777777" w:rsidR="002D160B" w:rsidRPr="00285064" w:rsidRDefault="002D160B" w:rsidP="00554830">
            <w:pPr>
              <w:rPr>
                <w:rStyle w:val="Lienhypertexte"/>
                <w:lang w:val="fr-CH"/>
              </w:rPr>
            </w:pPr>
            <w:r w:rsidRPr="00285064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F7A56CF" w14:textId="77777777" w:rsidR="002D160B" w:rsidRPr="003C6844" w:rsidRDefault="002D160B" w:rsidP="00554830">
            <w:pPr>
              <w:rPr>
                <w:lang w:val="it-CH"/>
              </w:rPr>
            </w:pPr>
            <w:r w:rsidRPr="00285064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102F8" w14:textId="77777777" w:rsidR="002D160B" w:rsidRPr="003C6844" w:rsidRDefault="002D160B" w:rsidP="00554830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B8750" w14:textId="77777777" w:rsidR="002D160B" w:rsidRPr="003C6844" w:rsidRDefault="002D160B" w:rsidP="0055483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2C9C7" w14:textId="77777777" w:rsidR="002D160B" w:rsidRPr="003C6844" w:rsidRDefault="002D160B" w:rsidP="00554830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3963C" w14:textId="77777777" w:rsidR="002D160B" w:rsidRPr="003C6844" w:rsidRDefault="002D160B" w:rsidP="0055483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8E74574" w14:textId="77777777" w:rsidR="002D160B" w:rsidRPr="003C6844" w:rsidRDefault="002D160B" w:rsidP="0055483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B603BD3" w14:textId="77777777" w:rsidR="002D160B" w:rsidRPr="003C6844" w:rsidRDefault="002D160B" w:rsidP="0055483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3C879" w14:textId="77777777" w:rsidR="002D160B" w:rsidRPr="003C6844" w:rsidRDefault="002D160B" w:rsidP="0055483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E93FD" w14:textId="77777777" w:rsidR="002D160B" w:rsidRPr="003C6844" w:rsidRDefault="002D160B" w:rsidP="00554830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01612" w14:textId="77777777" w:rsidR="002D160B" w:rsidRPr="003C6844" w:rsidRDefault="002D160B" w:rsidP="00554830">
            <w:pPr>
              <w:rPr>
                <w:lang w:val="de-CH"/>
              </w:rPr>
            </w:pPr>
          </w:p>
        </w:tc>
      </w:tr>
      <w:tr w:rsidR="000E38DF" w14:paraId="5B8DCDA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C2395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DDC46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85EC5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87047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5A481CEC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1B8A6E5E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8BD74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CO2-Emissionsabgaben. Gerechtigkeit auch bei Nischenmarken</w:t>
            </w:r>
          </w:p>
          <w:p w14:paraId="5248D28C" w14:textId="77777777" w:rsidR="000E38DF" w:rsidRPr="00BB0260" w:rsidRDefault="009F299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(Müller Damian). </w:t>
            </w:r>
            <w:r w:rsidRPr="00BB0260">
              <w:rPr>
                <w:noProof/>
                <w:lang w:val="fr-CH"/>
              </w:rPr>
              <w:t>Taxe sur les émissions de CO2. Le statut privilégié des constructeurs de niche doit être aboli</w:t>
            </w:r>
          </w:p>
          <w:p w14:paraId="4EC222AB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fr-CH"/>
              </w:rPr>
              <w:t xml:space="preserve">Mo. Consiglio degli Stati (Müller Damian). </w:t>
            </w:r>
            <w:r w:rsidRPr="00BB0260">
              <w:rPr>
                <w:noProof/>
                <w:lang w:val="it-IT"/>
              </w:rPr>
              <w:t xml:space="preserve">Tasse sulle emissioni di CO2. </w:t>
            </w:r>
            <w:r>
              <w:rPr>
                <w:noProof/>
                <w:lang w:val="de-DE"/>
              </w:rPr>
              <w:t>Giustizia anche per i costruttori di nicchia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8E3D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9BA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947D7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E55FA64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373AEC3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43FEA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614BC04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47DAE49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3EF47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Chevalley</w:t>
            </w:r>
          </w:p>
          <w:p w14:paraId="3A4F3895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A72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AF2B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E38DF" w14:paraId="47A3F2A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84381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2AE04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A967B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BF461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1FCB0548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4A965F0A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8F234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(Fässler Daniel). Biomasseanlagen in der Schweiz nicht gefährden, sondern erhalten und ausbauen</w:t>
            </w:r>
          </w:p>
          <w:p w14:paraId="09007A21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Mo. Conseil des Etats (Fässler Daniel). Il ne faut pas mettre en danger les installations de biomasse en Suisse, mais les maintenir et les développer</w:t>
            </w:r>
          </w:p>
          <w:p w14:paraId="7259F12B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Mo. Consiglio degli Stati (Fässler Daniel). Impianti a biomassa in Svizzera. Non bisogna minacciarne l'esistenza, ma mantenerli in esercizio e potenziarli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5ECC3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F5A4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477B5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0814082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9948853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ED4D6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77D2CF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DF2A76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CEAD9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4B7A7BF2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1C9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EDFFE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E38DF" w14:paraId="79C73C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0F9A2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5BD8D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20.3625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5B440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0AF9F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74CE65B0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2D20059A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3B7BE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(Zanetti Roberto). Wirksamer Trinkwasserschutz durch Bestimmung der Zuströmbereiche</w:t>
            </w:r>
          </w:p>
          <w:p w14:paraId="182CC2DA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Mo. Conseil des Etats (Zanetti Roberto). Définir les aires d'alimentation des zones de captage pour protéger efficacement l'eau potable</w:t>
            </w:r>
          </w:p>
          <w:p w14:paraId="083BDBF9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Mo. Consiglio degli Stati (Zanetti Roberto). Protezione più efficace dell'acqua potabile mediante la determinazione dei settori d'alimentazione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28A76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6DB1B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09FF4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C854B4E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0A6A5F5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991CD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9B5198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496122E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44002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715869A3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975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C1751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E38DF" w14:paraId="53EA5DE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D4A18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06CAF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20.3745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65A0E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994D1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581EE593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345A1577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640A1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(Fässler Daniel). Sicherstellung der nachhaltigen Pflege und Nutzung des Waldes</w:t>
            </w:r>
          </w:p>
          <w:p w14:paraId="481A6EDA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Mo. Conseil des Etats (Fässler Daniel). Garantir un entretien et une exploitation durables des forêts</w:t>
            </w:r>
          </w:p>
          <w:p w14:paraId="391B7F88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Mo. Consiglio degli Stati (Fässler Daniel). Garantire una cura e un'utilizzazione sostenibili delle foreste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8522E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59D61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37705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999BA0F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983909D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FB599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7F66AE7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36FDBDC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26CC0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5622D5D2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1AB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C97DA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E38DF" w14:paraId="1554819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28E90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40401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A5E19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8C6B7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4FCC27F5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6625B4CC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5EB4C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Auswirkungen der Zulassung von pferdegestützten Therapien in der Landwirtschaftszone</w:t>
            </w:r>
          </w:p>
          <w:p w14:paraId="45709FBF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Po. CEATE-CN. Conséquences de l'autorisation de l'équithérapie en zone agricole</w:t>
            </w:r>
          </w:p>
          <w:p w14:paraId="0CAD33C3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Po. CAPTE-CN. Conseguenze dell'autorizzazione dell'ippoterapia nelle zone agricole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77D5B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0EAC5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B51D2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43EBF5A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63FC647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63874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D0AFDB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6F725BF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FEB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1C2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10E2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E38DF" w14:paraId="4CEA07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BA537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E0D65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48A13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1BF16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3D4CAB11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414B6DF0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3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563F6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Übermässigen Motorenlärm wirksam reduzieren</w:t>
            </w:r>
          </w:p>
          <w:p w14:paraId="00988AB2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Mo. CEATE-CN. Réduire de manière efficace le bruit excessif des moteurs</w:t>
            </w:r>
          </w:p>
          <w:p w14:paraId="770D7639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Mo. CAPTE-CN. Ridurre efficacemente il rumore eccessivo dei motori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D6550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9624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0A205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EF46379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098E1A4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50B66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631215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1B99B27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1F3BF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6C70B249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49AC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35CC0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E38DF" w14:paraId="7CF66B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C196A" w14:textId="77777777" w:rsidR="00845E8C" w:rsidRPr="00230BCC" w:rsidRDefault="009F299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7E61A" w14:textId="77777777" w:rsidR="00845E8C" w:rsidRPr="004C13D5" w:rsidRDefault="009F299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3512F" w14:textId="77777777" w:rsidR="00845E8C" w:rsidRPr="00A026A1" w:rsidRDefault="009F299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E3477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9F2991">
                <w:rPr>
                  <w:rStyle w:val="Lienhypertexte"/>
                  <w:b/>
                </w:rPr>
                <w:t>DE</w:t>
              </w:r>
            </w:hyperlink>
          </w:p>
          <w:p w14:paraId="69CFA281" w14:textId="77777777" w:rsidR="00845E8C" w:rsidRPr="00C655F0" w:rsidRDefault="00262627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9F2991">
                <w:rPr>
                  <w:rStyle w:val="Lienhypertexte"/>
                  <w:b/>
                </w:rPr>
                <w:t>FR</w:t>
              </w:r>
            </w:hyperlink>
          </w:p>
          <w:p w14:paraId="5D9A1091" w14:textId="77777777" w:rsidR="00845E8C" w:rsidRPr="00C655F0" w:rsidRDefault="0026262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6" w:history="1">
              <w:r w:rsidR="009F29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857B" w14:textId="77777777" w:rsidR="00845E8C" w:rsidRPr="00BB0260" w:rsidRDefault="009F299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Schweizer Wolfspopulation. Geregelte Koexistenz zwischen Menschen, Grossraubtieren und Nutztieren</w:t>
            </w:r>
          </w:p>
          <w:p w14:paraId="495FB4B9" w14:textId="77777777" w:rsidR="000E38DF" w:rsidRPr="00BB0260" w:rsidRDefault="009F2991" w:rsidP="00B207C5">
            <w:pPr>
              <w:rPr>
                <w:lang w:val="fr-CH"/>
              </w:rPr>
            </w:pPr>
            <w:r w:rsidRPr="00BB0260">
              <w:rPr>
                <w:noProof/>
                <w:lang w:val="fr-CH"/>
              </w:rPr>
              <w:t>Mo. CEATE-CN. Population de loups en Suisse. Cohabitation réglementée entre l'homme, les grands prédateurs et les animaux de rente</w:t>
            </w:r>
          </w:p>
          <w:p w14:paraId="77A4EC8E" w14:textId="77777777" w:rsidR="00845E8C" w:rsidRPr="003C6844" w:rsidRDefault="009F2991" w:rsidP="00B207C5">
            <w:pPr>
              <w:rPr>
                <w:lang w:val="it-CH"/>
              </w:rPr>
            </w:pPr>
            <w:r w:rsidRPr="00BB0260">
              <w:rPr>
                <w:noProof/>
                <w:lang w:val="it-IT"/>
              </w:rPr>
              <w:t>Mo. CAPTE-CN. Popolazione svizzera di lupi. Convivenza regolamentata fra esseri umani, grandi predatori e animali da reddito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3EB24" w14:textId="77777777" w:rsidR="00845E8C" w:rsidRPr="00BB026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078C1" w14:textId="77777777" w:rsidR="00845E8C" w:rsidRPr="00BB026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55230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17EDF9D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B5584B2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0617B" w14:textId="77777777" w:rsidR="000E38DF" w:rsidRPr="003C6844" w:rsidRDefault="009F299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3863BA" w14:textId="77777777" w:rsidR="000E38DF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56D1AD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6C4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C1B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3991" w14:textId="77777777" w:rsidR="00845E8C" w:rsidRPr="003C6844" w:rsidRDefault="009F299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62627" w14:paraId="0D5647DB" w14:textId="77777777" w:rsidTr="003E6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3D3C8" w14:textId="5B52C48F" w:rsidR="00262627" w:rsidRPr="00230BCC" w:rsidRDefault="00262627" w:rsidP="003E69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060D7" w14:textId="77777777" w:rsidR="00262627" w:rsidRPr="004C13D5" w:rsidRDefault="00262627" w:rsidP="003E69C8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0195C" w14:textId="77777777" w:rsidR="00262627" w:rsidRPr="00A026A1" w:rsidRDefault="00262627" w:rsidP="003E69C8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99E90" w14:textId="77777777" w:rsidR="00262627" w:rsidRPr="00C655F0" w:rsidRDefault="00262627" w:rsidP="003E69C8">
            <w:pPr>
              <w:rPr>
                <w:rStyle w:val="Lienhypertexte"/>
                <w:b/>
                <w:lang w:val="it-IT"/>
              </w:rPr>
            </w:pPr>
          </w:p>
          <w:p w14:paraId="15D4C060" w14:textId="77777777" w:rsidR="00262627" w:rsidRPr="00C655F0" w:rsidRDefault="00262627" w:rsidP="003E69C8">
            <w:pPr>
              <w:rPr>
                <w:rStyle w:val="Lienhypertexte"/>
                <w:b/>
                <w:lang w:val="it-IT"/>
              </w:rPr>
            </w:pPr>
          </w:p>
          <w:p w14:paraId="1DE4CFFC" w14:textId="77777777" w:rsidR="00262627" w:rsidRPr="00C655F0" w:rsidRDefault="00262627" w:rsidP="003E69C8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BB75B" w14:textId="77777777" w:rsidR="00262627" w:rsidRPr="00285064" w:rsidRDefault="00262627" w:rsidP="003E69C8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28622D5" w14:textId="77777777" w:rsidR="00262627" w:rsidRPr="00285064" w:rsidRDefault="00262627" w:rsidP="003E69C8">
            <w:pPr>
              <w:rPr>
                <w:rStyle w:val="Lienhypertexte"/>
                <w:lang w:val="fr-CH"/>
              </w:rPr>
            </w:pPr>
            <w:r w:rsidRPr="00285064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EF31A1F" w14:textId="77777777" w:rsidR="00262627" w:rsidRPr="003C6844" w:rsidRDefault="00262627" w:rsidP="003E69C8">
            <w:pPr>
              <w:rPr>
                <w:lang w:val="it-CH"/>
              </w:rPr>
            </w:pPr>
            <w:r w:rsidRPr="00285064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E01CF" w14:textId="77777777" w:rsidR="00262627" w:rsidRPr="003C6844" w:rsidRDefault="00262627" w:rsidP="003E69C8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8476E" w14:textId="77777777" w:rsidR="00262627" w:rsidRPr="003C6844" w:rsidRDefault="00262627" w:rsidP="003E69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C3909A6" w14:textId="77777777" w:rsidR="00262627" w:rsidRPr="003C6844" w:rsidRDefault="00262627" w:rsidP="003E69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333F21A" w14:textId="77777777" w:rsidR="00262627" w:rsidRPr="003C6844" w:rsidRDefault="00262627" w:rsidP="003E69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BD69E" w14:textId="77777777" w:rsidR="00262627" w:rsidRPr="003C6844" w:rsidRDefault="00262627" w:rsidP="003E69C8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538F3" w14:textId="77777777" w:rsidR="00262627" w:rsidRPr="003C6844" w:rsidRDefault="00262627" w:rsidP="003E69C8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69C0A" w14:textId="77777777" w:rsidR="00262627" w:rsidRPr="003C6844" w:rsidRDefault="00262627" w:rsidP="003E69C8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D1CB4" w14:textId="77777777" w:rsidR="00262627" w:rsidRPr="003C6844" w:rsidRDefault="00262627" w:rsidP="003E69C8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2DC9D" w14:textId="77777777" w:rsidR="00262627" w:rsidRPr="003C6844" w:rsidRDefault="00262627" w:rsidP="003E69C8">
            <w:pPr>
              <w:rPr>
                <w:lang w:val="de-CH"/>
              </w:rPr>
            </w:pPr>
          </w:p>
        </w:tc>
      </w:tr>
      <w:tr w:rsidR="00262627" w:rsidRPr="00262627" w14:paraId="0659DCBF" w14:textId="77777777" w:rsidTr="002626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6B969E5" w14:textId="4091F63E" w:rsidR="00262627" w:rsidRPr="00C655F0" w:rsidRDefault="00262627" w:rsidP="003E69C8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>Gebündelte Abstimmungen über a</w:t>
            </w:r>
            <w:r>
              <w:rPr>
                <w:rFonts w:cs="Arial"/>
                <w:noProof/>
                <w:lang w:val="de-CH"/>
              </w:rPr>
              <w:t>lle parlamentarischen Vorstösse</w:t>
            </w:r>
          </w:p>
          <w:p w14:paraId="12202733" w14:textId="5D6DED03" w:rsidR="00262627" w:rsidRPr="00BB0260" w:rsidRDefault="00262627" w:rsidP="003E69C8">
            <w:pPr>
              <w:keepLines/>
              <w:rPr>
                <w:lang w:val="fr-CH"/>
              </w:rPr>
            </w:pPr>
            <w:r w:rsidRPr="00BB0260">
              <w:rPr>
                <w:noProof/>
                <w:vertAlign w:val="superscript"/>
                <w:lang w:val="fr-CH"/>
              </w:rPr>
              <w:t>1</w:t>
            </w:r>
            <w:r w:rsidRPr="00BB0260">
              <w:rPr>
                <w:rFonts w:cs="Arial"/>
                <w:noProof/>
                <w:lang w:val="fr-CH"/>
              </w:rPr>
              <w:t>Votes groupés sur toutes l</w:t>
            </w:r>
            <w:r>
              <w:rPr>
                <w:rFonts w:cs="Arial"/>
                <w:noProof/>
                <w:lang w:val="fr-CH"/>
              </w:rPr>
              <w:t>es interventions parlementaires</w:t>
            </w:r>
          </w:p>
          <w:p w14:paraId="768C7B0F" w14:textId="15C829E2" w:rsidR="00262627" w:rsidRPr="00BB0260" w:rsidRDefault="00262627" w:rsidP="00262627">
            <w:pPr>
              <w:keepLines/>
              <w:rPr>
                <w:rFonts w:cs="Arial"/>
                <w:lang w:val="it-IT"/>
              </w:rPr>
            </w:pPr>
            <w:r w:rsidRPr="00BB0260">
              <w:rPr>
                <w:noProof/>
                <w:vertAlign w:val="superscript"/>
                <w:lang w:val="it-IT"/>
              </w:rPr>
              <w:t>1</w:t>
            </w:r>
            <w:r w:rsidRPr="00BB0260">
              <w:rPr>
                <w:rFonts w:cs="Arial"/>
                <w:noProof/>
                <w:lang w:val="it-IT"/>
              </w:rPr>
              <w:t>Voti raggruppati su tutti gli internventi parlamentari</w:t>
            </w:r>
          </w:p>
        </w:tc>
      </w:tr>
      <w:tr w:rsidR="00262627" w:rsidRPr="00262627" w14:paraId="0C9ED3DB" w14:textId="77777777" w:rsidTr="002626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left w:val="nil"/>
              <w:right w:val="nil"/>
            </w:tcBorders>
          </w:tcPr>
          <w:p w14:paraId="420F67B6" w14:textId="4291274D" w:rsidR="00262627" w:rsidRPr="00C655F0" w:rsidRDefault="00262627" w:rsidP="003E69C8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Gebündelte Abstimmungen über alle</w:t>
            </w:r>
            <w:r>
              <w:rPr>
                <w:rFonts w:cs="Arial"/>
                <w:noProof/>
                <w:lang w:val="de-CH"/>
              </w:rPr>
              <w:t xml:space="preserve"> parlamentarischen Initiativen </w:t>
            </w:r>
            <w:r w:rsidRPr="00C655F0">
              <w:rPr>
                <w:rFonts w:cs="Arial"/>
                <w:noProof/>
                <w:lang w:val="de-CH"/>
              </w:rPr>
              <w:t xml:space="preserve">zirka 18.45 Uhr </w:t>
            </w:r>
          </w:p>
          <w:p w14:paraId="640A9213" w14:textId="4734B4E7" w:rsidR="00262627" w:rsidRPr="00E335B3" w:rsidRDefault="00262627" w:rsidP="003E69C8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2</w:t>
            </w:r>
            <w:r w:rsidRPr="00E335B3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0492BE65" w14:textId="7F544EBB" w:rsidR="00262627" w:rsidRPr="00E335B3" w:rsidRDefault="00262627" w:rsidP="003E69C8">
            <w:pPr>
              <w:keepLines/>
              <w:rPr>
                <w:rFonts w:cs="Arial"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E335B3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24845085" w14:textId="18D7EE77" w:rsidR="00262627" w:rsidRPr="00262627" w:rsidRDefault="00262627" w:rsidP="00262627">
      <w:pPr>
        <w:rPr>
          <w:lang w:val="it-IT"/>
        </w:rPr>
      </w:pPr>
      <w:bookmarkStart w:id="0" w:name="_GoBack"/>
      <w:bookmarkEnd w:id="0"/>
    </w:p>
    <w:sectPr w:rsidR="00262627" w:rsidRPr="0026262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40793"/>
    <w:multiLevelType w:val="hybridMultilevel"/>
    <w:tmpl w:val="F93CF9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8DF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2627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60B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B04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5CA2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2991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42A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260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317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B2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90083" TargetMode="External"/><Relationship Id="rId18" Type="http://schemas.openxmlformats.org/officeDocument/2006/relationships/hyperlink" Target="https://www.parlament.ch/it/ratsbetrieb/suche-curia-vista/geschaeft?AffairId=20203210" TargetMode="External"/><Relationship Id="rId26" Type="http://schemas.openxmlformats.org/officeDocument/2006/relationships/hyperlink" Target="https://www.parlament.ch/fr/ratsbetrieb/suche-curia-vista/geschaeft?AffairId=2020374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03485" TargetMode="External"/><Relationship Id="rId34" Type="http://schemas.openxmlformats.org/officeDocument/2006/relationships/hyperlink" Target="https://www.parlament.ch/de/ratsbetrieb/suche-curia-vista/geschaeft?AffairId=2020434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it/ratsbetrieb/suche-curia-vista/geschaeft?AffairId=20190046" TargetMode="External"/><Relationship Id="rId17" Type="http://schemas.openxmlformats.org/officeDocument/2006/relationships/hyperlink" Target="https://www.parlament.ch/fr/ratsbetrieb/suche-curia-vista/geschaeft?AffairId=20203210" TargetMode="External"/><Relationship Id="rId25" Type="http://schemas.openxmlformats.org/officeDocument/2006/relationships/hyperlink" Target="https://www.parlament.ch/de/ratsbetrieb/suche-curia-vista/geschaeft?AffairId=20203745" TargetMode="External"/><Relationship Id="rId33" Type="http://schemas.openxmlformats.org/officeDocument/2006/relationships/hyperlink" Target="https://www.parlament.ch/it/ratsbetrieb/suche-curia-vista/geschaeft?AffairId=20204339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210" TargetMode="External"/><Relationship Id="rId20" Type="http://schemas.openxmlformats.org/officeDocument/2006/relationships/hyperlink" Target="https://www.parlament.ch/fr/ratsbetrieb/suche-curia-vista/geschaeft?AffairId=20203485" TargetMode="External"/><Relationship Id="rId29" Type="http://schemas.openxmlformats.org/officeDocument/2006/relationships/hyperlink" Target="https://www.parlament.ch/fr/ratsbetrieb/suche-curia-vista/geschaeft?AffairId=2020393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parlament.ch/fr/ratsbetrieb/suche-curia-vista/geschaeft?AffairId=20190046" TargetMode="External"/><Relationship Id="rId24" Type="http://schemas.openxmlformats.org/officeDocument/2006/relationships/hyperlink" Target="https://www.parlament.ch/it/ratsbetrieb/suche-curia-vista/geschaeft?AffairId=20203625" TargetMode="External"/><Relationship Id="rId32" Type="http://schemas.openxmlformats.org/officeDocument/2006/relationships/hyperlink" Target="https://www.parlament.ch/fr/ratsbetrieb/suche-curia-vista/geschaeft?AffairId=20204339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0083" TargetMode="External"/><Relationship Id="rId23" Type="http://schemas.openxmlformats.org/officeDocument/2006/relationships/hyperlink" Target="https://www.parlament.ch/fr/ratsbetrieb/suche-curia-vista/geschaeft?AffairId=20203625" TargetMode="External"/><Relationship Id="rId28" Type="http://schemas.openxmlformats.org/officeDocument/2006/relationships/hyperlink" Target="https://www.parlament.ch/de/ratsbetrieb/suche-curia-vista/geschaeft?AffairId=20203938" TargetMode="External"/><Relationship Id="rId36" Type="http://schemas.openxmlformats.org/officeDocument/2006/relationships/hyperlink" Target="https://www.parlament.ch/it/ratsbetrieb/suche-curia-vista/geschaeft?AffairId=20204340" TargetMode="External"/><Relationship Id="rId10" Type="http://schemas.openxmlformats.org/officeDocument/2006/relationships/hyperlink" Target="https://www.parlament.ch/de/ratsbetrieb/suche-curia-vista/geschaeft?AffairId=20190046" TargetMode="External"/><Relationship Id="rId19" Type="http://schemas.openxmlformats.org/officeDocument/2006/relationships/hyperlink" Target="https://www.parlament.ch/de/ratsbetrieb/suche-curia-vista/geschaeft?AffairId=20203485" TargetMode="External"/><Relationship Id="rId31" Type="http://schemas.openxmlformats.org/officeDocument/2006/relationships/hyperlink" Target="https://www.parlament.ch/de/ratsbetrieb/suche-curia-vista/geschaeft?AffairId=2020433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fr/ratsbetrieb/suche-curia-vista/geschaeft?AffairId=20190083" TargetMode="External"/><Relationship Id="rId22" Type="http://schemas.openxmlformats.org/officeDocument/2006/relationships/hyperlink" Target="https://www.parlament.ch/de/ratsbetrieb/suche-curia-vista/geschaeft?AffairId=20203625" TargetMode="External"/><Relationship Id="rId27" Type="http://schemas.openxmlformats.org/officeDocument/2006/relationships/hyperlink" Target="https://www.parlament.ch/it/ratsbetrieb/suche-curia-vista/geschaeft?AffairId=20203745" TargetMode="External"/><Relationship Id="rId30" Type="http://schemas.openxmlformats.org/officeDocument/2006/relationships/hyperlink" Target="https://www.parlament.ch/it/ratsbetrieb/suche-curia-vista/geschaeft?AffairId=20203938" TargetMode="External"/><Relationship Id="rId35" Type="http://schemas.openxmlformats.org/officeDocument/2006/relationships/hyperlink" Target="https://www.parlament.ch/fr/ratsbetrieb/suche-curia-vista/geschaeft?AffairId=2020434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2021-03-08T23:00:00+00:00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2E98FEC9-1AAC-4C71-89AD-D0A656E1B5A6}"/>
</file>

<file path=customXml/itemProps2.xml><?xml version="1.0" encoding="utf-8"?>
<ds:datastoreItem xmlns:ds="http://schemas.openxmlformats.org/officeDocument/2006/customXml" ds:itemID="{93295488-D03A-44E0-810B-C802C351F34F}"/>
</file>

<file path=customXml/itemProps3.xml><?xml version="1.0" encoding="utf-8"?>
<ds:datastoreItem xmlns:ds="http://schemas.openxmlformats.org/officeDocument/2006/customXml" ds:itemID="{B66BFE72-9836-4BC3-ADF3-5D6AD56B8770}"/>
</file>

<file path=customXml/itemProps4.xml><?xml version="1.0" encoding="utf-8"?>
<ds:datastoreItem xmlns:ds="http://schemas.openxmlformats.org/officeDocument/2006/customXml" ds:itemID="{B3A04F29-09E8-4130-A893-1ED6C8869A63}"/>
</file>

<file path=customXml/itemProps5.xml><?xml version="1.0" encoding="utf-8"?>
<ds:datastoreItem xmlns:ds="http://schemas.openxmlformats.org/officeDocument/2006/customXml" ds:itemID="{9F150801-F186-47DC-9E97-3E931DB4F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2021-03-09T05:54:00Z</dcterms:created>
  <dcterms:modified xsi:type="dcterms:W3CDTF">2021-03-09T11:51:00Z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