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2B75E9" w14:paraId="5D5880A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BD042" w14:textId="77777777" w:rsidR="00845E8C" w:rsidRPr="00845E8C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916280" w14:textId="77777777" w:rsidR="00845E8C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14. September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7C78E7" w14:textId="434618A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71CCC" w14:textId="77777777" w:rsidR="00845E8C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B75E9" w14:paraId="5721F3F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C1F2C" w14:textId="77777777" w:rsidR="00845E8C" w:rsidRPr="00845E8C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4AC0F" w14:textId="77777777" w:rsidR="00845E8C" w:rsidRPr="008117B0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14 septembre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159837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4E855" w14:textId="77777777" w:rsidR="00845E8C" w:rsidRPr="008117B0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B75E9" w14:paraId="47E9363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A7140" w14:textId="77777777" w:rsidR="00845E8C" w:rsidRPr="00845E8C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F78881" w14:textId="77777777" w:rsidR="00845E8C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14 settembre 2021,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3C980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206BC" w14:textId="77777777" w:rsidR="00845E8C" w:rsidRDefault="000865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2B75E9" w14:paraId="70843EC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270C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CE84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85DF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9829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B75E9" w14:paraId="4BF72E7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993F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F2B34" w14:textId="77777777" w:rsidR="00845E8C" w:rsidRPr="00C655F0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918A5" w14:textId="77777777" w:rsidR="00845E8C" w:rsidRPr="00C655F0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358F8" w14:textId="77777777" w:rsidR="00845E8C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E78F2A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101618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7843C" w14:textId="77777777" w:rsidR="00845E8C" w:rsidRPr="00547157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54715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54715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54715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8C5DF" w14:textId="77777777" w:rsidR="00845E8C" w:rsidRPr="00A15E92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BB359" w14:textId="77777777" w:rsidR="00845E8C" w:rsidRPr="00A15E92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C296C" w14:textId="77777777" w:rsidR="00845E8C" w:rsidRPr="003268EC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DEC63" w14:textId="77777777" w:rsidR="00845E8C" w:rsidRPr="00C655F0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2737C" w14:textId="77777777" w:rsidR="00845E8C" w:rsidRPr="003268EC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53237" w14:textId="77777777" w:rsidR="00845E8C" w:rsidRPr="00230BCC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43D79" w14:textId="77777777" w:rsidR="00845E8C" w:rsidRDefault="0008658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2B75E9" w14:paraId="2E7AE36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E4719" w14:textId="77777777" w:rsidR="00845E8C" w:rsidRPr="00230BCC" w:rsidRDefault="000865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A68F0" w14:textId="77777777" w:rsidR="00845E8C" w:rsidRPr="004C13D5" w:rsidRDefault="0008658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58BDBD" w14:textId="77777777" w:rsidR="00845E8C" w:rsidRPr="00A026A1" w:rsidRDefault="000865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3F3EC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086581">
                <w:rPr>
                  <w:rStyle w:val="Hyperlink"/>
                  <w:b/>
                </w:rPr>
                <w:t>DE</w:t>
              </w:r>
            </w:hyperlink>
          </w:p>
          <w:p w14:paraId="7A616CBD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086581">
                <w:rPr>
                  <w:rStyle w:val="Hyperlink"/>
                  <w:b/>
                </w:rPr>
                <w:t>FR</w:t>
              </w:r>
            </w:hyperlink>
          </w:p>
          <w:p w14:paraId="06957DDC" w14:textId="77777777" w:rsidR="00845E8C" w:rsidRPr="00C655F0" w:rsidRDefault="00B47F0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08658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A0351" w14:textId="77777777" w:rsidR="00845E8C" w:rsidRPr="00547157" w:rsidRDefault="0008658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Massnahmen zur zivilen Friedensförderung und zum Schutz der Menschenrechte. </w:t>
            </w:r>
            <w:r w:rsidRPr="00547157">
              <w:rPr>
                <w:noProof/>
                <w:lang w:val="fr-CH"/>
              </w:rPr>
              <w:t>Bundesgesetz</w:t>
            </w:r>
          </w:p>
          <w:p w14:paraId="0B2DFC37" w14:textId="77777777" w:rsidR="002B75E9" w:rsidRPr="00547157" w:rsidRDefault="00086581" w:rsidP="00B207C5">
            <w:pPr>
              <w:rPr>
                <w:lang w:val="it-IT"/>
              </w:rPr>
            </w:pPr>
            <w:r w:rsidRPr="00547157">
              <w:rPr>
                <w:noProof/>
                <w:lang w:val="fr-CH"/>
              </w:rPr>
              <w:t xml:space="preserve">Mesures de promotion civile de la paix et de renforcement des droits de l’homme. </w:t>
            </w:r>
            <w:r w:rsidRPr="00547157">
              <w:rPr>
                <w:noProof/>
                <w:lang w:val="it-IT"/>
              </w:rPr>
              <w:t>Loi</w:t>
            </w:r>
          </w:p>
          <w:p w14:paraId="7E318FE3" w14:textId="77777777" w:rsidR="00845E8C" w:rsidRPr="003C6844" w:rsidRDefault="00086581" w:rsidP="00B207C5">
            <w:pPr>
              <w:rPr>
                <w:lang w:val="it-CH"/>
              </w:rPr>
            </w:pPr>
            <w:r w:rsidRPr="00547157">
              <w:rPr>
                <w:noProof/>
                <w:lang w:val="it-IT"/>
              </w:rPr>
              <w:t xml:space="preserve">Misure di promozione civile della pace e di rafforzamento dei diritti dell’uomo.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9E35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42F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C28C5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FE4C2FD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619514F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0FEAA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246BE17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EF73546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38BC2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 Claudia</w:t>
            </w:r>
          </w:p>
          <w:p w14:paraId="64D55655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Giacometti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DF84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BCB17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B75E9" w14:paraId="01A6D2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2F382" w14:textId="77777777" w:rsidR="00845E8C" w:rsidRPr="00230BCC" w:rsidRDefault="000865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49D31" w14:textId="77777777" w:rsidR="00845E8C" w:rsidRPr="004C13D5" w:rsidRDefault="0008658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F27E9" w14:textId="77777777" w:rsidR="00845E8C" w:rsidRPr="00A026A1" w:rsidRDefault="000865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EAD796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086581">
                <w:rPr>
                  <w:rStyle w:val="Hyperlink"/>
                  <w:b/>
                </w:rPr>
                <w:t>DE</w:t>
              </w:r>
            </w:hyperlink>
          </w:p>
          <w:p w14:paraId="635D42F9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086581">
                <w:rPr>
                  <w:rStyle w:val="Hyperlink"/>
                  <w:b/>
                </w:rPr>
                <w:t>FR</w:t>
              </w:r>
            </w:hyperlink>
          </w:p>
          <w:p w14:paraId="0BDF2E1D" w14:textId="77777777" w:rsidR="00845E8C" w:rsidRPr="00C655F0" w:rsidRDefault="00B47F0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08658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F8D858" w14:textId="77777777" w:rsidR="002B75E9" w:rsidRPr="00547157" w:rsidRDefault="00086581" w:rsidP="00B207C5">
            <w:pPr>
              <w:rPr>
                <w:noProof/>
                <w:lang w:val="fr-CH"/>
              </w:rPr>
            </w:pPr>
            <w:r w:rsidRPr="00547157">
              <w:rPr>
                <w:noProof/>
                <w:lang w:val="fr-CH"/>
              </w:rPr>
              <w:t>UNO-Migrationspakt</w:t>
            </w:r>
          </w:p>
          <w:p w14:paraId="64905838" w14:textId="77777777" w:rsidR="002B75E9" w:rsidRPr="00547157" w:rsidRDefault="00086581" w:rsidP="00B207C5">
            <w:pPr>
              <w:rPr>
                <w:lang w:val="fr-CH"/>
              </w:rPr>
            </w:pPr>
            <w:r w:rsidRPr="00547157">
              <w:rPr>
                <w:noProof/>
                <w:lang w:val="fr-CH"/>
              </w:rPr>
              <w:t>Pacte mondial des Nations Unies sur les migrations</w:t>
            </w:r>
          </w:p>
          <w:p w14:paraId="10955BA6" w14:textId="77777777" w:rsidR="00845E8C" w:rsidRPr="003C6844" w:rsidRDefault="00086581" w:rsidP="00B207C5">
            <w:pPr>
              <w:rPr>
                <w:lang w:val="it-CH"/>
              </w:rPr>
            </w:pPr>
            <w:r w:rsidRPr="00547157">
              <w:rPr>
                <w:noProof/>
                <w:lang w:val="it-IT"/>
              </w:rPr>
              <w:t>Patto globale ONU sulla migrazione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9BA15" w14:textId="77777777" w:rsidR="00845E8C" w:rsidRPr="0054715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49C1C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Sistierung</w:t>
            </w:r>
          </w:p>
          <w:p w14:paraId="0935A7E8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Suspension</w:t>
            </w:r>
          </w:p>
          <w:p w14:paraId="6A771891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Sospensione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64FBC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55DD011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B03DDE2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432C4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4FC7939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4C34864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CDF25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52C97ED5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39C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7167E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B75E9" w14:paraId="19BB84D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4A38B" w14:textId="77777777" w:rsidR="00845E8C" w:rsidRPr="00230BCC" w:rsidRDefault="000865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30A80" w14:textId="77777777" w:rsidR="00845E8C" w:rsidRPr="004C13D5" w:rsidRDefault="0008658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6B162" w14:textId="77777777" w:rsidR="00845E8C" w:rsidRPr="00A026A1" w:rsidRDefault="000865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FD11F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086581">
                <w:rPr>
                  <w:rStyle w:val="Hyperlink"/>
                  <w:b/>
                </w:rPr>
                <w:t>DE</w:t>
              </w:r>
            </w:hyperlink>
          </w:p>
          <w:p w14:paraId="519667E7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086581">
                <w:rPr>
                  <w:rStyle w:val="Hyperlink"/>
                  <w:b/>
                </w:rPr>
                <w:t>FR</w:t>
              </w:r>
            </w:hyperlink>
          </w:p>
          <w:p w14:paraId="121CFA5D" w14:textId="77777777" w:rsidR="00845E8C" w:rsidRPr="00C655F0" w:rsidRDefault="00B47F0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08658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D7568" w14:textId="77777777" w:rsidR="00845E8C" w:rsidRPr="00547157" w:rsidRDefault="0008658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Förderung der Menschenrechte in China</w:t>
            </w:r>
          </w:p>
          <w:p w14:paraId="0B4E1CC2" w14:textId="77777777" w:rsidR="002B75E9" w:rsidRPr="00547157" w:rsidRDefault="00086581" w:rsidP="00B207C5">
            <w:pPr>
              <w:rPr>
                <w:lang w:val="fr-CH"/>
              </w:rPr>
            </w:pPr>
            <w:r w:rsidRPr="00547157">
              <w:rPr>
                <w:noProof/>
                <w:lang w:val="fr-CH"/>
              </w:rPr>
              <w:t>Mo. CPE-CN. Promotion des droits de l'homme en Chine</w:t>
            </w:r>
          </w:p>
          <w:p w14:paraId="4EB1E943" w14:textId="77777777" w:rsidR="00845E8C" w:rsidRPr="003C6844" w:rsidRDefault="00086581" w:rsidP="00B207C5">
            <w:pPr>
              <w:rPr>
                <w:lang w:val="it-CH"/>
              </w:rPr>
            </w:pPr>
            <w:r w:rsidRPr="00547157">
              <w:rPr>
                <w:noProof/>
                <w:lang w:val="it-IT"/>
              </w:rPr>
              <w:t>Mo. CPE-CN. Promuovere i diritti umani in Cina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E7E51" w14:textId="77777777" w:rsidR="00845E8C" w:rsidRPr="0054715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0AE22" w14:textId="77777777" w:rsidR="00845E8C" w:rsidRPr="0054715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53DD8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F926C1A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F49D2BF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6D728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318F76B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FD88E34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41B90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Fischer Roland</w:t>
            </w:r>
          </w:p>
          <w:p w14:paraId="61321F67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BA62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324E7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B75E9" w14:paraId="2C2C133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4EF0C" w14:textId="77777777" w:rsidR="00845E8C" w:rsidRPr="00230BCC" w:rsidRDefault="000865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37440" w14:textId="77777777" w:rsidR="00845E8C" w:rsidRPr="004C13D5" w:rsidRDefault="0008658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FB3BB" w14:textId="77777777" w:rsidR="00845E8C" w:rsidRPr="00A026A1" w:rsidRDefault="000865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F1022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086581">
                <w:rPr>
                  <w:rStyle w:val="Hyperlink"/>
                  <w:b/>
                </w:rPr>
                <w:t>DE</w:t>
              </w:r>
            </w:hyperlink>
          </w:p>
          <w:p w14:paraId="25BAC44A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086581">
                <w:rPr>
                  <w:rStyle w:val="Hyperlink"/>
                  <w:b/>
                </w:rPr>
                <w:t>FR</w:t>
              </w:r>
            </w:hyperlink>
          </w:p>
          <w:p w14:paraId="09091FDB" w14:textId="77777777" w:rsidR="00845E8C" w:rsidRPr="00C655F0" w:rsidRDefault="00B47F0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08658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7C749" w14:textId="77777777" w:rsidR="00845E8C" w:rsidRPr="00547157" w:rsidRDefault="0008658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APK-NR. Verbesserungen der Beziehungen mit Taiwan</w:t>
            </w:r>
          </w:p>
          <w:p w14:paraId="3145143C" w14:textId="77777777" w:rsidR="002B75E9" w:rsidRPr="00547157" w:rsidRDefault="00086581" w:rsidP="00B207C5">
            <w:pPr>
              <w:rPr>
                <w:lang w:val="fr-CH"/>
              </w:rPr>
            </w:pPr>
            <w:r w:rsidRPr="00547157">
              <w:rPr>
                <w:noProof/>
                <w:lang w:val="fr-CH"/>
              </w:rPr>
              <w:t>Po. CPE-CN. Améliorer les relations avec Taïwan</w:t>
            </w:r>
          </w:p>
          <w:p w14:paraId="42261E09" w14:textId="77777777" w:rsidR="00845E8C" w:rsidRPr="003C6844" w:rsidRDefault="00086581" w:rsidP="00B207C5">
            <w:pPr>
              <w:rPr>
                <w:lang w:val="it-CH"/>
              </w:rPr>
            </w:pPr>
            <w:r w:rsidRPr="00547157">
              <w:rPr>
                <w:noProof/>
                <w:lang w:val="it-IT"/>
              </w:rPr>
              <w:t>Po. CPE-CN. Migliorare le relazioni con Taiwan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B09BF" w14:textId="77777777" w:rsidR="00845E8C" w:rsidRPr="0054715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1D35A" w14:textId="77777777" w:rsidR="00845E8C" w:rsidRPr="0054715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62446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88A5F94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F819BEA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7301B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80D5C51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39B6778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D2A7A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  <w:p w14:paraId="7EB379E3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57E5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B6A5C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B75E9" w14:paraId="241D83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98C2E" w14:textId="77777777" w:rsidR="00845E8C" w:rsidRPr="00230BCC" w:rsidRDefault="000865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395D4" w14:textId="77777777" w:rsidR="00845E8C" w:rsidRPr="004C13D5" w:rsidRDefault="0008658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7CD0A" w14:textId="77777777" w:rsidR="00845E8C" w:rsidRPr="00A026A1" w:rsidRDefault="000865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1EF78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086581">
                <w:rPr>
                  <w:rStyle w:val="Hyperlink"/>
                  <w:b/>
                </w:rPr>
                <w:t>DE</w:t>
              </w:r>
            </w:hyperlink>
          </w:p>
          <w:p w14:paraId="5BDCABBA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086581">
                <w:rPr>
                  <w:rStyle w:val="Hyperlink"/>
                  <w:b/>
                </w:rPr>
                <w:t>FR</w:t>
              </w:r>
            </w:hyperlink>
          </w:p>
          <w:p w14:paraId="3BB4F64E" w14:textId="77777777" w:rsidR="00845E8C" w:rsidRPr="00C655F0" w:rsidRDefault="00B47F0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08658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9F238" w14:textId="77777777" w:rsidR="00845E8C" w:rsidRPr="00547157" w:rsidRDefault="0008658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SiK-NR. Ratifikation des Atomwaffenverbotsvertrags</w:t>
            </w:r>
          </w:p>
          <w:p w14:paraId="1DAE06B1" w14:textId="77777777" w:rsidR="002B75E9" w:rsidRPr="00547157" w:rsidRDefault="00086581" w:rsidP="00B207C5">
            <w:pPr>
              <w:rPr>
                <w:lang w:val="fr-CH"/>
              </w:rPr>
            </w:pPr>
            <w:r w:rsidRPr="00547157">
              <w:rPr>
                <w:noProof/>
                <w:lang w:val="fr-CH"/>
              </w:rPr>
              <w:t>Po. CPS-CN. Ratification du traité sur l'interdiction des armes nucléaires</w:t>
            </w:r>
          </w:p>
          <w:p w14:paraId="38437E8E" w14:textId="77777777" w:rsidR="00845E8C" w:rsidRPr="003C6844" w:rsidRDefault="00086581" w:rsidP="00B207C5">
            <w:pPr>
              <w:rPr>
                <w:lang w:val="it-CH"/>
              </w:rPr>
            </w:pPr>
            <w:r w:rsidRPr="00547157">
              <w:rPr>
                <w:noProof/>
                <w:lang w:val="it-IT"/>
              </w:rPr>
              <w:t>Po. CPS-CN. Ratifica del Trattato sul divieto delle armi nucleari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AE7A7" w14:textId="77777777" w:rsidR="00845E8C" w:rsidRPr="0054715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5B1E3" w14:textId="77777777" w:rsidR="00845E8C" w:rsidRPr="0054715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5F820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17CD957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DAA9FCA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109A3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99B726E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B81B2FD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C63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8C28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B8FEF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B75E9" w14:paraId="77E6876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C60CA" w14:textId="77777777" w:rsidR="00845E8C" w:rsidRPr="00230BCC" w:rsidRDefault="000865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9F8DA" w14:textId="77777777" w:rsidR="00845E8C" w:rsidRPr="004C13D5" w:rsidRDefault="0008658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14.470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CAA5F" w14:textId="77777777" w:rsidR="00845E8C" w:rsidRPr="00A026A1" w:rsidRDefault="000865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0DCEC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086581">
                <w:rPr>
                  <w:rStyle w:val="Hyperlink"/>
                  <w:b/>
                </w:rPr>
                <w:t>DE</w:t>
              </w:r>
            </w:hyperlink>
          </w:p>
          <w:p w14:paraId="5F181E7A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086581">
                <w:rPr>
                  <w:rStyle w:val="Hyperlink"/>
                  <w:b/>
                </w:rPr>
                <w:t>FR</w:t>
              </w:r>
            </w:hyperlink>
          </w:p>
          <w:p w14:paraId="3B5618DE" w14:textId="77777777" w:rsidR="00845E8C" w:rsidRPr="00C655F0" w:rsidRDefault="00B47F0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08658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4E1B9" w14:textId="77777777" w:rsidR="00845E8C" w:rsidRPr="00547157" w:rsidRDefault="0008658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Pa. Iv. Luginbühl. Schweizer Stiftungsstandort. </w:t>
            </w:r>
            <w:r w:rsidRPr="00547157">
              <w:rPr>
                <w:noProof/>
                <w:lang w:val="fr-CH"/>
              </w:rPr>
              <w:t>Stärkung</w:t>
            </w:r>
          </w:p>
          <w:p w14:paraId="635477AE" w14:textId="77777777" w:rsidR="002B75E9" w:rsidRPr="00547157" w:rsidRDefault="00086581" w:rsidP="00B207C5">
            <w:pPr>
              <w:rPr>
                <w:lang w:val="fr-CH"/>
              </w:rPr>
            </w:pPr>
            <w:r w:rsidRPr="00547157">
              <w:rPr>
                <w:noProof/>
                <w:lang w:val="fr-CH"/>
              </w:rPr>
              <w:t>Iv. pa. Luginbühl. Renforcer l'attractivité de la Suisse pour les fondations</w:t>
            </w:r>
          </w:p>
          <w:p w14:paraId="3A80499E" w14:textId="77777777" w:rsidR="00845E8C" w:rsidRPr="003C6844" w:rsidRDefault="00086581" w:rsidP="00B207C5">
            <w:pPr>
              <w:rPr>
                <w:lang w:val="it-CH"/>
              </w:rPr>
            </w:pPr>
            <w:r w:rsidRPr="00547157">
              <w:rPr>
                <w:noProof/>
                <w:lang w:val="it-IT"/>
              </w:rPr>
              <w:t>Iv. pa. Luginbühl. Fondazioni. Rafforzare l'attrattiva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51274" w14:textId="77777777" w:rsidR="00845E8C" w:rsidRPr="0054715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1E718" w14:textId="77777777" w:rsidR="00845E8C" w:rsidRPr="00547157" w:rsidRDefault="00086581" w:rsidP="00B207C5">
            <w:pPr>
              <w:rPr>
                <w:lang w:val="it-IT"/>
              </w:rPr>
            </w:pPr>
            <w:r w:rsidRPr="00547157">
              <w:rPr>
                <w:noProof/>
                <w:lang w:val="it-IT"/>
              </w:rPr>
              <w:t>Pa. Iv. 2. Phase</w:t>
            </w:r>
          </w:p>
          <w:p w14:paraId="7E3B86B1" w14:textId="77777777" w:rsidR="002B75E9" w:rsidRPr="00547157" w:rsidRDefault="00086581" w:rsidP="00B207C5">
            <w:pPr>
              <w:rPr>
                <w:lang w:val="it-IT"/>
              </w:rPr>
            </w:pPr>
            <w:r w:rsidRPr="00547157">
              <w:rPr>
                <w:noProof/>
                <w:lang w:val="it-IT"/>
              </w:rPr>
              <w:t>Iv. pa. 2e phase</w:t>
            </w:r>
          </w:p>
          <w:p w14:paraId="4CAB219F" w14:textId="77777777" w:rsidR="00845E8C" w:rsidRPr="00547157" w:rsidRDefault="00086581" w:rsidP="00B207C5">
            <w:pPr>
              <w:rPr>
                <w:lang w:val="it-IT"/>
              </w:rPr>
            </w:pPr>
            <w:r w:rsidRPr="0054715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5AB33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1F5A696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80480EA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2623A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50F4760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63214E6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8B263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Bellaïche</w:t>
            </w:r>
          </w:p>
          <w:p w14:paraId="37C08377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Maitre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03D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B00B3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B75E9" w14:paraId="65032C2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E552FB" w14:textId="77777777" w:rsidR="00845E8C" w:rsidRPr="00230BCC" w:rsidRDefault="000865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D5BFF" w14:textId="77777777" w:rsidR="00845E8C" w:rsidRPr="004C13D5" w:rsidRDefault="0008658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F264B" w14:textId="77777777" w:rsidR="00845E8C" w:rsidRPr="00A026A1" w:rsidRDefault="000865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CF13A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086581">
                <w:rPr>
                  <w:rStyle w:val="Hyperlink"/>
                  <w:b/>
                </w:rPr>
                <w:t>DE</w:t>
              </w:r>
            </w:hyperlink>
          </w:p>
          <w:p w14:paraId="409EF9B7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086581">
                <w:rPr>
                  <w:rStyle w:val="Hyperlink"/>
                  <w:b/>
                </w:rPr>
                <w:t>FR</w:t>
              </w:r>
            </w:hyperlink>
          </w:p>
          <w:p w14:paraId="2DDEAB70" w14:textId="77777777" w:rsidR="00845E8C" w:rsidRPr="00C655F0" w:rsidRDefault="00B47F0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08658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3A5E1" w14:textId="77777777" w:rsidR="00845E8C" w:rsidRPr="00547157" w:rsidRDefault="0008658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RK-SR. Anpassung der Altersschwelle in der Bundesanwaltschaft</w:t>
            </w:r>
          </w:p>
          <w:p w14:paraId="53DF796F" w14:textId="77777777" w:rsidR="002B75E9" w:rsidRPr="00547157" w:rsidRDefault="00086581" w:rsidP="00B207C5">
            <w:pPr>
              <w:rPr>
                <w:lang w:val="fr-CH"/>
              </w:rPr>
            </w:pPr>
            <w:r w:rsidRPr="00547157">
              <w:rPr>
                <w:noProof/>
                <w:lang w:val="fr-CH"/>
              </w:rPr>
              <w:t>Iv. pa. CAJ-CE. Adaptation de l'âge limite en vigueur au sein du Ministère public de la Confédération</w:t>
            </w:r>
          </w:p>
          <w:p w14:paraId="3F428937" w14:textId="77777777" w:rsidR="00845E8C" w:rsidRPr="003C6844" w:rsidRDefault="00086581" w:rsidP="00B207C5">
            <w:pPr>
              <w:rPr>
                <w:lang w:val="it-CH"/>
              </w:rPr>
            </w:pPr>
            <w:r w:rsidRPr="00547157">
              <w:rPr>
                <w:noProof/>
                <w:lang w:val="it-IT"/>
              </w:rPr>
              <w:t>Iv. pa. CAG-CS. Adeguamento del limite d'età in vigore presso il Ministero pubblico della Confederazione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6E06A" w14:textId="77777777" w:rsidR="00845E8C" w:rsidRPr="0054715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C2FC2" w14:textId="77777777" w:rsidR="00845E8C" w:rsidRPr="00547157" w:rsidRDefault="00086581" w:rsidP="00B207C5">
            <w:pPr>
              <w:rPr>
                <w:lang w:val="it-IT"/>
              </w:rPr>
            </w:pPr>
            <w:r w:rsidRPr="00547157">
              <w:rPr>
                <w:noProof/>
                <w:lang w:val="it-IT"/>
              </w:rPr>
              <w:t>Pa. Iv. 2. Phase</w:t>
            </w:r>
          </w:p>
          <w:p w14:paraId="5B30D2A8" w14:textId="77777777" w:rsidR="002B75E9" w:rsidRPr="00547157" w:rsidRDefault="00086581" w:rsidP="00B207C5">
            <w:pPr>
              <w:rPr>
                <w:lang w:val="it-IT"/>
              </w:rPr>
            </w:pPr>
            <w:r w:rsidRPr="00547157">
              <w:rPr>
                <w:noProof/>
                <w:lang w:val="it-IT"/>
              </w:rPr>
              <w:t>Iv. pa. 2e phase</w:t>
            </w:r>
          </w:p>
          <w:p w14:paraId="7B0E652C" w14:textId="77777777" w:rsidR="00845E8C" w:rsidRPr="00547157" w:rsidRDefault="00086581" w:rsidP="00B207C5">
            <w:pPr>
              <w:rPr>
                <w:lang w:val="it-IT"/>
              </w:rPr>
            </w:pPr>
            <w:r w:rsidRPr="0054715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C49A2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3B1C768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63BCEDB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B5497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969050F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CF41958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7D196A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1944C62F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3C8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6FF0B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B75E9" w14:paraId="47E865C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0AD61" w14:textId="77777777" w:rsidR="00845E8C" w:rsidRPr="00230BCC" w:rsidRDefault="000865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82F58" w14:textId="77777777" w:rsidR="00845E8C" w:rsidRPr="004C13D5" w:rsidRDefault="0008658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CF2ED" w14:textId="77777777" w:rsidR="00845E8C" w:rsidRPr="00A026A1" w:rsidRDefault="0008658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02B2A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086581">
                <w:rPr>
                  <w:rStyle w:val="Hyperlink"/>
                  <w:b/>
                </w:rPr>
                <w:t>DE</w:t>
              </w:r>
            </w:hyperlink>
          </w:p>
          <w:p w14:paraId="43D4C585" w14:textId="77777777" w:rsidR="00845E8C" w:rsidRPr="00C655F0" w:rsidRDefault="00B47F0E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086581">
                <w:rPr>
                  <w:rStyle w:val="Hyperlink"/>
                  <w:b/>
                </w:rPr>
                <w:t>FR</w:t>
              </w:r>
            </w:hyperlink>
          </w:p>
          <w:p w14:paraId="54AA624C" w14:textId="77777777" w:rsidR="00845E8C" w:rsidRPr="00C655F0" w:rsidRDefault="00B47F0E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08658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9D56D" w14:textId="77777777" w:rsidR="00845E8C" w:rsidRPr="003C6844" w:rsidRDefault="00086581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Bundesgesetz über die Ausländerinnen und Ausländer und über die Integration. Änderung</w:t>
            </w:r>
          </w:p>
          <w:p w14:paraId="6DCD8BF0" w14:textId="77777777" w:rsidR="002B75E9" w:rsidRDefault="0008658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Loi fédérale sur les étrangers et l’intégration. Modification</w:t>
            </w:r>
          </w:p>
          <w:p w14:paraId="017E7220" w14:textId="77777777" w:rsidR="00845E8C" w:rsidRPr="003C6844" w:rsidRDefault="00086581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Legge federale sugli stranieri e la loro integrazione.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CD38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B81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EAF52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7388ACC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F317BD1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7D43E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2464E20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E300848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A5FF0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Binder</w:t>
            </w:r>
          </w:p>
          <w:p w14:paraId="7FFF5359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 Isabelle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D836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5F86E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B75E9" w14:paraId="631D489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59C72" w14:textId="022A4D98" w:rsidR="00845E8C" w:rsidRPr="00B47F0E" w:rsidRDefault="00B47F0E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B47F0E">
              <w:rPr>
                <w:rFonts w:cs="Arial"/>
                <w:vertAlign w:val="superscript"/>
                <w:lang w:val="de-CH" w:eastAsia="de-CH"/>
              </w:rPr>
              <w:t>1</w:t>
            </w:r>
            <w:r w:rsidR="00086581" w:rsidRPr="00B47F0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086581" w:rsidRPr="00B47F0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FA5BE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64C2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5589A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1E4E856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5B1DD4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890B8" w14:textId="77777777" w:rsidR="00B47F0E" w:rsidRPr="009674D9" w:rsidRDefault="00B47F0E" w:rsidP="00B47F0E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7CD49917" w14:textId="77777777" w:rsidR="00B47F0E" w:rsidRPr="009674D9" w:rsidRDefault="00B47F0E" w:rsidP="00B47F0E">
            <w:pPr>
              <w:rPr>
                <w:rStyle w:val="Hyperlink"/>
                <w:lang w:val="fr-CH"/>
              </w:rPr>
            </w:pPr>
            <w:r w:rsidRPr="009674D9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1F16D9A4" w14:textId="03020BAC" w:rsidR="00845E8C" w:rsidRPr="003C6844" w:rsidRDefault="00B47F0E" w:rsidP="00B47F0E">
            <w:pPr>
              <w:rPr>
                <w:lang w:val="it-CH"/>
              </w:rPr>
            </w:pPr>
            <w:r w:rsidRPr="009674D9">
              <w:rPr>
                <w:rStyle w:val="Hyperlink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82B5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37C6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74B9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AA13E" w14:textId="77777777" w:rsidR="002B75E9" w:rsidRPr="003C6844" w:rsidRDefault="000865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7C87767" w14:textId="77777777" w:rsidR="002B75E9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09986E1" w14:textId="77777777" w:rsidR="00845E8C" w:rsidRPr="003C6844" w:rsidRDefault="000865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8451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098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557F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B75E9" w14:paraId="284423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5E3B3" w14:textId="3F459EC6" w:rsidR="00845E8C" w:rsidRPr="00B47F0E" w:rsidRDefault="00B47F0E" w:rsidP="00B47F0E">
            <w:pPr>
              <w:rPr>
                <w:rFonts w:cs="Arial"/>
                <w:vertAlign w:val="superscript"/>
                <w:lang w:val="de-CH" w:eastAsia="de-CH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2</w:t>
            </w:r>
            <w:bookmarkStart w:id="0" w:name="_GoBack"/>
            <w:bookmarkEnd w:id="0"/>
            <w:r w:rsidR="00086581" w:rsidRPr="00B47F0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086581" w:rsidRPr="00B47F0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AD41FD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9596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7C41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FAABA5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23BB6B7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426ED" w14:textId="77777777" w:rsidR="00B47F0E" w:rsidRPr="009674D9" w:rsidRDefault="00B47F0E" w:rsidP="00B47F0E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9674D9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77B6039F" w14:textId="77777777" w:rsidR="00B47F0E" w:rsidRPr="009674D9" w:rsidRDefault="00B47F0E" w:rsidP="00B47F0E">
            <w:pPr>
              <w:rPr>
                <w:rStyle w:val="Hyperlink"/>
                <w:lang w:val="fr-CH"/>
              </w:rPr>
            </w:pPr>
            <w:r w:rsidRPr="009674D9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6AE7EBDB" w14:textId="1CB5ED70" w:rsidR="00845E8C" w:rsidRPr="003C6844" w:rsidRDefault="00B47F0E" w:rsidP="00B47F0E">
            <w:pPr>
              <w:rPr>
                <w:lang w:val="it-CH"/>
              </w:rPr>
            </w:pPr>
            <w:r w:rsidRPr="009674D9">
              <w:rPr>
                <w:rStyle w:val="Hyperlink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02AB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2A5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060B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6FA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F0E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8D0D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0F49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B75E9" w14:paraId="460904FA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9239B48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17C217B8" w14:textId="77777777" w:rsidR="00B47F0E" w:rsidRPr="00C655F0" w:rsidRDefault="00B47F0E" w:rsidP="00B47F0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0C14BB66" w14:textId="77777777" w:rsidR="00B47F0E" w:rsidRPr="00FA5268" w:rsidRDefault="00B47F0E" w:rsidP="00B47F0E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1265EB75" w14:textId="77777777" w:rsidR="00B47F0E" w:rsidRDefault="00B47F0E" w:rsidP="00B47F0E">
      <w:pPr>
        <w:keepLines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 w:rsidRPr="00FA5268">
        <w:rPr>
          <w:rFonts w:cs="Arial"/>
          <w:noProof/>
          <w:lang w:val="it-IT"/>
        </w:rPr>
        <w:t xml:space="preserve">Voti raggruppati su tutti gli interventi parlamentari </w:t>
      </w:r>
    </w:p>
    <w:p w14:paraId="6B06B235" w14:textId="77777777" w:rsidR="00B47F0E" w:rsidRDefault="00B47F0E" w:rsidP="00B47F0E">
      <w:pPr>
        <w:pStyle w:val="Kopfzeile"/>
        <w:rPr>
          <w:rFonts w:cs="Arial"/>
          <w:noProof/>
          <w:lang w:val="it-IT"/>
        </w:rPr>
      </w:pPr>
    </w:p>
    <w:p w14:paraId="7AEF78C3" w14:textId="77777777" w:rsidR="00B47F0E" w:rsidRPr="00C655F0" w:rsidRDefault="00B47F0E" w:rsidP="00B47F0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2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12.45 Uhr </w:t>
      </w:r>
    </w:p>
    <w:p w14:paraId="4FF8C50E" w14:textId="77777777" w:rsidR="00B47F0E" w:rsidRPr="00FA5268" w:rsidRDefault="00B47F0E" w:rsidP="00B47F0E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2</w:t>
      </w:r>
      <w:r w:rsidRPr="00FA5268">
        <w:rPr>
          <w:rFonts w:cs="Arial"/>
          <w:noProof/>
          <w:lang w:val="fr-CH"/>
        </w:rPr>
        <w:t xml:space="preserve">Votes groupés sur toutes les initiatives parlementaires vers 12h45 </w:t>
      </w:r>
    </w:p>
    <w:p w14:paraId="15AC7970" w14:textId="77777777" w:rsidR="00B47F0E" w:rsidRDefault="00B47F0E" w:rsidP="00B47F0E">
      <w:pPr>
        <w:pStyle w:val="Kopfzeile"/>
        <w:rPr>
          <w:rFonts w:cs="Arial"/>
          <w:b/>
          <w:lang w:val="it-IT"/>
        </w:rPr>
      </w:pPr>
      <w:r w:rsidRPr="00FA5268">
        <w:rPr>
          <w:noProof/>
          <w:vertAlign w:val="superscript"/>
          <w:lang w:val="it-IT"/>
        </w:rPr>
        <w:t>2</w:t>
      </w:r>
      <w:r w:rsidRPr="00FA5268">
        <w:rPr>
          <w:rFonts w:cs="Arial"/>
          <w:noProof/>
          <w:lang w:val="it-IT"/>
        </w:rPr>
        <w:t>Voti raggruppati su tutte le iniziative parlamentari verso le ore 12.45</w:t>
      </w:r>
    </w:p>
    <w:p w14:paraId="6310D345" w14:textId="77777777" w:rsidR="002B75E9" w:rsidRPr="00B47F0E" w:rsidRDefault="002B75E9">
      <w:pPr>
        <w:rPr>
          <w:lang w:val="it-IT"/>
        </w:rPr>
      </w:pPr>
    </w:p>
    <w:sectPr w:rsidR="002B75E9" w:rsidRPr="00B47F0E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581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B75E9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157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47F0E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1118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18" TargetMode="External"/><Relationship Id="rId18" Type="http://schemas.openxmlformats.org/officeDocument/2006/relationships/hyperlink" Target="https://www.parlament.ch/de/ratsbetrieb/suche-curia-vista/geschaeft?AffairId=20213967" TargetMode="External"/><Relationship Id="rId26" Type="http://schemas.openxmlformats.org/officeDocument/2006/relationships/hyperlink" Target="https://www.parlament.ch/it/ratsbetrieb/suche-curia-vista/geschaeft?AffairId=201404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960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18" TargetMode="External"/><Relationship Id="rId17" Type="http://schemas.openxmlformats.org/officeDocument/2006/relationships/hyperlink" Target="https://www.parlament.ch/it/ratsbetrieb/suche-curia-vista/geschaeft?AffairId=20213965" TargetMode="External"/><Relationship Id="rId25" Type="http://schemas.openxmlformats.org/officeDocument/2006/relationships/hyperlink" Target="https://www.parlament.ch/fr/ratsbetrieb/suche-curia-vista/geschaeft?AffairId=20140470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965" TargetMode="External"/><Relationship Id="rId20" Type="http://schemas.openxmlformats.org/officeDocument/2006/relationships/hyperlink" Target="https://www.parlament.ch/it/ratsbetrieb/suche-curia-vista/geschaeft?AffairId=20213967" TargetMode="External"/><Relationship Id="rId29" Type="http://schemas.openxmlformats.org/officeDocument/2006/relationships/hyperlink" Target="https://www.parlament.ch/it/ratsbetrieb/suche-curia-vista/geschaeft?AffairId=202004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73" TargetMode="External"/><Relationship Id="rId24" Type="http://schemas.openxmlformats.org/officeDocument/2006/relationships/hyperlink" Target="https://www.parlament.ch/de/ratsbetrieb/suche-curia-vista/geschaeft?AffairId=20140470" TargetMode="External"/><Relationship Id="rId32" Type="http://schemas.openxmlformats.org/officeDocument/2006/relationships/hyperlink" Target="https://www.parlament.ch/it/ratsbetrieb/suche-curia-vista/geschaeft?AffairId=2021005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965" TargetMode="External"/><Relationship Id="rId23" Type="http://schemas.openxmlformats.org/officeDocument/2006/relationships/hyperlink" Target="https://www.parlament.ch/it/ratsbetrieb/suche-curia-vista/geschaeft?AffairId=20213960" TargetMode="External"/><Relationship Id="rId28" Type="http://schemas.openxmlformats.org/officeDocument/2006/relationships/hyperlink" Target="https://www.parlament.ch/fr/ratsbetrieb/suche-curia-vista/geschaeft?AffairId=20200485" TargetMode="External"/><Relationship Id="rId10" Type="http://schemas.openxmlformats.org/officeDocument/2006/relationships/hyperlink" Target="https://www.parlament.ch/fr/ratsbetrieb/suche-curia-vista/geschaeft?AffairId=20190073" TargetMode="External"/><Relationship Id="rId19" Type="http://schemas.openxmlformats.org/officeDocument/2006/relationships/hyperlink" Target="https://www.parlament.ch/fr/ratsbetrieb/suche-curia-vista/geschaeft?AffairId=20213967" TargetMode="External"/><Relationship Id="rId31" Type="http://schemas.openxmlformats.org/officeDocument/2006/relationships/hyperlink" Target="https://www.parlament.ch/fr/ratsbetrieb/suche-curia-vista/geschaeft?AffairId=2021005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73" TargetMode="External"/><Relationship Id="rId14" Type="http://schemas.openxmlformats.org/officeDocument/2006/relationships/hyperlink" Target="https://www.parlament.ch/it/ratsbetrieb/suche-curia-vista/geschaeft?AffairId=20210018" TargetMode="External"/><Relationship Id="rId22" Type="http://schemas.openxmlformats.org/officeDocument/2006/relationships/hyperlink" Target="https://www.parlament.ch/fr/ratsbetrieb/suche-curia-vista/geschaeft?AffairId=20213960" TargetMode="External"/><Relationship Id="rId27" Type="http://schemas.openxmlformats.org/officeDocument/2006/relationships/hyperlink" Target="https://www.parlament.ch/de/ratsbetrieb/suche-curia-vista/geschaeft?AffairId=20200485" TargetMode="External"/><Relationship Id="rId30" Type="http://schemas.openxmlformats.org/officeDocument/2006/relationships/hyperlink" Target="https://www.parlament.ch/de/ratsbetrieb/suche-curia-vista/geschaeft?AffairId=2021005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Brossard Mélanie</Autor>
    <Dokumentendatum xmlns="673932bc-7c50-4e93-afe1-7c692330eb19">2021-09-12T22:00:00+00:00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7DDB3D0A-07BF-4881-BE0B-E6E633D84BA2}"/>
</file>

<file path=customXml/itemProps2.xml><?xml version="1.0" encoding="utf-8"?>
<ds:datastoreItem xmlns:ds="http://schemas.openxmlformats.org/officeDocument/2006/customXml" ds:itemID="{9886570F-7155-41C2-BDDF-55D2E2EA3B31}"/>
</file>

<file path=customXml/itemProps3.xml><?xml version="1.0" encoding="utf-8"?>
<ds:datastoreItem xmlns:ds="http://schemas.openxmlformats.org/officeDocument/2006/customXml" ds:itemID="{EEAED385-606B-4EC1-BC9D-BCA3263EE028}"/>
</file>

<file path=customXml/itemProps4.xml><?xml version="1.0" encoding="utf-8"?>
<ds:datastoreItem xmlns:ds="http://schemas.openxmlformats.org/officeDocument/2006/customXml" ds:itemID="{27200B48-316A-4FB0-8110-CF554878CE2B}"/>
</file>

<file path=customXml/itemProps5.xml><?xml version="1.0" encoding="utf-8"?>
<ds:datastoreItem xmlns:ds="http://schemas.openxmlformats.org/officeDocument/2006/customXml" ds:itemID="{13B1B367-B0DD-4A98-861C-D819D00FF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2021-09-13T05:32:00Z</dcterms:created>
  <dcterms:modified xsi:type="dcterms:W3CDTF">2021-09-13T14:31:00Z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