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B4875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543762DB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6BD85EC9" w14:textId="77777777" w:rsidR="00766C22" w:rsidRPr="000C3B5A" w:rsidRDefault="000C3B5A" w:rsidP="00766C22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0C3B5A">
        <w:rPr>
          <w:noProof/>
          <w:sz w:val="22"/>
          <w:lang w:val="fr-CH"/>
        </w:rPr>
        <w:t>Sessionsprogramm</w:t>
      </w:r>
      <w:r w:rsidRPr="000C3B5A">
        <w:rPr>
          <w:sz w:val="22"/>
          <w:lang w:val="fr-CH"/>
        </w:rPr>
        <w:br/>
      </w:r>
      <w:r w:rsidRPr="000C3B5A">
        <w:rPr>
          <w:noProof/>
          <w:sz w:val="22"/>
          <w:lang w:val="fr-CH"/>
        </w:rPr>
        <w:t>Sondersession Mai</w:t>
      </w:r>
    </w:p>
    <w:p w14:paraId="66B943DF" w14:textId="77777777" w:rsidR="00766C22" w:rsidRPr="000C3B5A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6C6DAFC7" w14:textId="77777777" w:rsidR="00766C22" w:rsidRPr="000C3B5A" w:rsidRDefault="000C3B5A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0C3B5A">
        <w:rPr>
          <w:noProof/>
          <w:sz w:val="22"/>
          <w:lang w:val="fr-CH"/>
        </w:rPr>
        <w:t>Programme de la session</w:t>
      </w:r>
      <w:r w:rsidRPr="000C3B5A">
        <w:rPr>
          <w:sz w:val="22"/>
          <w:lang w:val="fr-CH"/>
        </w:rPr>
        <w:br/>
      </w:r>
      <w:r w:rsidRPr="000C3B5A">
        <w:rPr>
          <w:noProof/>
          <w:sz w:val="22"/>
          <w:lang w:val="fr-CH"/>
        </w:rPr>
        <w:t>Session spéciale mai</w:t>
      </w:r>
    </w:p>
    <w:p w14:paraId="46FD6977" w14:textId="77777777" w:rsidR="00766C22" w:rsidRPr="000C3B5A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02C3E3F5" w14:textId="77777777" w:rsidR="00766C22" w:rsidRDefault="000C3B5A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C655F0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speciale maggio</w:t>
      </w:r>
    </w:p>
    <w:p w14:paraId="300CECCC" w14:textId="77777777" w:rsidR="00263887" w:rsidRPr="00C655F0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7AE509D4" w14:textId="77777777" w:rsidR="00276911" w:rsidRPr="000C3B5A" w:rsidRDefault="000C3B5A" w:rsidP="00276911">
      <w:pPr>
        <w:rPr>
          <w:b/>
          <w:lang w:val="it-IT"/>
        </w:rPr>
      </w:pPr>
      <w:r w:rsidRPr="00C655F0">
        <w:rPr>
          <w:lang w:val="it-IT"/>
        </w:rPr>
        <w:t xml:space="preserve">                                                                                                                                </w:t>
      </w:r>
      <w:r w:rsidR="00E27BDA" w:rsidRPr="000C3B5A">
        <w:rPr>
          <w:noProof/>
          <w:lang w:val="it-IT"/>
        </w:rPr>
        <w:t>3.3</w:t>
      </w:r>
      <w:r w:rsidRPr="000C3B5A">
        <w:rPr>
          <w:b/>
          <w:lang w:val="it-IT"/>
        </w:rPr>
        <w:t xml:space="preserve"> </w:t>
      </w:r>
      <w:r w:rsidR="00520461" w:rsidRPr="000C3B5A">
        <w:rPr>
          <w:b/>
          <w:lang w:val="it-IT"/>
        </w:rPr>
        <w:t xml:space="preserve"> </w:t>
      </w:r>
      <w:r w:rsidR="002E510E" w:rsidRPr="000C3B5A">
        <w:rPr>
          <w:noProof/>
          <w:lang w:val="it-IT"/>
        </w:rPr>
        <w:t>Ordentliche Büro-Sitzung</w:t>
      </w:r>
    </w:p>
    <w:p w14:paraId="3FB6F1F1" w14:textId="77777777" w:rsidR="00276911" w:rsidRPr="000C3B5A" w:rsidRDefault="000C3B5A" w:rsidP="00276911">
      <w:pPr>
        <w:rPr>
          <w:b/>
          <w:lang w:val="it-IT"/>
        </w:rPr>
      </w:pPr>
      <w:r w:rsidRPr="000C3B5A">
        <w:rPr>
          <w:b/>
          <w:lang w:val="it-IT"/>
        </w:rPr>
        <w:t xml:space="preserve">                                                                                                                                    </w:t>
      </w:r>
      <w:r w:rsidR="00B038A2" w:rsidRPr="000C3B5A">
        <w:rPr>
          <w:b/>
          <w:lang w:val="it-IT"/>
        </w:rPr>
        <w:t xml:space="preserve">  </w:t>
      </w:r>
      <w:r w:rsidR="00520461" w:rsidRPr="000C3B5A">
        <w:rPr>
          <w:b/>
          <w:lang w:val="it-IT"/>
        </w:rPr>
        <w:t xml:space="preserve"> </w:t>
      </w:r>
      <w:r w:rsidR="002E510E" w:rsidRPr="000C3B5A">
        <w:rPr>
          <w:noProof/>
          <w:lang w:val="it-IT"/>
        </w:rPr>
        <w:t>Séance ordinaire du bureau</w:t>
      </w:r>
    </w:p>
    <w:p w14:paraId="686C81FD" w14:textId="77777777" w:rsidR="00485013" w:rsidRPr="000C3B5A" w:rsidRDefault="000C3B5A" w:rsidP="00276911">
      <w:pPr>
        <w:rPr>
          <w:lang w:val="it-IT"/>
        </w:rPr>
      </w:pPr>
      <w:r w:rsidRPr="000C3B5A">
        <w:rPr>
          <w:b/>
          <w:lang w:val="it-IT"/>
        </w:rPr>
        <w:t xml:space="preserve">                                                                                                                                    </w:t>
      </w:r>
      <w:r w:rsidR="00B038A2" w:rsidRPr="000C3B5A">
        <w:rPr>
          <w:b/>
          <w:lang w:val="it-IT"/>
        </w:rPr>
        <w:t xml:space="preserve">  </w:t>
      </w:r>
      <w:r w:rsidR="00520461" w:rsidRPr="000C3B5A">
        <w:rPr>
          <w:b/>
          <w:lang w:val="it-IT"/>
        </w:rPr>
        <w:t xml:space="preserve"> </w:t>
      </w:r>
      <w:r w:rsidR="002E510E" w:rsidRPr="000C3B5A">
        <w:rPr>
          <w:noProof/>
          <w:lang w:val="it-IT"/>
        </w:rPr>
        <w:t>Riunione ordinaria dell'Ufficio</w:t>
      </w:r>
    </w:p>
    <w:p w14:paraId="25C3C624" w14:textId="77777777" w:rsidR="00276911" w:rsidRPr="000C3B5A" w:rsidRDefault="00276911" w:rsidP="00276911">
      <w:pPr>
        <w:rPr>
          <w:lang w:val="it-IT"/>
        </w:rPr>
      </w:pPr>
    </w:p>
    <w:p w14:paraId="629516E3" w14:textId="77777777" w:rsidR="00276911" w:rsidRPr="000C3B5A" w:rsidRDefault="00276911" w:rsidP="00276911">
      <w:pPr>
        <w:rPr>
          <w:sz w:val="22"/>
          <w:lang w:val="it-IT"/>
        </w:rPr>
      </w:pPr>
    </w:p>
    <w:p w14:paraId="0C9BEB11" w14:textId="77777777" w:rsidR="00276911" w:rsidRPr="000C3B5A" w:rsidRDefault="00276911" w:rsidP="00276911">
      <w:pPr>
        <w:rPr>
          <w:sz w:val="22"/>
          <w:lang w:val="it-IT"/>
        </w:rPr>
      </w:pPr>
    </w:p>
    <w:p w14:paraId="5495B488" w14:textId="77777777" w:rsidR="00276911" w:rsidRPr="000C3B5A" w:rsidRDefault="00276911" w:rsidP="00276911">
      <w:pPr>
        <w:rPr>
          <w:sz w:val="22"/>
          <w:lang w:val="it-IT"/>
        </w:rPr>
      </w:pPr>
    </w:p>
    <w:p w14:paraId="0E3B9894" w14:textId="77777777" w:rsidR="00276911" w:rsidRPr="000C3B5A" w:rsidRDefault="00276911" w:rsidP="00276911">
      <w:pPr>
        <w:rPr>
          <w:sz w:val="22"/>
          <w:lang w:val="it-IT"/>
        </w:rPr>
      </w:pPr>
    </w:p>
    <w:p w14:paraId="1F593112" w14:textId="77777777" w:rsidR="004053D8" w:rsidRPr="000C3B5A" w:rsidRDefault="000C3B5A" w:rsidP="00916E28">
      <w:pPr>
        <w:ind w:left="6372"/>
        <w:rPr>
          <w:rFonts w:cs="Arial"/>
          <w:lang w:val="it-IT"/>
        </w:rPr>
      </w:pPr>
      <w:r w:rsidRPr="000C3B5A">
        <w:rPr>
          <w:rFonts w:cs="Arial"/>
          <w:noProof/>
          <w:lang w:val="it-IT"/>
        </w:rPr>
        <w:t>Änderungen vorbehalten</w:t>
      </w:r>
      <w:r w:rsidRPr="000C3B5A">
        <w:rPr>
          <w:rFonts w:cs="Arial"/>
          <w:lang w:val="it-IT"/>
        </w:rPr>
        <w:t xml:space="preserve"> </w:t>
      </w:r>
      <w:r w:rsidRPr="000C3B5A">
        <w:rPr>
          <w:rFonts w:cs="Arial"/>
          <w:lang w:val="it-IT"/>
        </w:rPr>
        <w:br/>
      </w:r>
      <w:r w:rsidRPr="000C3B5A">
        <w:rPr>
          <w:rFonts w:cs="Arial"/>
          <w:noProof/>
          <w:lang w:val="it-IT"/>
        </w:rPr>
        <w:t>Modifications réservées</w:t>
      </w:r>
      <w:r w:rsidRPr="000C3B5A">
        <w:rPr>
          <w:rFonts w:cs="Arial"/>
          <w:lang w:val="it-IT"/>
        </w:rPr>
        <w:t xml:space="preserve"> </w:t>
      </w:r>
      <w:r w:rsidRPr="000C3B5A">
        <w:rPr>
          <w:rFonts w:cs="Arial"/>
          <w:lang w:val="it-IT"/>
        </w:rPr>
        <w:br/>
      </w:r>
      <w:r w:rsidRPr="000C3B5A">
        <w:rPr>
          <w:rFonts w:cs="Arial"/>
          <w:noProof/>
          <w:lang w:val="it-IT"/>
        </w:rPr>
        <w:t>Sono fatte salve eventuali modifiche</w:t>
      </w:r>
    </w:p>
    <w:p w14:paraId="3BBC4812" w14:textId="77777777" w:rsidR="003343EE" w:rsidRPr="000C3B5A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4564E" w14:paraId="0905906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5ADC9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88CA4A" w14:textId="08A6C551" w:rsidR="00845E8C" w:rsidRDefault="000C3B5A" w:rsidP="000C3B5A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3. Mai 2021, 14:30-20:00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C563A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CF7A7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2EFDB63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22F0A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536820" w14:textId="6FEDEE15" w:rsidR="00845E8C" w:rsidRPr="008117B0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</w:t>
            </w: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i, 3 mai 2021, 14:30-20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CE7721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BD0F38" w14:textId="77777777" w:rsidR="00845E8C" w:rsidRPr="008117B0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7C0D129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3C115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531474" w14:textId="3D278D2C" w:rsidR="00845E8C" w:rsidRDefault="000C3B5A" w:rsidP="000C3B5A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3 maggio 2021, 14:30-20:00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44671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43CCA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40C602E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FFF6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01A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B8CA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0136C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4564E" w14:paraId="542EFF88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695A1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2E558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1566DE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181CE6" w14:textId="77777777" w:rsidR="00845E8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D19A3FC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BB4BAE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73579B" w14:textId="77777777" w:rsidR="00845E8C" w:rsidRPr="000C3B5A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F4C2C8" w14:textId="77777777" w:rsidR="00845E8C" w:rsidRPr="00A15E92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E134AB" w14:textId="77777777" w:rsidR="00845E8C" w:rsidRPr="00A15E92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AE5EEF" w14:textId="77777777" w:rsidR="00845E8C" w:rsidRPr="003268E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7CD65D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38519A" w14:textId="77777777" w:rsidR="00845E8C" w:rsidRPr="003268E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9F540B" w14:textId="77777777" w:rsidR="00845E8C" w:rsidRPr="00230BC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67EE54" w14:textId="77777777" w:rsidR="00845E8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E4564E" w14:paraId="6D06F0F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A0DD747" w14:textId="77777777" w:rsidR="00845E8C" w:rsidRPr="00230BCC" w:rsidRDefault="000C3B5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089495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391783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D47A7F9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7103DBD0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3C14AB2E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FF7DDD9" w14:textId="77777777" w:rsidR="00845E8C" w:rsidRPr="003C6844" w:rsidRDefault="000C3B5A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306BB60" w14:textId="77777777" w:rsidR="00E4564E" w:rsidRDefault="000C3B5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44F414C" w14:textId="77777777" w:rsidR="00E4564E" w:rsidRDefault="000C3B5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88B7E8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041B11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8F4892" w14:textId="77777777" w:rsidR="00E4564E" w:rsidRPr="003C6844" w:rsidRDefault="000C3B5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EDFEA5E" w14:textId="77777777" w:rsidR="00E4564E" w:rsidRPr="003C6844" w:rsidRDefault="000C3B5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F2F167A" w14:textId="77777777" w:rsidR="00845E8C" w:rsidRPr="003C6844" w:rsidRDefault="000C3B5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7E29BF" w14:textId="77777777" w:rsidR="00E4564E" w:rsidRPr="003C6844" w:rsidRDefault="000C3B5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F148617" w14:textId="77777777" w:rsidR="00E4564E" w:rsidRPr="003C6844" w:rsidRDefault="000C3B5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168E405" w14:textId="77777777" w:rsidR="00845E8C" w:rsidRPr="003C6844" w:rsidRDefault="000C3B5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00481E" w14:textId="77777777" w:rsidR="00E4564E" w:rsidRPr="003C6844" w:rsidRDefault="000C3B5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Baumann</w:t>
            </w:r>
          </w:p>
          <w:p w14:paraId="35DB787F" w14:textId="77777777" w:rsidR="00845E8C" w:rsidRPr="003C6844" w:rsidRDefault="000C3B5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Bendahan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AA728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08F9AA4D" w14:textId="77777777" w:rsidR="00845E8C" w:rsidRPr="003C6844" w:rsidRDefault="000C3B5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E4564E" w:rsidRPr="005B1189" w14:paraId="55E012C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E57E969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A23058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257995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B62C42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11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31CCC5BB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17CA640A" w14:textId="77777777" w:rsidR="00845E8C" w:rsidRPr="00C655F0" w:rsidRDefault="005B118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C8396" w14:textId="77777777" w:rsidR="00845E8C" w:rsidRPr="000C3B5A" w:rsidRDefault="000C3B5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Bourgeois. Stopp dem ruinösen Preisdumping beim Zucker! Sicherung der inländischen Zuckerwirtschaft</w:t>
            </w:r>
          </w:p>
          <w:p w14:paraId="4000F4EC" w14:textId="77777777" w:rsidR="00E4564E" w:rsidRPr="000C3B5A" w:rsidRDefault="000C3B5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0C3B5A">
              <w:rPr>
                <w:noProof/>
                <w:lang w:val="fr-CH"/>
              </w:rPr>
              <w:t>Bourgeois. Stop au bradage ruineux du sucre! Pour la sauvegarde de l'économie sucrière indigène</w:t>
            </w:r>
          </w:p>
          <w:p w14:paraId="7FC0DCFE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it-IT"/>
              </w:rPr>
              <w:t>Iv. pa. Bourgeois. Basta svendere lo zucchero! Per la salvaguardia dell’economia indigena dello zucchero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EB059E" w14:textId="77777777" w:rsidR="00845E8C" w:rsidRPr="000C3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43564A" w14:textId="77777777" w:rsidR="00845E8C" w:rsidRPr="000C3B5A" w:rsidRDefault="000C3B5A" w:rsidP="00B207C5">
            <w:pPr>
              <w:rPr>
                <w:lang w:val="it-IT"/>
              </w:rPr>
            </w:pPr>
            <w:r w:rsidRPr="000C3B5A">
              <w:rPr>
                <w:noProof/>
                <w:lang w:val="it-IT"/>
              </w:rPr>
              <w:t>Pa. Iv. 2. Phase</w:t>
            </w:r>
          </w:p>
          <w:p w14:paraId="1D523132" w14:textId="77777777" w:rsidR="00E4564E" w:rsidRPr="000C3B5A" w:rsidRDefault="000C3B5A" w:rsidP="00B207C5">
            <w:pPr>
              <w:rPr>
                <w:lang w:val="it-IT"/>
              </w:rPr>
            </w:pPr>
            <w:r w:rsidRPr="000C3B5A">
              <w:rPr>
                <w:noProof/>
                <w:lang w:val="it-IT"/>
              </w:rPr>
              <w:t>Iv. pa. 2e phase</w:t>
            </w:r>
          </w:p>
          <w:p w14:paraId="75361C9C" w14:textId="77777777" w:rsidR="00845E8C" w:rsidRPr="000C3B5A" w:rsidRDefault="000C3B5A" w:rsidP="00B207C5">
            <w:pPr>
              <w:rPr>
                <w:lang w:val="it-IT"/>
              </w:rPr>
            </w:pPr>
            <w:r w:rsidRPr="000C3B5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F47785" w14:textId="77777777" w:rsidR="00845E8C" w:rsidRPr="000C3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9A040E" w14:textId="77777777" w:rsidR="00845E8C" w:rsidRPr="000C3B5A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9A65A8" w14:textId="77777777" w:rsidR="00845E8C" w:rsidRPr="000C3B5A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3A85F8" w14:textId="77777777" w:rsidR="00845E8C" w:rsidRPr="000C3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5324DD0" w14:textId="77777777" w:rsidR="00845E8C" w:rsidRPr="000C3B5A" w:rsidRDefault="00845E8C" w:rsidP="00B207C5">
            <w:pPr>
              <w:rPr>
                <w:lang w:val="it-IT"/>
              </w:rPr>
            </w:pPr>
          </w:p>
        </w:tc>
      </w:tr>
      <w:tr w:rsidR="00E4564E" w:rsidRPr="005B1189" w14:paraId="1A87A09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03D63EB" w14:textId="77777777" w:rsidR="00845E8C" w:rsidRPr="000C3B5A" w:rsidRDefault="000C3B5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2ED902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647E2C5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ED34628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14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5A3734E9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12F5BA52" w14:textId="77777777" w:rsidR="00845E8C" w:rsidRPr="00C655F0" w:rsidRDefault="005B118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7F98FF0" w14:textId="77777777" w:rsidR="00845E8C" w:rsidRPr="000C3B5A" w:rsidRDefault="000C3B5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Förderung des ökologischen Anbaus von Zuckerrüben</w:t>
            </w:r>
          </w:p>
          <w:p w14:paraId="3C13D436" w14:textId="77777777" w:rsidR="00E4564E" w:rsidRPr="000C3B5A" w:rsidRDefault="000C3B5A" w:rsidP="00B207C5">
            <w:pPr>
              <w:rPr>
                <w:lang w:val="fr-CH"/>
              </w:rPr>
            </w:pPr>
            <w:r w:rsidRPr="000C3B5A">
              <w:rPr>
                <w:noProof/>
                <w:lang w:val="fr-CH"/>
              </w:rPr>
              <w:t>Mo. CER-CN. Promouvoir la culture écologique des betteraves sucrières</w:t>
            </w:r>
          </w:p>
          <w:p w14:paraId="5FC0F65B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it-IT"/>
              </w:rPr>
              <w:t>Mo. CET-CN. Promuovere la coltivazione ecologica di barbabietole da zucchero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B7D9A1" w14:textId="77777777" w:rsidR="00845E8C" w:rsidRPr="000C3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0249D6E" w14:textId="77777777" w:rsidR="00845E8C" w:rsidRPr="000C3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B83151" w14:textId="77777777" w:rsidR="00845E8C" w:rsidRPr="000C3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48DEA6" w14:textId="77777777" w:rsidR="00845E8C" w:rsidRPr="000C3B5A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924133" w14:textId="77777777" w:rsidR="00845E8C" w:rsidRPr="000C3B5A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DC1286" w14:textId="77777777" w:rsidR="00845E8C" w:rsidRPr="000C3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CBF8615" w14:textId="77777777" w:rsidR="00845E8C" w:rsidRPr="000C3B5A" w:rsidRDefault="00845E8C" w:rsidP="00B207C5">
            <w:pPr>
              <w:rPr>
                <w:lang w:val="it-IT"/>
              </w:rPr>
            </w:pPr>
          </w:p>
        </w:tc>
      </w:tr>
      <w:tr w:rsidR="00E4564E" w14:paraId="5988AAA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83C82" w14:textId="77777777" w:rsidR="00845E8C" w:rsidRPr="000C3B5A" w:rsidRDefault="000C3B5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632E7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B7C12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38234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17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4B36D031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10DDD6B3" w14:textId="77777777" w:rsidR="00845E8C" w:rsidRPr="00C655F0" w:rsidRDefault="005B118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23DE9" w14:textId="77777777" w:rsidR="00845E8C" w:rsidRPr="000C3B5A" w:rsidRDefault="000C3B5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Versicherungsaufsichtsgesetz. Änderung</w:t>
            </w:r>
          </w:p>
          <w:p w14:paraId="048DE5EB" w14:textId="77777777" w:rsidR="00E4564E" w:rsidRPr="000C3B5A" w:rsidRDefault="000C3B5A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Surveillance des assurances. </w:t>
            </w:r>
            <w:r w:rsidRPr="000C3B5A">
              <w:rPr>
                <w:noProof/>
                <w:lang w:val="it-IT"/>
              </w:rPr>
              <w:t>Modification</w:t>
            </w:r>
          </w:p>
          <w:p w14:paraId="52BA2CC8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it-IT"/>
              </w:rPr>
              <w:t xml:space="preserve">Legge sulla sorveglianza degli assicuratori.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54C84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41A8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B1CA9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5177B41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0E029C2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EB359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32315D5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4093E35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460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68F9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F9A21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E4564E" w14:paraId="531AED7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760CB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93852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25CE9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31630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0E76E41E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0219FA9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016DA" w14:textId="38F49FDC" w:rsidR="00845E8C" w:rsidRPr="00032789" w:rsidRDefault="00032789" w:rsidP="00B207C5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 w:rsidR="002C1496">
              <w:rPr>
                <w:noProof/>
                <w:lang w:val="fr-CH"/>
              </w:rPr>
              <w:instrText>HYPERLINK "https://www.parlament.ch/centers/eparl/sessions/2021%20Ia/Tagesordnung%20EFD%20N%20DFI.pdf"</w:instrText>
            </w:r>
            <w:r>
              <w:rPr>
                <w:noProof/>
                <w:lang w:val="fr-CH"/>
              </w:rPr>
              <w:fldChar w:fldCharType="separate"/>
            </w:r>
            <w:r w:rsidR="000C3B5A" w:rsidRPr="00032789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33697D6B" w14:textId="77777777" w:rsidR="00E4564E" w:rsidRPr="00032789" w:rsidRDefault="000C3B5A" w:rsidP="00B207C5">
            <w:pPr>
              <w:rPr>
                <w:rStyle w:val="Hyperlink"/>
                <w:lang w:val="fr-CH"/>
              </w:rPr>
            </w:pPr>
            <w:r w:rsidRPr="00032789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70FD42A4" w14:textId="14F06520" w:rsidR="00845E8C" w:rsidRPr="003C6844" w:rsidRDefault="000C3B5A" w:rsidP="00B207C5">
            <w:pPr>
              <w:rPr>
                <w:lang w:val="it-CH"/>
              </w:rPr>
            </w:pPr>
            <w:r w:rsidRPr="00032789">
              <w:rPr>
                <w:rStyle w:val="Hyperlink"/>
                <w:noProof/>
                <w:lang w:val="de-DE"/>
              </w:rPr>
              <w:t>Interventi della categoria IV</w:t>
            </w:r>
            <w:r w:rsidR="00032789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2867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C50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8DD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5F686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21F6504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97351D9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7D45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AC82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D6E3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4564E" w14:paraId="0E342464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B1560EC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0164BDF7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10D85199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4564E" w14:paraId="1293DD9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F1C25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79A50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4. Mai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D7A93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32E4C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4DA279C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7FA36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36D118" w14:textId="77777777" w:rsidR="00845E8C" w:rsidRPr="008117B0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4 mai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0059A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ACD7" w14:textId="77777777" w:rsidR="00845E8C" w:rsidRPr="008117B0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761EC83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7115F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D2654C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4 maggio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84CAC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44102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15C7B28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39B5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ACBF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EC20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577F4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4564E" w14:paraId="3A805372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85AD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2426D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B1249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94752" w14:textId="77777777" w:rsidR="00845E8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ED1F59A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7C7BC2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93E1E" w14:textId="77777777" w:rsidR="00845E8C" w:rsidRPr="000C3B5A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0CF9B" w14:textId="77777777" w:rsidR="00845E8C" w:rsidRPr="00A15E92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92474" w14:textId="77777777" w:rsidR="00845E8C" w:rsidRPr="00A15E92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86A5B" w14:textId="77777777" w:rsidR="00845E8C" w:rsidRPr="003268E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4F456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E4176" w14:textId="77777777" w:rsidR="00845E8C" w:rsidRPr="003268E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22AE1" w14:textId="77777777" w:rsidR="00845E8C" w:rsidRPr="00230BC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3B981" w14:textId="77777777" w:rsidR="00845E8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62726" w14:paraId="620988CB" w14:textId="77777777" w:rsidTr="00E07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76FAD" w14:textId="77777777" w:rsidR="00062726" w:rsidRPr="00230BCC" w:rsidRDefault="00062726" w:rsidP="00E07CF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3FCB0" w14:textId="77777777" w:rsidR="00062726" w:rsidRPr="004C13D5" w:rsidRDefault="00062726" w:rsidP="00E07CF2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1D8A8" w14:textId="77777777" w:rsidR="00062726" w:rsidRPr="00A026A1" w:rsidRDefault="00062726" w:rsidP="00E07CF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19460" w14:textId="77777777" w:rsidR="00062726" w:rsidRPr="00C655F0" w:rsidRDefault="005B1189" w:rsidP="00E07CF2">
            <w:pPr>
              <w:rPr>
                <w:rStyle w:val="Hyperlink"/>
                <w:b/>
                <w:lang w:val="it-IT"/>
              </w:rPr>
            </w:pPr>
            <w:hyperlink r:id="rId20" w:history="1">
              <w:r w:rsidR="00062726">
                <w:rPr>
                  <w:rStyle w:val="Hyperlink"/>
                  <w:b/>
                </w:rPr>
                <w:t>DE</w:t>
              </w:r>
            </w:hyperlink>
          </w:p>
          <w:p w14:paraId="58F5FD91" w14:textId="77777777" w:rsidR="00062726" w:rsidRPr="00C655F0" w:rsidRDefault="005B1189" w:rsidP="00E07CF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062726">
                <w:rPr>
                  <w:rStyle w:val="Hyperlink"/>
                  <w:b/>
                </w:rPr>
                <w:t>FR</w:t>
              </w:r>
            </w:hyperlink>
          </w:p>
          <w:p w14:paraId="700D8395" w14:textId="77777777" w:rsidR="00062726" w:rsidRPr="00C655F0" w:rsidRDefault="005B1189" w:rsidP="00E07CF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" w:history="1">
              <w:r w:rsidR="0006272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DD826" w14:textId="77777777" w:rsidR="00062726" w:rsidRDefault="00062726" w:rsidP="00E07CF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</w:t>
            </w:r>
          </w:p>
          <w:p w14:paraId="63DA0EBB" w14:textId="77777777" w:rsidR="00062726" w:rsidRDefault="00062726" w:rsidP="00E07CF2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</w:t>
            </w:r>
          </w:p>
          <w:p w14:paraId="3F740F79" w14:textId="77777777" w:rsidR="00062726" w:rsidRPr="003C6844" w:rsidRDefault="00062726" w:rsidP="00E07CF2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82723E" w14:textId="77777777" w:rsidR="00062726" w:rsidRPr="003C6844" w:rsidRDefault="00062726" w:rsidP="00E07CF2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593D5" w14:textId="77777777" w:rsidR="00062726" w:rsidRPr="003C6844" w:rsidRDefault="00062726" w:rsidP="00E07CF2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E52E03" w14:textId="77777777" w:rsidR="00062726" w:rsidRPr="003C6844" w:rsidRDefault="00062726" w:rsidP="00E07CF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23232EEA" w14:textId="77777777" w:rsidR="00062726" w:rsidRPr="003C6844" w:rsidRDefault="00062726" w:rsidP="00E07CF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17CB8A5F" w14:textId="77777777" w:rsidR="00062726" w:rsidRPr="003C6844" w:rsidRDefault="00062726" w:rsidP="00E07CF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81D4C" w14:textId="77777777" w:rsidR="00062726" w:rsidRPr="003C6844" w:rsidRDefault="00062726" w:rsidP="00E07CF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ED8F50D" w14:textId="77777777" w:rsidR="00062726" w:rsidRPr="003C6844" w:rsidRDefault="00062726" w:rsidP="00E07CF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43DEB15" w14:textId="77777777" w:rsidR="00062726" w:rsidRPr="003C6844" w:rsidRDefault="00062726" w:rsidP="00E07CF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706C08" w14:textId="77777777" w:rsidR="00062726" w:rsidRPr="003C6844" w:rsidRDefault="00062726" w:rsidP="00E07CF2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D3BDB" w14:textId="77777777" w:rsidR="00062726" w:rsidRPr="003C6844" w:rsidRDefault="00062726" w:rsidP="00E07CF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E2F4E" w14:textId="77777777" w:rsidR="00062726" w:rsidRPr="003C6844" w:rsidRDefault="00062726" w:rsidP="00E07CF2">
            <w:pPr>
              <w:rPr>
                <w:lang w:val="de-CH"/>
              </w:rPr>
            </w:pPr>
          </w:p>
        </w:tc>
      </w:tr>
      <w:tr w:rsidR="00E4564E" w14:paraId="7058DD2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DFE20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AF6ED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FD21E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C91A8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23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691C9BD1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24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09928D33" w14:textId="77777777" w:rsidR="00845E8C" w:rsidRPr="00C655F0" w:rsidRDefault="005B118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FA30F" w14:textId="77777777" w:rsidR="00845E8C" w:rsidRPr="000C3B5A" w:rsidRDefault="000C3B5A" w:rsidP="00B207C5">
            <w:pPr>
              <w:rPr>
                <w:lang w:val="fr-CH"/>
              </w:rPr>
            </w:pPr>
            <w:r w:rsidRPr="000C3B5A">
              <w:rPr>
                <w:noProof/>
                <w:lang w:val="fr-CH"/>
              </w:rPr>
              <w:t>DNA-Profil-Gesetz. Änderung</w:t>
            </w:r>
          </w:p>
          <w:p w14:paraId="625F65DE" w14:textId="77777777" w:rsidR="00E4564E" w:rsidRPr="000C3B5A" w:rsidRDefault="000C3B5A" w:rsidP="00B207C5">
            <w:pPr>
              <w:rPr>
                <w:lang w:val="fr-CH"/>
              </w:rPr>
            </w:pPr>
            <w:r w:rsidRPr="000C3B5A">
              <w:rPr>
                <w:noProof/>
                <w:lang w:val="fr-CH"/>
              </w:rPr>
              <w:t>Loi sur les profils d‘ADN. Modification</w:t>
            </w:r>
          </w:p>
          <w:p w14:paraId="00D3D350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it-IT"/>
              </w:rPr>
              <w:t xml:space="preserve">Legge sui profili del DNA.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E597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BD77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4F6D8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F9EB2C8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63D753A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7125B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617F031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F667E6A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C70A9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Quattro</w:t>
            </w:r>
          </w:p>
          <w:p w14:paraId="7A4B0086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Tuena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FFB8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25F90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E4564E" w14:paraId="16EB31F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8B95F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C3EC3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A318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DAAE9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26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00F2624C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27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6DB1B32E" w14:textId="77777777" w:rsidR="00845E8C" w:rsidRPr="00C655F0" w:rsidRDefault="005B118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8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3E70B" w14:textId="77777777" w:rsidR="00845E8C" w:rsidRPr="000C3B5A" w:rsidRDefault="000C3B5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Obligatorisches Referendum für völkerrechtliche Verträge mit Verfassungscharakter. </w:t>
            </w:r>
            <w:r w:rsidRPr="000C3B5A">
              <w:rPr>
                <w:noProof/>
                <w:lang w:val="fr-CH"/>
              </w:rPr>
              <w:t>Änderung von Artikel 140 der Bundesverfassung</w:t>
            </w:r>
          </w:p>
          <w:p w14:paraId="433375A0" w14:textId="77777777" w:rsidR="00E4564E" w:rsidRPr="000C3B5A" w:rsidRDefault="000C3B5A" w:rsidP="00B207C5">
            <w:pPr>
              <w:rPr>
                <w:lang w:val="it-IT"/>
              </w:rPr>
            </w:pPr>
            <w:r w:rsidRPr="000C3B5A">
              <w:rPr>
                <w:noProof/>
                <w:lang w:val="fr-CH"/>
              </w:rPr>
              <w:t xml:space="preserve">Référendum obligatoire pour les traités internationaux ayant un caractère constitutionnel. </w:t>
            </w:r>
            <w:r w:rsidRPr="000C3B5A">
              <w:rPr>
                <w:noProof/>
                <w:lang w:val="it-IT"/>
              </w:rPr>
              <w:t>Modification de l’art. 140 de la Constitution</w:t>
            </w:r>
          </w:p>
          <w:p w14:paraId="283452CB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it-IT"/>
              </w:rPr>
              <w:t xml:space="preserve">Referendum obbligatorio per trattati internazionali a carattere costituzionale. </w:t>
            </w:r>
            <w:r>
              <w:rPr>
                <w:noProof/>
                <w:lang w:val="de-DE"/>
              </w:rPr>
              <w:t>Modifica dell’art. 140 della Costituzione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8FD2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49EF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3C68B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364A7A7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7806D63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13FE4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62CC7E6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EFD93A1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252CF" w14:textId="77777777" w:rsidR="001875CE" w:rsidRDefault="001875CE" w:rsidP="001875CE">
            <w:pPr>
              <w:rPr>
                <w:lang w:val="de-CH"/>
              </w:rPr>
            </w:pPr>
            <w:r>
              <w:rPr>
                <w:lang w:val="de-CH"/>
              </w:rPr>
              <w:t>Pfister Gerhard</w:t>
            </w:r>
          </w:p>
          <w:p w14:paraId="31154F7F" w14:textId="3D5FC4C3" w:rsidR="00845E8C" w:rsidRPr="003C6844" w:rsidRDefault="001875CE" w:rsidP="001875CE">
            <w:pPr>
              <w:rPr>
                <w:lang w:val="de-CH"/>
              </w:rPr>
            </w:pPr>
            <w:r>
              <w:rPr>
                <w:lang w:val="de-CH"/>
              </w:rPr>
              <w:t>Gysin Greta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9783F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E89D9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E4564E" w14:paraId="0E0AC53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95674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68C0A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724B0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75199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29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3272365F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30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629CA18B" w14:textId="77777777" w:rsidR="00845E8C" w:rsidRPr="00C655F0" w:rsidRDefault="005B118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1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E32D4" w14:textId="77777777" w:rsidR="00845E8C" w:rsidRPr="000C3B5A" w:rsidRDefault="000C3B5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Rutz Gregor. Mitwirkungspflicht im Asylverfahren. Überprüfungsmöglichkeit bei Mobiltelefonen</w:t>
            </w:r>
          </w:p>
          <w:p w14:paraId="2620C6FC" w14:textId="77777777" w:rsidR="00E4564E" w:rsidRPr="000C3B5A" w:rsidRDefault="000C3B5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0C3B5A">
              <w:rPr>
                <w:noProof/>
                <w:lang w:val="fr-CH"/>
              </w:rPr>
              <w:t>Rutz Gregor. Obligation de collaborer à la procédure d'asile. Possibilité de contrôler les téléphones mobiles</w:t>
            </w:r>
          </w:p>
          <w:p w14:paraId="527E6E76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fr-CH"/>
              </w:rPr>
              <w:t xml:space="preserve">Iv. pa. Rutz Gregor. </w:t>
            </w:r>
            <w:r w:rsidRPr="000C3B5A">
              <w:rPr>
                <w:noProof/>
                <w:lang w:val="it-IT"/>
              </w:rPr>
              <w:t>Obbligo di collaborare dei richiedenti l'asilo e possibilità di controllare i loro cellulari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0988E" w14:textId="77777777" w:rsidR="00845E8C" w:rsidRPr="000C3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96ACF" w14:textId="77777777" w:rsidR="00845E8C" w:rsidRPr="000C3B5A" w:rsidRDefault="000C3B5A" w:rsidP="00B207C5">
            <w:pPr>
              <w:rPr>
                <w:lang w:val="it-IT"/>
              </w:rPr>
            </w:pPr>
            <w:r w:rsidRPr="000C3B5A">
              <w:rPr>
                <w:noProof/>
                <w:lang w:val="it-IT"/>
              </w:rPr>
              <w:t>Pa. Iv. 2. Phase</w:t>
            </w:r>
          </w:p>
          <w:p w14:paraId="5D135E44" w14:textId="77777777" w:rsidR="00E4564E" w:rsidRPr="000C3B5A" w:rsidRDefault="000C3B5A" w:rsidP="00B207C5">
            <w:pPr>
              <w:rPr>
                <w:lang w:val="it-IT"/>
              </w:rPr>
            </w:pPr>
            <w:r w:rsidRPr="000C3B5A">
              <w:rPr>
                <w:noProof/>
                <w:lang w:val="it-IT"/>
              </w:rPr>
              <w:t>Iv. pa. 2e phase</w:t>
            </w:r>
          </w:p>
          <w:p w14:paraId="4B143317" w14:textId="77777777" w:rsidR="00845E8C" w:rsidRPr="000C3B5A" w:rsidRDefault="000C3B5A" w:rsidP="00B207C5">
            <w:pPr>
              <w:rPr>
                <w:lang w:val="it-IT"/>
              </w:rPr>
            </w:pPr>
            <w:r w:rsidRPr="000C3B5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8D1C5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494594B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A326D36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477B9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9C1DC83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D353B12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80532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Cottier</w:t>
            </w:r>
          </w:p>
          <w:p w14:paraId="205C18F8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6B8B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8F70F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4564E" w14:paraId="6CE3663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D268C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CB8F4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03849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C4BF1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32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0D4A4D79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33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768AC42A" w14:textId="77777777" w:rsidR="00845E8C" w:rsidRPr="00C655F0" w:rsidRDefault="005B118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4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47BB7" w14:textId="77777777" w:rsidR="00845E8C" w:rsidRPr="000C3B5A" w:rsidRDefault="000C3B5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SPK-NR. Protokollierung bei Einbürgerungsverfahren</w:t>
            </w:r>
          </w:p>
          <w:p w14:paraId="0F5AEA15" w14:textId="77777777" w:rsidR="00E4564E" w:rsidRPr="000C3B5A" w:rsidRDefault="000C3B5A" w:rsidP="00B207C5">
            <w:pPr>
              <w:rPr>
                <w:lang w:val="fr-CH"/>
              </w:rPr>
            </w:pPr>
            <w:r w:rsidRPr="000C3B5A">
              <w:rPr>
                <w:noProof/>
                <w:lang w:val="fr-CH"/>
              </w:rPr>
              <w:t>Po. CIP-CN. Procédures de naturalisation. Tenue d'un procès-verbal</w:t>
            </w:r>
          </w:p>
          <w:p w14:paraId="2DD2EFDC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fr-CH"/>
              </w:rPr>
              <w:t xml:space="preserve">Po. CIP-CN. </w:t>
            </w:r>
            <w:r w:rsidRPr="000C3B5A">
              <w:rPr>
                <w:noProof/>
                <w:lang w:val="it-IT"/>
              </w:rPr>
              <w:t>Stesura del verbale nella procedura di naturalizzazione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8A8A9" w14:textId="77777777" w:rsidR="00845E8C" w:rsidRPr="000C3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B17C9" w14:textId="77777777" w:rsidR="00845E8C" w:rsidRPr="000C3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C634B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48A15F5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0790616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B48AA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64F9752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66CFE7A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B786B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Cottier</w:t>
            </w:r>
          </w:p>
          <w:p w14:paraId="0BF78282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Wermuth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65C5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14866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E4564E" w14:paraId="1B55258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635A8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565D8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0D40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2F21A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ECE95F4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65B888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2A466" w14:textId="3CA47D49" w:rsidR="00845E8C" w:rsidRPr="00032789" w:rsidRDefault="00032789" w:rsidP="00B207C5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 w:rsidR="00892647">
              <w:rPr>
                <w:noProof/>
                <w:lang w:val="fr-CH"/>
              </w:rPr>
              <w:instrText>HYPERLINK "https://www.parlament.ch/centers/eparl/sessions/2021%20Ia/Tagesordnung%20EJPD%20N%20DFI.pdf"</w:instrText>
            </w:r>
            <w:r>
              <w:rPr>
                <w:noProof/>
                <w:lang w:val="fr-CH"/>
              </w:rPr>
              <w:fldChar w:fldCharType="separate"/>
            </w:r>
            <w:r w:rsidR="000C3B5A" w:rsidRPr="00032789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74B9BDB6" w14:textId="77777777" w:rsidR="00E4564E" w:rsidRPr="00032789" w:rsidRDefault="000C3B5A" w:rsidP="00B207C5">
            <w:pPr>
              <w:rPr>
                <w:rStyle w:val="Hyperlink"/>
                <w:lang w:val="fr-CH"/>
              </w:rPr>
            </w:pPr>
            <w:r w:rsidRPr="00032789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14AFD519" w14:textId="1B50E571" w:rsidR="00845E8C" w:rsidRPr="003C6844" w:rsidRDefault="000C3B5A" w:rsidP="00B207C5">
            <w:pPr>
              <w:rPr>
                <w:lang w:val="it-CH"/>
              </w:rPr>
            </w:pPr>
            <w:r w:rsidRPr="00032789">
              <w:rPr>
                <w:rStyle w:val="Hyperlink"/>
                <w:noProof/>
                <w:lang w:val="de-DE"/>
              </w:rPr>
              <w:t>Interventi della categoria IV</w:t>
            </w:r>
            <w:r w:rsidR="00032789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EDBC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3186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BBB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68BB4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E8A1A09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3159419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F72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CF6A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0374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4564E" w14:paraId="61017E32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23832CC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3DE39054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4564E" w14:paraId="3E6E56B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4B111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A9CF1D" w14:textId="7E075034" w:rsidR="00845E8C" w:rsidRDefault="000C3B5A" w:rsidP="000C3B5A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5. Mai 2021,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7B61A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5D2C04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3048582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18C57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71A1A0" w14:textId="7C0D4340" w:rsidR="00845E8C" w:rsidRPr="008117B0" w:rsidRDefault="000C3B5A" w:rsidP="000C3B5A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5 mai 2021, 08:00-13:00, 15:00-1</w:t>
            </w: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8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523D8E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066E6" w14:textId="77777777" w:rsidR="00845E8C" w:rsidRPr="008117B0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435117B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9A3E8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C1E4C9" w14:textId="7C057546" w:rsidR="00845E8C" w:rsidRDefault="000C3B5A" w:rsidP="000C3B5A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5 maggio 2021,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729CE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A385D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6A2F167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859D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C79E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E88F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9159D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4564E" w14:paraId="355FAABF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E3C7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325AF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96CBD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D510D" w14:textId="77777777" w:rsidR="00845E8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C5B10A7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C9AA19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636A3" w14:textId="77777777" w:rsidR="00845E8C" w:rsidRPr="000C3B5A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DACCC7" w14:textId="77777777" w:rsidR="00845E8C" w:rsidRPr="00A15E92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EC5A9" w14:textId="77777777" w:rsidR="00845E8C" w:rsidRPr="00A15E92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1CD4B" w14:textId="77777777" w:rsidR="00845E8C" w:rsidRPr="003268E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D9B7A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25A01" w14:textId="77777777" w:rsidR="00845E8C" w:rsidRPr="003268E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3CB86" w14:textId="77777777" w:rsidR="00845E8C" w:rsidRPr="00230BC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3DAD9" w14:textId="77777777" w:rsidR="00845E8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E4564E" w14:paraId="7A565C2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63B27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811DE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19.4059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27585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36388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35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60FE27AE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36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11451ECC" w14:textId="77777777" w:rsidR="00845E8C" w:rsidRPr="00C655F0" w:rsidRDefault="005B118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7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B30C2" w14:textId="77777777" w:rsidR="00845E8C" w:rsidRPr="000C3B5A" w:rsidRDefault="000C3B5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Nationalrat ((Vogler) Müller-Altermatt). Erfolgreiche Investitionen im Untergrund mit der Digitalisierung</w:t>
            </w:r>
          </w:p>
          <w:p w14:paraId="5F4A423D" w14:textId="77777777" w:rsidR="00E4564E" w:rsidRPr="000C3B5A" w:rsidRDefault="000C3B5A" w:rsidP="00B207C5">
            <w:pPr>
              <w:rPr>
                <w:lang w:val="fr-CH"/>
              </w:rPr>
            </w:pPr>
            <w:r w:rsidRPr="000C3B5A">
              <w:rPr>
                <w:noProof/>
                <w:lang w:val="fr-CH"/>
              </w:rPr>
              <w:t>Mo. Conseil national ((Vogler) Müller-Altermatt). Garantir les investissements dans le sous-sol grâce au numérique</w:t>
            </w:r>
          </w:p>
          <w:p w14:paraId="3EDC0E1A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it-IT"/>
              </w:rPr>
              <w:t>Mo. Consiglio nazionale ((Vogler) Müller-Altermatt). Investimenti nel sottosuolo riusciti grazie alla digitalizzazione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5E386" w14:textId="77777777" w:rsidR="00845E8C" w:rsidRPr="000C3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64A9F" w14:textId="77777777" w:rsidR="00845E8C" w:rsidRPr="000C3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97F6B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609F48E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6F7A668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7ADD0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293C9B8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AAE8AC8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F0C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F93A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01FF3" w14:textId="2D721D2D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4564E" w14:paraId="5542AFA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B45AC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4CC627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AAADF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A0BA6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38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157DA298" w14:textId="77777777" w:rsidR="00845E8C" w:rsidRPr="00C655F0" w:rsidRDefault="005B1189" w:rsidP="00A15E92">
            <w:pPr>
              <w:rPr>
                <w:rStyle w:val="Hyperlink"/>
                <w:b/>
                <w:lang w:val="it-IT"/>
              </w:rPr>
            </w:pPr>
            <w:hyperlink r:id="rId39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0FD3590B" w14:textId="77777777" w:rsidR="00845E8C" w:rsidRPr="00C655F0" w:rsidRDefault="005B118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0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BBAD6" w14:textId="77777777" w:rsidR="00845E8C" w:rsidRPr="000C3B5A" w:rsidRDefault="000C3B5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Organspende fördern – Leben retten. Volksinitiative. </w:t>
            </w:r>
            <w:r w:rsidRPr="000C3B5A">
              <w:rPr>
                <w:noProof/>
                <w:lang w:val="fr-CH"/>
              </w:rPr>
              <w:t>Transplantationsgesetz. Änderung</w:t>
            </w:r>
          </w:p>
          <w:p w14:paraId="6F0B744A" w14:textId="77777777" w:rsidR="00E4564E" w:rsidRPr="000C3B5A" w:rsidRDefault="000C3B5A" w:rsidP="00B207C5">
            <w:pPr>
              <w:rPr>
                <w:lang w:val="it-IT"/>
              </w:rPr>
            </w:pPr>
            <w:r w:rsidRPr="000C3B5A">
              <w:rPr>
                <w:noProof/>
                <w:lang w:val="fr-CH"/>
              </w:rPr>
              <w:t xml:space="preserve">Pour sauver des vies en favorisant le don d'organes. Initiative populaire. Loi sur la transplantation. </w:t>
            </w:r>
            <w:r w:rsidRPr="000C3B5A">
              <w:rPr>
                <w:noProof/>
                <w:lang w:val="it-IT"/>
              </w:rPr>
              <w:t>Modification</w:t>
            </w:r>
          </w:p>
          <w:p w14:paraId="25791ED7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it-IT"/>
              </w:rPr>
              <w:t xml:space="preserve">Favorire la donazione di organi e salvare vite umane. Iniziativa popolare. Legge sui trapianti.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0DD9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0FE1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14A5F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08EDBF4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398F762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738FA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331A882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31A6D53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8690E" w14:textId="77777777" w:rsidR="005B1189" w:rsidRDefault="005B1189" w:rsidP="00B207C5">
            <w:pPr>
              <w:rPr>
                <w:lang w:val="de-CH"/>
              </w:rPr>
            </w:pPr>
            <w:r>
              <w:rPr>
                <w:lang w:val="de-CH"/>
              </w:rPr>
              <w:t>Nantermod</w:t>
            </w:r>
          </w:p>
          <w:p w14:paraId="17E0EAC9" w14:textId="5D90E3B8" w:rsidR="00845E8C" w:rsidRPr="003C6844" w:rsidRDefault="005B1189" w:rsidP="00B207C5">
            <w:pPr>
              <w:rPr>
                <w:lang w:val="de-CH"/>
              </w:rPr>
            </w:pPr>
            <w:r>
              <w:rPr>
                <w:lang w:val="de-CH"/>
              </w:rPr>
              <w:t>Wasserfallen Flavia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BEE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950EF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E4564E" w14:paraId="1AF9337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95070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FD06C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BA34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32DFC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209804ED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0301AC8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55664" w14:textId="69181C04" w:rsidR="00845E8C" w:rsidRPr="00032789" w:rsidRDefault="00032789" w:rsidP="00B207C5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 w:rsidR="000F408D">
              <w:rPr>
                <w:noProof/>
                <w:lang w:val="fr-CH"/>
              </w:rPr>
              <w:instrText>HYPERLINK "https://www.parlament.ch/centers/eparl/sessions/2021%20Ia/Tagesordnung%20EDI%20N%20DFI.pdf"</w:instrText>
            </w:r>
            <w:r>
              <w:rPr>
                <w:noProof/>
                <w:lang w:val="fr-CH"/>
              </w:rPr>
              <w:fldChar w:fldCharType="separate"/>
            </w:r>
            <w:r w:rsidR="000C3B5A" w:rsidRPr="00032789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69102ADF" w14:textId="77777777" w:rsidR="00E4564E" w:rsidRPr="00032789" w:rsidRDefault="000C3B5A" w:rsidP="00B207C5">
            <w:pPr>
              <w:rPr>
                <w:rStyle w:val="Hyperlink"/>
                <w:lang w:val="fr-CH"/>
              </w:rPr>
            </w:pPr>
            <w:r w:rsidRPr="00032789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2C499730" w14:textId="29E2A912" w:rsidR="00845E8C" w:rsidRPr="003C6844" w:rsidRDefault="000C3B5A" w:rsidP="00B207C5">
            <w:pPr>
              <w:rPr>
                <w:lang w:val="it-CH"/>
              </w:rPr>
            </w:pPr>
            <w:r w:rsidRPr="00032789">
              <w:rPr>
                <w:rStyle w:val="Hyperlink"/>
                <w:noProof/>
                <w:lang w:val="de-DE"/>
              </w:rPr>
              <w:t>Interventi della categoria IV</w:t>
            </w:r>
            <w:r w:rsidR="00032789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9CEA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A8C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17A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4831E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5B6DE6F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37FF535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EC48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633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0BCD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4564E" w14:paraId="319471E0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53807E9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74E484E7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41"/>
      <w:headerReference w:type="first" r:id="rId42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CAD17" w14:textId="77777777" w:rsidR="00831454" w:rsidRDefault="000C3B5A">
      <w:r>
        <w:separator/>
      </w:r>
    </w:p>
  </w:endnote>
  <w:endnote w:type="continuationSeparator" w:id="0">
    <w:p w14:paraId="5DDAD799" w14:textId="77777777" w:rsidR="00831454" w:rsidRDefault="000C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8E1E3" w14:textId="540AB0AB" w:rsidR="00B207C5" w:rsidRDefault="000C3B5A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B1189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B1189" w:rsidRPr="005B1189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740C1" w14:textId="77777777" w:rsidR="00831454" w:rsidRDefault="000C3B5A">
      <w:r>
        <w:separator/>
      </w:r>
    </w:p>
  </w:footnote>
  <w:footnote w:type="continuationSeparator" w:id="0">
    <w:p w14:paraId="2DBE3860" w14:textId="77777777" w:rsidR="00831454" w:rsidRDefault="000C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E4564E" w:rsidRPr="005B1189" w14:paraId="101A2FEF" w14:textId="77777777" w:rsidTr="00B77A5F">
      <w:tc>
        <w:tcPr>
          <w:tcW w:w="6166" w:type="dxa"/>
          <w:gridSpan w:val="3"/>
        </w:tcPr>
        <w:p w14:paraId="19C21CD6" w14:textId="77777777" w:rsidR="00B207C5" w:rsidRPr="003C72B3" w:rsidRDefault="000C3B5A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46D90ED1" w14:textId="77777777" w:rsidR="00B207C5" w:rsidRPr="000C3B5A" w:rsidRDefault="000C3B5A" w:rsidP="00AF3AA8">
          <w:pPr>
            <w:spacing w:before="120" w:after="120"/>
            <w:ind w:left="213"/>
            <w:rPr>
              <w:b/>
              <w:lang w:val="it-IT"/>
            </w:rPr>
          </w:pPr>
          <w:r w:rsidRPr="000C3B5A">
            <w:rPr>
              <w:b/>
              <w:lang w:val="it-IT"/>
            </w:rPr>
            <w:br/>
          </w:r>
        </w:p>
      </w:tc>
    </w:tr>
    <w:tr w:rsidR="00E4564E" w14:paraId="361C93CD" w14:textId="77777777" w:rsidTr="00B77A5F">
      <w:tc>
        <w:tcPr>
          <w:tcW w:w="1063" w:type="dxa"/>
        </w:tcPr>
        <w:p w14:paraId="57ADACA7" w14:textId="77777777" w:rsidR="00B207C5" w:rsidRDefault="000C3B5A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1CB19B1B" wp14:editId="64980FD2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1655209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CC571CA" w14:textId="77777777" w:rsidR="00B207C5" w:rsidRDefault="000C3B5A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8A3C58A" wp14:editId="7DDE23FC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776540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AB142B" w14:textId="2B2D1DA2" w:rsidR="00B207C5" w:rsidRPr="0033750B" w:rsidRDefault="000C3B5A" w:rsidP="000C3B5A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1</w:t>
          </w:r>
          <w:r>
            <w:rPr>
              <w:noProof/>
            </w:rPr>
            <w:t>8</w:t>
          </w:r>
          <w:r w:rsidRPr="0033750B">
            <w:rPr>
              <w:noProof/>
            </w:rPr>
            <w:t>.03.2021</w:t>
          </w:r>
        </w:p>
      </w:tc>
      <w:tc>
        <w:tcPr>
          <w:tcW w:w="11622" w:type="dxa"/>
          <w:gridSpan w:val="2"/>
        </w:tcPr>
        <w:p w14:paraId="2731A1E5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015EEF80" w14:textId="77777777" w:rsidR="00B207C5" w:rsidRPr="00C655F0" w:rsidRDefault="00B207C5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2"/>
  <w:removePersonalInformation/>
  <w:removeDateAndTime/>
  <w:hideSpellingErrors/>
  <w:hideGrammaticalErrors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2789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726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B5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408D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5CE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8AB"/>
    <w:rsid w:val="00242C91"/>
    <w:rsid w:val="0024515B"/>
    <w:rsid w:val="002454F8"/>
    <w:rsid w:val="00245DF2"/>
    <w:rsid w:val="00245F69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496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253D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1189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454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647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3B8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40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64E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EF7CC8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DBC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it/ratsbetrieb/suche-curia-vista/geschaeft?AffairId=20150479" TargetMode="External"/><Relationship Id="rId18" Type="http://schemas.openxmlformats.org/officeDocument/2006/relationships/hyperlink" Target="https://www.parlament.ch/fr/ratsbetrieb/suche-curia-vista/geschaeft?AffairId=20200078" TargetMode="External"/><Relationship Id="rId26" Type="http://schemas.openxmlformats.org/officeDocument/2006/relationships/hyperlink" Target="https://www.parlament.ch/de/ratsbetrieb/suche-curia-vista/geschaeft?AffairId=20200016" TargetMode="External"/><Relationship Id="rId39" Type="http://schemas.openxmlformats.org/officeDocument/2006/relationships/hyperlink" Target="https://www.parlament.ch/fr/ratsbetrieb/suche-curia-vista/geschaeft?AffairId=2020009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fr/ratsbetrieb/suche-curia-vista/geschaeft?AffairId=20210202" TargetMode="External"/><Relationship Id="rId34" Type="http://schemas.openxmlformats.org/officeDocument/2006/relationships/hyperlink" Target="https://www.parlament.ch/it/ratsbetrieb/suche-curia-vista/geschaeft?AffairId=20204344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150479" TargetMode="External"/><Relationship Id="rId17" Type="http://schemas.openxmlformats.org/officeDocument/2006/relationships/hyperlink" Target="https://www.parlament.ch/de/ratsbetrieb/suche-curia-vista/geschaeft?AffairId=20200078" TargetMode="External"/><Relationship Id="rId25" Type="http://schemas.openxmlformats.org/officeDocument/2006/relationships/hyperlink" Target="https://www.parlament.ch/it/ratsbetrieb/suche-curia-vista/geschaeft?AffairId=20200088" TargetMode="External"/><Relationship Id="rId33" Type="http://schemas.openxmlformats.org/officeDocument/2006/relationships/hyperlink" Target="https://www.parlament.ch/fr/ratsbetrieb/suche-curia-vista/geschaeft?AffairId=20204344" TargetMode="External"/><Relationship Id="rId38" Type="http://schemas.openxmlformats.org/officeDocument/2006/relationships/hyperlink" Target="https://www.parlament.ch/de/ratsbetrieb/suche-curia-vista/geschaeft?AffairId=2020009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13016" TargetMode="External"/><Relationship Id="rId20" Type="http://schemas.openxmlformats.org/officeDocument/2006/relationships/hyperlink" Target="https://www.parlament.ch/de/ratsbetrieb/suche-curia-vista/geschaeft?AffairId=20210202" TargetMode="External"/><Relationship Id="rId29" Type="http://schemas.openxmlformats.org/officeDocument/2006/relationships/hyperlink" Target="https://www.parlament.ch/de/ratsbetrieb/suche-curia-vista/geschaeft?AffairId=20170423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50479" TargetMode="External"/><Relationship Id="rId24" Type="http://schemas.openxmlformats.org/officeDocument/2006/relationships/hyperlink" Target="https://www.parlament.ch/fr/ratsbetrieb/suche-curia-vista/geschaeft?AffairId=20200088" TargetMode="External"/><Relationship Id="rId32" Type="http://schemas.openxmlformats.org/officeDocument/2006/relationships/hyperlink" Target="https://www.parlament.ch/de/ratsbetrieb/suche-curia-vista/geschaeft?AffairId=20204344" TargetMode="External"/><Relationship Id="rId37" Type="http://schemas.openxmlformats.org/officeDocument/2006/relationships/hyperlink" Target="https://www.parlament.ch/it/ratsbetrieb/suche-curia-vista/geschaeft?AffairId=20194059" TargetMode="External"/><Relationship Id="rId40" Type="http://schemas.openxmlformats.org/officeDocument/2006/relationships/hyperlink" Target="https://www.parlament.ch/it/ratsbetrieb/suche-curia-vista/geschaeft?AffairId=2020009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13016" TargetMode="External"/><Relationship Id="rId23" Type="http://schemas.openxmlformats.org/officeDocument/2006/relationships/hyperlink" Target="https://www.parlament.ch/de/ratsbetrieb/suche-curia-vista/geschaeft?AffairId=20200088" TargetMode="External"/><Relationship Id="rId28" Type="http://schemas.openxmlformats.org/officeDocument/2006/relationships/hyperlink" Target="https://www.parlament.ch/it/ratsbetrieb/suche-curia-vista/geschaeft?AffairId=20200016" TargetMode="External"/><Relationship Id="rId36" Type="http://schemas.openxmlformats.org/officeDocument/2006/relationships/hyperlink" Target="https://www.parlament.ch/fr/ratsbetrieb/suche-curia-vista/geschaeft?AffairId=2019405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00078" TargetMode="External"/><Relationship Id="rId31" Type="http://schemas.openxmlformats.org/officeDocument/2006/relationships/hyperlink" Target="https://www.parlament.ch/it/ratsbetrieb/suche-curia-vista/geschaeft?AffairId=20170423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13016" TargetMode="External"/><Relationship Id="rId22" Type="http://schemas.openxmlformats.org/officeDocument/2006/relationships/hyperlink" Target="https://www.parlament.ch/it/ratsbetrieb/suche-curia-vista/geschaeft?AffairId=20210202" TargetMode="External"/><Relationship Id="rId27" Type="http://schemas.openxmlformats.org/officeDocument/2006/relationships/hyperlink" Target="https://www.parlament.ch/fr/ratsbetrieb/suche-curia-vista/geschaeft?AffairId=20200016" TargetMode="External"/><Relationship Id="rId30" Type="http://schemas.openxmlformats.org/officeDocument/2006/relationships/hyperlink" Target="https://www.parlament.ch/fr/ratsbetrieb/suche-curia-vista/geschaeft?AffairId=20170423" TargetMode="External"/><Relationship Id="rId35" Type="http://schemas.openxmlformats.org/officeDocument/2006/relationships/hyperlink" Target="https://www.parlament.ch/de/ratsbetrieb/suche-curia-vista/geschaeft?AffairId=20194059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58801EE1A4B8A40AF36EC8BA0BE8806" ma:contentTypeVersion="8" ma:contentTypeDescription="Create a new document." ma:contentTypeScope="" ma:versionID="27e0e667aca22c408fd408f991cf966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449dd66d2273895328a8d77fbdcd6f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Ia/Programme--Programmes</Aktenzeichen>
    <Teildossier xmlns="673932bc-7c50-4e93-afe1-7c692330eb19">2021 Ia N</Teildossier>
    <e-parl xmlns="673932bc-7c50-4e93-afe1-7c692330eb19">true</e-parl>
    <Autor xmlns="673932bc-7c50-4e93-afe1-7c692330eb19">Kohler Laetitia</Autor>
    <Dokumentendatum xmlns="673932bc-7c50-4e93-afe1-7c692330eb19">2021-03-17T23:00:00+00:00</Dokumentendatum>
    <Dokumententyp xmlns="673932bc-7c50-4e93-afe1-7c692330eb19">Programm--Programme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FDFDC-01A9-49AC-9075-DF20791CB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A1392-B67C-4DFD-B6EA-E548E9A731F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56EC42-F43B-4C00-B56E-A5C678CFBC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3EE2D8-B706-48A7-BFE5-61CA9DD846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14CBCF-4D2D-4105-891D-B38BE84E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7995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dc:subject/>
  <dc:creator/>
  <cp:keywords/>
  <dc:description/>
  <cp:lastModifiedBy/>
  <cp:revision>1</cp:revision>
  <dcterms:created xsi:type="dcterms:W3CDTF">2021-03-18T09:06:00Z</dcterms:created>
  <dcterms:modified xsi:type="dcterms:W3CDTF">2021-05-04T16:05:00Z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0x0101006F7700D8DF1953488F58F32AB4E7CBB30100F58801EE1A4B8A40AF36EC8BA0BE8806</vt:lpwstr>
  </property>
</Properties>
</file>