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4812" w14:textId="77777777" w:rsidR="003343EE" w:rsidRPr="000C3B5A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4564E" w14:paraId="1293DD9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F1C25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79A50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4. Mai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D7A934" w14:textId="4A1FF959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32E4C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4DA279C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7FA36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6D118" w14:textId="77777777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4 mai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0059A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ACD7" w14:textId="77777777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761EC83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7115F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D2654C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4 maggio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4CAC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44102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15C7B28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39B5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ACBF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EC20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577F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4564E" w14:paraId="3A805372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85AD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2426D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B1249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94752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ED1F59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7C7BC2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93E1E" w14:textId="77777777" w:rsidR="00845E8C" w:rsidRPr="000C3B5A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0CF9B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92474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86A5B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456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E4176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22AE1" w14:textId="77777777" w:rsidR="00845E8C" w:rsidRPr="00230BC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3B981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62726" w14:paraId="620988CB" w14:textId="77777777" w:rsidTr="00E07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76FAD" w14:textId="77777777" w:rsidR="00062726" w:rsidRPr="00230BCC" w:rsidRDefault="00062726" w:rsidP="00E07CF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3FCB0" w14:textId="77777777" w:rsidR="00062726" w:rsidRPr="004C13D5" w:rsidRDefault="00062726" w:rsidP="00E07CF2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1D8A8" w14:textId="77777777" w:rsidR="00062726" w:rsidRPr="00A026A1" w:rsidRDefault="00062726" w:rsidP="00E07CF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19460" w14:textId="77777777" w:rsidR="00062726" w:rsidRPr="00C655F0" w:rsidRDefault="000600AA" w:rsidP="00E07CF2">
            <w:pPr>
              <w:rPr>
                <w:rStyle w:val="Hyperlink"/>
                <w:b/>
                <w:lang w:val="it-IT"/>
              </w:rPr>
            </w:pPr>
            <w:hyperlink r:id="rId11" w:history="1">
              <w:r w:rsidR="00062726">
                <w:rPr>
                  <w:rStyle w:val="Hyperlink"/>
                  <w:b/>
                </w:rPr>
                <w:t>DE</w:t>
              </w:r>
            </w:hyperlink>
          </w:p>
          <w:p w14:paraId="58F5FD91" w14:textId="77777777" w:rsidR="00062726" w:rsidRPr="00C655F0" w:rsidRDefault="000600AA" w:rsidP="00E07CF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062726">
                <w:rPr>
                  <w:rStyle w:val="Hyperlink"/>
                  <w:b/>
                </w:rPr>
                <w:t>FR</w:t>
              </w:r>
            </w:hyperlink>
          </w:p>
          <w:p w14:paraId="700D8395" w14:textId="77777777" w:rsidR="00062726" w:rsidRPr="00C655F0" w:rsidRDefault="000600AA" w:rsidP="00E07CF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06272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DD826" w14:textId="77777777" w:rsidR="00062726" w:rsidRDefault="00062726" w:rsidP="00E07CF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63DA0EBB" w14:textId="77777777" w:rsidR="00062726" w:rsidRDefault="00062726" w:rsidP="00E07CF2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3F740F79" w14:textId="77777777" w:rsidR="00062726" w:rsidRPr="003C6844" w:rsidRDefault="00062726" w:rsidP="00E07CF2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82723E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593D5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52E03" w14:textId="77777777" w:rsidR="00062726" w:rsidRPr="003C6844" w:rsidRDefault="00062726" w:rsidP="00E07CF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3232EEA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7CB8A5F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81D4C" w14:textId="77777777" w:rsidR="00062726" w:rsidRPr="003C6844" w:rsidRDefault="00062726" w:rsidP="00E07CF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ED8F50D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3DEB15" w14:textId="77777777" w:rsidR="00062726" w:rsidRPr="003C6844" w:rsidRDefault="00062726" w:rsidP="00E07C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06C08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D3BDB" w14:textId="77777777" w:rsidR="00062726" w:rsidRPr="003C6844" w:rsidRDefault="00062726" w:rsidP="00E07CF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E2F4E" w14:textId="77777777" w:rsidR="00062726" w:rsidRPr="003C6844" w:rsidRDefault="00062726" w:rsidP="00E07CF2">
            <w:pPr>
              <w:rPr>
                <w:lang w:val="de-CH"/>
              </w:rPr>
            </w:pPr>
          </w:p>
        </w:tc>
      </w:tr>
      <w:tr w:rsidR="00E4564E" w14:paraId="7058DD2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DFE20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AF6ED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FD21E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C91A8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14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691C9BD1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09928D33" w14:textId="77777777" w:rsidR="00845E8C" w:rsidRPr="00C655F0" w:rsidRDefault="000600A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FA30F" w14:textId="77777777" w:rsidR="00845E8C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DNA-Profil-Gesetz. Änderung</w:t>
            </w:r>
          </w:p>
          <w:p w14:paraId="625F65DE" w14:textId="77777777" w:rsidR="00E4564E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Loi sur les profils d‘ADN. Modification</w:t>
            </w:r>
          </w:p>
          <w:p w14:paraId="00D3D350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 xml:space="preserve">Legge sui profili del DNA.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E597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BD7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4F6D8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F9EB2C8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63D753A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7125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617F031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F667E6A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C70A9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Quattro</w:t>
            </w:r>
          </w:p>
          <w:p w14:paraId="7A4B008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Tuena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FFB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25F90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4564E" w14:paraId="16EB31F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8B95F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C3EC3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A318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DAAE9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17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00F2624C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6DB1B32E" w14:textId="77777777" w:rsidR="00845E8C" w:rsidRPr="00C655F0" w:rsidRDefault="000600A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3E70B" w14:textId="77777777" w:rsidR="00845E8C" w:rsidRPr="000C3B5A" w:rsidRDefault="000C3B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Obligatorisches Referendum für völkerrechtliche Verträge mit Verfassungscharakter. </w:t>
            </w:r>
            <w:r w:rsidRPr="000C3B5A">
              <w:rPr>
                <w:noProof/>
                <w:lang w:val="fr-CH"/>
              </w:rPr>
              <w:t>Änderung von Artikel 140 der Bundesverfassung</w:t>
            </w:r>
          </w:p>
          <w:p w14:paraId="433375A0" w14:textId="77777777" w:rsidR="00E4564E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fr-CH"/>
              </w:rPr>
              <w:t xml:space="preserve">Référendum obligatoire pour les traités internationaux ayant un caractère constitutionnel. </w:t>
            </w:r>
            <w:r w:rsidRPr="000C3B5A">
              <w:rPr>
                <w:noProof/>
                <w:lang w:val="it-IT"/>
              </w:rPr>
              <w:t>Modification de l’art. 140 de la Constitution</w:t>
            </w:r>
          </w:p>
          <w:p w14:paraId="283452CB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 xml:space="preserve">Referendum obbligatorio per trattati internazionali a carattere costituzionale. </w:t>
            </w:r>
            <w:r>
              <w:rPr>
                <w:noProof/>
                <w:lang w:val="de-DE"/>
              </w:rPr>
              <w:t>Modifica dell’art. 140 della Costituzione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8FD2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49E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3C68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364A7A7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7806D63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13FE4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62CC7E6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FD93A1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16DC3" w14:textId="77777777" w:rsidR="007C45EF" w:rsidRDefault="007C45EF" w:rsidP="00B207C5">
            <w:pPr>
              <w:rPr>
                <w:lang w:val="de-CH"/>
              </w:rPr>
            </w:pPr>
            <w:r>
              <w:rPr>
                <w:lang w:val="de-CH"/>
              </w:rPr>
              <w:t>Pfister Gerhard</w:t>
            </w:r>
          </w:p>
          <w:p w14:paraId="31154F7F" w14:textId="7B3B91BB" w:rsidR="00845E8C" w:rsidRPr="003C6844" w:rsidRDefault="007C45EF" w:rsidP="00B207C5">
            <w:pPr>
              <w:rPr>
                <w:lang w:val="de-CH"/>
              </w:rPr>
            </w:pPr>
            <w:r>
              <w:rPr>
                <w:lang w:val="de-CH"/>
              </w:rPr>
              <w:t>Gysin Greta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783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E89D9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4564E" w14:paraId="0E0AC53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95674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68C0A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724B0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75199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20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3272365F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629CA18B" w14:textId="77777777" w:rsidR="00845E8C" w:rsidRPr="00C655F0" w:rsidRDefault="000600A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E32D4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Rutz Gregor. Mitwirkungspflicht im Asylverfahren. Überprüfungsmöglichkeit bei Mobiltelefonen</w:t>
            </w:r>
          </w:p>
          <w:p w14:paraId="2620C6FC" w14:textId="77777777" w:rsidR="00E4564E" w:rsidRPr="000C3B5A" w:rsidRDefault="000C3B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0C3B5A">
              <w:rPr>
                <w:noProof/>
                <w:lang w:val="fr-CH"/>
              </w:rPr>
              <w:t>Rutz Gregor. Obligation de collaborer à la procédure d'asile. Possibilité de contrôler les téléphones mobiles</w:t>
            </w:r>
          </w:p>
          <w:p w14:paraId="527E6E76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fr-CH"/>
              </w:rPr>
              <w:t xml:space="preserve">Iv. pa. Rutz Gregor. </w:t>
            </w:r>
            <w:r w:rsidRPr="000C3B5A">
              <w:rPr>
                <w:noProof/>
                <w:lang w:val="it-IT"/>
              </w:rPr>
              <w:t>Obbligo di collaborare dei richiedenti l'asilo e possibilità di controllare i loro cellulari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0988E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96ACF" w14:textId="77777777" w:rsidR="00845E8C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Pa. Iv. 2. Phase</w:t>
            </w:r>
          </w:p>
          <w:p w14:paraId="5D135E44" w14:textId="77777777" w:rsidR="00E4564E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Iv. pa. 2e phase</w:t>
            </w:r>
          </w:p>
          <w:p w14:paraId="4B143317" w14:textId="77777777" w:rsidR="00845E8C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8D1C5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494594B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A326D3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477B9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9C1DC83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D353B12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80532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205C18F8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6B8B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8F70F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4564E" w14:paraId="6CE3663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D268C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CB8F4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03849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C4BF1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23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0D4A4D79" w14:textId="77777777" w:rsidR="00845E8C" w:rsidRPr="00C655F0" w:rsidRDefault="000600AA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768AC42A" w14:textId="77777777" w:rsidR="00845E8C" w:rsidRPr="00C655F0" w:rsidRDefault="000600A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7BB7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SPK-NR. Protokollierung bei Einbürgerungsverfahren</w:t>
            </w:r>
          </w:p>
          <w:p w14:paraId="0F5AEA15" w14:textId="77777777" w:rsidR="00E4564E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Po. CIP-CN. Procédures de naturalisation. Tenue d'un procès-verbal</w:t>
            </w:r>
          </w:p>
          <w:p w14:paraId="2DD2EFDC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fr-CH"/>
              </w:rPr>
              <w:t xml:space="preserve">Po. CIP-CN. </w:t>
            </w:r>
            <w:r w:rsidRPr="000C3B5A">
              <w:rPr>
                <w:noProof/>
                <w:lang w:val="it-IT"/>
              </w:rPr>
              <w:t>Stesura del verbale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8A8A9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B17C9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C634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48A15F5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079061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B48AA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64F9752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6CFE7A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B786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0BF78282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65C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14866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4564E" w14:paraId="1B5525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635A8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565D8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0D40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2F21A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ECE95F4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65B888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2A466" w14:textId="3CA47D49" w:rsidR="00845E8C" w:rsidRPr="00032789" w:rsidRDefault="00032789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 w:rsidR="00892647">
              <w:rPr>
                <w:noProof/>
                <w:lang w:val="fr-CH"/>
              </w:rPr>
              <w:instrText>HYPERLINK "https://www.parlament.ch/centers/eparl/sessions/2021%20Ia/Tagesordnung%20EJPD%20N%20DFI.pdf"</w:instrText>
            </w:r>
            <w:r>
              <w:rPr>
                <w:noProof/>
                <w:lang w:val="fr-CH"/>
              </w:rPr>
              <w:fldChar w:fldCharType="separate"/>
            </w:r>
            <w:r w:rsidR="000C3B5A" w:rsidRPr="00032789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4B9BDB6" w14:textId="77777777" w:rsidR="00E4564E" w:rsidRPr="00032789" w:rsidRDefault="000C3B5A" w:rsidP="00B207C5">
            <w:pPr>
              <w:rPr>
                <w:rStyle w:val="Hyperlink"/>
                <w:lang w:val="fr-CH"/>
              </w:rPr>
            </w:pPr>
            <w:r w:rsidRPr="00032789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14AFD519" w14:textId="1B50E571" w:rsidR="00845E8C" w:rsidRPr="003C6844" w:rsidRDefault="000C3B5A" w:rsidP="00B207C5">
            <w:pPr>
              <w:rPr>
                <w:lang w:val="it-CH"/>
              </w:rPr>
            </w:pPr>
            <w:r w:rsidRPr="00032789">
              <w:rPr>
                <w:rStyle w:val="Hyperlink"/>
                <w:noProof/>
                <w:lang w:val="de-DE"/>
              </w:rPr>
              <w:t>Interventi della categoria IV</w:t>
            </w:r>
            <w:r w:rsidR="00032789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EDBC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318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BBB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68BB4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E8A1A09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3159419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F72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CF6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0374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4564E" w14:paraId="61017E32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23832CC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74E484E7" w14:textId="0852CACA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2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AD17" w14:textId="77777777" w:rsidR="00831454" w:rsidRDefault="000C3B5A">
      <w:r>
        <w:separator/>
      </w:r>
    </w:p>
  </w:endnote>
  <w:endnote w:type="continuationSeparator" w:id="0">
    <w:p w14:paraId="5DDAD799" w14:textId="77777777" w:rsidR="00831454" w:rsidRDefault="000C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E1E3" w14:textId="64BCDC4C" w:rsidR="00B207C5" w:rsidRDefault="000C3B5A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A4B20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A4B20" w:rsidRPr="002A4B2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740C1" w14:textId="77777777" w:rsidR="00831454" w:rsidRDefault="000C3B5A">
      <w:r>
        <w:separator/>
      </w:r>
    </w:p>
  </w:footnote>
  <w:footnote w:type="continuationSeparator" w:id="0">
    <w:p w14:paraId="2DBE3860" w14:textId="77777777" w:rsidR="00831454" w:rsidRDefault="000C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2789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0AA"/>
    <w:rsid w:val="00060E42"/>
    <w:rsid w:val="00062726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B5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408D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8AB"/>
    <w:rsid w:val="00242C91"/>
    <w:rsid w:val="0024515B"/>
    <w:rsid w:val="002454F8"/>
    <w:rsid w:val="00245DF2"/>
    <w:rsid w:val="00245F69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4B20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496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253D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45EF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454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647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3B8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40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64E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EF7CC8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DBC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10202" TargetMode="External"/><Relationship Id="rId18" Type="http://schemas.openxmlformats.org/officeDocument/2006/relationships/hyperlink" Target="https://www.parlament.ch/fr/ratsbetrieb/suche-curia-vista/geschaeft?AffairId=20200016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17042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10202" TargetMode="External"/><Relationship Id="rId17" Type="http://schemas.openxmlformats.org/officeDocument/2006/relationships/hyperlink" Target="https://www.parlament.ch/de/ratsbetrieb/suche-curia-vista/geschaeft?AffairId=20200016" TargetMode="External"/><Relationship Id="rId25" Type="http://schemas.openxmlformats.org/officeDocument/2006/relationships/hyperlink" Target="https://www.parlament.ch/it/ratsbetrieb/suche-curia-vista/geschaeft?AffairId=2020434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00088" TargetMode="External"/><Relationship Id="rId20" Type="http://schemas.openxmlformats.org/officeDocument/2006/relationships/hyperlink" Target="https://www.parlament.ch/de/ratsbetrieb/suche-curia-vista/geschaeft?AffairId=201704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0202" TargetMode="External"/><Relationship Id="rId24" Type="http://schemas.openxmlformats.org/officeDocument/2006/relationships/hyperlink" Target="https://www.parlament.ch/fr/ratsbetrieb/suche-curia-vista/geschaeft?AffairId=2020434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00088" TargetMode="External"/><Relationship Id="rId23" Type="http://schemas.openxmlformats.org/officeDocument/2006/relationships/hyperlink" Target="https://www.parlament.ch/de/ratsbetrieb/suche-curia-vista/geschaeft?AffairId=20204344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0001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00088" TargetMode="External"/><Relationship Id="rId22" Type="http://schemas.openxmlformats.org/officeDocument/2006/relationships/hyperlink" Target="https://www.parlament.ch/it/ratsbetrieb/suche-curia-vista/geschaeft?AffairId=201704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Ia/Programme--Programmes</Aktenzeichen>
    <Teildossier xmlns="673932bc-7c50-4e93-afe1-7c692330eb19">2021 Ia N</Teildossier>
    <e-parl xmlns="673932bc-7c50-4e93-afe1-7c692330eb19">true</e-parl>
    <Autor xmlns="673932bc-7c50-4e93-afe1-7c692330eb19">Kohler Laetitia</Autor>
    <Dokumentendatum xmlns="673932bc-7c50-4e93-afe1-7c692330eb19">2021-04-27T22:00:00+00:00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60955FBD16DB46820334D493AED9B4" ma:contentTypeVersion="8" ma:contentTypeDescription="Create a new document." ma:contentTypeScope="" ma:versionID="d425ab26ebae12a135b0f49a6beda76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449dd66d2273895328a8d77fbdcd6f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8EE2F-9059-482B-B0FC-A69177481126}"/>
</file>

<file path=customXml/itemProps2.xml><?xml version="1.0" encoding="utf-8"?>
<ds:datastoreItem xmlns:ds="http://schemas.openxmlformats.org/officeDocument/2006/customXml" ds:itemID="{FA56EC42-F43B-4C00-B56E-A5C678CFBCC8}"/>
</file>

<file path=customXml/itemProps3.xml><?xml version="1.0" encoding="utf-8"?>
<ds:datastoreItem xmlns:ds="http://schemas.openxmlformats.org/officeDocument/2006/customXml" ds:itemID="{1C8A1392-B67C-4DFD-B6EA-E548E9A731F1}"/>
</file>

<file path=customXml/itemProps4.xml><?xml version="1.0" encoding="utf-8"?>
<ds:datastoreItem xmlns:ds="http://schemas.openxmlformats.org/officeDocument/2006/customXml" ds:itemID="{2E513C7D-382A-4BC0-A76B-A1054E163194}"/>
</file>

<file path=customXml/itemProps5.xml><?xml version="1.0" encoding="utf-8"?>
<ds:datastoreItem xmlns:ds="http://schemas.openxmlformats.org/officeDocument/2006/customXml" ds:itemID="{0E3EE2D8-B706-48A7-BFE5-61CA9DD84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2021-03-18T09:06:00Z</dcterms:created>
  <dcterms:modified xsi:type="dcterms:W3CDTF">2021-05-03T16:07:00Z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0x0101006F7700D8DF1953488F58F32AB4E7CBB301006960955FBD16DB46820334D493AED9B4</vt:lpwstr>
  </property>
</Properties>
</file>