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276E" w14:paraId="521A6BF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105CA" w14:textId="77777777" w:rsidR="00845E8C" w:rsidRPr="00845E8C" w:rsidRDefault="008C6A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E7CF7A" w14:textId="77777777" w:rsidR="00845E8C" w:rsidRDefault="008C6A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9. Juni 2022,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0F64E5" w14:textId="2B50BEAB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9E7C7B" w14:textId="77777777" w:rsidR="00845E8C" w:rsidRDefault="008C6A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276E" w14:paraId="33EA6AC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D21DF" w14:textId="77777777" w:rsidR="00845E8C" w:rsidRPr="00845E8C" w:rsidRDefault="008C6A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F94FDD" w14:textId="77777777" w:rsidR="00845E8C" w:rsidRPr="008117B0" w:rsidRDefault="008C6A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9 juin 2022,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79A1AE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C8C98" w14:textId="77777777" w:rsidR="00845E8C" w:rsidRPr="008117B0" w:rsidRDefault="008C6A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276E" w14:paraId="6F02FAB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F19AD" w14:textId="77777777" w:rsidR="00845E8C" w:rsidRPr="00845E8C" w:rsidRDefault="008C6A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58E355" w14:textId="77777777" w:rsidR="00845E8C" w:rsidRDefault="008C6A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9 giugno 2022,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15F36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82AE9" w14:textId="77777777" w:rsidR="00845E8C" w:rsidRDefault="008C6A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276E" w14:paraId="5CC94DB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9490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33F7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6EC1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AD2E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276E" w14:paraId="2A0E7FE1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674F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B23DBD" w14:textId="77777777" w:rsidR="00845E8C" w:rsidRPr="00C655F0" w:rsidRDefault="008C6A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747DD" w14:textId="77777777" w:rsidR="00845E8C" w:rsidRPr="00C655F0" w:rsidRDefault="008C6A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CB8B6" w14:textId="77777777" w:rsidR="00845E8C" w:rsidRDefault="008C6A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196E64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50CE23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E7F0A" w14:textId="77777777" w:rsidR="00845E8C" w:rsidRPr="00E12D97" w:rsidRDefault="008C6A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E12D9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E12D9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E12D9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C8B88" w14:textId="77777777" w:rsidR="00845E8C" w:rsidRPr="00A15E92" w:rsidRDefault="008C6A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1C5A3" w14:textId="77777777" w:rsidR="00845E8C" w:rsidRPr="00A15E92" w:rsidRDefault="008C6A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7C0E6" w14:textId="77777777" w:rsidR="00845E8C" w:rsidRPr="003268EC" w:rsidRDefault="008C6A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02AB8" w14:textId="77777777" w:rsidR="00845E8C" w:rsidRPr="00C655F0" w:rsidRDefault="008C6A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3B5A7" w14:textId="77777777" w:rsidR="00845E8C" w:rsidRPr="003268EC" w:rsidRDefault="008C6A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C9538" w14:textId="77777777" w:rsidR="00845E8C" w:rsidRPr="00230BCC" w:rsidRDefault="008C6A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55F1B" w14:textId="77777777" w:rsidR="00845E8C" w:rsidRDefault="008C6A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8C6A60" w14:paraId="313E7E3A" w14:textId="77777777" w:rsidTr="00204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6DCED421" w14:textId="77777777" w:rsidR="008C6A60" w:rsidRPr="00B858CB" w:rsidRDefault="008C6A60" w:rsidP="002043E0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CF538" w14:textId="77777777" w:rsidR="008C6A60" w:rsidRPr="00B858CB" w:rsidRDefault="008C6A60" w:rsidP="002043E0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8294E" w14:textId="77777777" w:rsidR="008C6A60" w:rsidRPr="00B858CB" w:rsidRDefault="008C6A60" w:rsidP="002043E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56582" w14:textId="77777777" w:rsidR="008C6A60" w:rsidRPr="00C655F0" w:rsidRDefault="008C6A60" w:rsidP="002043E0">
            <w:pPr>
              <w:keepNext/>
              <w:rPr>
                <w:rStyle w:val="Lienhypertexte"/>
                <w:b/>
                <w:lang w:val="it-IT"/>
              </w:rPr>
            </w:pPr>
          </w:p>
          <w:p w14:paraId="5BF413B3" w14:textId="77777777" w:rsidR="008C6A60" w:rsidRPr="00C655F0" w:rsidRDefault="008C6A60" w:rsidP="002043E0">
            <w:pPr>
              <w:keepNext/>
              <w:rPr>
                <w:rStyle w:val="Lienhypertexte"/>
                <w:b/>
                <w:lang w:val="it-IT"/>
              </w:rPr>
            </w:pPr>
          </w:p>
          <w:p w14:paraId="3DA4B450" w14:textId="77777777" w:rsidR="008C6A60" w:rsidRPr="00C655F0" w:rsidRDefault="008C6A60" w:rsidP="002043E0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1684B1C5" w14:textId="77777777" w:rsidR="00C17B23" w:rsidRPr="00A54E9E" w:rsidRDefault="00C17B23" w:rsidP="00C17B23">
            <w:pPr>
              <w:keepNext/>
              <w:rPr>
                <w:b/>
                <w:lang w:val="de-CH"/>
              </w:rPr>
            </w:pPr>
            <w:r w:rsidRPr="00A54E9E">
              <w:rPr>
                <w:b/>
                <w:lang w:val="de-CH"/>
              </w:rPr>
              <w:t>Ausserordentliche Session: Sperrung von Vermögenswerten</w:t>
            </w:r>
          </w:p>
          <w:p w14:paraId="7BA48597" w14:textId="77777777" w:rsidR="00C17B23" w:rsidRPr="00F937C8" w:rsidRDefault="00C17B23" w:rsidP="00C17B23">
            <w:pPr>
              <w:keepNext/>
              <w:rPr>
                <w:b/>
                <w:lang w:val="de-CH"/>
              </w:rPr>
            </w:pPr>
            <w:r w:rsidRPr="00F937C8">
              <w:rPr>
                <w:b/>
                <w:lang w:val="de-CH"/>
              </w:rPr>
              <w:t>Session extraordinaire: Blocage d’avoirs</w:t>
            </w:r>
          </w:p>
          <w:p w14:paraId="79F736E1" w14:textId="71A5E671" w:rsidR="008C6A60" w:rsidRPr="00C17B23" w:rsidRDefault="00C17B23" w:rsidP="00C17B23">
            <w:pPr>
              <w:keepNext/>
              <w:rPr>
                <w:b/>
                <w:lang w:val="it-IT"/>
              </w:rPr>
            </w:pPr>
            <w:r w:rsidRPr="00F937C8">
              <w:rPr>
                <w:b/>
                <w:lang w:val="it-IT"/>
              </w:rPr>
              <w:t xml:space="preserve">Sessione staordinaria: </w:t>
            </w:r>
            <w:r w:rsidRPr="00622A08">
              <w:rPr>
                <w:b/>
                <w:lang w:val="it-IT"/>
              </w:rPr>
              <w:t>Blocco di valori patrimoniali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15F89" w14:textId="77777777" w:rsidR="008C6A60" w:rsidRPr="00C17B23" w:rsidRDefault="008C6A60" w:rsidP="002043E0">
            <w:pPr>
              <w:keepNext/>
              <w:rPr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ABFBE" w14:textId="77777777" w:rsidR="008C6A60" w:rsidRPr="00C17B23" w:rsidRDefault="008C6A60" w:rsidP="002043E0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5AC5F9" w14:textId="77777777" w:rsidR="008C6A60" w:rsidRPr="00C17B23" w:rsidRDefault="008C6A60" w:rsidP="002043E0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9B54E" w14:textId="77777777" w:rsidR="008C6A60" w:rsidRPr="00C17B23" w:rsidRDefault="008C6A60" w:rsidP="002043E0">
            <w:pPr>
              <w:keepNext/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D2EA1" w14:textId="77777777" w:rsidR="008C6A60" w:rsidRPr="00C17B23" w:rsidRDefault="008C6A60" w:rsidP="002043E0">
            <w:pPr>
              <w:keepNext/>
              <w:rPr>
                <w:lang w:val="it-IT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2A04A" w14:textId="77777777" w:rsidR="008C6A60" w:rsidRPr="00C17B23" w:rsidRDefault="008C6A60" w:rsidP="002043E0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095C33DE" w14:textId="77777777" w:rsidR="008C6A60" w:rsidRPr="003C6844" w:rsidRDefault="008C6A60" w:rsidP="002043E0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8C6A60" w:rsidRPr="005C423C" w14:paraId="2FC8625F" w14:textId="77777777" w:rsidTr="00204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457D41D9" w14:textId="77777777" w:rsidR="008C6A60" w:rsidRPr="00B858CB" w:rsidRDefault="008C6A60" w:rsidP="002043E0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4064F" w14:textId="77777777" w:rsidR="008C6A60" w:rsidRPr="00B858CB" w:rsidRDefault="008C6A60" w:rsidP="002043E0">
            <w:pPr>
              <w:spacing w:beforeAutospacing="1" w:afterAutospacing="1"/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it-IT"/>
              </w:rPr>
              <w:t>22.3214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2F4CB" w14:textId="77777777" w:rsidR="008C6A60" w:rsidRPr="00B858CB" w:rsidRDefault="008C6A60" w:rsidP="002043E0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5DF66" w14:textId="77777777" w:rsidR="008C6A60" w:rsidRDefault="002E1BD8" w:rsidP="002043E0">
            <w:pPr>
              <w:rPr>
                <w:rStyle w:val="Lienhypertexte"/>
                <w:b/>
              </w:rPr>
            </w:pPr>
            <w:hyperlink r:id="rId9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7C8802C0" w14:textId="77777777" w:rsidR="008C6A60" w:rsidRDefault="002E1BD8" w:rsidP="002043E0">
            <w:pPr>
              <w:rPr>
                <w:rStyle w:val="Lienhypertexte"/>
                <w:b/>
              </w:rPr>
            </w:pPr>
            <w:hyperlink r:id="rId10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08DE7085" w14:textId="77777777" w:rsidR="008C6A60" w:rsidRPr="00B858CB" w:rsidRDefault="002E1BD8" w:rsidP="002043E0">
            <w:pPr>
              <w:rPr>
                <w:lang w:val="it-IT"/>
              </w:rPr>
            </w:pPr>
            <w:hyperlink r:id="rId11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F6007" w14:textId="77777777" w:rsidR="008C6A60" w:rsidRPr="0014446D" w:rsidRDefault="008C6A60" w:rsidP="002043E0">
            <w:pPr>
              <w:rPr>
                <w:lang w:val="de-CH"/>
              </w:rPr>
            </w:pPr>
            <w:r w:rsidRPr="0014446D">
              <w:rPr>
                <w:lang w:val="de-CH"/>
              </w:rPr>
              <w:t>Mo. Fraktion S. Schaffung einer Taskforce für die Sperrung der Vermögenswerte russischer und belarussischer Oligarchinnen und Oligarchen</w:t>
            </w:r>
            <w:bookmarkStart w:id="0" w:name="_GoBack"/>
            <w:bookmarkEnd w:id="0"/>
          </w:p>
          <w:p w14:paraId="0F63D1D9" w14:textId="77777777" w:rsidR="008C6A60" w:rsidRPr="00B858CB" w:rsidRDefault="008C6A60" w:rsidP="002043E0">
            <w:pPr>
              <w:rPr>
                <w:lang w:val="fr-CH"/>
              </w:rPr>
            </w:pPr>
            <w:r w:rsidRPr="00B858CB">
              <w:rPr>
                <w:lang w:val="fr-CH"/>
              </w:rPr>
              <w:t xml:space="preserve">Mo. </w:t>
            </w:r>
            <w:r w:rsidRPr="00275707">
              <w:t xml:space="preserve">Groupe </w:t>
            </w:r>
            <w:r>
              <w:t xml:space="preserve">S. </w:t>
            </w:r>
            <w:r w:rsidRPr="00B858CB">
              <w:rPr>
                <w:lang w:val="fr-CH"/>
              </w:rPr>
              <w:t>Création d'une task force en charge du blocage des avoirs des oligarques russes et biélorusses</w:t>
            </w:r>
          </w:p>
          <w:p w14:paraId="03763B7E" w14:textId="77777777" w:rsidR="008C6A60" w:rsidRPr="00B858CB" w:rsidRDefault="008C6A60" w:rsidP="002043E0">
            <w:pPr>
              <w:rPr>
                <w:lang w:val="it-IT"/>
              </w:rPr>
            </w:pPr>
            <w:r w:rsidRPr="00B858CB">
              <w:rPr>
                <w:lang w:val="it-IT"/>
              </w:rPr>
              <w:t xml:space="preserve">Mo. </w:t>
            </w:r>
            <w:r>
              <w:rPr>
                <w:lang w:val="it-IT"/>
              </w:rPr>
              <w:t>Gruppo S</w:t>
            </w:r>
            <w:r w:rsidRPr="00275707">
              <w:rPr>
                <w:lang w:val="it-IT"/>
              </w:rPr>
              <w:t xml:space="preserve">. </w:t>
            </w:r>
            <w:r w:rsidRPr="00B858CB">
              <w:rPr>
                <w:lang w:val="it-IT"/>
              </w:rPr>
              <w:t>Istituzione di una task force per bloccare i patrimoni degli oligarchi russi e bielorussi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4F317" w14:textId="77777777" w:rsidR="008C6A60" w:rsidRPr="00B858CB" w:rsidRDefault="008C6A60" w:rsidP="002043E0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E9A8A" w14:textId="77777777" w:rsidR="008C6A60" w:rsidRPr="00B858CB" w:rsidRDefault="008C6A60" w:rsidP="002043E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B6A29" w14:textId="77777777" w:rsidR="008C6A60" w:rsidRPr="00B858CB" w:rsidRDefault="008C6A60" w:rsidP="002043E0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4926A" w14:textId="77777777" w:rsidR="008C6A60" w:rsidRPr="003C6844" w:rsidRDefault="008C6A60" w:rsidP="002043E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611DF85" w14:textId="77777777" w:rsidR="008C6A60" w:rsidRPr="003C6844" w:rsidRDefault="008C6A60" w:rsidP="002043E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6B8EA8D" w14:textId="77777777" w:rsidR="008C6A60" w:rsidRPr="00B858CB" w:rsidRDefault="008C6A60" w:rsidP="002043E0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AF92B" w14:textId="77777777" w:rsidR="008C6A60" w:rsidRPr="00B858CB" w:rsidRDefault="008C6A60" w:rsidP="002043E0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5A737" w14:textId="77777777" w:rsidR="008C6A60" w:rsidRPr="00B858CB" w:rsidRDefault="008C6A60" w:rsidP="002043E0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0AEC8C20" w14:textId="77777777" w:rsidR="008C6A60" w:rsidRPr="00B858CB" w:rsidRDefault="008C6A60" w:rsidP="002043E0">
            <w:pPr>
              <w:rPr>
                <w:lang w:val="it-IT"/>
              </w:rPr>
            </w:pPr>
          </w:p>
        </w:tc>
      </w:tr>
      <w:tr w:rsidR="008C6A60" w:rsidRPr="00FC2956" w14:paraId="6FDE7225" w14:textId="77777777" w:rsidTr="00204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shd w:val="clear" w:color="auto" w:fill="auto"/>
          </w:tcPr>
          <w:p w14:paraId="3572B091" w14:textId="77777777" w:rsidR="008C6A60" w:rsidRPr="005C423C" w:rsidRDefault="008C6A60" w:rsidP="002043E0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0BEC8202" w14:textId="77777777" w:rsidR="008C6A60" w:rsidRPr="005C423C" w:rsidRDefault="008C6A60" w:rsidP="002043E0">
            <w:pPr>
              <w:spacing w:beforeAutospacing="1" w:afterAutospacing="1"/>
              <w:rPr>
                <w:b/>
                <w:noProof/>
                <w:lang w:val="it-IT"/>
              </w:rPr>
            </w:pPr>
            <w:r w:rsidRPr="005C423C">
              <w:rPr>
                <w:b/>
                <w:noProof/>
                <w:lang w:val="it-IT"/>
              </w:rPr>
              <w:t>22.3031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0B4441EC" w14:textId="77777777" w:rsidR="008C6A60" w:rsidRPr="005C423C" w:rsidRDefault="008C6A60" w:rsidP="002043E0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 w:rsidRPr="005C423C"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54A1C13E" w14:textId="77777777" w:rsidR="008C6A60" w:rsidRPr="005C423C" w:rsidRDefault="002E1BD8" w:rsidP="002043E0">
            <w:pPr>
              <w:rPr>
                <w:rStyle w:val="Lienhypertexte"/>
                <w:b/>
              </w:rPr>
            </w:pPr>
            <w:hyperlink r:id="rId12" w:history="1">
              <w:r w:rsidR="008C6A60" w:rsidRPr="005C423C">
                <w:rPr>
                  <w:rStyle w:val="Lienhypertexte"/>
                  <w:b/>
                </w:rPr>
                <w:t>DE</w:t>
              </w:r>
            </w:hyperlink>
          </w:p>
          <w:p w14:paraId="5C7F3E70" w14:textId="77777777" w:rsidR="008C6A60" w:rsidRPr="005C423C" w:rsidRDefault="002E1BD8" w:rsidP="002043E0">
            <w:pPr>
              <w:rPr>
                <w:rStyle w:val="Lienhypertexte"/>
                <w:b/>
              </w:rPr>
            </w:pPr>
            <w:hyperlink r:id="rId13" w:history="1">
              <w:r w:rsidR="008C6A60" w:rsidRPr="005C423C">
                <w:rPr>
                  <w:rStyle w:val="Lienhypertexte"/>
                  <w:b/>
                </w:rPr>
                <w:t>FR</w:t>
              </w:r>
            </w:hyperlink>
          </w:p>
          <w:p w14:paraId="188B4381" w14:textId="77777777" w:rsidR="008C6A60" w:rsidRPr="005C423C" w:rsidRDefault="002E1BD8" w:rsidP="002043E0">
            <w:pPr>
              <w:rPr>
                <w:lang w:val="it-IT"/>
              </w:rPr>
            </w:pPr>
            <w:hyperlink r:id="rId14" w:history="1">
              <w:r w:rsidR="008C6A60" w:rsidRPr="005C423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31A96629" w14:textId="77777777" w:rsidR="008C6A60" w:rsidRPr="005C423C" w:rsidRDefault="008C6A60" w:rsidP="002043E0">
            <w:pPr>
              <w:rPr>
                <w:lang w:val="it-IT"/>
              </w:rPr>
            </w:pPr>
            <w:r w:rsidRPr="005C423C">
              <w:rPr>
                <w:lang w:val="de-DE"/>
              </w:rPr>
              <w:t xml:space="preserve">Mo. Fraktion G. Rohstoffhandel stärker in die Pflicht nehmen mit einer unabhängigen Rohstoffmarktaufsicht. </w:t>
            </w:r>
            <w:r w:rsidRPr="005C423C">
              <w:rPr>
                <w:lang w:val="fr-CH"/>
              </w:rPr>
              <w:t xml:space="preserve">Korruption und Geldwäscherei reduzieren </w:t>
            </w:r>
            <w:r w:rsidRPr="005C423C">
              <w:rPr>
                <w:lang w:val="fr-CH"/>
              </w:rPr>
              <w:br/>
              <w:t xml:space="preserve">Mo. Groupe G. Rendre le négoce des matières premières plus responsable grâce à une autorité de surveillance indépendante. Mettre un frein à la corruption et au blanchiment d'argent </w:t>
            </w:r>
            <w:r w:rsidRPr="005C423C">
              <w:rPr>
                <w:lang w:val="fr-CH"/>
              </w:rPr>
              <w:br/>
              <w:t xml:space="preserve">Mo. </w:t>
            </w:r>
            <w:r w:rsidRPr="005C423C">
              <w:rPr>
                <w:lang w:val="it-IT"/>
              </w:rPr>
              <w:t xml:space="preserve">Gruppo G. Rendere il commercio di materie prime più responsabile grazie a un'autorità di vigilanza indipendente. </w:t>
            </w:r>
            <w:r w:rsidRPr="005C423C">
              <w:rPr>
                <w:lang w:val="de-DE"/>
              </w:rPr>
              <w:t>Ridurre la corruzione e il riciclaggio di denaro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4AC0F282" w14:textId="77777777" w:rsidR="008C6A60" w:rsidRPr="005C423C" w:rsidRDefault="008C6A60" w:rsidP="002043E0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6724473B" w14:textId="77777777" w:rsidR="008C6A60" w:rsidRPr="005C423C" w:rsidRDefault="008C6A60" w:rsidP="002043E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75CD92C0" w14:textId="77777777" w:rsidR="008C6A60" w:rsidRPr="005C423C" w:rsidRDefault="008C6A60" w:rsidP="002043E0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6A83B44D" w14:textId="77777777" w:rsidR="008C6A60" w:rsidRPr="005C423C" w:rsidRDefault="008C6A60" w:rsidP="002043E0">
            <w:pPr>
              <w:rPr>
                <w:lang w:val="it-IT"/>
              </w:rPr>
            </w:pPr>
            <w:r w:rsidRPr="005C423C">
              <w:rPr>
                <w:lang w:val="de-DE"/>
              </w:rPr>
              <w:t>EFD</w:t>
            </w:r>
            <w:r w:rsidRPr="005C423C">
              <w:rPr>
                <w:lang w:val="de-DE"/>
              </w:rPr>
              <w:br/>
              <w:t>DFF</w:t>
            </w:r>
            <w:r w:rsidRPr="005C423C">
              <w:rPr>
                <w:lang w:val="de-DE"/>
              </w:rPr>
              <w:br/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59A8E52F" w14:textId="77777777" w:rsidR="008C6A60" w:rsidRPr="005C423C" w:rsidRDefault="008C6A60" w:rsidP="002043E0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3F6D158A" w14:textId="77777777" w:rsidR="008C6A60" w:rsidRPr="005C423C" w:rsidRDefault="008C6A60" w:rsidP="002043E0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shd w:val="clear" w:color="auto" w:fill="auto"/>
          </w:tcPr>
          <w:p w14:paraId="56E02453" w14:textId="77777777" w:rsidR="008C6A60" w:rsidRPr="00B858CB" w:rsidRDefault="008C6A60" w:rsidP="002043E0">
            <w:pPr>
              <w:rPr>
                <w:lang w:val="it-IT"/>
              </w:rPr>
            </w:pPr>
          </w:p>
        </w:tc>
      </w:tr>
      <w:tr w:rsidR="006C276E" w14:paraId="53D7446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C80CC0" w14:textId="77777777" w:rsidR="00845E8C" w:rsidRPr="00E12D97" w:rsidRDefault="008C6A6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DFAFD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2A290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34250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7CE39BED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42E1BB06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0AC9E" w14:textId="77777777" w:rsidR="00845E8C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Embargogesetz. Änderung</w:t>
            </w:r>
          </w:p>
          <w:p w14:paraId="287B28A1" w14:textId="77777777" w:rsidR="006C276E" w:rsidRPr="00E12D97" w:rsidRDefault="008C6A60" w:rsidP="00B207C5">
            <w:pPr>
              <w:rPr>
                <w:lang w:val="it-IT"/>
              </w:rPr>
            </w:pPr>
            <w:r w:rsidRPr="00E12D97">
              <w:rPr>
                <w:noProof/>
                <w:lang w:val="fr-CH"/>
              </w:rPr>
              <w:t xml:space="preserve">Loi sur les embargos. </w:t>
            </w:r>
            <w:r w:rsidRPr="00E12D97">
              <w:rPr>
                <w:noProof/>
                <w:lang w:val="it-IT"/>
              </w:rPr>
              <w:t>Modification</w:t>
            </w:r>
          </w:p>
          <w:p w14:paraId="17D26C4D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Legge sugli embarghi.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18835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348F9" w14:textId="77777777" w:rsidR="00845E8C" w:rsidRPr="00E12D9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34BB4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D6C0AA9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4E1E02B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1A551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50FEA25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E965F7D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A1448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Pfister Gerhard</w:t>
            </w:r>
          </w:p>
          <w:p w14:paraId="2E48C7C7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24EA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51A1A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276E" w14:paraId="612A84D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AAF77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A0B3A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21.4189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D5CE0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0FA8C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22B87DCA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1ABE7950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0BE1E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(Wicki). Untersuchungsgrundsatz wahren. Keine Beweislastumkehr im Kartellgesetz</w:t>
            </w:r>
          </w:p>
          <w:p w14:paraId="06CA4664" w14:textId="77777777" w:rsidR="006C276E" w:rsidRPr="00E12D97" w:rsidRDefault="008C6A6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(Wicki). </w:t>
            </w:r>
            <w:r w:rsidRPr="00E12D97">
              <w:rPr>
                <w:noProof/>
                <w:lang w:val="fr-CH"/>
              </w:rPr>
              <w:t>Préserver le principe de l’instruction. Le fardeau de la preuve ne doit pas être renversé dans la loi sur les cartels</w:t>
            </w:r>
          </w:p>
          <w:p w14:paraId="18FB145E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Mo. Consiglio degli Stati (Wicki). Mantenere il principio inquisitorio. No all'inversione dell’onere della prova nella legge sui cartelli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909CD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9EB64" w14:textId="77777777" w:rsidR="00845E8C" w:rsidRPr="00E12D9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84727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BEE6541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3AF5065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C0E1B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EA5EC5C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E697B5D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AE4E84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6EC7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AEBF2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76E" w14:paraId="750BD29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73BD2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EA999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D4945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0AB1D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5CA16993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375C17C7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8EBEE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Gleich lange Spiesse für städtische Individualbetriebe in der Hotellerie</w:t>
            </w:r>
          </w:p>
          <w:p w14:paraId="685003F7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Mo. CER-CN. Garantir l'égalité de traitement pour les établissements urbains du secteur de l'hébergement</w:t>
            </w:r>
          </w:p>
          <w:p w14:paraId="60B51A42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Mo. CET-CN. Garantire la parità di trattamento per le aziende individuali urbane del settore alberghiero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D35AA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C06C82" w14:textId="77777777" w:rsidR="00845E8C" w:rsidRPr="00E12D9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FA873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3BDE27F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6A70E1C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525E8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91C1809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5D2FA8B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28835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007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63CEC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76E" w14:paraId="66648B4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A04A7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15DCC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840DC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D2B8A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57CC0B19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49D2A03D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A1C0D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Förderung von Schweizer Wein stärken</w:t>
            </w:r>
          </w:p>
          <w:p w14:paraId="0BF2FB0A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Mo. CER-CN. Renforcer la promotion des vins suisses</w:t>
            </w:r>
          </w:p>
          <w:p w14:paraId="039559B8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Mo. CET-CN. Rafforzare la promozione dei vini svizzeri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FAC55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2ED1A" w14:textId="77777777" w:rsidR="00845E8C" w:rsidRPr="00E12D9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EEF70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2E4723B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0FF1369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984BAE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19C3650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0DC9A25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23350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274774E8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CB10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08E6C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76E" w14:paraId="0C124EE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08FB8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D646A8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17972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CB8CC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55CA2E4B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485ED853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DC343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Schweizer Programm für exzellente Forschung und Innovation</w:t>
            </w:r>
          </w:p>
          <w:p w14:paraId="3458DCBF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Mo. CSEC-CN. Un programme suisse pour une recherche et une innovation d'excellence</w:t>
            </w:r>
          </w:p>
          <w:p w14:paraId="50196B85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Mo. CSEC-CN. Programma svizzero per una ricerca e un'innovazione eccellenti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EA8E0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1983A" w14:textId="77777777" w:rsidR="00845E8C" w:rsidRPr="00E12D9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9D6D6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DD3D3EB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275A1BB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A6816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107F613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97807D3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10A16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Wasserfallen Christian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CBF1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AB72E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76E" w14:paraId="58BD4C8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9E30A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7B86C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ACD25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CC9F9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712D44DF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70B82308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4EC34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Für Chancengleichheit und die Förderung des akademischen Nachwuchses</w:t>
            </w:r>
          </w:p>
          <w:p w14:paraId="1A86824D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Po. CSEC-CN. Pour l'égalité des chances et le soutien de la relève scientifique</w:t>
            </w:r>
          </w:p>
          <w:p w14:paraId="35417DAB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Po. CSEC-CN. Pari opportunità e sostegno alle nuove leve accademiche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EDDB7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0C9218" w14:textId="77777777" w:rsidR="00845E8C" w:rsidRPr="00E12D9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D69AC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7DBEC37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B01AFDB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42F0A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34D5B3D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9B20D61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7EA07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Locher Benguerel</w:t>
            </w:r>
          </w:p>
          <w:p w14:paraId="4099D354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Roth 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D0D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0208A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76E" w14:paraId="5FED123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E0E17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F7EE5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3D875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3BC00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38300805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25B06E40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25D32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Die Berufs-, Studien- und Laufbahnberatung als Teil des Bildungsraums Schweiz positionieren</w:t>
            </w:r>
          </w:p>
          <w:p w14:paraId="303E401A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Mo. CSEC-CN. Positionner l'orientation professionnelle, universitaire et de carrière comme partie intégrante de l'espace suisse de formation</w:t>
            </w:r>
          </w:p>
          <w:p w14:paraId="5F2DDF83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Mo. CSEC-CN. Posizionare l'orientamento professionale, universitario e di carriera come parte integrante dello spazio formativo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49C06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2808D" w14:textId="77777777" w:rsidR="00845E8C" w:rsidRPr="00E12D9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A6A22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1D643B6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3F08126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76379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6CFFC89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417FCF8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090D5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Atici</w:t>
            </w:r>
          </w:p>
          <w:p w14:paraId="28D113F2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Montmollin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6F9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385B3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76E" w14:paraId="72B7CA4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1DC25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74871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2D818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8B74E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0DBD1A16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2A9E73F1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2B600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Kompetenzen von Geflüchteten erfassen und nutzen</w:t>
            </w:r>
          </w:p>
          <w:p w14:paraId="7D9CE27B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Po. CSEC-CN. Collecter et utiliser les compétences des réfugiés</w:t>
            </w:r>
          </w:p>
          <w:p w14:paraId="06A989A4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Po. CSEC-CN. Rilevare e impiegare le competenze dei profughi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1FCEB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0A0E2" w14:textId="77777777" w:rsidR="00845E8C" w:rsidRPr="00E12D9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8CBF3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2451EEA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0BFD7BE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45A9C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9D4CA32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35DAA7F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284CE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Locher Benguerel</w:t>
            </w:r>
          </w:p>
          <w:p w14:paraId="4D8DB54B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Roth 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0CBA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16B23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76E" w14:paraId="4A29E17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8A260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9EB8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E86A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03C8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14F306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5FFE68F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849A6" w14:textId="77777777" w:rsidR="008C6A60" w:rsidRPr="0080651F" w:rsidRDefault="008C6A60" w:rsidP="008C6A60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"https://www.parlament.ch/centers/eparl/sessions/2022%20II/Tagesordnung%20WBF%20N%20DFI.pdf"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80651F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469E0B12" w14:textId="77777777" w:rsidR="008C6A60" w:rsidRPr="0080651F" w:rsidRDefault="008C6A60" w:rsidP="008C6A60">
            <w:pPr>
              <w:rPr>
                <w:rStyle w:val="Lienhypertexte"/>
                <w:lang w:val="fr-CH"/>
              </w:rPr>
            </w:pPr>
            <w:r w:rsidRPr="0080651F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54116FB6" w14:textId="381B79FF" w:rsidR="00845E8C" w:rsidRPr="003C6844" w:rsidRDefault="008C6A60" w:rsidP="008C6A60">
            <w:pPr>
              <w:rPr>
                <w:lang w:val="it-CH"/>
              </w:rPr>
            </w:pPr>
            <w:r w:rsidRPr="0080651F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769F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9023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60D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B4A0F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A54C770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173F10D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33F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D27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A1C3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276E" w14:paraId="2C996A8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B90DC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120B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0C952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83B8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68FD99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79A8CB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5C1D8" w14:textId="77777777" w:rsidR="00845E8C" w:rsidRPr="003C6844" w:rsidRDefault="008C6A6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20BA4221" w14:textId="77777777" w:rsidR="006C276E" w:rsidRDefault="008C6A6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2487AA7B" w14:textId="77777777" w:rsidR="00845E8C" w:rsidRPr="003C6844" w:rsidRDefault="008C6A6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3F6E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36A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F5EB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20B1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0656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FA19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646D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276E" w14:paraId="0742432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943AB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5C38C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BB62F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93199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07B06C43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16360A3A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31C47" w14:textId="77777777" w:rsidR="00845E8C" w:rsidRPr="00E12D97" w:rsidRDefault="008C6A6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über die militärischen Informationssysteme. </w:t>
            </w:r>
            <w:r w:rsidRPr="00E12D97">
              <w:rPr>
                <w:noProof/>
                <w:lang w:val="fr-CH"/>
              </w:rPr>
              <w:t>Änderung</w:t>
            </w:r>
          </w:p>
          <w:p w14:paraId="6DD09506" w14:textId="77777777" w:rsidR="006C276E" w:rsidRPr="00E12D97" w:rsidRDefault="008C6A60" w:rsidP="00B207C5">
            <w:pPr>
              <w:rPr>
                <w:lang w:val="it-IT"/>
              </w:rPr>
            </w:pPr>
            <w:r w:rsidRPr="00E12D97">
              <w:rPr>
                <w:noProof/>
                <w:lang w:val="fr-CH"/>
              </w:rPr>
              <w:t xml:space="preserve">Loi fédérale sur les systèmes d'information de l'armée. </w:t>
            </w:r>
            <w:r w:rsidRPr="00E12D97">
              <w:rPr>
                <w:noProof/>
                <w:lang w:val="it-IT"/>
              </w:rPr>
              <w:t>Modification</w:t>
            </w:r>
          </w:p>
          <w:p w14:paraId="75F20116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 xml:space="preserve">Legge federale sui sistemi d’informazione militari.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973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5D3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B0E93E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DF0D2CD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AD3F629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76E1E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C684C0A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839FEFE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80435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Fivaz Fabien</w:t>
            </w:r>
          </w:p>
          <w:p w14:paraId="4CC625FE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Graf-Litscher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C58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43D59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76E" w14:paraId="2010951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16A4AE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B87091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C33DD9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28792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1BBFC3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3C8D022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D09C3" w14:textId="77777777" w:rsidR="008C6A60" w:rsidRPr="00AB3B6F" w:rsidRDefault="008C6A60" w:rsidP="008C6A60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"https://www.parlament.ch/centers/eparl/sessions/2022%20II/Tagesordnung%20VBS%20N%20DFI.pdf"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AB3B6F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1E2C8038" w14:textId="77777777" w:rsidR="008C6A60" w:rsidRPr="00AB3B6F" w:rsidRDefault="008C6A60" w:rsidP="008C6A60">
            <w:pPr>
              <w:rPr>
                <w:rStyle w:val="Lienhypertexte"/>
                <w:lang w:val="fr-CH"/>
              </w:rPr>
            </w:pPr>
            <w:r w:rsidRPr="00AB3B6F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60339547" w14:textId="2C3F99EB" w:rsidR="00845E8C" w:rsidRPr="003C6844" w:rsidRDefault="008C6A60" w:rsidP="008C6A60">
            <w:pPr>
              <w:rPr>
                <w:lang w:val="it-CH"/>
              </w:rPr>
            </w:pPr>
            <w:r w:rsidRPr="00AB3B6F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F2BA4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E12E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CD55B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5E7F97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C516E1E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AFA3975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7B1F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636F5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273C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276E" w14:paraId="149497F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733D671" w14:textId="77777777" w:rsidR="00845E8C" w:rsidRPr="00230BCC" w:rsidRDefault="008C6A6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B66D0A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81F71F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F2159C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133E81A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F5BEC89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48E1B5C" w14:textId="77777777" w:rsidR="00845E8C" w:rsidRPr="003C6844" w:rsidRDefault="008C6A60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ABC7F39" w14:textId="77777777" w:rsidR="006C276E" w:rsidRDefault="008C6A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C698FA3" w14:textId="77777777" w:rsidR="006C276E" w:rsidRDefault="008C6A6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B84991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EB0223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BDD6FA" w14:textId="77777777" w:rsidR="006C276E" w:rsidRPr="003C6844" w:rsidRDefault="008C6A6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7ECFBA1" w14:textId="77777777" w:rsidR="006C276E" w:rsidRPr="003C6844" w:rsidRDefault="008C6A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97E1BE9" w14:textId="77777777" w:rsidR="00845E8C" w:rsidRPr="003C6844" w:rsidRDefault="008C6A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01C455" w14:textId="77777777" w:rsidR="006C276E" w:rsidRPr="003C6844" w:rsidRDefault="008C6A6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CD5F979" w14:textId="77777777" w:rsidR="006C276E" w:rsidRPr="003C6844" w:rsidRDefault="008C6A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7D075E3" w14:textId="77777777" w:rsidR="00845E8C" w:rsidRPr="003C6844" w:rsidRDefault="008C6A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3478AFD" w14:textId="77777777" w:rsidR="006C276E" w:rsidRPr="003C6844" w:rsidRDefault="008C6A6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Mäder</w:t>
            </w:r>
          </w:p>
          <w:p w14:paraId="3AABD9C3" w14:textId="77777777" w:rsidR="00845E8C" w:rsidRPr="003C6844" w:rsidRDefault="008C6A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DCDDD1D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0DA8821F" w14:textId="77777777" w:rsidR="00845E8C" w:rsidRPr="003C6844" w:rsidRDefault="008C6A6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17B23" w:rsidRPr="00EB0663" w14:paraId="1E859B5E" w14:textId="77777777" w:rsidTr="00DA5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2ABE0BD3" w14:textId="77777777" w:rsidR="00C17B23" w:rsidRPr="00BC3365" w:rsidRDefault="00C17B23" w:rsidP="00DA595A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85CE4" w14:textId="77777777" w:rsidR="00C17B23" w:rsidRPr="00BC3365" w:rsidRDefault="00C17B23" w:rsidP="00DA595A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BC3365">
              <w:rPr>
                <w:b/>
                <w:noProof/>
                <w:lang w:val="de-DE"/>
              </w:rPr>
              <w:t>20.463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07C5C" w14:textId="77777777" w:rsidR="00C17B23" w:rsidRPr="00BC3365" w:rsidRDefault="00C17B23" w:rsidP="00DA595A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  <w:r w:rsidRPr="00BC3365"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F8D9E" w14:textId="77777777" w:rsidR="00C17B23" w:rsidRPr="00BC3365" w:rsidRDefault="002E1BD8" w:rsidP="00DA595A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C17B23" w:rsidRPr="00BC3365">
                <w:rPr>
                  <w:rStyle w:val="Lienhypertexte"/>
                  <w:b/>
                </w:rPr>
                <w:t>DE</w:t>
              </w:r>
            </w:hyperlink>
          </w:p>
          <w:p w14:paraId="7CC8C913" w14:textId="77777777" w:rsidR="00C17B23" w:rsidRPr="00BC3365" w:rsidRDefault="002E1BD8" w:rsidP="00DA595A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C17B23" w:rsidRPr="00BC3365">
                <w:rPr>
                  <w:rStyle w:val="Lienhypertexte"/>
                  <w:b/>
                </w:rPr>
                <w:t>FR</w:t>
              </w:r>
            </w:hyperlink>
          </w:p>
          <w:p w14:paraId="3DD6E692" w14:textId="77777777" w:rsidR="00C17B23" w:rsidRPr="00BC3365" w:rsidRDefault="002E1BD8" w:rsidP="00DA595A">
            <w:pPr>
              <w:keepNext/>
              <w:rPr>
                <w:rStyle w:val="Lienhypertexte"/>
                <w:b/>
                <w:lang w:val="it-IT"/>
              </w:rPr>
            </w:pPr>
            <w:hyperlink r:id="rId44" w:history="1">
              <w:r w:rsidR="00C17B23" w:rsidRPr="00BC336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854DD" w14:textId="77777777" w:rsidR="00C17B23" w:rsidRPr="00BC3365" w:rsidRDefault="00C17B23" w:rsidP="00DA595A">
            <w:pPr>
              <w:keepNext/>
              <w:rPr>
                <w:b/>
                <w:lang w:val="de-DE"/>
              </w:rPr>
            </w:pPr>
            <w:r w:rsidRPr="00BC3365">
              <w:rPr>
                <w:lang w:val="de-DE"/>
              </w:rPr>
              <w:t xml:space="preserve">Pa. Iv. Nantermod. KVAG. Überschussbeteiligung </w:t>
            </w:r>
            <w:r w:rsidRPr="00BC3365">
              <w:rPr>
                <w:lang w:val="de-DE"/>
              </w:rPr>
              <w:br/>
              <w:t xml:space="preserve">Iv. pa. </w:t>
            </w:r>
            <w:r w:rsidRPr="00BC3365">
              <w:rPr>
                <w:lang w:val="fr-CH"/>
              </w:rPr>
              <w:t xml:space="preserve">Nantermod. LSAMal. Participation aux excédents </w:t>
            </w:r>
            <w:r w:rsidRPr="00BC3365">
              <w:rPr>
                <w:lang w:val="fr-CH"/>
              </w:rPr>
              <w:br/>
              <w:t xml:space="preserve">Iv. pa. </w:t>
            </w:r>
            <w:r w:rsidRPr="00BC3365">
              <w:rPr>
                <w:lang w:val="de-DE"/>
              </w:rPr>
              <w:t>Nantermod. LVAMal. Partecipazione alle eccedenze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C9CB7" w14:textId="77777777" w:rsidR="00C17B23" w:rsidRPr="00BC3365" w:rsidRDefault="00C17B23" w:rsidP="00DA595A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51131" w14:textId="77777777" w:rsidR="00C17B23" w:rsidRPr="00BC3365" w:rsidRDefault="00C17B23" w:rsidP="00DA595A">
            <w:pPr>
              <w:rPr>
                <w:lang w:val="en-US"/>
              </w:rPr>
            </w:pPr>
            <w:r w:rsidRPr="00BC3365">
              <w:rPr>
                <w:noProof/>
                <w:lang w:val="en-US"/>
              </w:rPr>
              <w:t>Pa. Iv. 1. Phase</w:t>
            </w:r>
          </w:p>
          <w:p w14:paraId="56015041" w14:textId="77777777" w:rsidR="00C17B23" w:rsidRPr="00DD3510" w:rsidRDefault="00C17B23" w:rsidP="00DA595A">
            <w:pPr>
              <w:rPr>
                <w:lang w:val="en-US"/>
              </w:rPr>
            </w:pPr>
            <w:r w:rsidRPr="00DD3510">
              <w:rPr>
                <w:noProof/>
                <w:lang w:val="en-US"/>
              </w:rPr>
              <w:t>Iv. pa. 1re phase</w:t>
            </w:r>
          </w:p>
          <w:p w14:paraId="0B70A416" w14:textId="77777777" w:rsidR="00C17B23" w:rsidRPr="00BC3365" w:rsidRDefault="00C17B23" w:rsidP="00DA595A">
            <w:pPr>
              <w:keepNext/>
              <w:rPr>
                <w:lang w:val="it-IT"/>
              </w:rPr>
            </w:pPr>
            <w:r w:rsidRPr="00BC3365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384A1" w14:textId="77777777" w:rsidR="00C17B23" w:rsidRPr="00BC3365" w:rsidRDefault="00C17B23" w:rsidP="00DA595A">
            <w:pPr>
              <w:keepNext/>
              <w:rPr>
                <w:noProof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40DDF" w14:textId="77777777" w:rsidR="00C17B23" w:rsidRPr="00BC3365" w:rsidRDefault="00C17B23" w:rsidP="00DA595A">
            <w:pPr>
              <w:keepNext/>
              <w:rPr>
                <w:noProof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507BD" w14:textId="77777777" w:rsidR="00C17B23" w:rsidRPr="00BC3365" w:rsidRDefault="00C17B23" w:rsidP="00DA595A">
            <w:pPr>
              <w:keepNext/>
              <w:rPr>
                <w:noProof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6D4CC" w14:textId="77777777" w:rsidR="00C17B23" w:rsidRPr="00BC3365" w:rsidRDefault="00C17B23" w:rsidP="00DA595A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3A7E68C2" w14:textId="77777777" w:rsidR="00C17B23" w:rsidRPr="00EB0663" w:rsidRDefault="00C17B23" w:rsidP="00DA595A">
            <w:pPr>
              <w:keepNext/>
              <w:rPr>
                <w:noProof/>
                <w:lang w:val="it-IT"/>
              </w:rPr>
            </w:pPr>
          </w:p>
        </w:tc>
      </w:tr>
      <w:tr w:rsidR="006C276E" w14:paraId="03A0DEA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3976548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15409E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CAF7D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509D4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0C16FC6D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68DE93DF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BCDA5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Für gerechte und angemessene Reserven. Rückerstattung übermässiger Reserven in der Krankenversicherung</w:t>
            </w:r>
          </w:p>
          <w:p w14:paraId="346D018B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Iv. ct. Tessin. Pour des réserves équitables et adéquates. Restitution des réserves excessives dans l'assurance-maladie</w:t>
            </w:r>
          </w:p>
          <w:p w14:paraId="54E0F9BA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Iv. ct. Ticino. Per riserve eque e adeguate. Restituzione delle riserve eccessive nell'assicurazione malattia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D9324E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6BBD18" w14:textId="77777777" w:rsidR="00845E8C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Kt. Iv. 1. Phase</w:t>
            </w:r>
          </w:p>
          <w:p w14:paraId="284204A2" w14:textId="77777777" w:rsidR="006C276E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Iv. ct. 1re phase</w:t>
            </w:r>
          </w:p>
          <w:p w14:paraId="07B87633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9B309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A49F5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81E88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C2830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72939F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276E" w14:paraId="04D6B98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D8B135F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7307C3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DC564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8A696A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18FAEA6A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49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6CFFB55A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D3D86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Für gerechte und angemessene Reserven</w:t>
            </w:r>
          </w:p>
          <w:p w14:paraId="4A8E1306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Iv. ct. Genève. Pour des réserves justes et adéquates</w:t>
            </w:r>
          </w:p>
          <w:p w14:paraId="477CA2BF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Iv. ct. Ginevra. Per riserve eque e adeguate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7C63DD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0FCD09" w14:textId="77777777" w:rsidR="00845E8C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Kt. Iv. 1. Phase</w:t>
            </w:r>
          </w:p>
          <w:p w14:paraId="47398B24" w14:textId="77777777" w:rsidR="006C276E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Iv. ct. 1re phase</w:t>
            </w:r>
          </w:p>
          <w:p w14:paraId="059BB8C0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0B5AF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D9EE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B6EB3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69DC1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B2D530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276E" w14:paraId="179CF1E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C98AAFD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E48D2B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087B9F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7B43CD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51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49E4DC6C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52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6BE909FA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3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0A77E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Für faire und angemessene Reserven</w:t>
            </w:r>
          </w:p>
          <w:p w14:paraId="7396675C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Iv. ct. Jura. Pour des réserves équitables et adéquates</w:t>
            </w:r>
          </w:p>
          <w:p w14:paraId="6C082569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Iv. ct. Giura. Per riserve eque e adeguate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902A0E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AA06C5" w14:textId="77777777" w:rsidR="00845E8C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Kt. Iv. 1. Phase</w:t>
            </w:r>
          </w:p>
          <w:p w14:paraId="1DD28970" w14:textId="77777777" w:rsidR="006C276E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Iv. ct. 1re phase</w:t>
            </w:r>
          </w:p>
          <w:p w14:paraId="30EF474F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8F6F5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AEA3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D202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A5643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4038F4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276E" w14:paraId="503719E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AF8496F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61B77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F86CB0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E6838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54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01A0DC60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55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133312EA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6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94BCA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Freiburg. Für gerechte und angemessene Reserven</w:t>
            </w:r>
          </w:p>
          <w:p w14:paraId="478D4CE0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Iv. ct. Fribourg. Pour des réserves justes et adéquates</w:t>
            </w:r>
          </w:p>
          <w:p w14:paraId="12CB1052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Iv. ct. Friburgo. Per riserve giuste e commisurate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3DDAFB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0683B5" w14:textId="77777777" w:rsidR="00845E8C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Kt. Iv. 1. Phase</w:t>
            </w:r>
          </w:p>
          <w:p w14:paraId="5FF79D41" w14:textId="77777777" w:rsidR="006C276E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Iv. ct. 1re phase</w:t>
            </w:r>
          </w:p>
          <w:p w14:paraId="3958B309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D933B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A2C0D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CCB02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8E9CE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026813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276E" w14:paraId="310902B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CE8A7D9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7C2B3D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A93A34C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CEC4FCF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57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00BE90B2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58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29C19DA2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9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3C926B3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Neuenburg. Für gerechte und angemessene Reserven</w:t>
            </w:r>
          </w:p>
          <w:p w14:paraId="56DE4DA5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Iv. ct. Neuchâtel. Pour des réserves équitables et adéquates</w:t>
            </w:r>
          </w:p>
          <w:p w14:paraId="2955A65F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Iv. ct. Neuchâtel. Per riserve eque e adeguate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5DC4A33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176F80" w14:textId="77777777" w:rsidR="00845E8C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Kt. Iv. 1. Phase</w:t>
            </w:r>
          </w:p>
          <w:p w14:paraId="411D6DB2" w14:textId="77777777" w:rsidR="006C276E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Iv. ct. 1re phase</w:t>
            </w:r>
          </w:p>
          <w:p w14:paraId="21062A98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49CD6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FD9BDF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59FF2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9D70A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74F6899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276E" w14:paraId="5286916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98AAF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A2682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3EEEA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A16EDC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60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5C26BE52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61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556025CE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2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73DC1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Zürich. Ein Schliessungsmoratorium für Poststellen bis zum Vorliegen und bis zur Genehmigung einer gesamtschweizerischen Poststellenplanung</w:t>
            </w:r>
          </w:p>
          <w:p w14:paraId="192900DD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Iv. ct. Zurich. Moratoire sur la fermeture des offices de poste jusqu'à la présentation et l'approbation d'une planification des offices à l'échelle suisse</w:t>
            </w:r>
          </w:p>
          <w:p w14:paraId="5512D967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Iv. ct. Zurigo. Sospendere la chiusura degli uffici postali finché non sarà approvata una pianificazione della rete nazionale degli uffici postali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B2A52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366D4" w14:textId="77777777" w:rsidR="00845E8C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Kt. Iv. 1. Phase</w:t>
            </w:r>
          </w:p>
          <w:p w14:paraId="0B8CA118" w14:textId="77777777" w:rsidR="006C276E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Iv. ct. 1re phase</w:t>
            </w:r>
          </w:p>
          <w:p w14:paraId="2D0CD389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C02FD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DAB840B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7F5758F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BC771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F0F0161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B4E372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653F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03C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AE597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276E" w14:paraId="7BE6D64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4AABC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69602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5AEE7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3CE94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63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4AE8C494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64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5ECA402C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5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CD318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Gewinne aus den Direktinvestitionen der SNB zurück an die Schweizer Bevölkerung</w:t>
            </w:r>
          </w:p>
          <w:p w14:paraId="570B03E7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Iv. ct. Jura. Pour que les bénéfices des investissements directs de la BNS retournent à la population suisse</w:t>
            </w:r>
          </w:p>
          <w:p w14:paraId="5CA199FF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Iv. ct. Giura. Gli utili degli investimenti diretti della BNS devono ritornare al popolo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DA6C0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2E8CB" w14:textId="77777777" w:rsidR="00845E8C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Kt. Iv. 1. Phase</w:t>
            </w:r>
          </w:p>
          <w:p w14:paraId="0D7993CF" w14:textId="77777777" w:rsidR="006C276E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Iv. ct. 1re phase</w:t>
            </w:r>
          </w:p>
          <w:p w14:paraId="0C281A6F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ACA92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C8A305C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C6E13DC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CC1FA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AA729B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1FB7588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8B859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Matter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5154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E5B06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76E" w14:paraId="5E828B3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7AEF2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F60A4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B4E8A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0F19A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66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74B18951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67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59EDE99A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8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7987B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Jura. Preisobergrenze für Hygienemasken und hydroalkoholisches Gel in der ausserordentlichen Lage</w:t>
            </w:r>
          </w:p>
          <w:p w14:paraId="651170DC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Iv. ct. Jura. Pour un encadrement du prix des masques chirurgicaux et du gel hydroalcoolique en période de situation extraordinaire</w:t>
            </w:r>
          </w:p>
          <w:p w14:paraId="6923A161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Iv. ct. Giura. Fissare un tetto massimo per il prezzo delle mascherine chirurgiche e del gel idroalcolico nei periodi di situazione straordinaria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2F0F0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1F3D8" w14:textId="77777777" w:rsidR="00845E8C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Kt. Iv. 1. Phase</w:t>
            </w:r>
          </w:p>
          <w:p w14:paraId="28C451FA" w14:textId="77777777" w:rsidR="006C276E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Iv. ct. 1re phase</w:t>
            </w:r>
          </w:p>
          <w:p w14:paraId="0E89B99E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2A08D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DF6219D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6748B34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D3DCF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708E19A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AC39BA6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70CD0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Lohr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37BC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050A4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76E" w14:paraId="1132B81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32BBF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220C4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FEBFF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D8BF2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69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237EBBDA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70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4FF95444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1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285C7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Basel-Stadt. Aufnahme von Menschen aus Griechenland und Auslastung der Asylzentren</w:t>
            </w:r>
          </w:p>
          <w:p w14:paraId="6672EB4C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Iv. ct. Bâle-Ville. Accueil de réfugiés en provenance de Grèce et exploitation des capacités des centres pour requérants d'asile</w:t>
            </w:r>
          </w:p>
          <w:p w14:paraId="61B9B1CD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Iv. ct. Basilea-Città. Accoglienza di persone provenienti dalla Grecia e occupazione dei centri per richiedenti l'asilo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6F498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22D01" w14:textId="77777777" w:rsidR="00845E8C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Kt. Iv. 1. Phase</w:t>
            </w:r>
          </w:p>
          <w:p w14:paraId="43C56BA2" w14:textId="77777777" w:rsidR="006C276E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Iv. ct. 1re phase</w:t>
            </w:r>
          </w:p>
          <w:p w14:paraId="07BF11C1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8BBCE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7E9AB7E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A6502EC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E0534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08A8431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CFE1FA5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0E098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5176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F0796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76E" w14:paraId="1539B16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C5551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1E8E7" w14:textId="77777777" w:rsidR="00845E8C" w:rsidRPr="004C13D5" w:rsidRDefault="008C6A6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0D603" w14:textId="77777777" w:rsidR="00845E8C" w:rsidRPr="00A026A1" w:rsidRDefault="008C6A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9F00BE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72" w:history="1">
              <w:r w:rsidR="008C6A60">
                <w:rPr>
                  <w:rStyle w:val="Lienhypertexte"/>
                  <w:b/>
                </w:rPr>
                <w:t>DE</w:t>
              </w:r>
            </w:hyperlink>
          </w:p>
          <w:p w14:paraId="54EC2FB8" w14:textId="77777777" w:rsidR="00845E8C" w:rsidRPr="00C655F0" w:rsidRDefault="002E1BD8" w:rsidP="00A15E92">
            <w:pPr>
              <w:rPr>
                <w:rStyle w:val="Lienhypertexte"/>
                <w:b/>
                <w:lang w:val="it-IT"/>
              </w:rPr>
            </w:pPr>
            <w:hyperlink r:id="rId73" w:history="1">
              <w:r w:rsidR="008C6A60">
                <w:rPr>
                  <w:rStyle w:val="Lienhypertexte"/>
                  <w:b/>
                </w:rPr>
                <w:t>FR</w:t>
              </w:r>
            </w:hyperlink>
          </w:p>
          <w:p w14:paraId="03EF969D" w14:textId="77777777" w:rsidR="00845E8C" w:rsidRPr="00C655F0" w:rsidRDefault="002E1BD8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4" w:history="1">
              <w:r w:rsidR="008C6A6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1C6AD" w14:textId="77777777" w:rsidR="00845E8C" w:rsidRPr="00E12D97" w:rsidRDefault="008C6A6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Basel-Stadt. Öffnung der Grenzen</w:t>
            </w:r>
          </w:p>
          <w:p w14:paraId="3CDF92D2" w14:textId="77777777" w:rsidR="006C276E" w:rsidRPr="00E12D97" w:rsidRDefault="008C6A60" w:rsidP="00B207C5">
            <w:pPr>
              <w:rPr>
                <w:lang w:val="fr-CH"/>
              </w:rPr>
            </w:pPr>
            <w:r w:rsidRPr="00E12D97">
              <w:rPr>
                <w:noProof/>
                <w:lang w:val="fr-CH"/>
              </w:rPr>
              <w:t>Iv. ct. Bâle-Ville. Ouverture des frontières</w:t>
            </w:r>
          </w:p>
          <w:p w14:paraId="68105010" w14:textId="77777777" w:rsidR="00845E8C" w:rsidRPr="003C6844" w:rsidRDefault="008C6A60" w:rsidP="00B207C5">
            <w:pPr>
              <w:rPr>
                <w:lang w:val="it-CH"/>
              </w:rPr>
            </w:pPr>
            <w:r w:rsidRPr="00E12D97">
              <w:rPr>
                <w:noProof/>
                <w:lang w:val="it-IT"/>
              </w:rPr>
              <w:t>Iv. ct. Basilea-Città. Apertura delle frontiere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C647B" w14:textId="77777777" w:rsidR="00845E8C" w:rsidRPr="00E12D9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7A764" w14:textId="77777777" w:rsidR="00845E8C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Kt. Iv. 1. Phase</w:t>
            </w:r>
          </w:p>
          <w:p w14:paraId="0EAD5F9A" w14:textId="77777777" w:rsidR="006C276E" w:rsidRPr="00E12D97" w:rsidRDefault="008C6A60" w:rsidP="00B207C5">
            <w:pPr>
              <w:rPr>
                <w:lang w:val="en-US"/>
              </w:rPr>
            </w:pPr>
            <w:r w:rsidRPr="00E12D97">
              <w:rPr>
                <w:noProof/>
                <w:lang w:val="en-US"/>
              </w:rPr>
              <w:t>Iv. ct. 1re phase</w:t>
            </w:r>
          </w:p>
          <w:p w14:paraId="2C395A3C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7679F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15EFE99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45A2A7F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D07BA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EBE5040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6196D62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623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B19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553B8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276E" w14:paraId="1739660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89EE7" w14:textId="77777777" w:rsidR="00845E8C" w:rsidRPr="00230BCC" w:rsidRDefault="008C6A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4EAD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3368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F471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2A5F3D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389A1A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04CCA" w14:textId="77777777" w:rsidR="008C6A60" w:rsidRPr="0080651F" w:rsidRDefault="008C6A60" w:rsidP="008C6A60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"https://www.parlament.ch/centers/eparl/sessions/2022%20II/4-Tagesordnung%20Pa.Iv.%20N%20DFI.pdf"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80651F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55EA472" w14:textId="77777777" w:rsidR="008C6A60" w:rsidRPr="0080651F" w:rsidRDefault="008C6A60" w:rsidP="008C6A60">
            <w:pPr>
              <w:rPr>
                <w:rStyle w:val="Lienhypertexte"/>
                <w:lang w:val="fr-CH"/>
              </w:rPr>
            </w:pPr>
            <w:r w:rsidRPr="0080651F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698C71DC" w14:textId="0AD772B3" w:rsidR="00845E8C" w:rsidRPr="003C6844" w:rsidRDefault="008C6A60" w:rsidP="008C6A60">
            <w:pPr>
              <w:rPr>
                <w:lang w:val="it-CH"/>
              </w:rPr>
            </w:pPr>
            <w:r w:rsidRPr="0080651F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F9020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0939A" w14:textId="77777777" w:rsidR="006C276E" w:rsidRPr="003C6844" w:rsidRDefault="008C6A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EBB3D7C" w14:textId="77777777" w:rsidR="006C276E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0327CEA" w14:textId="77777777" w:rsidR="00845E8C" w:rsidRPr="003C6844" w:rsidRDefault="008C6A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EDF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87C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BC21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2A7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F99B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276E" w:rsidRPr="00C17B23" w14:paraId="411CD97D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00B5B15" w14:textId="77777777" w:rsidR="00845E8C" w:rsidRPr="00C655F0" w:rsidRDefault="008C6A60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12.45 Uhr </w:t>
            </w:r>
          </w:p>
          <w:p w14:paraId="1EB1F961" w14:textId="77777777" w:rsidR="00845E8C" w:rsidRPr="00E12D97" w:rsidRDefault="008C6A60" w:rsidP="00133AB0">
            <w:pPr>
              <w:keepLines/>
              <w:rPr>
                <w:lang w:val="fr-CH"/>
              </w:rPr>
            </w:pPr>
            <w:r w:rsidRPr="00E12D97">
              <w:rPr>
                <w:noProof/>
                <w:vertAlign w:val="superscript"/>
                <w:lang w:val="fr-CH"/>
              </w:rPr>
              <w:t>1</w:t>
            </w:r>
            <w:r w:rsidRPr="00E12D97">
              <w:rPr>
                <w:rFonts w:cs="Arial"/>
                <w:noProof/>
                <w:lang w:val="fr-CH"/>
              </w:rPr>
              <w:t xml:space="preserve">Votes groupés sur toutes les interventions parlementaires vers 12h45 </w:t>
            </w:r>
          </w:p>
          <w:p w14:paraId="2CB8B7AC" w14:textId="7F6308EE" w:rsidR="00845E8C" w:rsidRDefault="008C6A60" w:rsidP="00133AB0">
            <w:pPr>
              <w:keepLines/>
              <w:rPr>
                <w:rFonts w:cs="Arial"/>
                <w:noProof/>
                <w:lang w:val="it-IT"/>
              </w:rPr>
            </w:pPr>
            <w:r w:rsidRPr="00E12D97">
              <w:rPr>
                <w:noProof/>
                <w:vertAlign w:val="superscript"/>
                <w:lang w:val="it-IT"/>
              </w:rPr>
              <w:t>1</w:t>
            </w:r>
            <w:r w:rsidRPr="00E12D97">
              <w:rPr>
                <w:rFonts w:cs="Arial"/>
                <w:noProof/>
                <w:lang w:val="it-IT"/>
              </w:rPr>
              <w:t xml:space="preserve">Voti raggruppati su tutti gli interventi </w:t>
            </w:r>
            <w:r>
              <w:rPr>
                <w:rFonts w:cs="Arial"/>
                <w:noProof/>
                <w:lang w:val="it-IT"/>
              </w:rPr>
              <w:t>parlamentari verso le ore 12.45</w:t>
            </w:r>
          </w:p>
          <w:p w14:paraId="155A9E5B" w14:textId="77777777" w:rsidR="008C6A60" w:rsidRPr="00E12D97" w:rsidRDefault="008C6A60" w:rsidP="00133AB0">
            <w:pPr>
              <w:keepLines/>
              <w:rPr>
                <w:rFonts w:cs="Arial"/>
                <w:lang w:val="it-IT"/>
              </w:rPr>
            </w:pPr>
          </w:p>
          <w:p w14:paraId="456B10DF" w14:textId="77777777" w:rsidR="00845E8C" w:rsidRPr="00C655F0" w:rsidRDefault="008C6A60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377312DE" w14:textId="77777777" w:rsidR="00845E8C" w:rsidRPr="00E12D97" w:rsidRDefault="008C6A60" w:rsidP="00133AB0">
            <w:pPr>
              <w:keepLines/>
              <w:rPr>
                <w:lang w:val="fr-CH"/>
              </w:rPr>
            </w:pPr>
            <w:r w:rsidRPr="00E12D97">
              <w:rPr>
                <w:noProof/>
                <w:vertAlign w:val="superscript"/>
                <w:lang w:val="fr-CH"/>
              </w:rPr>
              <w:t>2</w:t>
            </w:r>
            <w:r w:rsidRPr="00E12D97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54A79455" w14:textId="7E8626B8" w:rsidR="00845E8C" w:rsidRDefault="008C6A60" w:rsidP="00133AB0">
            <w:pPr>
              <w:keepLines/>
              <w:rPr>
                <w:rFonts w:cs="Arial"/>
                <w:noProof/>
                <w:lang w:val="it-IT"/>
              </w:rPr>
            </w:pPr>
            <w:r w:rsidRPr="00E12D97">
              <w:rPr>
                <w:noProof/>
                <w:vertAlign w:val="superscript"/>
                <w:lang w:val="it-IT"/>
              </w:rPr>
              <w:t>2</w:t>
            </w:r>
            <w:r w:rsidRPr="00E12D97">
              <w:rPr>
                <w:rFonts w:cs="Arial"/>
                <w:noProof/>
                <w:lang w:val="it-IT"/>
              </w:rPr>
              <w:t>Voti raggruppati su tu</w:t>
            </w:r>
            <w:r>
              <w:rPr>
                <w:rFonts w:cs="Arial"/>
                <w:noProof/>
                <w:lang w:val="it-IT"/>
              </w:rPr>
              <w:t>tti gli interventi parlamentari</w:t>
            </w:r>
          </w:p>
          <w:p w14:paraId="7B8861A4" w14:textId="77777777" w:rsidR="008C6A60" w:rsidRPr="00E12D97" w:rsidRDefault="008C6A60" w:rsidP="00133AB0">
            <w:pPr>
              <w:keepLines/>
              <w:rPr>
                <w:rFonts w:cs="Arial"/>
                <w:lang w:val="it-IT"/>
              </w:rPr>
            </w:pPr>
          </w:p>
          <w:p w14:paraId="3BF257DF" w14:textId="77777777" w:rsidR="00845E8C" w:rsidRPr="00C655F0" w:rsidRDefault="008C6A60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3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17.45 Uhr </w:t>
            </w:r>
          </w:p>
          <w:p w14:paraId="5B21DB6E" w14:textId="77777777" w:rsidR="00845E8C" w:rsidRPr="00E12D97" w:rsidRDefault="008C6A60" w:rsidP="00133AB0">
            <w:pPr>
              <w:keepLines/>
              <w:rPr>
                <w:lang w:val="fr-CH"/>
              </w:rPr>
            </w:pPr>
            <w:r w:rsidRPr="00E12D97">
              <w:rPr>
                <w:noProof/>
                <w:vertAlign w:val="superscript"/>
                <w:lang w:val="fr-CH"/>
              </w:rPr>
              <w:t>3</w:t>
            </w:r>
            <w:r w:rsidRPr="00E12D97">
              <w:rPr>
                <w:rFonts w:cs="Arial"/>
                <w:noProof/>
                <w:lang w:val="fr-CH"/>
              </w:rPr>
              <w:t xml:space="preserve">Votes groupés sur toutes les initiatives parlementaires vers 17h45 </w:t>
            </w:r>
          </w:p>
          <w:p w14:paraId="3CEBE77F" w14:textId="77777777" w:rsidR="00845E8C" w:rsidRPr="00E12D97" w:rsidRDefault="008C6A60" w:rsidP="00133AB0">
            <w:pPr>
              <w:keepLines/>
              <w:rPr>
                <w:rFonts w:cs="Arial"/>
                <w:lang w:val="it-IT"/>
              </w:rPr>
            </w:pPr>
            <w:r w:rsidRPr="00E12D97">
              <w:rPr>
                <w:noProof/>
                <w:vertAlign w:val="superscript"/>
                <w:lang w:val="it-IT"/>
              </w:rPr>
              <w:t>3</w:t>
            </w:r>
            <w:r w:rsidRPr="00E12D97">
              <w:rPr>
                <w:rFonts w:cs="Arial"/>
                <w:noProof/>
                <w:lang w:val="it-IT"/>
              </w:rPr>
              <w:t xml:space="preserve">Voti raggruppati su tutte le iniziative parlamentari verso le ore 17.45 </w:t>
            </w:r>
          </w:p>
        </w:tc>
      </w:tr>
    </w:tbl>
    <w:p w14:paraId="0AD06EE6" w14:textId="77777777" w:rsidR="006C276E" w:rsidRPr="00E12D97" w:rsidRDefault="006C276E">
      <w:pPr>
        <w:rPr>
          <w:lang w:val="it-IT"/>
        </w:rPr>
      </w:pPr>
    </w:p>
    <w:sectPr w:rsidR="006C276E" w:rsidRPr="00E12D97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1BD8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58B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276E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6A60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17B23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D97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201C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CB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23031" TargetMode="External"/><Relationship Id="rId18" Type="http://schemas.openxmlformats.org/officeDocument/2006/relationships/hyperlink" Target="https://www.parlament.ch/de/ratsbetrieb/suche-curia-vista/geschaeft?AffairId=20214189" TargetMode="External"/><Relationship Id="rId26" Type="http://schemas.openxmlformats.org/officeDocument/2006/relationships/hyperlink" Target="https://www.parlament.ch/it/ratsbetrieb/suche-curia-vista/geschaeft?AffairId=20223022" TargetMode="External"/><Relationship Id="rId39" Type="http://schemas.openxmlformats.org/officeDocument/2006/relationships/hyperlink" Target="https://www.parlament.ch/de/ratsbetrieb/suche-curia-vista/geschaeft?AffairId=20210069" TargetMode="External"/><Relationship Id="rId21" Type="http://schemas.openxmlformats.org/officeDocument/2006/relationships/hyperlink" Target="https://www.parlament.ch/de/ratsbetrieb/suche-curia-vista/geschaeft?AffairId=20223021" TargetMode="External"/><Relationship Id="rId34" Type="http://schemas.openxmlformats.org/officeDocument/2006/relationships/hyperlink" Target="https://www.parlament.ch/fr/ratsbetrieb/suche-curia-vista/geschaeft?AffairId=20223391" TargetMode="External"/><Relationship Id="rId42" Type="http://schemas.openxmlformats.org/officeDocument/2006/relationships/hyperlink" Target="https://www.parlament.ch/de/ratsbetrieb/suche-curia-vista/geschaeft?AffairId=20200463" TargetMode="External"/><Relationship Id="rId47" Type="http://schemas.openxmlformats.org/officeDocument/2006/relationships/hyperlink" Target="https://www.parlament.ch/it/ratsbetrieb/suche-curia-vista/geschaeft?AffairId=20200301" TargetMode="External"/><Relationship Id="rId50" Type="http://schemas.openxmlformats.org/officeDocument/2006/relationships/hyperlink" Target="https://www.parlament.ch/it/ratsbetrieb/suche-curia-vista/geschaeft?AffairId=20200305" TargetMode="External"/><Relationship Id="rId55" Type="http://schemas.openxmlformats.org/officeDocument/2006/relationships/hyperlink" Target="https://www.parlament.ch/fr/ratsbetrieb/suche-curia-vista/geschaeft?AffairId=20200334" TargetMode="External"/><Relationship Id="rId63" Type="http://schemas.openxmlformats.org/officeDocument/2006/relationships/hyperlink" Target="https://www.parlament.ch/de/ratsbetrieb/suche-curia-vista/geschaeft?AffairId=20200326" TargetMode="External"/><Relationship Id="rId68" Type="http://schemas.openxmlformats.org/officeDocument/2006/relationships/hyperlink" Target="https://www.parlament.ch/it/ratsbetrieb/suche-curia-vista/geschaeft?AffairId=20200327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2103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85" TargetMode="External"/><Relationship Id="rId29" Type="http://schemas.openxmlformats.org/officeDocument/2006/relationships/hyperlink" Target="https://www.parlament.ch/it/ratsbetrieb/suche-curia-vista/geschaeft?AffairId=20223375" TargetMode="External"/><Relationship Id="rId11" Type="http://schemas.openxmlformats.org/officeDocument/2006/relationships/hyperlink" Target="https://www.parlament.ch/it/ratsbetrieb/suche-curia-vista/geschaeft?AffairId=20223214" TargetMode="External"/><Relationship Id="rId24" Type="http://schemas.openxmlformats.org/officeDocument/2006/relationships/hyperlink" Target="https://www.parlament.ch/de/ratsbetrieb/suche-curia-vista/geschaeft?AffairId=20223022" TargetMode="External"/><Relationship Id="rId32" Type="http://schemas.openxmlformats.org/officeDocument/2006/relationships/hyperlink" Target="https://www.parlament.ch/it/ratsbetrieb/suche-curia-vista/geschaeft?AffairId=20223390" TargetMode="External"/><Relationship Id="rId37" Type="http://schemas.openxmlformats.org/officeDocument/2006/relationships/hyperlink" Target="https://www.parlament.ch/fr/ratsbetrieb/suche-curia-vista/geschaeft?AffairId=20223393" TargetMode="External"/><Relationship Id="rId40" Type="http://schemas.openxmlformats.org/officeDocument/2006/relationships/hyperlink" Target="https://www.parlament.ch/fr/ratsbetrieb/suche-curia-vista/geschaeft?AffairId=20210069" TargetMode="External"/><Relationship Id="rId45" Type="http://schemas.openxmlformats.org/officeDocument/2006/relationships/hyperlink" Target="https://www.parlament.ch/de/ratsbetrieb/suche-curia-vista/geschaeft?AffairId=20200301" TargetMode="External"/><Relationship Id="rId53" Type="http://schemas.openxmlformats.org/officeDocument/2006/relationships/hyperlink" Target="https://www.parlament.ch/it/ratsbetrieb/suche-curia-vista/geschaeft?AffairId=20200329" TargetMode="External"/><Relationship Id="rId58" Type="http://schemas.openxmlformats.org/officeDocument/2006/relationships/hyperlink" Target="https://www.parlament.ch/fr/ratsbetrieb/suche-curia-vista/geschaeft?AffairId=20210301" TargetMode="External"/><Relationship Id="rId66" Type="http://schemas.openxmlformats.org/officeDocument/2006/relationships/hyperlink" Target="https://www.parlament.ch/de/ratsbetrieb/suche-curia-vista/geschaeft?AffairId=20200327" TargetMode="External"/><Relationship Id="rId74" Type="http://schemas.openxmlformats.org/officeDocument/2006/relationships/hyperlink" Target="https://www.parlament.ch/it/ratsbetrieb/suche-curia-vista/geschaeft?AffairId=2021031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85" TargetMode="External"/><Relationship Id="rId23" Type="http://schemas.openxmlformats.org/officeDocument/2006/relationships/hyperlink" Target="https://www.parlament.ch/it/ratsbetrieb/suche-curia-vista/geschaeft?AffairId=20223021" TargetMode="External"/><Relationship Id="rId28" Type="http://schemas.openxmlformats.org/officeDocument/2006/relationships/hyperlink" Target="https://www.parlament.ch/fr/ratsbetrieb/suche-curia-vista/geschaeft?AffairId=20223375" TargetMode="External"/><Relationship Id="rId36" Type="http://schemas.openxmlformats.org/officeDocument/2006/relationships/hyperlink" Target="https://www.parlament.ch/de/ratsbetrieb/suche-curia-vista/geschaeft?AffairId=20223393" TargetMode="External"/><Relationship Id="rId49" Type="http://schemas.openxmlformats.org/officeDocument/2006/relationships/hyperlink" Target="https://www.parlament.ch/fr/ratsbetrieb/suche-curia-vista/geschaeft?AffairId=20200305" TargetMode="External"/><Relationship Id="rId57" Type="http://schemas.openxmlformats.org/officeDocument/2006/relationships/hyperlink" Target="https://www.parlament.ch/de/ratsbetrieb/suche-curia-vista/geschaeft?AffairId=20210301" TargetMode="External"/><Relationship Id="rId61" Type="http://schemas.openxmlformats.org/officeDocument/2006/relationships/hyperlink" Target="https://www.parlament.ch/fr/ratsbetrieb/suche-curia-vista/geschaeft?AffairId=20200324" TargetMode="External"/><Relationship Id="rId10" Type="http://schemas.openxmlformats.org/officeDocument/2006/relationships/hyperlink" Target="https://www.parlament.ch/fr/ratsbetrieb/suche-curia-vista/geschaeft?AffairId=20223214" TargetMode="External"/><Relationship Id="rId19" Type="http://schemas.openxmlformats.org/officeDocument/2006/relationships/hyperlink" Target="https://www.parlament.ch/fr/ratsbetrieb/suche-curia-vista/geschaeft?AffairId=20214189" TargetMode="External"/><Relationship Id="rId31" Type="http://schemas.openxmlformats.org/officeDocument/2006/relationships/hyperlink" Target="https://www.parlament.ch/fr/ratsbetrieb/suche-curia-vista/geschaeft?AffairId=20223390" TargetMode="External"/><Relationship Id="rId44" Type="http://schemas.openxmlformats.org/officeDocument/2006/relationships/hyperlink" Target="https://www.parlament.ch/it/ratsbetrieb/suche-curia-vista/geschaeft?AffairId=20200463" TargetMode="External"/><Relationship Id="rId52" Type="http://schemas.openxmlformats.org/officeDocument/2006/relationships/hyperlink" Target="https://www.parlament.ch/fr/ratsbetrieb/suche-curia-vista/geschaeft?AffairId=20200329" TargetMode="External"/><Relationship Id="rId60" Type="http://schemas.openxmlformats.org/officeDocument/2006/relationships/hyperlink" Target="https://www.parlament.ch/de/ratsbetrieb/suche-curia-vista/geschaeft?AffairId=20200324" TargetMode="External"/><Relationship Id="rId65" Type="http://schemas.openxmlformats.org/officeDocument/2006/relationships/hyperlink" Target="https://www.parlament.ch/it/ratsbetrieb/suche-curia-vista/geschaeft?AffairId=20200326" TargetMode="External"/><Relationship Id="rId73" Type="http://schemas.openxmlformats.org/officeDocument/2006/relationships/hyperlink" Target="https://www.parlament.ch/fr/ratsbetrieb/suche-curia-vista/geschaeft?AffairId=2021031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3214" TargetMode="External"/><Relationship Id="rId14" Type="http://schemas.openxmlformats.org/officeDocument/2006/relationships/hyperlink" Target="https://www.parlament.ch/it/ratsbetrieb/suche-curia-vista/geschaeft?AffairId=20223031" TargetMode="External"/><Relationship Id="rId22" Type="http://schemas.openxmlformats.org/officeDocument/2006/relationships/hyperlink" Target="https://www.parlament.ch/fr/ratsbetrieb/suche-curia-vista/geschaeft?AffairId=20223021" TargetMode="External"/><Relationship Id="rId27" Type="http://schemas.openxmlformats.org/officeDocument/2006/relationships/hyperlink" Target="https://www.parlament.ch/de/ratsbetrieb/suche-curia-vista/geschaeft?AffairId=20223375" TargetMode="External"/><Relationship Id="rId30" Type="http://schemas.openxmlformats.org/officeDocument/2006/relationships/hyperlink" Target="https://www.parlament.ch/de/ratsbetrieb/suche-curia-vista/geschaeft?AffairId=20223390" TargetMode="External"/><Relationship Id="rId35" Type="http://schemas.openxmlformats.org/officeDocument/2006/relationships/hyperlink" Target="https://www.parlament.ch/it/ratsbetrieb/suche-curia-vista/geschaeft?AffairId=20223391" TargetMode="External"/><Relationship Id="rId43" Type="http://schemas.openxmlformats.org/officeDocument/2006/relationships/hyperlink" Target="https://www.parlament.ch/fr/ratsbetrieb/suche-curia-vista/geschaeft?AffairId=20200463" TargetMode="External"/><Relationship Id="rId48" Type="http://schemas.openxmlformats.org/officeDocument/2006/relationships/hyperlink" Target="https://www.parlament.ch/de/ratsbetrieb/suche-curia-vista/geschaeft?AffairId=20200305" TargetMode="External"/><Relationship Id="rId56" Type="http://schemas.openxmlformats.org/officeDocument/2006/relationships/hyperlink" Target="https://www.parlament.ch/it/ratsbetrieb/suche-curia-vista/geschaeft?AffairId=20200334" TargetMode="External"/><Relationship Id="rId64" Type="http://schemas.openxmlformats.org/officeDocument/2006/relationships/hyperlink" Target="https://www.parlament.ch/fr/ratsbetrieb/suche-curia-vista/geschaeft?AffairId=20200326" TargetMode="External"/><Relationship Id="rId69" Type="http://schemas.openxmlformats.org/officeDocument/2006/relationships/hyperlink" Target="https://www.parlament.ch/de/ratsbetrieb/suche-curia-vista/geschaeft?AffairId=2021031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00329" TargetMode="External"/><Relationship Id="rId72" Type="http://schemas.openxmlformats.org/officeDocument/2006/relationships/hyperlink" Target="https://www.parlament.ch/de/ratsbetrieb/suche-curia-vista/geschaeft?AffairId=2021031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23031" TargetMode="External"/><Relationship Id="rId17" Type="http://schemas.openxmlformats.org/officeDocument/2006/relationships/hyperlink" Target="https://www.parlament.ch/it/ratsbetrieb/suche-curia-vista/geschaeft?AffairId=20190085" TargetMode="External"/><Relationship Id="rId25" Type="http://schemas.openxmlformats.org/officeDocument/2006/relationships/hyperlink" Target="https://www.parlament.ch/fr/ratsbetrieb/suche-curia-vista/geschaeft?AffairId=20223022" TargetMode="External"/><Relationship Id="rId33" Type="http://schemas.openxmlformats.org/officeDocument/2006/relationships/hyperlink" Target="https://www.parlament.ch/de/ratsbetrieb/suche-curia-vista/geschaeft?AffairId=20223391" TargetMode="External"/><Relationship Id="rId38" Type="http://schemas.openxmlformats.org/officeDocument/2006/relationships/hyperlink" Target="https://www.parlament.ch/it/ratsbetrieb/suche-curia-vista/geschaeft?AffairId=20223393" TargetMode="External"/><Relationship Id="rId46" Type="http://schemas.openxmlformats.org/officeDocument/2006/relationships/hyperlink" Target="https://www.parlament.ch/fr/ratsbetrieb/suche-curia-vista/geschaeft?AffairId=20200301" TargetMode="External"/><Relationship Id="rId59" Type="http://schemas.openxmlformats.org/officeDocument/2006/relationships/hyperlink" Target="https://www.parlament.ch/it/ratsbetrieb/suche-curia-vista/geschaeft?AffairId=20210301" TargetMode="External"/><Relationship Id="rId67" Type="http://schemas.openxmlformats.org/officeDocument/2006/relationships/hyperlink" Target="https://www.parlament.ch/fr/ratsbetrieb/suche-curia-vista/geschaeft?AffairId=20200327" TargetMode="External"/><Relationship Id="rId20" Type="http://schemas.openxmlformats.org/officeDocument/2006/relationships/hyperlink" Target="https://www.parlament.ch/it/ratsbetrieb/suche-curia-vista/geschaeft?AffairId=20214189" TargetMode="External"/><Relationship Id="rId41" Type="http://schemas.openxmlformats.org/officeDocument/2006/relationships/hyperlink" Target="https://www.parlament.ch/it/ratsbetrieb/suche-curia-vista/geschaeft?AffairId=20210069" TargetMode="External"/><Relationship Id="rId54" Type="http://schemas.openxmlformats.org/officeDocument/2006/relationships/hyperlink" Target="https://www.parlament.ch/de/ratsbetrieb/suche-curia-vista/geschaeft?AffairId=20200334" TargetMode="External"/><Relationship Id="rId62" Type="http://schemas.openxmlformats.org/officeDocument/2006/relationships/hyperlink" Target="https://www.parlament.ch/it/ratsbetrieb/suche-curia-vista/geschaeft?AffairId=20200324" TargetMode="External"/><Relationship Id="rId70" Type="http://schemas.openxmlformats.org/officeDocument/2006/relationships/hyperlink" Target="https://www.parlament.ch/fr/ratsbetrieb/suche-curia-vista/geschaeft?AffairId=20210310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II/Tagesordnungen--Ordres du jour</Aktenzeichen>
    <Teildossier xmlns="673932bc-7c50-4e93-afe1-7c692330eb19">2022 II N</Teildossier>
    <e-parl xmlns="673932bc-7c50-4e93-afe1-7c692330eb19">true</e-parl>
    <Autor xmlns="673932bc-7c50-4e93-afe1-7c692330eb19">Kohler Laetitia</Autor>
    <Dokumentendatum xmlns="673932bc-7c50-4e93-afe1-7c692330eb19">2022-05-31T22:00:00+00:00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11D0F533AA9244BA7180D764FA542EC" ma:contentTypeVersion="9" ma:contentTypeDescription="Create a new document." ma:contentTypeScope="" ma:versionID="554ec78f2ebdc192a7541ef953bfd33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04880-CE9E-42F9-B3B8-BACDA5B75748}"/>
</file>

<file path=customXml/itemProps2.xml><?xml version="1.0" encoding="utf-8"?>
<ds:datastoreItem xmlns:ds="http://schemas.openxmlformats.org/officeDocument/2006/customXml" ds:itemID="{41109B1E-19DC-4751-AF6D-62CC87CA38F5}"/>
</file>

<file path=customXml/itemProps3.xml><?xml version="1.0" encoding="utf-8"?>
<ds:datastoreItem xmlns:ds="http://schemas.openxmlformats.org/officeDocument/2006/customXml" ds:itemID="{E395FC72-9549-44C3-A5B8-5EC6F7F2925B}"/>
</file>

<file path=customXml/itemProps4.xml><?xml version="1.0" encoding="utf-8"?>
<ds:datastoreItem xmlns:ds="http://schemas.openxmlformats.org/officeDocument/2006/customXml" ds:itemID="{00387DF9-73A5-4F91-9C15-879823ED92DB}"/>
</file>

<file path=customXml/itemProps5.xml><?xml version="1.0" encoding="utf-8"?>
<ds:datastoreItem xmlns:ds="http://schemas.openxmlformats.org/officeDocument/2006/customXml" ds:itemID="{5A0D7CCA-0910-4430-9CE5-5917EEA0DF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2546</Words>
  <Characters>14005</Characters>
  <Application>Microsoft Office Word</Application>
  <DocSecurity>0</DocSecurity>
  <Lines>116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2022-06-01T09:26:00Z</dcterms:created>
  <dcterms:modified xsi:type="dcterms:W3CDTF">2022-06-08T09:31:00Z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0x0101006F7700D8DF1953488F58F32AB4E7CBB30100111D0F533AA9244BA7180D764FA542EC</vt:lpwstr>
  </property>
</Properties>
</file>