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425AF" w14:textId="77777777" w:rsidR="007B6CC4" w:rsidRPr="00837251" w:rsidRDefault="00766E53">
      <w:r w:rsidRPr="00837251">
        <w:rPr>
          <w:b/>
        </w:rPr>
        <w:t>NATIONALRAT</w:t>
      </w:r>
    </w:p>
    <w:p w14:paraId="27F67654" w14:textId="06338ABB" w:rsidR="007B6CC4" w:rsidRPr="00837251" w:rsidRDefault="00F851CE">
      <w:r>
        <w:t>Sommer</w:t>
      </w:r>
      <w:r w:rsidR="00766E53" w:rsidRPr="00837251">
        <w:t>session 20</w:t>
      </w:r>
      <w:r>
        <w:t>22</w:t>
      </w:r>
    </w:p>
    <w:p w14:paraId="3526407E" w14:textId="77777777" w:rsidR="007B6CC4" w:rsidRPr="00837251" w:rsidRDefault="007B6CC4"/>
    <w:p w14:paraId="178502A9" w14:textId="77777777" w:rsidR="007B6CC4" w:rsidRPr="00837251" w:rsidRDefault="007B6CC4"/>
    <w:p w14:paraId="64C3BB8C" w14:textId="77777777" w:rsidR="007B6CC4" w:rsidRPr="00837251" w:rsidRDefault="007B6CC4"/>
    <w:p w14:paraId="43FEE5DE" w14:textId="77777777" w:rsidR="007B6CC4" w:rsidRPr="00837251" w:rsidRDefault="007B6CC4"/>
    <w:p w14:paraId="24C540BB" w14:textId="7104D21D" w:rsidR="007B6CC4" w:rsidRPr="00837251" w:rsidRDefault="00766E53">
      <w:pPr>
        <w:rPr>
          <w:b/>
        </w:rPr>
      </w:pPr>
      <w:r w:rsidRPr="00837251">
        <w:rPr>
          <w:b/>
        </w:rPr>
        <w:t xml:space="preserve">Fragestunde vom </w:t>
      </w:r>
      <w:r w:rsidR="00F851CE">
        <w:rPr>
          <w:b/>
        </w:rPr>
        <w:t>13. Juni 2022</w:t>
      </w:r>
    </w:p>
    <w:p w14:paraId="3E50F98F" w14:textId="77777777" w:rsidR="007B6CC4" w:rsidRPr="00837251" w:rsidRDefault="007B6CC4"/>
    <w:p w14:paraId="4382C28F" w14:textId="77777777" w:rsidR="007B6CC4" w:rsidRPr="00837251" w:rsidRDefault="00766E53">
      <w:r w:rsidRPr="00837251">
        <w:t>(Art. 31 des Geschäftsreglementes)</w:t>
      </w:r>
    </w:p>
    <w:p w14:paraId="0A6EB91A" w14:textId="77777777" w:rsidR="007B6CC4" w:rsidRPr="00837251" w:rsidRDefault="007B6CC4"/>
    <w:p w14:paraId="54BFC30E" w14:textId="77777777" w:rsidR="007B6CC4" w:rsidRPr="00837251" w:rsidRDefault="007B6CC4"/>
    <w:p w14:paraId="5BAADB28" w14:textId="77777777" w:rsidR="007B6CC4" w:rsidRDefault="007B6CC4"/>
    <w:p w14:paraId="44A67D06" w14:textId="77777777" w:rsidR="00837251" w:rsidRDefault="00837251">
      <w:pPr>
        <w:rPr>
          <w:b/>
        </w:rPr>
      </w:pPr>
      <w:r w:rsidRPr="00837251">
        <w:rPr>
          <w:b/>
        </w:rPr>
        <w:t>Departement für auswärtige Angelegenheiten</w:t>
      </w:r>
    </w:p>
    <w:p w14:paraId="421733CF"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EB90DE6" w14:textId="77777777" w:rsidTr="00837251">
        <w:trPr>
          <w:cantSplit/>
        </w:trPr>
        <w:tc>
          <w:tcPr>
            <w:tcW w:w="1204" w:type="dxa"/>
            <w:hideMark/>
          </w:tcPr>
          <w:p w14:paraId="0F2B63DE" w14:textId="77777777" w:rsidR="00837251" w:rsidRDefault="00837251">
            <w:pPr>
              <w:spacing w:before="100" w:beforeAutospacing="1" w:after="100" w:afterAutospacing="1"/>
              <w:rPr>
                <w:rFonts w:ascii="Times New Roman" w:hAnsi="Times New Roman"/>
                <w:lang w:eastAsia="de-CH"/>
              </w:rPr>
            </w:pPr>
            <w:r>
              <w:rPr>
                <w:b/>
              </w:rPr>
              <w:t>22.7464</w:t>
            </w:r>
          </w:p>
        </w:tc>
        <w:tc>
          <w:tcPr>
            <w:tcW w:w="8143" w:type="dxa"/>
            <w:hideMark/>
          </w:tcPr>
          <w:p w14:paraId="0EA3030F" w14:textId="77777777" w:rsidR="00837251" w:rsidRDefault="00837251">
            <w:pPr>
              <w:spacing w:before="100" w:beforeAutospacing="1" w:after="100" w:afterAutospacing="1"/>
            </w:pPr>
            <w:r>
              <w:rPr>
                <w:b/>
              </w:rPr>
              <w:t>Molina. Engagement der Schweiz gegen die Gräueltaten in der chinesischen Provinz Xinjiang</w:t>
            </w:r>
          </w:p>
        </w:tc>
      </w:tr>
      <w:tr w:rsidR="00837251" w14:paraId="78AF2FF9" w14:textId="77777777" w:rsidTr="00837251">
        <w:trPr>
          <w:cantSplit/>
        </w:trPr>
        <w:tc>
          <w:tcPr>
            <w:tcW w:w="1204" w:type="dxa"/>
            <w:hideMark/>
          </w:tcPr>
          <w:p w14:paraId="3C56F3EA" w14:textId="77777777" w:rsidR="00837251" w:rsidRDefault="00837251">
            <w:pPr>
              <w:spacing w:before="100" w:beforeAutospacing="1" w:after="100" w:afterAutospacing="1"/>
            </w:pPr>
            <w:r>
              <w:t> </w:t>
            </w:r>
          </w:p>
        </w:tc>
        <w:tc>
          <w:tcPr>
            <w:tcW w:w="8143" w:type="dxa"/>
            <w:hideMark/>
          </w:tcPr>
          <w:p w14:paraId="6ED83D29" w14:textId="77777777" w:rsidR="00837251" w:rsidRDefault="00837251">
            <w:pPr>
              <w:spacing w:before="100" w:beforeAutospacing="1" w:after="100" w:afterAutospacing="1"/>
            </w:pPr>
            <w:r>
              <w:t> </w:t>
            </w:r>
          </w:p>
        </w:tc>
      </w:tr>
      <w:tr w:rsidR="00837251" w14:paraId="71ABA269" w14:textId="77777777" w:rsidTr="00837251">
        <w:trPr>
          <w:cantSplit/>
        </w:trPr>
        <w:tc>
          <w:tcPr>
            <w:tcW w:w="1204" w:type="dxa"/>
            <w:hideMark/>
          </w:tcPr>
          <w:p w14:paraId="73D05AD1" w14:textId="77777777" w:rsidR="00837251" w:rsidRDefault="00837251">
            <w:pPr>
              <w:spacing w:before="100" w:beforeAutospacing="1" w:after="100" w:afterAutospacing="1"/>
            </w:pPr>
            <w:r>
              <w:t> </w:t>
            </w:r>
          </w:p>
        </w:tc>
        <w:tc>
          <w:tcPr>
            <w:tcW w:w="8143" w:type="dxa"/>
            <w:hideMark/>
          </w:tcPr>
          <w:p w14:paraId="1B38EB68" w14:textId="2BC93155" w:rsidR="00837251" w:rsidRDefault="00837251">
            <w:pPr>
              <w:spacing w:before="100" w:beforeAutospacing="1" w:after="100" w:afterAutospacing="1"/>
            </w:pPr>
            <w:r>
              <w:t xml:space="preserve">Nach wie vor werden in der chinesischen Provinz Xinjiang Millionen Menschen in Konzentrationslagern gefangen gehalten, zwangssterilisiert und zu Zwangsarbeit gezwungen. </w:t>
            </w:r>
            <w:r w:rsidR="00AD2081">
              <w:br/>
            </w:r>
            <w:r>
              <w:t xml:space="preserve">- Setzt sich der Bundesrat aktiv für eine Veröffentlichung des seit langem fertigen Berichts des UNO-Hochkommissariats für Menschenrechte dazu ein? </w:t>
            </w:r>
            <w:r w:rsidR="00AD2081">
              <w:br/>
            </w:r>
            <w:r>
              <w:t xml:space="preserve">- Setzt er setzt er sich dafür ein, dass die Verbrechen im UNHCR thematisiert werden? </w:t>
            </w:r>
            <w:r w:rsidR="00AD2081">
              <w:br/>
            </w:r>
            <w:r>
              <w:t xml:space="preserve">- Wie beurteilt er das Urteil des Uyghur Tribunal vom 9. Dezember 2021? </w:t>
            </w:r>
            <w:r w:rsidR="00AD2081">
              <w:br/>
            </w:r>
            <w:r>
              <w:t xml:space="preserve">Mit welchen Auswirkungen? </w:t>
            </w:r>
          </w:p>
        </w:tc>
      </w:tr>
    </w:tbl>
    <w:p w14:paraId="608287BC" w14:textId="77777777" w:rsidR="00837251" w:rsidRDefault="00837251"/>
    <w:p w14:paraId="0A9E1F3A"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88ACF7B" w14:textId="77777777" w:rsidTr="00837251">
        <w:trPr>
          <w:cantSplit/>
        </w:trPr>
        <w:tc>
          <w:tcPr>
            <w:tcW w:w="1204" w:type="dxa"/>
            <w:hideMark/>
          </w:tcPr>
          <w:p w14:paraId="6F20A512" w14:textId="77777777" w:rsidR="00837251" w:rsidRDefault="00837251">
            <w:pPr>
              <w:spacing w:before="100" w:beforeAutospacing="1" w:after="100" w:afterAutospacing="1"/>
              <w:rPr>
                <w:rFonts w:ascii="Times New Roman" w:hAnsi="Times New Roman"/>
                <w:lang w:eastAsia="de-CH"/>
              </w:rPr>
            </w:pPr>
            <w:r>
              <w:rPr>
                <w:b/>
              </w:rPr>
              <w:t>22.7466</w:t>
            </w:r>
          </w:p>
        </w:tc>
        <w:tc>
          <w:tcPr>
            <w:tcW w:w="8143" w:type="dxa"/>
            <w:hideMark/>
          </w:tcPr>
          <w:p w14:paraId="52699BCC" w14:textId="77777777" w:rsidR="00837251" w:rsidRDefault="00837251">
            <w:pPr>
              <w:spacing w:before="100" w:beforeAutospacing="1" w:after="100" w:afterAutospacing="1"/>
            </w:pPr>
            <w:r>
              <w:rPr>
                <w:b/>
              </w:rPr>
              <w:t>Molina. Globale Hunger-Krise: Wann handelt der Bundesrat?</w:t>
            </w:r>
          </w:p>
        </w:tc>
      </w:tr>
      <w:tr w:rsidR="00837251" w14:paraId="54E791E7" w14:textId="77777777" w:rsidTr="00837251">
        <w:trPr>
          <w:cantSplit/>
        </w:trPr>
        <w:tc>
          <w:tcPr>
            <w:tcW w:w="1204" w:type="dxa"/>
            <w:hideMark/>
          </w:tcPr>
          <w:p w14:paraId="40466A84" w14:textId="77777777" w:rsidR="00837251" w:rsidRDefault="00837251">
            <w:pPr>
              <w:spacing w:before="100" w:beforeAutospacing="1" w:after="100" w:afterAutospacing="1"/>
            </w:pPr>
            <w:r>
              <w:t> </w:t>
            </w:r>
          </w:p>
        </w:tc>
        <w:tc>
          <w:tcPr>
            <w:tcW w:w="8143" w:type="dxa"/>
            <w:hideMark/>
          </w:tcPr>
          <w:p w14:paraId="687112B5" w14:textId="77777777" w:rsidR="00837251" w:rsidRDefault="00837251">
            <w:pPr>
              <w:spacing w:before="100" w:beforeAutospacing="1" w:after="100" w:afterAutospacing="1"/>
            </w:pPr>
            <w:r>
              <w:t> </w:t>
            </w:r>
          </w:p>
        </w:tc>
      </w:tr>
      <w:tr w:rsidR="00837251" w14:paraId="69B9644C" w14:textId="77777777" w:rsidTr="00837251">
        <w:trPr>
          <w:cantSplit/>
        </w:trPr>
        <w:tc>
          <w:tcPr>
            <w:tcW w:w="1204" w:type="dxa"/>
            <w:hideMark/>
          </w:tcPr>
          <w:p w14:paraId="52D53730" w14:textId="77777777" w:rsidR="00837251" w:rsidRDefault="00837251">
            <w:pPr>
              <w:spacing w:before="100" w:beforeAutospacing="1" w:after="100" w:afterAutospacing="1"/>
            </w:pPr>
            <w:r>
              <w:t> </w:t>
            </w:r>
          </w:p>
        </w:tc>
        <w:tc>
          <w:tcPr>
            <w:tcW w:w="8143" w:type="dxa"/>
            <w:hideMark/>
          </w:tcPr>
          <w:p w14:paraId="58B31855" w14:textId="5BEFF70F" w:rsidR="00837251" w:rsidRDefault="00837251">
            <w:pPr>
              <w:spacing w:before="100" w:beforeAutospacing="1" w:after="100" w:afterAutospacing="1"/>
            </w:pPr>
            <w:r>
              <w:t xml:space="preserve">Auf Grund der russischen Seeblockade im Schwarzen Meer und von Dürren explodieren die Nahrungsmittelpreise und sind Millionen Menschen zusätzlich von Hunger bedroht. </w:t>
            </w:r>
            <w:r w:rsidR="00AD2081">
              <w:br/>
            </w:r>
            <w:r>
              <w:t xml:space="preserve">- Wie unterstützt der Bundesrat die Bestrebungen der UNO-Agenturen gegen den Welthunger zusätzlich? </w:t>
            </w:r>
            <w:r w:rsidR="00AD2081">
              <w:br/>
            </w:r>
            <w:r>
              <w:t xml:space="preserve">- Unterstützt er die Bestrebungen der EU zur Umgehung der russischen Seeblockade aktiv? </w:t>
            </w:r>
            <w:r w:rsidR="00AD2081">
              <w:br/>
            </w:r>
            <w:r>
              <w:t xml:space="preserve">- Welche Auswirkung hat die Erhöhung des Militärbudgets auf die finanziellen Möglichkeiten der Schweiz zur Bekämpfung des Welthungers? </w:t>
            </w:r>
          </w:p>
        </w:tc>
      </w:tr>
    </w:tbl>
    <w:p w14:paraId="08499546" w14:textId="77777777" w:rsidR="00837251" w:rsidRDefault="00837251"/>
    <w:p w14:paraId="09F053DB"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FD43A66" w14:textId="77777777" w:rsidTr="00837251">
        <w:trPr>
          <w:cantSplit/>
        </w:trPr>
        <w:tc>
          <w:tcPr>
            <w:tcW w:w="1204" w:type="dxa"/>
            <w:hideMark/>
          </w:tcPr>
          <w:p w14:paraId="63CDBF97" w14:textId="77777777" w:rsidR="00837251" w:rsidRDefault="00837251">
            <w:pPr>
              <w:spacing w:before="100" w:beforeAutospacing="1" w:after="100" w:afterAutospacing="1"/>
              <w:rPr>
                <w:rFonts w:ascii="Times New Roman" w:hAnsi="Times New Roman"/>
                <w:lang w:eastAsia="de-CH"/>
              </w:rPr>
            </w:pPr>
            <w:r>
              <w:rPr>
                <w:b/>
              </w:rPr>
              <w:t>22.7468</w:t>
            </w:r>
          </w:p>
        </w:tc>
        <w:tc>
          <w:tcPr>
            <w:tcW w:w="8143" w:type="dxa"/>
            <w:hideMark/>
          </w:tcPr>
          <w:p w14:paraId="673BE52F" w14:textId="77777777" w:rsidR="00837251" w:rsidRDefault="00837251">
            <w:pPr>
              <w:spacing w:before="100" w:beforeAutospacing="1" w:after="100" w:afterAutospacing="1"/>
            </w:pPr>
            <w:r>
              <w:rPr>
                <w:b/>
              </w:rPr>
              <w:t>Wettstein. Schweizerische Lieferungen an die Ukraine</w:t>
            </w:r>
          </w:p>
        </w:tc>
      </w:tr>
      <w:tr w:rsidR="00837251" w14:paraId="547DEBCA" w14:textId="77777777" w:rsidTr="00837251">
        <w:trPr>
          <w:cantSplit/>
        </w:trPr>
        <w:tc>
          <w:tcPr>
            <w:tcW w:w="1204" w:type="dxa"/>
            <w:hideMark/>
          </w:tcPr>
          <w:p w14:paraId="0BD164B4" w14:textId="77777777" w:rsidR="00837251" w:rsidRDefault="00837251">
            <w:pPr>
              <w:spacing w:before="100" w:beforeAutospacing="1" w:after="100" w:afterAutospacing="1"/>
            </w:pPr>
            <w:r>
              <w:t> </w:t>
            </w:r>
          </w:p>
        </w:tc>
        <w:tc>
          <w:tcPr>
            <w:tcW w:w="8143" w:type="dxa"/>
            <w:hideMark/>
          </w:tcPr>
          <w:p w14:paraId="7B10F46D" w14:textId="77777777" w:rsidR="00837251" w:rsidRDefault="00837251">
            <w:pPr>
              <w:spacing w:before="100" w:beforeAutospacing="1" w:after="100" w:afterAutospacing="1"/>
            </w:pPr>
            <w:r>
              <w:t> </w:t>
            </w:r>
          </w:p>
        </w:tc>
      </w:tr>
      <w:tr w:rsidR="00837251" w14:paraId="7F03AED5" w14:textId="77777777" w:rsidTr="00837251">
        <w:trPr>
          <w:cantSplit/>
        </w:trPr>
        <w:tc>
          <w:tcPr>
            <w:tcW w:w="1204" w:type="dxa"/>
            <w:hideMark/>
          </w:tcPr>
          <w:p w14:paraId="7DCB7753" w14:textId="77777777" w:rsidR="00837251" w:rsidRDefault="00837251">
            <w:pPr>
              <w:spacing w:before="100" w:beforeAutospacing="1" w:after="100" w:afterAutospacing="1"/>
            </w:pPr>
            <w:r>
              <w:t> </w:t>
            </w:r>
          </w:p>
        </w:tc>
        <w:tc>
          <w:tcPr>
            <w:tcW w:w="8143" w:type="dxa"/>
            <w:hideMark/>
          </w:tcPr>
          <w:p w14:paraId="01ADAE48" w14:textId="3CD8CB86" w:rsidR="00837251" w:rsidRDefault="00837251">
            <w:pPr>
              <w:spacing w:before="100" w:beforeAutospacing="1" w:after="100" w:afterAutospacing="1"/>
            </w:pPr>
            <w:r>
              <w:t xml:space="preserve">- Welche medizinischen Güter wie Spitalbetten, weitere Spital-Infrastrukturen, Medikamente, Mittel und Gegenstände hat die Schweiz seit dem 24. Februar 2022 an die Ukraine geliefert, in welchen Stückzahlen und zu welchem Geldwert? </w:t>
            </w:r>
            <w:r w:rsidR="00AD2081">
              <w:br/>
            </w:r>
            <w:r>
              <w:t xml:space="preserve">- Welche weiteren Maschinen, Geräte und Gegenstände in welchen Stückzahlen und zu welchem Geldwert hat sie als weitere Wiederaufbauhilfen geliefert, z.B. für Schulen, Kirchen, Kultur- und Freizeitzentren, Bibliotheken, für Trinkwasserversorgung und Energiegewinnung? </w:t>
            </w:r>
          </w:p>
        </w:tc>
      </w:tr>
    </w:tbl>
    <w:p w14:paraId="4B5727CD" w14:textId="77777777" w:rsidR="00837251" w:rsidRDefault="00837251"/>
    <w:p w14:paraId="699ECF24"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40FFE6C" w14:textId="77777777" w:rsidTr="00837251">
        <w:trPr>
          <w:cantSplit/>
        </w:trPr>
        <w:tc>
          <w:tcPr>
            <w:tcW w:w="1204" w:type="dxa"/>
            <w:hideMark/>
          </w:tcPr>
          <w:p w14:paraId="0C7D98F5" w14:textId="77777777" w:rsidR="00837251" w:rsidRDefault="00837251">
            <w:pPr>
              <w:spacing w:before="100" w:beforeAutospacing="1" w:after="100" w:afterAutospacing="1"/>
              <w:rPr>
                <w:rFonts w:ascii="Times New Roman" w:hAnsi="Times New Roman"/>
                <w:lang w:eastAsia="de-CH"/>
              </w:rPr>
            </w:pPr>
            <w:r>
              <w:rPr>
                <w:b/>
              </w:rPr>
              <w:t>22.7470</w:t>
            </w:r>
          </w:p>
        </w:tc>
        <w:tc>
          <w:tcPr>
            <w:tcW w:w="8143" w:type="dxa"/>
            <w:hideMark/>
          </w:tcPr>
          <w:p w14:paraId="4961B2AA" w14:textId="77777777" w:rsidR="00837251" w:rsidRDefault="00837251">
            <w:pPr>
              <w:spacing w:before="100" w:beforeAutospacing="1" w:after="100" w:afterAutospacing="1"/>
            </w:pPr>
            <w:r>
              <w:rPr>
                <w:b/>
              </w:rPr>
              <w:t>Gafner. Massaker an Christen in Nigeria</w:t>
            </w:r>
          </w:p>
        </w:tc>
      </w:tr>
      <w:tr w:rsidR="00837251" w14:paraId="7DFF29D1" w14:textId="77777777" w:rsidTr="00837251">
        <w:trPr>
          <w:cantSplit/>
        </w:trPr>
        <w:tc>
          <w:tcPr>
            <w:tcW w:w="1204" w:type="dxa"/>
            <w:hideMark/>
          </w:tcPr>
          <w:p w14:paraId="34A046D5" w14:textId="77777777" w:rsidR="00837251" w:rsidRDefault="00837251">
            <w:pPr>
              <w:spacing w:before="100" w:beforeAutospacing="1" w:after="100" w:afterAutospacing="1"/>
            </w:pPr>
            <w:r>
              <w:t> </w:t>
            </w:r>
          </w:p>
        </w:tc>
        <w:tc>
          <w:tcPr>
            <w:tcW w:w="8143" w:type="dxa"/>
            <w:hideMark/>
          </w:tcPr>
          <w:p w14:paraId="03CA2BCE" w14:textId="77777777" w:rsidR="00837251" w:rsidRDefault="00837251">
            <w:pPr>
              <w:spacing w:before="100" w:beforeAutospacing="1" w:after="100" w:afterAutospacing="1"/>
            </w:pPr>
            <w:r>
              <w:t> </w:t>
            </w:r>
          </w:p>
        </w:tc>
      </w:tr>
      <w:tr w:rsidR="00837251" w14:paraId="45D61DA1" w14:textId="77777777" w:rsidTr="00837251">
        <w:trPr>
          <w:cantSplit/>
        </w:trPr>
        <w:tc>
          <w:tcPr>
            <w:tcW w:w="1204" w:type="dxa"/>
            <w:hideMark/>
          </w:tcPr>
          <w:p w14:paraId="40F428AB" w14:textId="77777777" w:rsidR="00837251" w:rsidRDefault="00837251">
            <w:pPr>
              <w:spacing w:before="100" w:beforeAutospacing="1" w:after="100" w:afterAutospacing="1"/>
            </w:pPr>
            <w:r>
              <w:t> </w:t>
            </w:r>
          </w:p>
        </w:tc>
        <w:tc>
          <w:tcPr>
            <w:tcW w:w="8143" w:type="dxa"/>
            <w:hideMark/>
          </w:tcPr>
          <w:p w14:paraId="71C8F7C4" w14:textId="685404A2" w:rsidR="00837251" w:rsidRDefault="00837251" w:rsidP="00495599">
            <w:pPr>
              <w:spacing w:before="100" w:beforeAutospacing="1" w:after="100" w:afterAutospacing="1"/>
            </w:pPr>
            <w:r>
              <w:t>Am Pfingstsonntag wurden während eines Gottesdienstes in Owo/Nigeria rund 100</w:t>
            </w:r>
            <w:r w:rsidR="00495599">
              <w:t> </w:t>
            </w:r>
            <w:r>
              <w:t xml:space="preserve">Menschen getötet. </w:t>
            </w:r>
            <w:r w:rsidR="00AD2081">
              <w:br/>
            </w:r>
            <w:r>
              <w:t xml:space="preserve">1. Warum hat sich das EDA nicht zu diesem brutalen Massaker an Christen geäussert? </w:t>
            </w:r>
            <w:r w:rsidR="00AD2081">
              <w:br/>
            </w:r>
            <w:r>
              <w:t xml:space="preserve">2. Wie schätzt das EDA die Lage der Christen in Nigeria ein? </w:t>
            </w:r>
            <w:r w:rsidR="00AD2081">
              <w:br/>
            </w:r>
            <w:r>
              <w:t xml:space="preserve">Bespricht das EDA ihre prekäre Lage mit der nigerianischen Regierung? </w:t>
            </w:r>
            <w:r w:rsidR="00AD2081">
              <w:br/>
            </w:r>
            <w:r>
              <w:t xml:space="preserve">3. Was unternimmt das EDA gegen die Verfolgung und Unterdrückung von Christen in Nigeria und anderswo? </w:t>
            </w:r>
          </w:p>
        </w:tc>
      </w:tr>
    </w:tbl>
    <w:p w14:paraId="423B740B" w14:textId="77777777" w:rsidR="00837251" w:rsidRDefault="00837251"/>
    <w:p w14:paraId="66C79FF0" w14:textId="77777777" w:rsidR="009F033D" w:rsidRDefault="009F033D"/>
    <w:p w14:paraId="6FE2F738" w14:textId="77777777"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511892DF" w14:textId="77777777" w:rsidTr="009F033D">
        <w:trPr>
          <w:cantSplit/>
        </w:trPr>
        <w:tc>
          <w:tcPr>
            <w:tcW w:w="1204" w:type="dxa"/>
            <w:hideMark/>
          </w:tcPr>
          <w:p w14:paraId="06134C23" w14:textId="77777777" w:rsidR="00837251" w:rsidRDefault="00837251">
            <w:pPr>
              <w:spacing w:before="100" w:beforeAutospacing="1" w:after="100" w:afterAutospacing="1"/>
              <w:rPr>
                <w:rFonts w:ascii="Times New Roman" w:hAnsi="Times New Roman"/>
                <w:lang w:eastAsia="de-CH"/>
              </w:rPr>
            </w:pPr>
            <w:r>
              <w:rPr>
                <w:b/>
              </w:rPr>
              <w:lastRenderedPageBreak/>
              <w:t>22.7475</w:t>
            </w:r>
          </w:p>
        </w:tc>
        <w:tc>
          <w:tcPr>
            <w:tcW w:w="8143" w:type="dxa"/>
            <w:hideMark/>
          </w:tcPr>
          <w:p w14:paraId="2D5C82F4" w14:textId="77777777" w:rsidR="00837251" w:rsidRDefault="00837251">
            <w:pPr>
              <w:spacing w:before="100" w:beforeAutospacing="1" w:after="100" w:afterAutospacing="1"/>
            </w:pPr>
            <w:r>
              <w:rPr>
                <w:b/>
              </w:rPr>
              <w:t>Maitre. Höhere Beteiligung der Schweiz am Globalen Fonds zur Bekämpfung von Aids, Tuberkulose und Malaria</w:t>
            </w:r>
          </w:p>
        </w:tc>
      </w:tr>
      <w:tr w:rsidR="00837251" w14:paraId="7A7BEA59" w14:textId="77777777" w:rsidTr="009F033D">
        <w:trPr>
          <w:cantSplit/>
        </w:trPr>
        <w:tc>
          <w:tcPr>
            <w:tcW w:w="1204" w:type="dxa"/>
            <w:hideMark/>
          </w:tcPr>
          <w:p w14:paraId="36C752BF" w14:textId="77777777" w:rsidR="00837251" w:rsidRDefault="00837251">
            <w:pPr>
              <w:spacing w:before="100" w:beforeAutospacing="1" w:after="100" w:afterAutospacing="1"/>
            </w:pPr>
            <w:r>
              <w:t> </w:t>
            </w:r>
          </w:p>
        </w:tc>
        <w:tc>
          <w:tcPr>
            <w:tcW w:w="8143" w:type="dxa"/>
            <w:hideMark/>
          </w:tcPr>
          <w:p w14:paraId="17BE4C25" w14:textId="77777777" w:rsidR="00837251" w:rsidRDefault="00837251">
            <w:pPr>
              <w:spacing w:before="100" w:beforeAutospacing="1" w:after="100" w:afterAutospacing="1"/>
            </w:pPr>
            <w:r>
              <w:t> </w:t>
            </w:r>
          </w:p>
        </w:tc>
      </w:tr>
      <w:tr w:rsidR="00837251" w14:paraId="18B9A40A" w14:textId="77777777" w:rsidTr="009F033D">
        <w:trPr>
          <w:cantSplit/>
        </w:trPr>
        <w:tc>
          <w:tcPr>
            <w:tcW w:w="1204" w:type="dxa"/>
            <w:hideMark/>
          </w:tcPr>
          <w:p w14:paraId="7EDA6066" w14:textId="77777777" w:rsidR="00837251" w:rsidRDefault="00837251">
            <w:pPr>
              <w:spacing w:before="100" w:beforeAutospacing="1" w:after="100" w:afterAutospacing="1"/>
            </w:pPr>
            <w:r>
              <w:t> </w:t>
            </w:r>
          </w:p>
        </w:tc>
        <w:tc>
          <w:tcPr>
            <w:tcW w:w="8143" w:type="dxa"/>
            <w:hideMark/>
          </w:tcPr>
          <w:p w14:paraId="1AB123DD" w14:textId="3BD55695" w:rsidR="00837251" w:rsidRDefault="00837251" w:rsidP="00AD2081">
            <w:pPr>
              <w:spacing w:before="100" w:beforeAutospacing="1" w:after="100" w:afterAutospacing="1"/>
            </w:pPr>
            <w:r>
              <w:t>Im Oktober 2022 findet die Wiederauffüllungskonferenz des Globalen Fonds zur Bekämpfung von Aids, Tuberkulose und Malaria statt. Dieser Fonds ist ein wichtiger multilateraler Partner für unser Land. Für den Zeitraum 2020-2022 hat die Schweiz 114</w:t>
            </w:r>
            <w:r w:rsidR="00AD2081">
              <w:t> </w:t>
            </w:r>
            <w:r>
              <w:t xml:space="preserve">Millionen Franken bereitgestellt. Seit Covid-19 hat sich die Situation bei Krankheiten wie Aids oder Tuberkulose jedoch erheblich verschlechtert. </w:t>
            </w:r>
            <w:r w:rsidR="00AD2081">
              <w:br/>
            </w:r>
            <w:r>
              <w:t xml:space="preserve">Plant der Bundesrat, den Beitrag der Schweiz für den Zeitraum 2024-2026 zu erhöhen? </w:t>
            </w:r>
          </w:p>
        </w:tc>
      </w:tr>
    </w:tbl>
    <w:p w14:paraId="24D6C370" w14:textId="77777777" w:rsidR="00837251" w:rsidRDefault="00837251"/>
    <w:p w14:paraId="5E14752E"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A7FE779" w14:textId="77777777" w:rsidTr="00837251">
        <w:trPr>
          <w:cantSplit/>
        </w:trPr>
        <w:tc>
          <w:tcPr>
            <w:tcW w:w="1204" w:type="dxa"/>
            <w:hideMark/>
          </w:tcPr>
          <w:p w14:paraId="51E04937" w14:textId="77777777" w:rsidR="00837251" w:rsidRDefault="00837251">
            <w:pPr>
              <w:spacing w:before="100" w:beforeAutospacing="1" w:after="100" w:afterAutospacing="1"/>
              <w:rPr>
                <w:rFonts w:ascii="Times New Roman" w:hAnsi="Times New Roman"/>
                <w:lang w:eastAsia="de-CH"/>
              </w:rPr>
            </w:pPr>
            <w:r>
              <w:rPr>
                <w:b/>
              </w:rPr>
              <w:t>22.7476</w:t>
            </w:r>
          </w:p>
        </w:tc>
        <w:tc>
          <w:tcPr>
            <w:tcW w:w="8143" w:type="dxa"/>
            <w:hideMark/>
          </w:tcPr>
          <w:p w14:paraId="2465A537" w14:textId="77777777" w:rsidR="00837251" w:rsidRDefault="00837251">
            <w:pPr>
              <w:spacing w:before="100" w:beforeAutospacing="1" w:after="100" w:afterAutospacing="1"/>
            </w:pPr>
            <w:r>
              <w:rPr>
                <w:b/>
              </w:rPr>
              <w:t>Pasquier-Eichenberger. Die Schweiz muss dazu beitragen, eine Ölkatastrophe zu verhindern</w:t>
            </w:r>
          </w:p>
        </w:tc>
      </w:tr>
      <w:tr w:rsidR="00837251" w14:paraId="53000D78" w14:textId="77777777" w:rsidTr="00837251">
        <w:trPr>
          <w:cantSplit/>
        </w:trPr>
        <w:tc>
          <w:tcPr>
            <w:tcW w:w="1204" w:type="dxa"/>
            <w:hideMark/>
          </w:tcPr>
          <w:p w14:paraId="47E00B83" w14:textId="77777777" w:rsidR="00837251" w:rsidRDefault="00837251">
            <w:pPr>
              <w:spacing w:before="100" w:beforeAutospacing="1" w:after="100" w:afterAutospacing="1"/>
            </w:pPr>
            <w:r>
              <w:t> </w:t>
            </w:r>
          </w:p>
        </w:tc>
        <w:tc>
          <w:tcPr>
            <w:tcW w:w="8143" w:type="dxa"/>
            <w:hideMark/>
          </w:tcPr>
          <w:p w14:paraId="79267269" w14:textId="77777777" w:rsidR="00837251" w:rsidRDefault="00837251">
            <w:pPr>
              <w:spacing w:before="100" w:beforeAutospacing="1" w:after="100" w:afterAutospacing="1"/>
            </w:pPr>
            <w:r>
              <w:t> </w:t>
            </w:r>
          </w:p>
        </w:tc>
      </w:tr>
      <w:tr w:rsidR="00837251" w14:paraId="01CCE9EA" w14:textId="77777777" w:rsidTr="00837251">
        <w:trPr>
          <w:cantSplit/>
        </w:trPr>
        <w:tc>
          <w:tcPr>
            <w:tcW w:w="1204" w:type="dxa"/>
            <w:hideMark/>
          </w:tcPr>
          <w:p w14:paraId="4411A104" w14:textId="77777777" w:rsidR="00837251" w:rsidRDefault="00837251">
            <w:pPr>
              <w:spacing w:before="100" w:beforeAutospacing="1" w:after="100" w:afterAutospacing="1"/>
            </w:pPr>
            <w:r>
              <w:t> </w:t>
            </w:r>
          </w:p>
        </w:tc>
        <w:tc>
          <w:tcPr>
            <w:tcW w:w="8143" w:type="dxa"/>
            <w:hideMark/>
          </w:tcPr>
          <w:p w14:paraId="735AE9EC" w14:textId="6070C3FC" w:rsidR="00837251" w:rsidRDefault="00837251">
            <w:pPr>
              <w:spacing w:before="100" w:beforeAutospacing="1" w:after="100" w:afterAutospacing="1"/>
            </w:pPr>
            <w:r>
              <w:t xml:space="preserve">Am 11. Mai veranstalteten die Vereinten Nationen eine Geberkonferenz, um 80 Millionen Dollar zu sammeln, die notwendig sind, um das Öl des Schiffes FSO Safer auf ein anderes Schiff umzuladen und damit eine Ölpest vor der Küste des Jemen zu verhindern. Deutschland soll 8,4 Millionen Dollar und Schweden 3 Millionen Dollar zugesichert haben. </w:t>
            </w:r>
            <w:r w:rsidR="00AD2081">
              <w:br/>
            </w:r>
            <w:r>
              <w:t xml:space="preserve">1. Wie hoch ist der von der Schweiz zugesicherte Betrag? </w:t>
            </w:r>
            <w:r w:rsidR="00AD2081">
              <w:br/>
            </w:r>
            <w:r>
              <w:t xml:space="preserve">2. Wäre die Schweiz bereit, ihren Beitrag zu überprüfen und zu erhöhen, falls der bisher zugesagte Gesamtbetrag nicht ausreicht? </w:t>
            </w:r>
          </w:p>
        </w:tc>
      </w:tr>
    </w:tbl>
    <w:p w14:paraId="2D366E21" w14:textId="77777777" w:rsidR="00837251" w:rsidRDefault="00837251"/>
    <w:p w14:paraId="1C2BC3B5" w14:textId="77777777" w:rsidR="00837251" w:rsidRDefault="00837251"/>
    <w:p w14:paraId="1514BBE9" w14:textId="77777777" w:rsidR="00837251" w:rsidRDefault="00837251"/>
    <w:p w14:paraId="57799489" w14:textId="77777777" w:rsidR="00837251" w:rsidRDefault="00837251">
      <w:pPr>
        <w:rPr>
          <w:b/>
        </w:rPr>
      </w:pPr>
      <w:r w:rsidRPr="00837251">
        <w:rPr>
          <w:b/>
        </w:rPr>
        <w:t>Justiz- und Polizeidepartement</w:t>
      </w:r>
    </w:p>
    <w:p w14:paraId="6E444321"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DEB478A" w14:textId="77777777" w:rsidTr="00837251">
        <w:trPr>
          <w:cantSplit/>
        </w:trPr>
        <w:tc>
          <w:tcPr>
            <w:tcW w:w="1204" w:type="dxa"/>
            <w:hideMark/>
          </w:tcPr>
          <w:p w14:paraId="4BD03064" w14:textId="77777777" w:rsidR="00837251" w:rsidRDefault="00837251">
            <w:pPr>
              <w:spacing w:before="100" w:beforeAutospacing="1" w:after="100" w:afterAutospacing="1"/>
              <w:rPr>
                <w:rFonts w:ascii="Times New Roman" w:hAnsi="Times New Roman"/>
                <w:lang w:eastAsia="de-CH"/>
              </w:rPr>
            </w:pPr>
            <w:r>
              <w:rPr>
                <w:b/>
              </w:rPr>
              <w:t>22.7471</w:t>
            </w:r>
          </w:p>
        </w:tc>
        <w:tc>
          <w:tcPr>
            <w:tcW w:w="8143" w:type="dxa"/>
            <w:hideMark/>
          </w:tcPr>
          <w:p w14:paraId="0CDD3948" w14:textId="77777777" w:rsidR="00837251" w:rsidRDefault="00837251">
            <w:pPr>
              <w:spacing w:before="100" w:beforeAutospacing="1" w:after="100" w:afterAutospacing="1"/>
            </w:pPr>
            <w:r>
              <w:rPr>
                <w:b/>
              </w:rPr>
              <w:t>Hurni. Wie werden Drittstaatsangehörige, die aus der Ukraine geflohen sind, aufgenommen?</w:t>
            </w:r>
          </w:p>
        </w:tc>
      </w:tr>
      <w:tr w:rsidR="00837251" w14:paraId="17053157" w14:textId="77777777" w:rsidTr="00837251">
        <w:trPr>
          <w:cantSplit/>
        </w:trPr>
        <w:tc>
          <w:tcPr>
            <w:tcW w:w="1204" w:type="dxa"/>
            <w:hideMark/>
          </w:tcPr>
          <w:p w14:paraId="66243E71" w14:textId="77777777" w:rsidR="00837251" w:rsidRDefault="00837251">
            <w:pPr>
              <w:spacing w:before="100" w:beforeAutospacing="1" w:after="100" w:afterAutospacing="1"/>
            </w:pPr>
            <w:r>
              <w:t> </w:t>
            </w:r>
          </w:p>
        </w:tc>
        <w:tc>
          <w:tcPr>
            <w:tcW w:w="8143" w:type="dxa"/>
            <w:hideMark/>
          </w:tcPr>
          <w:p w14:paraId="177C4F91" w14:textId="77777777" w:rsidR="00837251" w:rsidRDefault="00837251">
            <w:pPr>
              <w:spacing w:before="100" w:beforeAutospacing="1" w:after="100" w:afterAutospacing="1"/>
            </w:pPr>
            <w:r>
              <w:t> </w:t>
            </w:r>
          </w:p>
        </w:tc>
      </w:tr>
      <w:tr w:rsidR="00837251" w:rsidRPr="00AD2081" w14:paraId="3AB60529" w14:textId="77777777" w:rsidTr="00837251">
        <w:trPr>
          <w:cantSplit/>
        </w:trPr>
        <w:tc>
          <w:tcPr>
            <w:tcW w:w="1204" w:type="dxa"/>
            <w:hideMark/>
          </w:tcPr>
          <w:p w14:paraId="3D428AE8" w14:textId="77777777" w:rsidR="00837251" w:rsidRDefault="00837251">
            <w:pPr>
              <w:spacing w:before="100" w:beforeAutospacing="1" w:after="100" w:afterAutospacing="1"/>
            </w:pPr>
            <w:r>
              <w:t> </w:t>
            </w:r>
          </w:p>
        </w:tc>
        <w:tc>
          <w:tcPr>
            <w:tcW w:w="8143" w:type="dxa"/>
            <w:hideMark/>
          </w:tcPr>
          <w:p w14:paraId="3CD7B7E1" w14:textId="110D280C" w:rsidR="00837251" w:rsidRPr="00AD2081" w:rsidRDefault="00837251">
            <w:pPr>
              <w:spacing w:before="100" w:beforeAutospacing="1" w:after="100" w:afterAutospacing="1"/>
              <w:rPr>
                <w:lang w:val="fr-CH"/>
              </w:rPr>
            </w:pPr>
            <w:r>
              <w:t xml:space="preserve">Vor Kurzem wurde in der Zeitung Le Temps (1) berichtet, wie schwierig es für Drittstaatsangehörige, die in der Ukraine lebten und vor dem Krieg geflohen sind, ist, den Schutzstatus S zu erhalten. </w:t>
            </w:r>
            <w:r w:rsidR="00AD2081">
              <w:br/>
            </w:r>
            <w:r>
              <w:t xml:space="preserve">Daher folgende Fragen: </w:t>
            </w:r>
            <w:r w:rsidR="00AD2081">
              <w:br/>
            </w:r>
            <w:r>
              <w:t xml:space="preserve">- Wie hat die Schweiz diese Geflüchteten aufgenommen? </w:t>
            </w:r>
            <w:r w:rsidR="00AD2081">
              <w:br/>
            </w:r>
            <w:r>
              <w:t xml:space="preserve">- Wie steht der Bundesrat im Zusammenhang mit den Überlegungen zum Schutzstatus S zu dieser Situation? </w:t>
            </w:r>
            <w:r w:rsidR="00AD2081">
              <w:br/>
            </w:r>
            <w:r w:rsidRPr="00837251">
              <w:rPr>
                <w:lang w:val="fr-CH"/>
              </w:rPr>
              <w:t xml:space="preserve">(1) Nieuwe Weme T., "Sans être ukrainien, avoir fui la guerre n'est pas suffisant pour obtenir le statut S", Le Temps, 6. </w:t>
            </w:r>
            <w:r w:rsidRPr="00AD2081">
              <w:rPr>
                <w:lang w:val="fr-CH"/>
              </w:rPr>
              <w:t xml:space="preserve">Mai 2022 </w:t>
            </w:r>
          </w:p>
        </w:tc>
      </w:tr>
    </w:tbl>
    <w:p w14:paraId="73F0C83D" w14:textId="77777777" w:rsidR="00837251" w:rsidRPr="00AD2081" w:rsidRDefault="00837251">
      <w:pPr>
        <w:rPr>
          <w:lang w:val="fr-CH"/>
        </w:rPr>
      </w:pPr>
    </w:p>
    <w:p w14:paraId="773EBDE6" w14:textId="77777777" w:rsidR="00837251" w:rsidRPr="00AD2081" w:rsidRDefault="00837251">
      <w:pPr>
        <w:rPr>
          <w:lang w:val="fr-CH"/>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6BE1DEF" w14:textId="77777777" w:rsidTr="00837251">
        <w:trPr>
          <w:cantSplit/>
        </w:trPr>
        <w:tc>
          <w:tcPr>
            <w:tcW w:w="1204" w:type="dxa"/>
            <w:hideMark/>
          </w:tcPr>
          <w:p w14:paraId="3D081691" w14:textId="77777777" w:rsidR="00837251" w:rsidRDefault="00837251">
            <w:pPr>
              <w:spacing w:before="100" w:beforeAutospacing="1" w:after="100" w:afterAutospacing="1"/>
              <w:rPr>
                <w:rFonts w:ascii="Times New Roman" w:hAnsi="Times New Roman"/>
                <w:lang w:eastAsia="de-CH"/>
              </w:rPr>
            </w:pPr>
            <w:r>
              <w:rPr>
                <w:b/>
              </w:rPr>
              <w:t>22.7473</w:t>
            </w:r>
          </w:p>
        </w:tc>
        <w:tc>
          <w:tcPr>
            <w:tcW w:w="8143" w:type="dxa"/>
            <w:hideMark/>
          </w:tcPr>
          <w:p w14:paraId="7A5695CF" w14:textId="77777777" w:rsidR="00837251" w:rsidRDefault="00837251">
            <w:pPr>
              <w:spacing w:before="100" w:beforeAutospacing="1" w:after="100" w:afterAutospacing="1"/>
            </w:pPr>
            <w:r>
              <w:rPr>
                <w:b/>
              </w:rPr>
              <w:t>Steinemann. Hätte der Tod von Fulya Demir mit einer Ausschaffung verhindert werden können?</w:t>
            </w:r>
          </w:p>
        </w:tc>
      </w:tr>
      <w:tr w:rsidR="00837251" w14:paraId="48A6E07B" w14:textId="77777777" w:rsidTr="00837251">
        <w:trPr>
          <w:cantSplit/>
        </w:trPr>
        <w:tc>
          <w:tcPr>
            <w:tcW w:w="1204" w:type="dxa"/>
            <w:hideMark/>
          </w:tcPr>
          <w:p w14:paraId="268F3DDB" w14:textId="77777777" w:rsidR="00837251" w:rsidRDefault="00837251">
            <w:pPr>
              <w:spacing w:before="100" w:beforeAutospacing="1" w:after="100" w:afterAutospacing="1"/>
            </w:pPr>
            <w:r>
              <w:t> </w:t>
            </w:r>
          </w:p>
        </w:tc>
        <w:tc>
          <w:tcPr>
            <w:tcW w:w="8143" w:type="dxa"/>
            <w:hideMark/>
          </w:tcPr>
          <w:p w14:paraId="6044C0D7" w14:textId="77777777" w:rsidR="00837251" w:rsidRDefault="00837251">
            <w:pPr>
              <w:spacing w:before="100" w:beforeAutospacing="1" w:after="100" w:afterAutospacing="1"/>
            </w:pPr>
            <w:r>
              <w:t> </w:t>
            </w:r>
          </w:p>
        </w:tc>
      </w:tr>
      <w:tr w:rsidR="00837251" w14:paraId="77BF2CA9" w14:textId="77777777" w:rsidTr="00837251">
        <w:trPr>
          <w:cantSplit/>
        </w:trPr>
        <w:tc>
          <w:tcPr>
            <w:tcW w:w="1204" w:type="dxa"/>
            <w:hideMark/>
          </w:tcPr>
          <w:p w14:paraId="44FEA97F" w14:textId="77777777" w:rsidR="00837251" w:rsidRDefault="00837251">
            <w:pPr>
              <w:spacing w:before="100" w:beforeAutospacing="1" w:after="100" w:afterAutospacing="1"/>
            </w:pPr>
            <w:r>
              <w:t> </w:t>
            </w:r>
          </w:p>
        </w:tc>
        <w:tc>
          <w:tcPr>
            <w:tcW w:w="8143" w:type="dxa"/>
            <w:hideMark/>
          </w:tcPr>
          <w:p w14:paraId="78B94CAB" w14:textId="2D49E014" w:rsidR="00837251" w:rsidRDefault="00837251">
            <w:pPr>
              <w:spacing w:before="100" w:beforeAutospacing="1" w:after="100" w:afterAutospacing="1"/>
            </w:pPr>
            <w:r>
              <w:t xml:space="preserve">Am 13. Oktober 2021 wurde in Zürich-Altstetten eine junge Kurdin trotz Kontakt- und Rayonverbot infolge häuslicher Gewalt von ihrem Ehemann ermordet, kurz nachdem dieser wegen einer einjährigen Haftstrafe das Gefängnis verlassen hatte. </w:t>
            </w:r>
            <w:r w:rsidR="00AD2081">
              <w:br/>
            </w:r>
            <w:r>
              <w:t xml:space="preserve">- Wurde der Mörder zuvor wegen Katalogdelikten verurteilt? </w:t>
            </w:r>
            <w:r w:rsidR="00AD2081">
              <w:br/>
            </w:r>
            <w:r>
              <w:t xml:space="preserve">- Hat das Gericht (welches?) dabei die Härtefallklausel angewendet? </w:t>
            </w:r>
            <w:r w:rsidR="00AD2081">
              <w:br/>
            </w:r>
            <w:r>
              <w:t xml:space="preserve">Mit welcher Begründung? </w:t>
            </w:r>
          </w:p>
        </w:tc>
      </w:tr>
    </w:tbl>
    <w:p w14:paraId="7C214900" w14:textId="77777777" w:rsidR="00837251" w:rsidRDefault="00837251"/>
    <w:p w14:paraId="23FA7DB6"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0758B3B" w14:textId="77777777" w:rsidTr="00837251">
        <w:trPr>
          <w:cantSplit/>
        </w:trPr>
        <w:tc>
          <w:tcPr>
            <w:tcW w:w="1204" w:type="dxa"/>
            <w:hideMark/>
          </w:tcPr>
          <w:p w14:paraId="5BB57A92" w14:textId="77777777" w:rsidR="00837251" w:rsidRDefault="00837251">
            <w:pPr>
              <w:spacing w:before="100" w:beforeAutospacing="1" w:after="100" w:afterAutospacing="1"/>
              <w:rPr>
                <w:rFonts w:ascii="Times New Roman" w:hAnsi="Times New Roman"/>
                <w:lang w:eastAsia="de-CH"/>
              </w:rPr>
            </w:pPr>
            <w:r>
              <w:rPr>
                <w:b/>
              </w:rPr>
              <w:t>22.7521</w:t>
            </w:r>
          </w:p>
        </w:tc>
        <w:tc>
          <w:tcPr>
            <w:tcW w:w="8143" w:type="dxa"/>
            <w:hideMark/>
          </w:tcPr>
          <w:p w14:paraId="5C2C0981" w14:textId="77777777" w:rsidR="00837251" w:rsidRDefault="00837251">
            <w:pPr>
              <w:spacing w:before="100" w:beforeAutospacing="1" w:after="100" w:afterAutospacing="1"/>
            </w:pPr>
            <w:r>
              <w:rPr>
                <w:b/>
              </w:rPr>
              <w:t>Bircher. Status S: Szenario Familiennachzug</w:t>
            </w:r>
          </w:p>
        </w:tc>
      </w:tr>
      <w:tr w:rsidR="00837251" w14:paraId="13D37DCA" w14:textId="77777777" w:rsidTr="00837251">
        <w:trPr>
          <w:cantSplit/>
        </w:trPr>
        <w:tc>
          <w:tcPr>
            <w:tcW w:w="1204" w:type="dxa"/>
            <w:hideMark/>
          </w:tcPr>
          <w:p w14:paraId="586B2974" w14:textId="77777777" w:rsidR="00837251" w:rsidRDefault="00837251">
            <w:pPr>
              <w:spacing w:before="100" w:beforeAutospacing="1" w:after="100" w:afterAutospacing="1"/>
            </w:pPr>
            <w:r>
              <w:t> </w:t>
            </w:r>
          </w:p>
        </w:tc>
        <w:tc>
          <w:tcPr>
            <w:tcW w:w="8143" w:type="dxa"/>
            <w:hideMark/>
          </w:tcPr>
          <w:p w14:paraId="22222ADF" w14:textId="77777777" w:rsidR="00837251" w:rsidRDefault="00837251">
            <w:pPr>
              <w:spacing w:before="100" w:beforeAutospacing="1" w:after="100" w:afterAutospacing="1"/>
            </w:pPr>
            <w:r>
              <w:t> </w:t>
            </w:r>
          </w:p>
        </w:tc>
      </w:tr>
      <w:tr w:rsidR="00837251" w14:paraId="49454553" w14:textId="77777777" w:rsidTr="00837251">
        <w:trPr>
          <w:cantSplit/>
        </w:trPr>
        <w:tc>
          <w:tcPr>
            <w:tcW w:w="1204" w:type="dxa"/>
            <w:hideMark/>
          </w:tcPr>
          <w:p w14:paraId="338D5A84" w14:textId="77777777" w:rsidR="00837251" w:rsidRDefault="00837251">
            <w:pPr>
              <w:spacing w:before="100" w:beforeAutospacing="1" w:after="100" w:afterAutospacing="1"/>
            </w:pPr>
            <w:r>
              <w:t> </w:t>
            </w:r>
          </w:p>
        </w:tc>
        <w:tc>
          <w:tcPr>
            <w:tcW w:w="8143" w:type="dxa"/>
            <w:hideMark/>
          </w:tcPr>
          <w:p w14:paraId="50D65344" w14:textId="141D9868" w:rsidR="00837251" w:rsidRDefault="00837251">
            <w:pPr>
              <w:spacing w:before="100" w:beforeAutospacing="1" w:after="100" w:afterAutospacing="1"/>
            </w:pPr>
            <w:r>
              <w:t xml:space="preserve">Der Status S erlaubt den Familiennachzug. Dazu gehört der erweiterte Familienkreis, wie Partner, minderjährige Kinder und enge Verwandte. </w:t>
            </w:r>
            <w:r w:rsidR="00AD2081">
              <w:br/>
            </w:r>
            <w:r>
              <w:t xml:space="preserve">- Wie wird enge Verwandte definiert? </w:t>
            </w:r>
            <w:r w:rsidR="00AD2081">
              <w:br/>
            </w:r>
            <w:r>
              <w:t xml:space="preserve">- Rechnet der Bund bei Kriegsende mit einen vermehrten Familiennachzug, gibt es hier ein Szenarien für die Anzahl Personen? </w:t>
            </w:r>
          </w:p>
        </w:tc>
      </w:tr>
    </w:tbl>
    <w:p w14:paraId="01815108" w14:textId="77777777" w:rsidR="00837251" w:rsidRDefault="00837251"/>
    <w:p w14:paraId="590E4525" w14:textId="28888376"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573B234" w14:textId="77777777" w:rsidTr="009F033D">
        <w:trPr>
          <w:cantSplit/>
        </w:trPr>
        <w:tc>
          <w:tcPr>
            <w:tcW w:w="1204" w:type="dxa"/>
            <w:hideMark/>
          </w:tcPr>
          <w:p w14:paraId="137F80D9" w14:textId="77777777" w:rsidR="00837251" w:rsidRDefault="00837251">
            <w:pPr>
              <w:spacing w:before="100" w:beforeAutospacing="1" w:after="100" w:afterAutospacing="1"/>
              <w:rPr>
                <w:rFonts w:ascii="Times New Roman" w:hAnsi="Times New Roman"/>
                <w:lang w:eastAsia="de-CH"/>
              </w:rPr>
            </w:pPr>
            <w:r>
              <w:rPr>
                <w:b/>
              </w:rPr>
              <w:lastRenderedPageBreak/>
              <w:t>22.7522</w:t>
            </w:r>
          </w:p>
        </w:tc>
        <w:tc>
          <w:tcPr>
            <w:tcW w:w="8143" w:type="dxa"/>
            <w:hideMark/>
          </w:tcPr>
          <w:p w14:paraId="1D7ED30F" w14:textId="77777777" w:rsidR="00837251" w:rsidRDefault="00837251">
            <w:pPr>
              <w:spacing w:before="100" w:beforeAutospacing="1" w:after="100" w:afterAutospacing="1"/>
            </w:pPr>
            <w:r>
              <w:rPr>
                <w:b/>
              </w:rPr>
              <w:t>Bircher. Status S - "Dublin-Prinzip" einführen</w:t>
            </w:r>
          </w:p>
        </w:tc>
      </w:tr>
      <w:tr w:rsidR="00837251" w14:paraId="089CE6EE" w14:textId="77777777" w:rsidTr="009F033D">
        <w:trPr>
          <w:cantSplit/>
        </w:trPr>
        <w:tc>
          <w:tcPr>
            <w:tcW w:w="1204" w:type="dxa"/>
            <w:hideMark/>
          </w:tcPr>
          <w:p w14:paraId="628840DE" w14:textId="77777777" w:rsidR="00837251" w:rsidRDefault="00837251">
            <w:pPr>
              <w:spacing w:before="100" w:beforeAutospacing="1" w:after="100" w:afterAutospacing="1"/>
            </w:pPr>
            <w:r>
              <w:t> </w:t>
            </w:r>
          </w:p>
        </w:tc>
        <w:tc>
          <w:tcPr>
            <w:tcW w:w="8143" w:type="dxa"/>
            <w:hideMark/>
          </w:tcPr>
          <w:p w14:paraId="202D6588" w14:textId="77777777" w:rsidR="00837251" w:rsidRDefault="00837251">
            <w:pPr>
              <w:spacing w:before="100" w:beforeAutospacing="1" w:after="100" w:afterAutospacing="1"/>
            </w:pPr>
            <w:r>
              <w:t> </w:t>
            </w:r>
          </w:p>
        </w:tc>
      </w:tr>
      <w:tr w:rsidR="00837251" w14:paraId="5B91D26F" w14:textId="77777777" w:rsidTr="009F033D">
        <w:trPr>
          <w:cantSplit/>
        </w:trPr>
        <w:tc>
          <w:tcPr>
            <w:tcW w:w="1204" w:type="dxa"/>
            <w:hideMark/>
          </w:tcPr>
          <w:p w14:paraId="0653E7BF" w14:textId="77777777" w:rsidR="00837251" w:rsidRDefault="00837251">
            <w:pPr>
              <w:spacing w:before="100" w:beforeAutospacing="1" w:after="100" w:afterAutospacing="1"/>
            </w:pPr>
            <w:r>
              <w:t> </w:t>
            </w:r>
          </w:p>
        </w:tc>
        <w:tc>
          <w:tcPr>
            <w:tcW w:w="8143" w:type="dxa"/>
            <w:hideMark/>
          </w:tcPr>
          <w:p w14:paraId="5BEE2F1A" w14:textId="6EDF7837" w:rsidR="00837251" w:rsidRDefault="00837251">
            <w:pPr>
              <w:spacing w:before="100" w:beforeAutospacing="1" w:after="100" w:afterAutospacing="1"/>
            </w:pPr>
            <w:r>
              <w:t xml:space="preserve">Nach Moldawien und Rumänien sind 1.5 Millionen Personen geflüchtet. Trotzdem befindet sich nur noch ein Bruchteil der Geflüchteten dort. </w:t>
            </w:r>
            <w:r w:rsidR="00AD2081">
              <w:br/>
            </w:r>
            <w:r>
              <w:t xml:space="preserve">- Was sind die Gründe dafür? </w:t>
            </w:r>
            <w:r w:rsidR="00AD2081">
              <w:br/>
            </w:r>
            <w:r>
              <w:t xml:space="preserve">- Bis wann kann damit gerechnet werden, dass Europaweit alle Schutzsuchende registriert werden und analog zum Dublin-Prinzip nur noch ein Gesuch um Schutz stellen können? </w:t>
            </w:r>
          </w:p>
        </w:tc>
      </w:tr>
    </w:tbl>
    <w:p w14:paraId="0442CBF0" w14:textId="77777777" w:rsidR="00837251" w:rsidRDefault="00837251"/>
    <w:p w14:paraId="119660FA" w14:textId="77777777" w:rsidR="00837251" w:rsidRDefault="00837251"/>
    <w:p w14:paraId="5112FF6E" w14:textId="77777777" w:rsidR="00837251" w:rsidRDefault="00837251"/>
    <w:p w14:paraId="60DE0A08" w14:textId="77777777" w:rsidR="00837251" w:rsidRDefault="00837251">
      <w:pPr>
        <w:rPr>
          <w:b/>
        </w:rPr>
      </w:pPr>
      <w:r w:rsidRPr="00837251">
        <w:rPr>
          <w:b/>
        </w:rPr>
        <w:t>Departement für Verteidigung, Bevölkerungsschutz und Sport</w:t>
      </w:r>
    </w:p>
    <w:p w14:paraId="4133C466"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1486815" w14:textId="77777777" w:rsidTr="00837251">
        <w:trPr>
          <w:cantSplit/>
        </w:trPr>
        <w:tc>
          <w:tcPr>
            <w:tcW w:w="1204" w:type="dxa"/>
            <w:hideMark/>
          </w:tcPr>
          <w:p w14:paraId="7A0261AE" w14:textId="77777777" w:rsidR="00837251" w:rsidRDefault="00837251">
            <w:pPr>
              <w:spacing w:before="100" w:beforeAutospacing="1" w:after="100" w:afterAutospacing="1"/>
              <w:rPr>
                <w:rFonts w:ascii="Times New Roman" w:hAnsi="Times New Roman"/>
                <w:lang w:eastAsia="de-CH"/>
              </w:rPr>
            </w:pPr>
            <w:r>
              <w:rPr>
                <w:b/>
              </w:rPr>
              <w:t>22.7480</w:t>
            </w:r>
          </w:p>
        </w:tc>
        <w:tc>
          <w:tcPr>
            <w:tcW w:w="8143" w:type="dxa"/>
            <w:hideMark/>
          </w:tcPr>
          <w:p w14:paraId="486A4E3D" w14:textId="77777777" w:rsidR="00837251" w:rsidRDefault="00837251">
            <w:pPr>
              <w:spacing w:before="100" w:beforeAutospacing="1" w:after="100" w:afterAutospacing="1"/>
            </w:pPr>
            <w:r>
              <w:rPr>
                <w:b/>
              </w:rPr>
              <w:t>Herzog Verena. Ungenutztes Potenzial für die Schweizer Armee nutzen, anstatt junge Menschen mit z.B. Diabetes Typ 1 zu diskriminieren</w:t>
            </w:r>
          </w:p>
        </w:tc>
      </w:tr>
      <w:tr w:rsidR="00837251" w14:paraId="7E1AD5F0" w14:textId="77777777" w:rsidTr="00837251">
        <w:trPr>
          <w:cantSplit/>
        </w:trPr>
        <w:tc>
          <w:tcPr>
            <w:tcW w:w="1204" w:type="dxa"/>
            <w:hideMark/>
          </w:tcPr>
          <w:p w14:paraId="41CDB303" w14:textId="77777777" w:rsidR="00837251" w:rsidRDefault="00837251">
            <w:pPr>
              <w:spacing w:before="100" w:beforeAutospacing="1" w:after="100" w:afterAutospacing="1"/>
            </w:pPr>
            <w:r>
              <w:t> </w:t>
            </w:r>
          </w:p>
        </w:tc>
        <w:tc>
          <w:tcPr>
            <w:tcW w:w="8143" w:type="dxa"/>
            <w:hideMark/>
          </w:tcPr>
          <w:p w14:paraId="0B595B93" w14:textId="77777777" w:rsidR="00837251" w:rsidRDefault="00837251">
            <w:pPr>
              <w:spacing w:before="100" w:beforeAutospacing="1" w:after="100" w:afterAutospacing="1"/>
            </w:pPr>
            <w:r>
              <w:t> </w:t>
            </w:r>
          </w:p>
        </w:tc>
      </w:tr>
      <w:tr w:rsidR="00837251" w14:paraId="3DDF4583" w14:textId="77777777" w:rsidTr="00837251">
        <w:trPr>
          <w:cantSplit/>
        </w:trPr>
        <w:tc>
          <w:tcPr>
            <w:tcW w:w="1204" w:type="dxa"/>
            <w:hideMark/>
          </w:tcPr>
          <w:p w14:paraId="668E5996" w14:textId="77777777" w:rsidR="00837251" w:rsidRDefault="00837251">
            <w:pPr>
              <w:spacing w:before="100" w:beforeAutospacing="1" w:after="100" w:afterAutospacing="1"/>
            </w:pPr>
            <w:r>
              <w:t> </w:t>
            </w:r>
          </w:p>
        </w:tc>
        <w:tc>
          <w:tcPr>
            <w:tcW w:w="8143" w:type="dxa"/>
            <w:hideMark/>
          </w:tcPr>
          <w:p w14:paraId="7E0FC401" w14:textId="6153A08F" w:rsidR="00837251" w:rsidRDefault="00837251">
            <w:pPr>
              <w:spacing w:before="100" w:beforeAutospacing="1" w:after="100" w:afterAutospacing="1"/>
            </w:pPr>
            <w:r>
              <w:t>Trotz Fachkräftemangel werden sport- und armeebegeisterte Menschen aufgrund von z.B.</w:t>
            </w:r>
            <w:r w:rsidR="00AD2081">
              <w:t> </w:t>
            </w:r>
            <w:r>
              <w:t xml:space="preserve"> Diabetes Typ 1 als militär- und zivildienstuntauglich erklärt. </w:t>
            </w:r>
            <w:r w:rsidR="00AD2081">
              <w:br/>
            </w:r>
            <w:r>
              <w:t xml:space="preserve">- Hat sich durch die Einführung der Fachstelle Diversity die Situation für dienstwillige und -fähige Menschen mit z.B. Diabetes Typ 1 verbessert? </w:t>
            </w:r>
            <w:r w:rsidR="00AD2081">
              <w:br/>
            </w:r>
            <w:r>
              <w:t xml:space="preserve">- Was müsste evtl. gesetzlich geändert werden, damit einsatzfähige Menschen mit z.B. Diabetes Typ 1 in der Armee oder mindestens im Zivildienst sinnvoll eingesetzt werden können, anstatt diese zu diskriminieren? </w:t>
            </w:r>
          </w:p>
        </w:tc>
      </w:tr>
    </w:tbl>
    <w:p w14:paraId="397A82D7" w14:textId="77777777" w:rsidR="00837251" w:rsidRDefault="00837251"/>
    <w:p w14:paraId="2BFA3A30"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0358746" w14:textId="77777777" w:rsidTr="00837251">
        <w:trPr>
          <w:cantSplit/>
        </w:trPr>
        <w:tc>
          <w:tcPr>
            <w:tcW w:w="1204" w:type="dxa"/>
            <w:hideMark/>
          </w:tcPr>
          <w:p w14:paraId="3997133D" w14:textId="77777777" w:rsidR="00837251" w:rsidRDefault="00837251">
            <w:pPr>
              <w:spacing w:before="100" w:beforeAutospacing="1" w:after="100" w:afterAutospacing="1"/>
              <w:rPr>
                <w:rFonts w:ascii="Times New Roman" w:hAnsi="Times New Roman"/>
                <w:lang w:eastAsia="de-CH"/>
              </w:rPr>
            </w:pPr>
            <w:r>
              <w:rPr>
                <w:b/>
              </w:rPr>
              <w:t>22.7481</w:t>
            </w:r>
          </w:p>
        </w:tc>
        <w:tc>
          <w:tcPr>
            <w:tcW w:w="8143" w:type="dxa"/>
            <w:hideMark/>
          </w:tcPr>
          <w:p w14:paraId="73C9CFCB" w14:textId="24EC31C9" w:rsidR="00837251" w:rsidRDefault="00837251">
            <w:pPr>
              <w:spacing w:before="100" w:beforeAutospacing="1" w:after="100" w:afterAutospacing="1"/>
            </w:pPr>
            <w:r>
              <w:rPr>
                <w:b/>
              </w:rPr>
              <w:t xml:space="preserve">Roth Franziska. Wendet der Bund für das F-35A-Spitzenpersonal bloss </w:t>
            </w:r>
            <w:r w:rsidR="00AD2081">
              <w:rPr>
                <w:b/>
              </w:rPr>
              <w:br/>
            </w:r>
            <w:r>
              <w:rPr>
                <w:b/>
              </w:rPr>
              <w:t>130 000 Franken pro Jahr auf?</w:t>
            </w:r>
          </w:p>
        </w:tc>
      </w:tr>
      <w:tr w:rsidR="00837251" w14:paraId="1DC3982A" w14:textId="77777777" w:rsidTr="00837251">
        <w:trPr>
          <w:cantSplit/>
        </w:trPr>
        <w:tc>
          <w:tcPr>
            <w:tcW w:w="1204" w:type="dxa"/>
            <w:hideMark/>
          </w:tcPr>
          <w:p w14:paraId="40934AE4" w14:textId="77777777" w:rsidR="00837251" w:rsidRDefault="00837251">
            <w:pPr>
              <w:spacing w:before="100" w:beforeAutospacing="1" w:after="100" w:afterAutospacing="1"/>
            </w:pPr>
            <w:r>
              <w:t> </w:t>
            </w:r>
          </w:p>
        </w:tc>
        <w:tc>
          <w:tcPr>
            <w:tcW w:w="8143" w:type="dxa"/>
            <w:hideMark/>
          </w:tcPr>
          <w:p w14:paraId="6DACEB16" w14:textId="77777777" w:rsidR="00837251" w:rsidRDefault="00837251">
            <w:pPr>
              <w:spacing w:before="100" w:beforeAutospacing="1" w:after="100" w:afterAutospacing="1"/>
            </w:pPr>
            <w:r>
              <w:t> </w:t>
            </w:r>
          </w:p>
        </w:tc>
      </w:tr>
      <w:tr w:rsidR="00837251" w14:paraId="638379F6" w14:textId="77777777" w:rsidTr="00837251">
        <w:trPr>
          <w:cantSplit/>
        </w:trPr>
        <w:tc>
          <w:tcPr>
            <w:tcW w:w="1204" w:type="dxa"/>
            <w:hideMark/>
          </w:tcPr>
          <w:p w14:paraId="73B14FC2" w14:textId="77777777" w:rsidR="00837251" w:rsidRDefault="00837251">
            <w:pPr>
              <w:spacing w:before="100" w:beforeAutospacing="1" w:after="100" w:afterAutospacing="1"/>
            </w:pPr>
            <w:r>
              <w:t> </w:t>
            </w:r>
          </w:p>
        </w:tc>
        <w:tc>
          <w:tcPr>
            <w:tcW w:w="8143" w:type="dxa"/>
            <w:hideMark/>
          </w:tcPr>
          <w:p w14:paraId="744DB0C5" w14:textId="4914BC24" w:rsidR="00837251" w:rsidRDefault="00837251">
            <w:pPr>
              <w:spacing w:before="100" w:beforeAutospacing="1" w:after="100" w:afterAutospacing="1"/>
            </w:pPr>
            <w:r>
              <w:t xml:space="preserve">Die Armeebotschaft 2022 rechnet "für den Betrieb und die Ausbildung der F-35A" mit rund 270 Vollzeitstellen und Lohnkosten von 35 Millionen Franken pro Jahr, also rund </w:t>
            </w:r>
            <w:r w:rsidR="00AD2081">
              <w:br/>
            </w:r>
            <w:r>
              <w:t xml:space="preserve">130 000 Franken pro Stelle. </w:t>
            </w:r>
            <w:r w:rsidR="00AD2081">
              <w:br/>
            </w:r>
            <w:r>
              <w:t xml:space="preserve">- Verdienen "Pilotinnen und Piloten sowie das Personal für Bereitstellung, Betrieb und Flugzeuginstandhaltung" tatsächlich so wenig? </w:t>
            </w:r>
            <w:r w:rsidR="00AD2081">
              <w:br/>
            </w:r>
            <w:r>
              <w:t xml:space="preserve">- Auf welchem Preisindex beruhen die 35 Millionen Franken pro Jahr? </w:t>
            </w:r>
            <w:r w:rsidR="00AD2081">
              <w:br/>
            </w:r>
            <w:r>
              <w:t xml:space="preserve">- Wie hoch sind die Lohnkosten im Jahre 2030, 2045 und 2060 unter Berücksichtigung der Inflation? </w:t>
            </w:r>
          </w:p>
        </w:tc>
      </w:tr>
    </w:tbl>
    <w:p w14:paraId="45EAD112" w14:textId="77777777" w:rsidR="00837251" w:rsidRDefault="00837251"/>
    <w:p w14:paraId="5C637F4C"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6722283" w14:textId="77777777" w:rsidTr="00837251">
        <w:trPr>
          <w:cantSplit/>
        </w:trPr>
        <w:tc>
          <w:tcPr>
            <w:tcW w:w="1204" w:type="dxa"/>
            <w:hideMark/>
          </w:tcPr>
          <w:p w14:paraId="701765B1" w14:textId="77777777" w:rsidR="00837251" w:rsidRDefault="00837251">
            <w:pPr>
              <w:spacing w:before="100" w:beforeAutospacing="1" w:after="100" w:afterAutospacing="1"/>
              <w:rPr>
                <w:rFonts w:ascii="Times New Roman" w:hAnsi="Times New Roman"/>
                <w:lang w:eastAsia="de-CH"/>
              </w:rPr>
            </w:pPr>
            <w:r>
              <w:rPr>
                <w:b/>
              </w:rPr>
              <w:t>22.7482</w:t>
            </w:r>
          </w:p>
        </w:tc>
        <w:tc>
          <w:tcPr>
            <w:tcW w:w="8143" w:type="dxa"/>
            <w:hideMark/>
          </w:tcPr>
          <w:p w14:paraId="4CA52465" w14:textId="77777777" w:rsidR="00837251" w:rsidRDefault="00837251">
            <w:pPr>
              <w:spacing w:before="100" w:beforeAutospacing="1" w:after="100" w:afterAutospacing="1"/>
            </w:pPr>
            <w:r>
              <w:rPr>
                <w:b/>
              </w:rPr>
              <w:t>Roth Franziska. F-35A mit einem sensationell tiefen Preis von 1.32 Franken pro Liter Kerosin?</w:t>
            </w:r>
          </w:p>
        </w:tc>
      </w:tr>
      <w:tr w:rsidR="00837251" w14:paraId="5AFABEA9" w14:textId="77777777" w:rsidTr="00837251">
        <w:trPr>
          <w:cantSplit/>
        </w:trPr>
        <w:tc>
          <w:tcPr>
            <w:tcW w:w="1204" w:type="dxa"/>
            <w:hideMark/>
          </w:tcPr>
          <w:p w14:paraId="13A2E40B" w14:textId="77777777" w:rsidR="00837251" w:rsidRDefault="00837251">
            <w:pPr>
              <w:spacing w:before="100" w:beforeAutospacing="1" w:after="100" w:afterAutospacing="1"/>
            </w:pPr>
            <w:r>
              <w:t> </w:t>
            </w:r>
          </w:p>
        </w:tc>
        <w:tc>
          <w:tcPr>
            <w:tcW w:w="8143" w:type="dxa"/>
            <w:hideMark/>
          </w:tcPr>
          <w:p w14:paraId="6B133590" w14:textId="77777777" w:rsidR="00837251" w:rsidRDefault="00837251">
            <w:pPr>
              <w:spacing w:before="100" w:beforeAutospacing="1" w:after="100" w:afterAutospacing="1"/>
            </w:pPr>
            <w:r>
              <w:t> </w:t>
            </w:r>
          </w:p>
        </w:tc>
      </w:tr>
      <w:tr w:rsidR="00837251" w14:paraId="2E4FCD1E" w14:textId="77777777" w:rsidTr="00837251">
        <w:trPr>
          <w:cantSplit/>
        </w:trPr>
        <w:tc>
          <w:tcPr>
            <w:tcW w:w="1204" w:type="dxa"/>
            <w:hideMark/>
          </w:tcPr>
          <w:p w14:paraId="60714238" w14:textId="77777777" w:rsidR="00837251" w:rsidRDefault="00837251">
            <w:pPr>
              <w:spacing w:before="100" w:beforeAutospacing="1" w:after="100" w:afterAutospacing="1"/>
            </w:pPr>
            <w:r>
              <w:t> </w:t>
            </w:r>
          </w:p>
        </w:tc>
        <w:tc>
          <w:tcPr>
            <w:tcW w:w="8143" w:type="dxa"/>
            <w:hideMark/>
          </w:tcPr>
          <w:p w14:paraId="74063C9A" w14:textId="302E3A84" w:rsidR="00837251" w:rsidRDefault="00837251" w:rsidP="00AD2081">
            <w:pPr>
              <w:spacing w:before="100" w:beforeAutospacing="1" w:after="100" w:afterAutospacing="1"/>
            </w:pPr>
            <w:r>
              <w:t>Laut Armeebotschaft 2022 verursachen die F-35A Treibstoffkosten von 35 Millionen Schweizer Franken, also pro Flugstunde Kerosin für 7000 Schweizer Franken. Die Vorsteherin des VBS erklärte am 2. Juni im Ständerat, der Liter Kerosin sei mit 1,32</w:t>
            </w:r>
            <w:r w:rsidR="00AD2081">
              <w:t> </w:t>
            </w:r>
            <w:r>
              <w:t xml:space="preserve">Schweizer Franken berechnet worden. </w:t>
            </w:r>
            <w:r w:rsidR="00AD2081">
              <w:br/>
            </w:r>
            <w:r>
              <w:t xml:space="preserve">- Welche Tankstelle bietet diesen sensationell tiefen Preis an? </w:t>
            </w:r>
            <w:r w:rsidR="00972099">
              <w:br/>
            </w:r>
            <w:bookmarkStart w:id="0" w:name="_GoBack"/>
            <w:bookmarkEnd w:id="0"/>
            <w:r>
              <w:t xml:space="preserve">- Wie viel von diesem Preis gehen an Abgaben und Steuern? </w:t>
            </w:r>
            <w:r w:rsidR="00AD2081">
              <w:br/>
            </w:r>
            <w:r>
              <w:t xml:space="preserve">- An welche und wie hoch sind diese gemessen an Menge und am Preis? </w:t>
            </w:r>
            <w:r w:rsidR="00AD2081">
              <w:br/>
            </w:r>
            <w:r>
              <w:t xml:space="preserve">- Verbraucht der F-35A damit pro Flugstunde rund 5300 Liter Kerosin? </w:t>
            </w:r>
          </w:p>
        </w:tc>
      </w:tr>
    </w:tbl>
    <w:p w14:paraId="467CC466" w14:textId="77777777" w:rsidR="00837251" w:rsidRDefault="00837251"/>
    <w:p w14:paraId="3B87685A" w14:textId="573E1678"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6E8D552" w14:textId="77777777" w:rsidTr="009F033D">
        <w:trPr>
          <w:cantSplit/>
        </w:trPr>
        <w:tc>
          <w:tcPr>
            <w:tcW w:w="1204" w:type="dxa"/>
            <w:hideMark/>
          </w:tcPr>
          <w:p w14:paraId="54BB22BB" w14:textId="77777777" w:rsidR="00837251" w:rsidRDefault="00837251">
            <w:pPr>
              <w:spacing w:before="100" w:beforeAutospacing="1" w:after="100" w:afterAutospacing="1"/>
              <w:rPr>
                <w:rFonts w:ascii="Times New Roman" w:hAnsi="Times New Roman"/>
                <w:lang w:eastAsia="de-CH"/>
              </w:rPr>
            </w:pPr>
            <w:r>
              <w:rPr>
                <w:b/>
              </w:rPr>
              <w:lastRenderedPageBreak/>
              <w:t>22.7486</w:t>
            </w:r>
          </w:p>
        </w:tc>
        <w:tc>
          <w:tcPr>
            <w:tcW w:w="8143" w:type="dxa"/>
            <w:hideMark/>
          </w:tcPr>
          <w:p w14:paraId="2A303833" w14:textId="77777777" w:rsidR="00837251" w:rsidRDefault="00837251">
            <w:pPr>
              <w:spacing w:before="100" w:beforeAutospacing="1" w:after="100" w:afterAutospacing="1"/>
            </w:pPr>
            <w:r>
              <w:rPr>
                <w:b/>
              </w:rPr>
              <w:t>Zuberbühler. VBS lässt Grossbritannien den Vortritt bei einem Teil von bestellten Mehrzweckwaffen: Kann der Bundesrat solche Entscheide in eigener Kompetenz fällen und gefährdet er dadurch unsere Sicherheit?</w:t>
            </w:r>
          </w:p>
        </w:tc>
      </w:tr>
      <w:tr w:rsidR="00837251" w14:paraId="198078AD" w14:textId="77777777" w:rsidTr="009F033D">
        <w:trPr>
          <w:cantSplit/>
        </w:trPr>
        <w:tc>
          <w:tcPr>
            <w:tcW w:w="1204" w:type="dxa"/>
            <w:hideMark/>
          </w:tcPr>
          <w:p w14:paraId="7D4C67A1" w14:textId="77777777" w:rsidR="00837251" w:rsidRDefault="00837251">
            <w:pPr>
              <w:spacing w:before="100" w:beforeAutospacing="1" w:after="100" w:afterAutospacing="1"/>
            </w:pPr>
            <w:r>
              <w:t> </w:t>
            </w:r>
          </w:p>
        </w:tc>
        <w:tc>
          <w:tcPr>
            <w:tcW w:w="8143" w:type="dxa"/>
            <w:hideMark/>
          </w:tcPr>
          <w:p w14:paraId="77307835" w14:textId="77777777" w:rsidR="00837251" w:rsidRDefault="00837251">
            <w:pPr>
              <w:spacing w:before="100" w:beforeAutospacing="1" w:after="100" w:afterAutospacing="1"/>
            </w:pPr>
            <w:r>
              <w:t> </w:t>
            </w:r>
          </w:p>
        </w:tc>
      </w:tr>
      <w:tr w:rsidR="00837251" w14:paraId="14028F82" w14:textId="77777777" w:rsidTr="009F033D">
        <w:trPr>
          <w:cantSplit/>
        </w:trPr>
        <w:tc>
          <w:tcPr>
            <w:tcW w:w="1204" w:type="dxa"/>
            <w:hideMark/>
          </w:tcPr>
          <w:p w14:paraId="70A23C38" w14:textId="77777777" w:rsidR="00837251" w:rsidRDefault="00837251">
            <w:pPr>
              <w:spacing w:before="100" w:beforeAutospacing="1" w:after="100" w:afterAutospacing="1"/>
            </w:pPr>
            <w:r>
              <w:t> </w:t>
            </w:r>
          </w:p>
        </w:tc>
        <w:tc>
          <w:tcPr>
            <w:tcW w:w="8143" w:type="dxa"/>
            <w:hideMark/>
          </w:tcPr>
          <w:p w14:paraId="1AED131A" w14:textId="4BA1DE26" w:rsidR="00837251" w:rsidRDefault="00837251">
            <w:pPr>
              <w:spacing w:before="100" w:beforeAutospacing="1" w:after="100" w:afterAutospacing="1"/>
            </w:pPr>
            <w:r>
              <w:t xml:space="preserve">Mit der Armeebotschaft 2016 bewilligte das Parlament die Beschaffung von Systemen von schultergestützten Mehrzweckwaffen. Britische Regierungsstellen haben nun das VBS angefragt, ob es bereit wäre, die Lieferung der ersten von zwei Lieferungen "NLAW-Mehrzweckwaffen" an die Schweiz an Grossbritannien abzutreten. </w:t>
            </w:r>
            <w:r w:rsidR="00AD2081">
              <w:br/>
            </w:r>
            <w:r>
              <w:t xml:space="preserve">- Aufgrund welcher Rechtsgrundlage hat das VBS dieser Anfrage zugestimmt? </w:t>
            </w:r>
            <w:r w:rsidR="00AD2081">
              <w:br/>
            </w:r>
            <w:r>
              <w:t xml:space="preserve">- Erachtet der Bundesrat diesen Deal in der aktuell unsicheren Zeit als "sicherheitspolitisch verantwortbar"? </w:t>
            </w:r>
          </w:p>
        </w:tc>
      </w:tr>
    </w:tbl>
    <w:p w14:paraId="41483782" w14:textId="77777777" w:rsidR="00837251" w:rsidRDefault="00837251"/>
    <w:p w14:paraId="0A86426F"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B1C0F07" w14:textId="77777777" w:rsidTr="00837251">
        <w:trPr>
          <w:cantSplit/>
        </w:trPr>
        <w:tc>
          <w:tcPr>
            <w:tcW w:w="1204" w:type="dxa"/>
            <w:hideMark/>
          </w:tcPr>
          <w:p w14:paraId="5BAF4562" w14:textId="77777777" w:rsidR="00837251" w:rsidRDefault="00837251">
            <w:pPr>
              <w:spacing w:before="100" w:beforeAutospacing="1" w:after="100" w:afterAutospacing="1"/>
              <w:rPr>
                <w:rFonts w:ascii="Times New Roman" w:hAnsi="Times New Roman"/>
                <w:lang w:eastAsia="de-CH"/>
              </w:rPr>
            </w:pPr>
            <w:r>
              <w:rPr>
                <w:b/>
              </w:rPr>
              <w:t>22.7490</w:t>
            </w:r>
          </w:p>
        </w:tc>
        <w:tc>
          <w:tcPr>
            <w:tcW w:w="8143" w:type="dxa"/>
            <w:hideMark/>
          </w:tcPr>
          <w:p w14:paraId="6E05AF1E" w14:textId="77777777" w:rsidR="00837251" w:rsidRDefault="00837251">
            <w:pPr>
              <w:spacing w:before="100" w:beforeAutospacing="1" w:after="100" w:afterAutospacing="1"/>
            </w:pPr>
            <w:r>
              <w:rPr>
                <w:b/>
              </w:rPr>
              <w:t>Schlatter. NDB: Fichierte Parteien - und noch mehr Kompetenzen?</w:t>
            </w:r>
          </w:p>
        </w:tc>
      </w:tr>
      <w:tr w:rsidR="00837251" w14:paraId="54A2C172" w14:textId="77777777" w:rsidTr="00837251">
        <w:trPr>
          <w:cantSplit/>
        </w:trPr>
        <w:tc>
          <w:tcPr>
            <w:tcW w:w="1204" w:type="dxa"/>
            <w:hideMark/>
          </w:tcPr>
          <w:p w14:paraId="2E796692" w14:textId="77777777" w:rsidR="00837251" w:rsidRDefault="00837251">
            <w:pPr>
              <w:spacing w:before="100" w:beforeAutospacing="1" w:after="100" w:afterAutospacing="1"/>
            </w:pPr>
            <w:r>
              <w:t> </w:t>
            </w:r>
          </w:p>
        </w:tc>
        <w:tc>
          <w:tcPr>
            <w:tcW w:w="8143" w:type="dxa"/>
            <w:hideMark/>
          </w:tcPr>
          <w:p w14:paraId="0260BF97" w14:textId="77777777" w:rsidR="00837251" w:rsidRDefault="00837251">
            <w:pPr>
              <w:spacing w:before="100" w:beforeAutospacing="1" w:after="100" w:afterAutospacing="1"/>
            </w:pPr>
            <w:r>
              <w:t> </w:t>
            </w:r>
          </w:p>
        </w:tc>
      </w:tr>
      <w:tr w:rsidR="00837251" w14:paraId="7454FBEE" w14:textId="77777777" w:rsidTr="00837251">
        <w:trPr>
          <w:cantSplit/>
        </w:trPr>
        <w:tc>
          <w:tcPr>
            <w:tcW w:w="1204" w:type="dxa"/>
            <w:hideMark/>
          </w:tcPr>
          <w:p w14:paraId="02E41819" w14:textId="77777777" w:rsidR="00837251" w:rsidRDefault="00837251">
            <w:pPr>
              <w:spacing w:before="100" w:beforeAutospacing="1" w:after="100" w:afterAutospacing="1"/>
            </w:pPr>
            <w:r>
              <w:t> </w:t>
            </w:r>
          </w:p>
        </w:tc>
        <w:tc>
          <w:tcPr>
            <w:tcW w:w="8143" w:type="dxa"/>
            <w:hideMark/>
          </w:tcPr>
          <w:p w14:paraId="037D2DDC" w14:textId="1025B4EC" w:rsidR="00837251" w:rsidRDefault="00837251">
            <w:pPr>
              <w:spacing w:before="100" w:beforeAutospacing="1" w:after="100" w:afterAutospacing="1"/>
            </w:pPr>
            <w:r>
              <w:t xml:space="preserve">In den Medien wurde bekannt, dass der NDB weiterhin viel zu viele Daten sammelt und sich nicht an die Schranke gemäss Artikel 5 NDG hält, die ihm die Beschaffung und Bearbeitung über politische Arbeit verbietet. Diese Praxis ist demokratiepolitisch äusserst schädlich und wirft grundlegende Gouvernanz-Fragen auf. </w:t>
            </w:r>
            <w:r w:rsidR="00AD2081">
              <w:br/>
            </w:r>
            <w:r>
              <w:t xml:space="preserve">Ist es unter diesen Umständen legitim, über eine Ausweitung der Kompetenzen zu diskutieren, oder erwägt der Bundesrat eine Sistierung der laufenden NDG-Revision? </w:t>
            </w:r>
          </w:p>
        </w:tc>
      </w:tr>
    </w:tbl>
    <w:p w14:paraId="7B51D455" w14:textId="77777777" w:rsidR="00837251" w:rsidRDefault="00837251"/>
    <w:p w14:paraId="0D4BADC1"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32CFE97" w14:textId="77777777" w:rsidTr="00837251">
        <w:trPr>
          <w:cantSplit/>
        </w:trPr>
        <w:tc>
          <w:tcPr>
            <w:tcW w:w="1204" w:type="dxa"/>
            <w:hideMark/>
          </w:tcPr>
          <w:p w14:paraId="2B5575BE" w14:textId="77777777" w:rsidR="00837251" w:rsidRDefault="00837251">
            <w:pPr>
              <w:spacing w:before="100" w:beforeAutospacing="1" w:after="100" w:afterAutospacing="1"/>
              <w:rPr>
                <w:rFonts w:ascii="Times New Roman" w:hAnsi="Times New Roman"/>
                <w:lang w:eastAsia="de-CH"/>
              </w:rPr>
            </w:pPr>
            <w:r>
              <w:rPr>
                <w:b/>
              </w:rPr>
              <w:t>22.7491</w:t>
            </w:r>
          </w:p>
        </w:tc>
        <w:tc>
          <w:tcPr>
            <w:tcW w:w="8143" w:type="dxa"/>
            <w:hideMark/>
          </w:tcPr>
          <w:p w14:paraId="0892CF72" w14:textId="77777777" w:rsidR="00837251" w:rsidRDefault="00837251">
            <w:pPr>
              <w:spacing w:before="100" w:beforeAutospacing="1" w:after="100" w:afterAutospacing="1"/>
            </w:pPr>
            <w:r>
              <w:rPr>
                <w:b/>
              </w:rPr>
              <w:t>Trede. Rechtswidrige Datensammlung beim NDB - wie weiter?</w:t>
            </w:r>
          </w:p>
        </w:tc>
      </w:tr>
      <w:tr w:rsidR="00837251" w14:paraId="4E7FA55B" w14:textId="77777777" w:rsidTr="00837251">
        <w:trPr>
          <w:cantSplit/>
        </w:trPr>
        <w:tc>
          <w:tcPr>
            <w:tcW w:w="1204" w:type="dxa"/>
            <w:hideMark/>
          </w:tcPr>
          <w:p w14:paraId="702FA6D7" w14:textId="77777777" w:rsidR="00837251" w:rsidRDefault="00837251">
            <w:pPr>
              <w:spacing w:before="100" w:beforeAutospacing="1" w:after="100" w:afterAutospacing="1"/>
            </w:pPr>
            <w:r>
              <w:t> </w:t>
            </w:r>
          </w:p>
        </w:tc>
        <w:tc>
          <w:tcPr>
            <w:tcW w:w="8143" w:type="dxa"/>
            <w:hideMark/>
          </w:tcPr>
          <w:p w14:paraId="6F208AF4" w14:textId="77777777" w:rsidR="00837251" w:rsidRDefault="00837251">
            <w:pPr>
              <w:spacing w:before="100" w:beforeAutospacing="1" w:after="100" w:afterAutospacing="1"/>
            </w:pPr>
            <w:r>
              <w:t> </w:t>
            </w:r>
          </w:p>
        </w:tc>
      </w:tr>
      <w:tr w:rsidR="00837251" w14:paraId="470A7F36" w14:textId="77777777" w:rsidTr="00837251">
        <w:trPr>
          <w:cantSplit/>
        </w:trPr>
        <w:tc>
          <w:tcPr>
            <w:tcW w:w="1204" w:type="dxa"/>
            <w:hideMark/>
          </w:tcPr>
          <w:p w14:paraId="11F7717F" w14:textId="77777777" w:rsidR="00837251" w:rsidRDefault="00837251">
            <w:pPr>
              <w:spacing w:before="100" w:beforeAutospacing="1" w:after="100" w:afterAutospacing="1"/>
            </w:pPr>
            <w:r>
              <w:t> </w:t>
            </w:r>
          </w:p>
        </w:tc>
        <w:tc>
          <w:tcPr>
            <w:tcW w:w="8143" w:type="dxa"/>
            <w:hideMark/>
          </w:tcPr>
          <w:p w14:paraId="5CC9DC04" w14:textId="330202A6" w:rsidR="00837251" w:rsidRDefault="00837251">
            <w:pPr>
              <w:spacing w:before="100" w:beforeAutospacing="1" w:after="100" w:afterAutospacing="1"/>
            </w:pPr>
            <w:r>
              <w:t xml:space="preserve">Medienberichte zeigten, dass der NDB Artikel 5 nicht respektiert und sogar Parteien fichiert. Für die Demokratie ist dies höchstproblematisch. </w:t>
            </w:r>
            <w:r w:rsidR="00AD2081">
              <w:br/>
            </w:r>
            <w:r>
              <w:t xml:space="preserve">- Bis wann verlangt der Bundesrat die Aufarbeitung der Datenbestände des NDB? </w:t>
            </w:r>
            <w:r w:rsidR="00AD2081">
              <w:br/>
            </w:r>
            <w:r>
              <w:t xml:space="preserve">- Bis wann informiert er die Öffentlichkeit, wie der NDB seine Datenbestände im Hinblick auf die Respektierung des Artikels 5 NDB bereinigen will und nicht nachrichtendienstliche relevante Daten löscht bzw. dem Bundesarchiv übergibt? </w:t>
            </w:r>
          </w:p>
        </w:tc>
      </w:tr>
    </w:tbl>
    <w:p w14:paraId="78BF1AD2" w14:textId="77777777" w:rsidR="00837251" w:rsidRDefault="00837251"/>
    <w:p w14:paraId="5674F32F"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85D0178" w14:textId="77777777" w:rsidTr="00837251">
        <w:trPr>
          <w:cantSplit/>
        </w:trPr>
        <w:tc>
          <w:tcPr>
            <w:tcW w:w="1204" w:type="dxa"/>
            <w:hideMark/>
          </w:tcPr>
          <w:p w14:paraId="5FA22684" w14:textId="77777777" w:rsidR="00837251" w:rsidRDefault="00837251">
            <w:pPr>
              <w:spacing w:before="100" w:beforeAutospacing="1" w:after="100" w:afterAutospacing="1"/>
              <w:rPr>
                <w:rFonts w:ascii="Times New Roman" w:hAnsi="Times New Roman"/>
                <w:lang w:eastAsia="de-CH"/>
              </w:rPr>
            </w:pPr>
            <w:r>
              <w:rPr>
                <w:b/>
              </w:rPr>
              <w:t>22.7516</w:t>
            </w:r>
          </w:p>
        </w:tc>
        <w:tc>
          <w:tcPr>
            <w:tcW w:w="8143" w:type="dxa"/>
            <w:hideMark/>
          </w:tcPr>
          <w:p w14:paraId="6AAC8AFD" w14:textId="77777777" w:rsidR="00837251" w:rsidRDefault="00837251">
            <w:pPr>
              <w:spacing w:before="100" w:beforeAutospacing="1" w:after="100" w:afterAutospacing="1"/>
            </w:pPr>
            <w:r>
              <w:rPr>
                <w:b/>
              </w:rPr>
              <w:t>Wasserfallen Flavia. Unterstützung für die EM 2025?</w:t>
            </w:r>
          </w:p>
        </w:tc>
      </w:tr>
      <w:tr w:rsidR="00837251" w14:paraId="6507A35F" w14:textId="77777777" w:rsidTr="00837251">
        <w:trPr>
          <w:cantSplit/>
        </w:trPr>
        <w:tc>
          <w:tcPr>
            <w:tcW w:w="1204" w:type="dxa"/>
            <w:hideMark/>
          </w:tcPr>
          <w:p w14:paraId="230E5893" w14:textId="77777777" w:rsidR="00837251" w:rsidRDefault="00837251">
            <w:pPr>
              <w:spacing w:before="100" w:beforeAutospacing="1" w:after="100" w:afterAutospacing="1"/>
            </w:pPr>
            <w:r>
              <w:t> </w:t>
            </w:r>
          </w:p>
        </w:tc>
        <w:tc>
          <w:tcPr>
            <w:tcW w:w="8143" w:type="dxa"/>
            <w:hideMark/>
          </w:tcPr>
          <w:p w14:paraId="7868BC2B" w14:textId="77777777" w:rsidR="00837251" w:rsidRDefault="00837251">
            <w:pPr>
              <w:spacing w:before="100" w:beforeAutospacing="1" w:after="100" w:afterAutospacing="1"/>
            </w:pPr>
            <w:r>
              <w:t> </w:t>
            </w:r>
          </w:p>
        </w:tc>
      </w:tr>
      <w:tr w:rsidR="00837251" w14:paraId="04DC0514" w14:textId="77777777" w:rsidTr="00837251">
        <w:trPr>
          <w:cantSplit/>
        </w:trPr>
        <w:tc>
          <w:tcPr>
            <w:tcW w:w="1204" w:type="dxa"/>
            <w:hideMark/>
          </w:tcPr>
          <w:p w14:paraId="71136720" w14:textId="77777777" w:rsidR="00837251" w:rsidRDefault="00837251">
            <w:pPr>
              <w:spacing w:before="100" w:beforeAutospacing="1" w:after="100" w:afterAutospacing="1"/>
            </w:pPr>
            <w:r>
              <w:t> </w:t>
            </w:r>
          </w:p>
        </w:tc>
        <w:tc>
          <w:tcPr>
            <w:tcW w:w="8143" w:type="dxa"/>
            <w:hideMark/>
          </w:tcPr>
          <w:p w14:paraId="10681AE2" w14:textId="4055B612" w:rsidR="00837251" w:rsidRDefault="00837251">
            <w:pPr>
              <w:spacing w:before="100" w:beforeAutospacing="1" w:after="100" w:afterAutospacing="1"/>
            </w:pPr>
            <w:r>
              <w:t xml:space="preserve">Der Frauenfussball, die Eventbranche und der Tourismus haben mit der Kandidatur für die Austragung der EM 2025 in der Schweiz eine einmalige Chance. Mögliche Hostcities und Clubs sind daran, für die Kandidatur, welche bis Oktober 2022 eingereicht werden muss, ein finanzielles Engagement zu beschliessen. Ein Commitment seitens Bund steht noch aus, was einige Städte verunsichert. </w:t>
            </w:r>
            <w:r w:rsidR="00AD2081">
              <w:br/>
            </w:r>
            <w:r>
              <w:t xml:space="preserve">- Unterstützt der Bundesrat die Kandidatur EM 2025? </w:t>
            </w:r>
            <w:r w:rsidR="00AD2081">
              <w:br/>
            </w:r>
            <w:r>
              <w:t xml:space="preserve">- Ist er bereit, die finanzielle Beteiligung vor Einreichung zu klären? </w:t>
            </w:r>
          </w:p>
        </w:tc>
      </w:tr>
    </w:tbl>
    <w:p w14:paraId="07BB93DB" w14:textId="77777777" w:rsidR="00837251" w:rsidRDefault="00837251"/>
    <w:p w14:paraId="4223E5E4"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A412F3A" w14:textId="77777777" w:rsidTr="00837251">
        <w:trPr>
          <w:cantSplit/>
        </w:trPr>
        <w:tc>
          <w:tcPr>
            <w:tcW w:w="1204" w:type="dxa"/>
            <w:hideMark/>
          </w:tcPr>
          <w:p w14:paraId="7637318B" w14:textId="77777777" w:rsidR="00837251" w:rsidRDefault="00837251">
            <w:pPr>
              <w:spacing w:before="100" w:beforeAutospacing="1" w:after="100" w:afterAutospacing="1"/>
              <w:rPr>
                <w:rFonts w:ascii="Times New Roman" w:hAnsi="Times New Roman"/>
                <w:lang w:eastAsia="de-CH"/>
              </w:rPr>
            </w:pPr>
            <w:r>
              <w:rPr>
                <w:b/>
              </w:rPr>
              <w:t>22.7517</w:t>
            </w:r>
          </w:p>
        </w:tc>
        <w:tc>
          <w:tcPr>
            <w:tcW w:w="8143" w:type="dxa"/>
            <w:hideMark/>
          </w:tcPr>
          <w:p w14:paraId="3E7499E8" w14:textId="77777777" w:rsidR="00837251" w:rsidRDefault="00837251">
            <w:pPr>
              <w:spacing w:before="100" w:beforeAutospacing="1" w:after="100" w:afterAutospacing="1"/>
            </w:pPr>
            <w:r>
              <w:rPr>
                <w:b/>
              </w:rPr>
              <w:t>Gredig. Unterstützung für die EM 2025?</w:t>
            </w:r>
          </w:p>
        </w:tc>
      </w:tr>
      <w:tr w:rsidR="00837251" w14:paraId="347028AA" w14:textId="77777777" w:rsidTr="00837251">
        <w:trPr>
          <w:cantSplit/>
        </w:trPr>
        <w:tc>
          <w:tcPr>
            <w:tcW w:w="1204" w:type="dxa"/>
            <w:hideMark/>
          </w:tcPr>
          <w:p w14:paraId="51BD84A8" w14:textId="77777777" w:rsidR="00837251" w:rsidRDefault="00837251">
            <w:pPr>
              <w:spacing w:before="100" w:beforeAutospacing="1" w:after="100" w:afterAutospacing="1"/>
            </w:pPr>
            <w:r>
              <w:t> </w:t>
            </w:r>
          </w:p>
        </w:tc>
        <w:tc>
          <w:tcPr>
            <w:tcW w:w="8143" w:type="dxa"/>
            <w:hideMark/>
          </w:tcPr>
          <w:p w14:paraId="6E9710E6" w14:textId="77777777" w:rsidR="00837251" w:rsidRDefault="00837251">
            <w:pPr>
              <w:spacing w:before="100" w:beforeAutospacing="1" w:after="100" w:afterAutospacing="1"/>
            </w:pPr>
            <w:r>
              <w:t> </w:t>
            </w:r>
          </w:p>
        </w:tc>
      </w:tr>
      <w:tr w:rsidR="00837251" w14:paraId="789E2E3D" w14:textId="77777777" w:rsidTr="00837251">
        <w:trPr>
          <w:cantSplit/>
        </w:trPr>
        <w:tc>
          <w:tcPr>
            <w:tcW w:w="1204" w:type="dxa"/>
            <w:hideMark/>
          </w:tcPr>
          <w:p w14:paraId="4DD4C4D1" w14:textId="77777777" w:rsidR="00837251" w:rsidRDefault="00837251">
            <w:pPr>
              <w:spacing w:before="100" w:beforeAutospacing="1" w:after="100" w:afterAutospacing="1"/>
            </w:pPr>
            <w:r>
              <w:t> </w:t>
            </w:r>
          </w:p>
        </w:tc>
        <w:tc>
          <w:tcPr>
            <w:tcW w:w="8143" w:type="dxa"/>
            <w:hideMark/>
          </w:tcPr>
          <w:p w14:paraId="768F7591" w14:textId="34908041" w:rsidR="00837251" w:rsidRDefault="00837251">
            <w:pPr>
              <w:spacing w:before="100" w:beforeAutospacing="1" w:after="100" w:afterAutospacing="1"/>
            </w:pPr>
            <w:r>
              <w:t xml:space="preserve">Der Frauenfussball, die Eventbranche und der Tourismus haben mit der Kandidatur für die Austragung der EM 2025 in der Schweiz eine einmalige Chance. Mögliche Hostcities und Clubs sind daran, für die Kandidatur, welche bis Oktober 2022 eingereicht werden muss, ein finanzielles Engagement zu beschliessen. Ein Commitment seitens Bund steht noch aus, was einige Städte verunsichert. </w:t>
            </w:r>
            <w:r w:rsidR="00AD2081">
              <w:br/>
            </w:r>
            <w:r>
              <w:t xml:space="preserve">- Unterstützt der Bundesrat die Kandidatur EM 2025? </w:t>
            </w:r>
            <w:r w:rsidR="00AD2081">
              <w:br/>
            </w:r>
            <w:r>
              <w:t xml:space="preserve">- Ist er bereit, die finanzielle Beteiligung vor Einreichung zu klären? </w:t>
            </w:r>
          </w:p>
        </w:tc>
      </w:tr>
    </w:tbl>
    <w:p w14:paraId="6760D005" w14:textId="77777777" w:rsidR="00837251" w:rsidRDefault="00837251"/>
    <w:p w14:paraId="08194562" w14:textId="7F24662C"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0FA36E8" w14:textId="77777777" w:rsidTr="009F033D">
        <w:trPr>
          <w:cantSplit/>
        </w:trPr>
        <w:tc>
          <w:tcPr>
            <w:tcW w:w="1204" w:type="dxa"/>
            <w:hideMark/>
          </w:tcPr>
          <w:p w14:paraId="4C8773DA" w14:textId="77777777" w:rsidR="00837251" w:rsidRDefault="00837251">
            <w:pPr>
              <w:spacing w:before="100" w:beforeAutospacing="1" w:after="100" w:afterAutospacing="1"/>
              <w:rPr>
                <w:rFonts w:ascii="Times New Roman" w:hAnsi="Times New Roman"/>
                <w:lang w:eastAsia="de-CH"/>
              </w:rPr>
            </w:pPr>
            <w:r>
              <w:rPr>
                <w:b/>
              </w:rPr>
              <w:lastRenderedPageBreak/>
              <w:t>22.7518</w:t>
            </w:r>
          </w:p>
        </w:tc>
        <w:tc>
          <w:tcPr>
            <w:tcW w:w="8143" w:type="dxa"/>
            <w:hideMark/>
          </w:tcPr>
          <w:p w14:paraId="03745554" w14:textId="77777777" w:rsidR="00837251" w:rsidRDefault="00837251">
            <w:pPr>
              <w:spacing w:before="100" w:beforeAutospacing="1" w:after="100" w:afterAutospacing="1"/>
            </w:pPr>
            <w:r>
              <w:rPr>
                <w:b/>
              </w:rPr>
              <w:t>Studer. Unterstützung der Fussball-EM 2025?</w:t>
            </w:r>
          </w:p>
        </w:tc>
      </w:tr>
      <w:tr w:rsidR="00837251" w14:paraId="506652CD" w14:textId="77777777" w:rsidTr="009F033D">
        <w:trPr>
          <w:cantSplit/>
        </w:trPr>
        <w:tc>
          <w:tcPr>
            <w:tcW w:w="1204" w:type="dxa"/>
            <w:hideMark/>
          </w:tcPr>
          <w:p w14:paraId="3A192F62" w14:textId="77777777" w:rsidR="00837251" w:rsidRDefault="00837251">
            <w:pPr>
              <w:spacing w:before="100" w:beforeAutospacing="1" w:after="100" w:afterAutospacing="1"/>
            </w:pPr>
            <w:r>
              <w:t> </w:t>
            </w:r>
          </w:p>
        </w:tc>
        <w:tc>
          <w:tcPr>
            <w:tcW w:w="8143" w:type="dxa"/>
            <w:hideMark/>
          </w:tcPr>
          <w:p w14:paraId="733B98EB" w14:textId="77777777" w:rsidR="00837251" w:rsidRDefault="00837251">
            <w:pPr>
              <w:spacing w:before="100" w:beforeAutospacing="1" w:after="100" w:afterAutospacing="1"/>
            </w:pPr>
            <w:r>
              <w:t> </w:t>
            </w:r>
          </w:p>
        </w:tc>
      </w:tr>
      <w:tr w:rsidR="00837251" w14:paraId="454F5D80" w14:textId="77777777" w:rsidTr="009F033D">
        <w:trPr>
          <w:cantSplit/>
        </w:trPr>
        <w:tc>
          <w:tcPr>
            <w:tcW w:w="1204" w:type="dxa"/>
            <w:hideMark/>
          </w:tcPr>
          <w:p w14:paraId="00835DD0" w14:textId="77777777" w:rsidR="00837251" w:rsidRDefault="00837251">
            <w:pPr>
              <w:spacing w:before="100" w:beforeAutospacing="1" w:after="100" w:afterAutospacing="1"/>
            </w:pPr>
            <w:r>
              <w:t> </w:t>
            </w:r>
          </w:p>
        </w:tc>
        <w:tc>
          <w:tcPr>
            <w:tcW w:w="8143" w:type="dxa"/>
            <w:hideMark/>
          </w:tcPr>
          <w:p w14:paraId="4AB2B826" w14:textId="4E7620A0" w:rsidR="00837251" w:rsidRDefault="00837251">
            <w:pPr>
              <w:spacing w:before="100" w:beforeAutospacing="1" w:after="100" w:afterAutospacing="1"/>
            </w:pPr>
            <w:r>
              <w:t xml:space="preserve">Der Frauenfussball, die Eventbranche und der Tourismus haben mit der Kandidatur für die Austragung der EM 2025 in der Schweiz eine einmalige Chance. Mögliche Hostcities und Clubs sind daran, für die Kandidatur, welche bis Oktober 2022 eingereicht werden muss, ein finanzielles Engagement zu beschliessen. Ein Commitment seitens Bund steht noch aus, was einige Städte verunsichert. </w:t>
            </w:r>
            <w:r w:rsidR="00AD2081">
              <w:br/>
            </w:r>
            <w:r>
              <w:t xml:space="preserve">- Unterstützt der Bundesrat die Kandidatur EM 2025? </w:t>
            </w:r>
            <w:r w:rsidR="00AD2081">
              <w:br/>
            </w:r>
            <w:r>
              <w:t xml:space="preserve">- Ist er bereit, die finanzielle Beteiligung vor Einreichung zu klären? </w:t>
            </w:r>
          </w:p>
        </w:tc>
      </w:tr>
    </w:tbl>
    <w:p w14:paraId="10C2D8AF" w14:textId="77777777" w:rsidR="00837251" w:rsidRDefault="00837251"/>
    <w:p w14:paraId="1DFF7B9B"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98DAA0A" w14:textId="77777777" w:rsidTr="00837251">
        <w:trPr>
          <w:cantSplit/>
        </w:trPr>
        <w:tc>
          <w:tcPr>
            <w:tcW w:w="1204" w:type="dxa"/>
            <w:hideMark/>
          </w:tcPr>
          <w:p w14:paraId="6D35AE77" w14:textId="77777777" w:rsidR="00837251" w:rsidRDefault="00837251">
            <w:pPr>
              <w:spacing w:before="100" w:beforeAutospacing="1" w:after="100" w:afterAutospacing="1"/>
              <w:rPr>
                <w:rFonts w:ascii="Times New Roman" w:hAnsi="Times New Roman"/>
                <w:lang w:eastAsia="de-CH"/>
              </w:rPr>
            </w:pPr>
            <w:r>
              <w:rPr>
                <w:b/>
              </w:rPr>
              <w:t>22.7550</w:t>
            </w:r>
          </w:p>
        </w:tc>
        <w:tc>
          <w:tcPr>
            <w:tcW w:w="8143" w:type="dxa"/>
            <w:hideMark/>
          </w:tcPr>
          <w:p w14:paraId="3F72FE2C" w14:textId="77777777" w:rsidR="00837251" w:rsidRDefault="00837251">
            <w:pPr>
              <w:spacing w:before="100" w:beforeAutospacing="1" w:after="100" w:afterAutospacing="1"/>
            </w:pPr>
            <w:r>
              <w:rPr>
                <w:b/>
              </w:rPr>
              <w:t>Brenzikofer. Unterstützung EM 2025?</w:t>
            </w:r>
          </w:p>
        </w:tc>
      </w:tr>
      <w:tr w:rsidR="00837251" w14:paraId="359E056A" w14:textId="77777777" w:rsidTr="00837251">
        <w:trPr>
          <w:cantSplit/>
        </w:trPr>
        <w:tc>
          <w:tcPr>
            <w:tcW w:w="1204" w:type="dxa"/>
            <w:hideMark/>
          </w:tcPr>
          <w:p w14:paraId="0AC10320" w14:textId="77777777" w:rsidR="00837251" w:rsidRDefault="00837251">
            <w:pPr>
              <w:spacing w:before="100" w:beforeAutospacing="1" w:after="100" w:afterAutospacing="1"/>
            </w:pPr>
            <w:r>
              <w:t> </w:t>
            </w:r>
          </w:p>
        </w:tc>
        <w:tc>
          <w:tcPr>
            <w:tcW w:w="8143" w:type="dxa"/>
            <w:hideMark/>
          </w:tcPr>
          <w:p w14:paraId="29A18CA9" w14:textId="77777777" w:rsidR="00837251" w:rsidRDefault="00837251">
            <w:pPr>
              <w:spacing w:before="100" w:beforeAutospacing="1" w:after="100" w:afterAutospacing="1"/>
            </w:pPr>
            <w:r>
              <w:t> </w:t>
            </w:r>
          </w:p>
        </w:tc>
      </w:tr>
      <w:tr w:rsidR="00837251" w14:paraId="1DBA4F6F" w14:textId="77777777" w:rsidTr="00837251">
        <w:trPr>
          <w:cantSplit/>
        </w:trPr>
        <w:tc>
          <w:tcPr>
            <w:tcW w:w="1204" w:type="dxa"/>
            <w:hideMark/>
          </w:tcPr>
          <w:p w14:paraId="0A427B11" w14:textId="77777777" w:rsidR="00837251" w:rsidRDefault="00837251">
            <w:pPr>
              <w:spacing w:before="100" w:beforeAutospacing="1" w:after="100" w:afterAutospacing="1"/>
            </w:pPr>
            <w:r>
              <w:t> </w:t>
            </w:r>
          </w:p>
        </w:tc>
        <w:tc>
          <w:tcPr>
            <w:tcW w:w="8143" w:type="dxa"/>
            <w:hideMark/>
          </w:tcPr>
          <w:p w14:paraId="3378008F" w14:textId="1D892665" w:rsidR="00837251" w:rsidRDefault="00837251">
            <w:pPr>
              <w:spacing w:before="100" w:beforeAutospacing="1" w:after="100" w:afterAutospacing="1"/>
            </w:pPr>
            <w:r>
              <w:t xml:space="preserve">Der Frauenfussball, die Eventbranche und der Tourismus haben mit der Kandidatur für die Austragung der EM 2025 in der Schweiz eine einmalige Chance. Mögliche Hostcities und Clubs sind daran, für die Kandidatur, welche bis Oktober 2022 eingereicht werden muss, ein finanzielles Engagement zu beschliessen. Ein Commitment seitens Bund steht noch aus, was einige Städte verunsichert. </w:t>
            </w:r>
            <w:r w:rsidR="00AD2081">
              <w:br/>
            </w:r>
            <w:r>
              <w:t xml:space="preserve">- Unterstützt der Bundesrat die Kandidatur EM 2025? </w:t>
            </w:r>
            <w:r w:rsidR="00AD2081">
              <w:br/>
            </w:r>
            <w:r>
              <w:t xml:space="preserve">- Ist er bereit, die finanzielle Beteiligung vor Einreichung zu klären? </w:t>
            </w:r>
          </w:p>
        </w:tc>
      </w:tr>
    </w:tbl>
    <w:p w14:paraId="0F8614DE" w14:textId="77777777" w:rsidR="00837251" w:rsidRDefault="00837251"/>
    <w:p w14:paraId="25DB3D53"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D936B79" w14:textId="77777777" w:rsidTr="00837251">
        <w:trPr>
          <w:cantSplit/>
        </w:trPr>
        <w:tc>
          <w:tcPr>
            <w:tcW w:w="1204" w:type="dxa"/>
            <w:hideMark/>
          </w:tcPr>
          <w:p w14:paraId="66CC673A" w14:textId="77777777" w:rsidR="00837251" w:rsidRDefault="00837251">
            <w:pPr>
              <w:spacing w:before="100" w:beforeAutospacing="1" w:after="100" w:afterAutospacing="1"/>
              <w:rPr>
                <w:rFonts w:ascii="Times New Roman" w:hAnsi="Times New Roman"/>
                <w:lang w:eastAsia="de-CH"/>
              </w:rPr>
            </w:pPr>
            <w:r>
              <w:rPr>
                <w:b/>
              </w:rPr>
              <w:t>22.7524</w:t>
            </w:r>
          </w:p>
        </w:tc>
        <w:tc>
          <w:tcPr>
            <w:tcW w:w="8143" w:type="dxa"/>
            <w:hideMark/>
          </w:tcPr>
          <w:p w14:paraId="4AA10040" w14:textId="77777777" w:rsidR="00837251" w:rsidRDefault="00837251">
            <w:pPr>
              <w:spacing w:before="100" w:beforeAutospacing="1" w:after="100" w:afterAutospacing="1"/>
            </w:pPr>
            <w:r>
              <w:rPr>
                <w:b/>
              </w:rPr>
              <w:t>Addor. NDB: Warum dauerte die Vakanz so lange?</w:t>
            </w:r>
          </w:p>
        </w:tc>
      </w:tr>
      <w:tr w:rsidR="00837251" w14:paraId="6D01E9D7" w14:textId="77777777" w:rsidTr="00837251">
        <w:trPr>
          <w:cantSplit/>
        </w:trPr>
        <w:tc>
          <w:tcPr>
            <w:tcW w:w="1204" w:type="dxa"/>
            <w:hideMark/>
          </w:tcPr>
          <w:p w14:paraId="3B8EBABA" w14:textId="77777777" w:rsidR="00837251" w:rsidRDefault="00837251">
            <w:pPr>
              <w:spacing w:before="100" w:beforeAutospacing="1" w:after="100" w:afterAutospacing="1"/>
            </w:pPr>
            <w:r>
              <w:t> </w:t>
            </w:r>
          </w:p>
        </w:tc>
        <w:tc>
          <w:tcPr>
            <w:tcW w:w="8143" w:type="dxa"/>
            <w:hideMark/>
          </w:tcPr>
          <w:p w14:paraId="6D9E4D21" w14:textId="77777777" w:rsidR="00837251" w:rsidRDefault="00837251">
            <w:pPr>
              <w:spacing w:before="100" w:beforeAutospacing="1" w:after="100" w:afterAutospacing="1"/>
            </w:pPr>
            <w:r>
              <w:t> </w:t>
            </w:r>
          </w:p>
        </w:tc>
      </w:tr>
      <w:tr w:rsidR="00837251" w14:paraId="4F43C1BE" w14:textId="77777777" w:rsidTr="00837251">
        <w:trPr>
          <w:cantSplit/>
        </w:trPr>
        <w:tc>
          <w:tcPr>
            <w:tcW w:w="1204" w:type="dxa"/>
            <w:hideMark/>
          </w:tcPr>
          <w:p w14:paraId="7D74CADF" w14:textId="77777777" w:rsidR="00837251" w:rsidRDefault="00837251">
            <w:pPr>
              <w:spacing w:before="100" w:beforeAutospacing="1" w:after="100" w:afterAutospacing="1"/>
            </w:pPr>
            <w:r>
              <w:t> </w:t>
            </w:r>
          </w:p>
        </w:tc>
        <w:tc>
          <w:tcPr>
            <w:tcW w:w="8143" w:type="dxa"/>
            <w:hideMark/>
          </w:tcPr>
          <w:p w14:paraId="0497D144" w14:textId="035598F8" w:rsidR="00837251" w:rsidRDefault="00837251">
            <w:pPr>
              <w:spacing w:before="100" w:beforeAutospacing="1" w:after="100" w:afterAutospacing="1"/>
            </w:pPr>
            <w:r>
              <w:t xml:space="preserve">Ab Mai 2021 stand ein Mann an der Spitze des Nachrichtendiensts des Bundes (NDB), dem die Departementsvorsteherin das Vertrauen entzogen hatte. Ab September 2021 hatte der NDB keinen Chef mehr. Der neue Direktor wurde am 10. November ernannt und trat sein Amt mehr als vier Monate später, am 1. April 2022, an. Indessen stand er als Botschafter im Iran bereits im Dienst des Bundes. Unser Land hatte somit zu Beginn des Krieges in der Ukraine keinen NDB-Direktor. </w:t>
            </w:r>
            <w:r w:rsidR="00AD2081">
              <w:br/>
            </w:r>
            <w:r>
              <w:t xml:space="preserve">War das nicht unverantwortlich? </w:t>
            </w:r>
          </w:p>
        </w:tc>
      </w:tr>
    </w:tbl>
    <w:p w14:paraId="756C7E05" w14:textId="77777777" w:rsidR="00837251" w:rsidRDefault="00837251"/>
    <w:p w14:paraId="5E2B8A83"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402F7C2" w14:textId="77777777" w:rsidTr="00837251">
        <w:trPr>
          <w:cantSplit/>
        </w:trPr>
        <w:tc>
          <w:tcPr>
            <w:tcW w:w="1204" w:type="dxa"/>
            <w:hideMark/>
          </w:tcPr>
          <w:p w14:paraId="476DB7CE" w14:textId="77777777" w:rsidR="00837251" w:rsidRDefault="00837251">
            <w:pPr>
              <w:spacing w:before="100" w:beforeAutospacing="1" w:after="100" w:afterAutospacing="1"/>
              <w:rPr>
                <w:rFonts w:ascii="Times New Roman" w:hAnsi="Times New Roman"/>
                <w:lang w:eastAsia="de-CH"/>
              </w:rPr>
            </w:pPr>
            <w:r>
              <w:rPr>
                <w:b/>
              </w:rPr>
              <w:t>22.7553</w:t>
            </w:r>
          </w:p>
        </w:tc>
        <w:tc>
          <w:tcPr>
            <w:tcW w:w="8143" w:type="dxa"/>
            <w:hideMark/>
          </w:tcPr>
          <w:p w14:paraId="5731291C" w14:textId="77777777" w:rsidR="00837251" w:rsidRDefault="00837251">
            <w:pPr>
              <w:spacing w:before="100" w:beforeAutospacing="1" w:after="100" w:afterAutospacing="1"/>
            </w:pPr>
            <w:r>
              <w:rPr>
                <w:b/>
              </w:rPr>
              <w:t>Weichelt. Interessensbindungen im Zusammenhang mit Rechtsradikalem vom Bund bewilligt?</w:t>
            </w:r>
          </w:p>
        </w:tc>
      </w:tr>
      <w:tr w:rsidR="00837251" w14:paraId="78D37AE8" w14:textId="77777777" w:rsidTr="00837251">
        <w:trPr>
          <w:cantSplit/>
        </w:trPr>
        <w:tc>
          <w:tcPr>
            <w:tcW w:w="1204" w:type="dxa"/>
            <w:hideMark/>
          </w:tcPr>
          <w:p w14:paraId="50E7861F" w14:textId="77777777" w:rsidR="00837251" w:rsidRDefault="00837251">
            <w:pPr>
              <w:spacing w:before="100" w:beforeAutospacing="1" w:after="100" w:afterAutospacing="1"/>
            </w:pPr>
            <w:r>
              <w:t> </w:t>
            </w:r>
          </w:p>
        </w:tc>
        <w:tc>
          <w:tcPr>
            <w:tcW w:w="8143" w:type="dxa"/>
            <w:hideMark/>
          </w:tcPr>
          <w:p w14:paraId="5D113963" w14:textId="77777777" w:rsidR="00837251" w:rsidRDefault="00837251">
            <w:pPr>
              <w:spacing w:before="100" w:beforeAutospacing="1" w:after="100" w:afterAutospacing="1"/>
            </w:pPr>
            <w:r>
              <w:t> </w:t>
            </w:r>
          </w:p>
        </w:tc>
      </w:tr>
      <w:tr w:rsidR="00837251" w14:paraId="63CC6F4F" w14:textId="77777777" w:rsidTr="00837251">
        <w:trPr>
          <w:cantSplit/>
        </w:trPr>
        <w:tc>
          <w:tcPr>
            <w:tcW w:w="1204" w:type="dxa"/>
            <w:hideMark/>
          </w:tcPr>
          <w:p w14:paraId="641EFE5B" w14:textId="77777777" w:rsidR="00837251" w:rsidRDefault="00837251">
            <w:pPr>
              <w:spacing w:before="100" w:beforeAutospacing="1" w:after="100" w:afterAutospacing="1"/>
            </w:pPr>
            <w:r>
              <w:t> </w:t>
            </w:r>
          </w:p>
        </w:tc>
        <w:tc>
          <w:tcPr>
            <w:tcW w:w="8143" w:type="dxa"/>
            <w:hideMark/>
          </w:tcPr>
          <w:p w14:paraId="1410CE71" w14:textId="57B3E7AF" w:rsidR="00837251" w:rsidRDefault="00837251">
            <w:pPr>
              <w:spacing w:before="100" w:beforeAutospacing="1" w:after="100" w:afterAutospacing="1"/>
            </w:pPr>
            <w:r>
              <w:t xml:space="preserve">Ein Mitarbeiter von Swisstopo sitzt als einziger Verwaltungsrat in mehreren Aktiengesellschaften u.a. im Zusammenhang mit Agrotourismus und Führung eines Buchverlages und Handel mit Büchern. Gemäss Tages-Anzeiger (2.6.2022) stehen die Firmen in engem Zusammenhang mit einem prominenten amerikanischen Rechtsradikalen. </w:t>
            </w:r>
            <w:r w:rsidR="00AD2081">
              <w:br/>
            </w:r>
            <w:r>
              <w:t xml:space="preserve">Hat der Bundesbeamte seine Verwaltungsratsmandate bei seinem Arbeitgeber angegeben und wurden diese Interessensbindungen bewilligt? </w:t>
            </w:r>
          </w:p>
        </w:tc>
      </w:tr>
    </w:tbl>
    <w:p w14:paraId="34D7149F" w14:textId="77777777" w:rsidR="00837251" w:rsidRDefault="00837251"/>
    <w:p w14:paraId="3A3EF952" w14:textId="77777777" w:rsidR="00837251" w:rsidRDefault="00837251"/>
    <w:p w14:paraId="1CEF854D" w14:textId="77777777" w:rsidR="00837251" w:rsidRDefault="00837251"/>
    <w:p w14:paraId="2BD98B87" w14:textId="77777777" w:rsidR="00837251" w:rsidRDefault="00837251">
      <w:pPr>
        <w:rPr>
          <w:b/>
        </w:rPr>
      </w:pPr>
      <w:r w:rsidRPr="00837251">
        <w:rPr>
          <w:b/>
        </w:rPr>
        <w:t>Departement für Umwelt, Verkehr, Energie und Kommunikation</w:t>
      </w:r>
    </w:p>
    <w:p w14:paraId="53CA887E"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2A11032" w14:textId="77777777" w:rsidTr="00837251">
        <w:trPr>
          <w:cantSplit/>
        </w:trPr>
        <w:tc>
          <w:tcPr>
            <w:tcW w:w="1204" w:type="dxa"/>
            <w:hideMark/>
          </w:tcPr>
          <w:p w14:paraId="1BE32A6F" w14:textId="77777777" w:rsidR="00837251" w:rsidRDefault="00837251">
            <w:pPr>
              <w:spacing w:before="100" w:beforeAutospacing="1" w:after="100" w:afterAutospacing="1"/>
              <w:rPr>
                <w:rFonts w:ascii="Times New Roman" w:hAnsi="Times New Roman"/>
                <w:lang w:eastAsia="de-CH"/>
              </w:rPr>
            </w:pPr>
            <w:r>
              <w:rPr>
                <w:b/>
              </w:rPr>
              <w:t>22.7457</w:t>
            </w:r>
          </w:p>
        </w:tc>
        <w:tc>
          <w:tcPr>
            <w:tcW w:w="8143" w:type="dxa"/>
            <w:hideMark/>
          </w:tcPr>
          <w:p w14:paraId="74DFA3EF" w14:textId="77777777" w:rsidR="00837251" w:rsidRDefault="00837251">
            <w:pPr>
              <w:spacing w:before="100" w:beforeAutospacing="1" w:after="100" w:afterAutospacing="1"/>
            </w:pPr>
            <w:r>
              <w:rPr>
                <w:b/>
              </w:rPr>
              <w:t>Storni. Warum verzögern sich die Ausbauarbeiten (Doppelspur) der SBB-Strecke Tenero-Contone?</w:t>
            </w:r>
          </w:p>
        </w:tc>
      </w:tr>
      <w:tr w:rsidR="00837251" w14:paraId="4ADB01D7" w14:textId="77777777" w:rsidTr="00837251">
        <w:trPr>
          <w:cantSplit/>
        </w:trPr>
        <w:tc>
          <w:tcPr>
            <w:tcW w:w="1204" w:type="dxa"/>
            <w:hideMark/>
          </w:tcPr>
          <w:p w14:paraId="37F7181E" w14:textId="77777777" w:rsidR="00837251" w:rsidRDefault="00837251">
            <w:pPr>
              <w:spacing w:before="100" w:beforeAutospacing="1" w:after="100" w:afterAutospacing="1"/>
            </w:pPr>
            <w:r>
              <w:t> </w:t>
            </w:r>
          </w:p>
        </w:tc>
        <w:tc>
          <w:tcPr>
            <w:tcW w:w="8143" w:type="dxa"/>
            <w:hideMark/>
          </w:tcPr>
          <w:p w14:paraId="1D651B74" w14:textId="77777777" w:rsidR="00837251" w:rsidRDefault="00837251">
            <w:pPr>
              <w:spacing w:before="100" w:beforeAutospacing="1" w:after="100" w:afterAutospacing="1"/>
            </w:pPr>
            <w:r>
              <w:t> </w:t>
            </w:r>
          </w:p>
        </w:tc>
      </w:tr>
      <w:tr w:rsidR="00837251" w14:paraId="2B8B51C4" w14:textId="77777777" w:rsidTr="00837251">
        <w:trPr>
          <w:cantSplit/>
        </w:trPr>
        <w:tc>
          <w:tcPr>
            <w:tcW w:w="1204" w:type="dxa"/>
            <w:hideMark/>
          </w:tcPr>
          <w:p w14:paraId="4EE260A2" w14:textId="77777777" w:rsidR="00837251" w:rsidRDefault="00837251">
            <w:pPr>
              <w:spacing w:before="100" w:beforeAutospacing="1" w:after="100" w:afterAutospacing="1"/>
            </w:pPr>
            <w:r>
              <w:t> </w:t>
            </w:r>
          </w:p>
        </w:tc>
        <w:tc>
          <w:tcPr>
            <w:tcW w:w="8143" w:type="dxa"/>
            <w:hideMark/>
          </w:tcPr>
          <w:p w14:paraId="5DA20449" w14:textId="1C062457" w:rsidR="00837251" w:rsidRDefault="00837251">
            <w:pPr>
              <w:spacing w:before="100" w:beforeAutospacing="1" w:after="100" w:afterAutospacing="1"/>
            </w:pPr>
            <w:r>
              <w:t xml:space="preserve">Der Teilausbau der Bahnstrecke Contone-Tenero, der bereits Bestandteil des weit zurückliegenden Finanzierungsprogramms ZEB war, welches auf das Programm und die Finanzierung von BAHN 2000 folgte, und der mit der 2014 beschlossenen Doppelspur im Rahmen von STEP wiederaufgenommen wurde, scheint derzeit blockiert. </w:t>
            </w:r>
            <w:r w:rsidR="00AD2081">
              <w:br/>
            </w:r>
            <w:r>
              <w:t xml:space="preserve">1. Warum verzögern sich die Ausbauarbeiten der Doppelspur der Strecke Tenero-Contone? </w:t>
            </w:r>
            <w:r w:rsidR="00AD2081">
              <w:br/>
            </w:r>
            <w:r>
              <w:t xml:space="preserve">2. Was sind die neuen Fristen für die Inbetriebnahme der Doppelspur? </w:t>
            </w:r>
            <w:r w:rsidR="00AD2081">
              <w:br/>
            </w:r>
            <w:r>
              <w:t xml:space="preserve">3. Welche Auswirkungen wird es für die Entwicklung der TILO-Verbindungen geben? </w:t>
            </w:r>
          </w:p>
        </w:tc>
      </w:tr>
    </w:tbl>
    <w:p w14:paraId="1ACC9F9A" w14:textId="77777777" w:rsidR="00837251" w:rsidRDefault="00837251"/>
    <w:p w14:paraId="371390CA" w14:textId="1CC91CFB"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D0DF0F1" w14:textId="77777777" w:rsidTr="009F033D">
        <w:trPr>
          <w:cantSplit/>
        </w:trPr>
        <w:tc>
          <w:tcPr>
            <w:tcW w:w="1204" w:type="dxa"/>
            <w:hideMark/>
          </w:tcPr>
          <w:p w14:paraId="04A677EB" w14:textId="77777777" w:rsidR="00837251" w:rsidRDefault="00837251">
            <w:pPr>
              <w:spacing w:before="100" w:beforeAutospacing="1" w:after="100" w:afterAutospacing="1"/>
              <w:rPr>
                <w:rFonts w:ascii="Times New Roman" w:hAnsi="Times New Roman"/>
                <w:lang w:eastAsia="de-CH"/>
              </w:rPr>
            </w:pPr>
            <w:r>
              <w:rPr>
                <w:b/>
              </w:rPr>
              <w:lastRenderedPageBreak/>
              <w:t>22.7461</w:t>
            </w:r>
          </w:p>
        </w:tc>
        <w:tc>
          <w:tcPr>
            <w:tcW w:w="8143" w:type="dxa"/>
            <w:hideMark/>
          </w:tcPr>
          <w:p w14:paraId="01532062" w14:textId="77777777" w:rsidR="00837251" w:rsidRDefault="00837251">
            <w:pPr>
              <w:spacing w:before="100" w:beforeAutospacing="1" w:after="100" w:afterAutospacing="1"/>
            </w:pPr>
            <w:r>
              <w:rPr>
                <w:b/>
              </w:rPr>
              <w:t>Klopfenstein Broggini. Förderung von Negativemissionstechnologien (NET), die mit den anderen Umweltaspekten vereinbar sind</w:t>
            </w:r>
          </w:p>
        </w:tc>
      </w:tr>
      <w:tr w:rsidR="00837251" w14:paraId="46EDC601" w14:textId="77777777" w:rsidTr="009F033D">
        <w:trPr>
          <w:cantSplit/>
        </w:trPr>
        <w:tc>
          <w:tcPr>
            <w:tcW w:w="1204" w:type="dxa"/>
            <w:hideMark/>
          </w:tcPr>
          <w:p w14:paraId="4AE1473C" w14:textId="77777777" w:rsidR="00837251" w:rsidRDefault="00837251">
            <w:pPr>
              <w:spacing w:before="100" w:beforeAutospacing="1" w:after="100" w:afterAutospacing="1"/>
            </w:pPr>
            <w:r>
              <w:t> </w:t>
            </w:r>
          </w:p>
        </w:tc>
        <w:tc>
          <w:tcPr>
            <w:tcW w:w="8143" w:type="dxa"/>
            <w:hideMark/>
          </w:tcPr>
          <w:p w14:paraId="3F76AD93" w14:textId="77777777" w:rsidR="00837251" w:rsidRDefault="00837251">
            <w:pPr>
              <w:spacing w:before="100" w:beforeAutospacing="1" w:after="100" w:afterAutospacing="1"/>
            </w:pPr>
            <w:r>
              <w:t> </w:t>
            </w:r>
          </w:p>
        </w:tc>
      </w:tr>
      <w:tr w:rsidR="00837251" w14:paraId="61397EA5" w14:textId="77777777" w:rsidTr="009F033D">
        <w:trPr>
          <w:cantSplit/>
        </w:trPr>
        <w:tc>
          <w:tcPr>
            <w:tcW w:w="1204" w:type="dxa"/>
            <w:hideMark/>
          </w:tcPr>
          <w:p w14:paraId="2AD1F9E5" w14:textId="77777777" w:rsidR="00837251" w:rsidRDefault="00837251">
            <w:pPr>
              <w:spacing w:before="100" w:beforeAutospacing="1" w:after="100" w:afterAutospacing="1"/>
            </w:pPr>
            <w:r>
              <w:t> </w:t>
            </w:r>
          </w:p>
        </w:tc>
        <w:tc>
          <w:tcPr>
            <w:tcW w:w="8143" w:type="dxa"/>
            <w:hideMark/>
          </w:tcPr>
          <w:p w14:paraId="546C7E63" w14:textId="2EA71ADF" w:rsidR="00837251" w:rsidRDefault="00837251">
            <w:pPr>
              <w:spacing w:before="100" w:beforeAutospacing="1" w:after="100" w:afterAutospacing="1"/>
            </w:pPr>
            <w:r>
              <w:t xml:space="preserve">Als Antwort auf meine Frage 22.7075, verweist der Bundesrat auf die laufende Studie der TA-Swiss. </w:t>
            </w:r>
            <w:r w:rsidR="00AD2081">
              <w:br/>
            </w:r>
            <w:r>
              <w:t xml:space="preserve">- Wie kann durch eine Studie sichergestellt werden, dass NET keine negativen und unerwünschten Auswirkungen auf die Umwelt, die Biodiversität sowie auf die Luft-, Wasser- und Bodenqualität haben? </w:t>
            </w:r>
            <w:r w:rsidR="00AD2081">
              <w:br/>
            </w:r>
            <w:r>
              <w:t xml:space="preserve">- Ist der Bundesrat nicht auch der Ansicht, dass es notwendig ist, die Auswirkungen von NET auf die Umwelt bereits jetzt klar zu antizipieren, um neue Probleme zu vermeiden? </w:t>
            </w:r>
          </w:p>
        </w:tc>
      </w:tr>
    </w:tbl>
    <w:p w14:paraId="75BC623F" w14:textId="77777777" w:rsidR="00837251" w:rsidRDefault="00837251"/>
    <w:p w14:paraId="5711F0B7"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F7E8D91" w14:textId="77777777" w:rsidTr="00837251">
        <w:trPr>
          <w:cantSplit/>
        </w:trPr>
        <w:tc>
          <w:tcPr>
            <w:tcW w:w="1204" w:type="dxa"/>
            <w:hideMark/>
          </w:tcPr>
          <w:p w14:paraId="664C709F" w14:textId="77777777" w:rsidR="00837251" w:rsidRDefault="00837251">
            <w:pPr>
              <w:spacing w:before="100" w:beforeAutospacing="1" w:after="100" w:afterAutospacing="1"/>
              <w:rPr>
                <w:rFonts w:ascii="Times New Roman" w:hAnsi="Times New Roman"/>
                <w:lang w:eastAsia="de-CH"/>
              </w:rPr>
            </w:pPr>
            <w:r>
              <w:rPr>
                <w:b/>
              </w:rPr>
              <w:t>22.7469</w:t>
            </w:r>
          </w:p>
        </w:tc>
        <w:tc>
          <w:tcPr>
            <w:tcW w:w="8143" w:type="dxa"/>
            <w:hideMark/>
          </w:tcPr>
          <w:p w14:paraId="1D89834B" w14:textId="77777777" w:rsidR="00837251" w:rsidRDefault="00837251">
            <w:pPr>
              <w:spacing w:before="100" w:beforeAutospacing="1" w:after="100" w:afterAutospacing="1"/>
            </w:pPr>
            <w:r>
              <w:rPr>
                <w:b/>
              </w:rPr>
              <w:t>Marchesi. Schweizerisches Erdgas anstelle von russischem Erdgas?</w:t>
            </w:r>
          </w:p>
        </w:tc>
      </w:tr>
      <w:tr w:rsidR="00837251" w14:paraId="7869DA1A" w14:textId="77777777" w:rsidTr="00837251">
        <w:trPr>
          <w:cantSplit/>
        </w:trPr>
        <w:tc>
          <w:tcPr>
            <w:tcW w:w="1204" w:type="dxa"/>
            <w:hideMark/>
          </w:tcPr>
          <w:p w14:paraId="7509CBCA" w14:textId="77777777" w:rsidR="00837251" w:rsidRDefault="00837251">
            <w:pPr>
              <w:spacing w:before="100" w:beforeAutospacing="1" w:after="100" w:afterAutospacing="1"/>
            </w:pPr>
            <w:r>
              <w:t> </w:t>
            </w:r>
          </w:p>
        </w:tc>
        <w:tc>
          <w:tcPr>
            <w:tcW w:w="8143" w:type="dxa"/>
            <w:hideMark/>
          </w:tcPr>
          <w:p w14:paraId="13DBF59A" w14:textId="77777777" w:rsidR="00837251" w:rsidRDefault="00837251">
            <w:pPr>
              <w:spacing w:before="100" w:beforeAutospacing="1" w:after="100" w:afterAutospacing="1"/>
            </w:pPr>
            <w:r>
              <w:t> </w:t>
            </w:r>
          </w:p>
        </w:tc>
      </w:tr>
      <w:tr w:rsidR="00837251" w14:paraId="2036354E" w14:textId="77777777" w:rsidTr="00837251">
        <w:trPr>
          <w:cantSplit/>
        </w:trPr>
        <w:tc>
          <w:tcPr>
            <w:tcW w:w="1204" w:type="dxa"/>
            <w:hideMark/>
          </w:tcPr>
          <w:p w14:paraId="0FE10A63" w14:textId="77777777" w:rsidR="00837251" w:rsidRDefault="00837251">
            <w:pPr>
              <w:spacing w:before="100" w:beforeAutospacing="1" w:after="100" w:afterAutospacing="1"/>
            </w:pPr>
            <w:r>
              <w:t> </w:t>
            </w:r>
          </w:p>
        </w:tc>
        <w:tc>
          <w:tcPr>
            <w:tcW w:w="8143" w:type="dxa"/>
            <w:hideMark/>
          </w:tcPr>
          <w:p w14:paraId="47584404" w14:textId="0900E55C" w:rsidR="00837251" w:rsidRDefault="00837251">
            <w:pPr>
              <w:spacing w:before="100" w:beforeAutospacing="1" w:after="100" w:afterAutospacing="1"/>
            </w:pPr>
            <w:r>
              <w:t xml:space="preserve">Mit dem Erdgasvorkommen im Untergrund der Schweiz "könnten wir so viel Erdgas fördern, dass der gesamte Schweizer Bedarf gedeckt wäre", wie der Unternehmer Pietro Oesch dem Tagesanzeiger mitteilte. Er fügt hinzu: "Im Tessiner Untergrund schlummern grosse Erdgasvorkommen, die in zwei bis drei Jahren erschlossen werden könnten." </w:t>
            </w:r>
            <w:r w:rsidR="00AD2081">
              <w:br/>
            </w:r>
            <w:r>
              <w:t xml:space="preserve">Meine Fragen an den Bundesrat: </w:t>
            </w:r>
            <w:r w:rsidR="00AD2081">
              <w:br/>
            </w:r>
            <w:r>
              <w:t xml:space="preserve">1. Entspricht die geschilderte Situation den Tatsachen? </w:t>
            </w:r>
            <w:r w:rsidR="00AD2081">
              <w:br/>
            </w:r>
            <w:r>
              <w:t xml:space="preserve">2. Wenn ja, wieso wurde diese Möglichkeit nie ausgeschöpft? </w:t>
            </w:r>
            <w:r w:rsidR="00AD2081">
              <w:br/>
            </w:r>
            <w:r>
              <w:t xml:space="preserve">3. Beabsichtigt der Bundesrat, diese Möglichkeit genauer zu prüfen? </w:t>
            </w:r>
          </w:p>
        </w:tc>
      </w:tr>
    </w:tbl>
    <w:p w14:paraId="5AA7C1BC" w14:textId="77777777" w:rsidR="00837251" w:rsidRDefault="00837251"/>
    <w:p w14:paraId="70C01F50"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70928D1" w14:textId="77777777" w:rsidTr="00837251">
        <w:trPr>
          <w:cantSplit/>
        </w:trPr>
        <w:tc>
          <w:tcPr>
            <w:tcW w:w="1204" w:type="dxa"/>
            <w:hideMark/>
          </w:tcPr>
          <w:p w14:paraId="157E2DFC" w14:textId="77777777" w:rsidR="00837251" w:rsidRDefault="00837251">
            <w:pPr>
              <w:spacing w:before="100" w:beforeAutospacing="1" w:after="100" w:afterAutospacing="1"/>
              <w:rPr>
                <w:rFonts w:ascii="Times New Roman" w:hAnsi="Times New Roman"/>
                <w:lang w:eastAsia="de-CH"/>
              </w:rPr>
            </w:pPr>
            <w:r>
              <w:rPr>
                <w:b/>
              </w:rPr>
              <w:t>22.7477</w:t>
            </w:r>
          </w:p>
        </w:tc>
        <w:tc>
          <w:tcPr>
            <w:tcW w:w="8143" w:type="dxa"/>
            <w:hideMark/>
          </w:tcPr>
          <w:p w14:paraId="24B6E202" w14:textId="77777777" w:rsidR="00837251" w:rsidRDefault="00837251">
            <w:pPr>
              <w:spacing w:before="100" w:beforeAutospacing="1" w:after="100" w:afterAutospacing="1"/>
            </w:pPr>
            <w:r>
              <w:rPr>
                <w:b/>
              </w:rPr>
              <w:t>Nantermod. Durch Hooligans verursachte Kosten?</w:t>
            </w:r>
          </w:p>
        </w:tc>
      </w:tr>
      <w:tr w:rsidR="00837251" w14:paraId="71D07627" w14:textId="77777777" w:rsidTr="00837251">
        <w:trPr>
          <w:cantSplit/>
        </w:trPr>
        <w:tc>
          <w:tcPr>
            <w:tcW w:w="1204" w:type="dxa"/>
            <w:hideMark/>
          </w:tcPr>
          <w:p w14:paraId="556F9558" w14:textId="77777777" w:rsidR="00837251" w:rsidRDefault="00837251">
            <w:pPr>
              <w:spacing w:before="100" w:beforeAutospacing="1" w:after="100" w:afterAutospacing="1"/>
            </w:pPr>
            <w:r>
              <w:t> </w:t>
            </w:r>
          </w:p>
        </w:tc>
        <w:tc>
          <w:tcPr>
            <w:tcW w:w="8143" w:type="dxa"/>
            <w:hideMark/>
          </w:tcPr>
          <w:p w14:paraId="34C12C62" w14:textId="77777777" w:rsidR="00837251" w:rsidRDefault="00837251">
            <w:pPr>
              <w:spacing w:before="100" w:beforeAutospacing="1" w:after="100" w:afterAutospacing="1"/>
            </w:pPr>
            <w:r>
              <w:t> </w:t>
            </w:r>
          </w:p>
        </w:tc>
      </w:tr>
      <w:tr w:rsidR="00837251" w14:paraId="1ED8F530" w14:textId="77777777" w:rsidTr="00837251">
        <w:trPr>
          <w:cantSplit/>
        </w:trPr>
        <w:tc>
          <w:tcPr>
            <w:tcW w:w="1204" w:type="dxa"/>
            <w:hideMark/>
          </w:tcPr>
          <w:p w14:paraId="6551AC1A" w14:textId="77777777" w:rsidR="00837251" w:rsidRDefault="00837251">
            <w:pPr>
              <w:spacing w:before="100" w:beforeAutospacing="1" w:after="100" w:afterAutospacing="1"/>
            </w:pPr>
            <w:r>
              <w:t> </w:t>
            </w:r>
          </w:p>
        </w:tc>
        <w:tc>
          <w:tcPr>
            <w:tcW w:w="8143" w:type="dxa"/>
            <w:hideMark/>
          </w:tcPr>
          <w:p w14:paraId="09445E0E" w14:textId="16A6BCF5" w:rsidR="00837251" w:rsidRDefault="00837251">
            <w:pPr>
              <w:spacing w:before="100" w:beforeAutospacing="1" w:after="100" w:afterAutospacing="1"/>
            </w:pPr>
            <w:r>
              <w:t xml:space="preserve">Am 7. Mai haben mit dem Ergebnis ihrer Mannschaft unzufriedene Hooligans einen Zug der SBB demoliert. Die Reparatur wird vom Transportunternehmen in voller Höhe übernommen, was entweder auf unseren Steuern oder auf den Fahrkartenpreisen abgewälzt werden wird. </w:t>
            </w:r>
            <w:r w:rsidR="00AD2081">
              <w:br/>
            </w:r>
            <w:r>
              <w:t xml:space="preserve">- Sind dem Bundesrat die Kosten für insbesondere diese Schäden und die durchschnittlichen jährlichen Kosten für Sachbeschädigungen der letzten fünf Jahre bekannt? </w:t>
            </w:r>
            <w:r w:rsidR="00AD2081">
              <w:br/>
            </w:r>
            <w:r>
              <w:t xml:space="preserve">- Gibt es eine Prognose für die kommenden Jahre mit der erwarteten Zunahme der Anzahl der Mannschaften? </w:t>
            </w:r>
          </w:p>
        </w:tc>
      </w:tr>
    </w:tbl>
    <w:p w14:paraId="0442EB76" w14:textId="77777777" w:rsidR="00837251" w:rsidRDefault="00837251"/>
    <w:p w14:paraId="164FCA1D"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2316A0C" w14:textId="77777777" w:rsidTr="00837251">
        <w:trPr>
          <w:cantSplit/>
        </w:trPr>
        <w:tc>
          <w:tcPr>
            <w:tcW w:w="1204" w:type="dxa"/>
            <w:hideMark/>
          </w:tcPr>
          <w:p w14:paraId="0E096F83" w14:textId="77777777" w:rsidR="00837251" w:rsidRDefault="00837251">
            <w:pPr>
              <w:spacing w:before="100" w:beforeAutospacing="1" w:after="100" w:afterAutospacing="1"/>
              <w:rPr>
                <w:rFonts w:ascii="Times New Roman" w:hAnsi="Times New Roman"/>
                <w:lang w:eastAsia="de-CH"/>
              </w:rPr>
            </w:pPr>
            <w:r>
              <w:rPr>
                <w:b/>
              </w:rPr>
              <w:t>22.7483</w:t>
            </w:r>
          </w:p>
        </w:tc>
        <w:tc>
          <w:tcPr>
            <w:tcW w:w="8143" w:type="dxa"/>
            <w:hideMark/>
          </w:tcPr>
          <w:p w14:paraId="1B07B82E" w14:textId="77777777" w:rsidR="00837251" w:rsidRDefault="00837251">
            <w:pPr>
              <w:spacing w:before="100" w:beforeAutospacing="1" w:after="100" w:afterAutospacing="1"/>
            </w:pPr>
            <w:r>
              <w:rPr>
                <w:b/>
              </w:rPr>
              <w:t>Egger Kurt. 2 TWh Wasserreserve</w:t>
            </w:r>
          </w:p>
        </w:tc>
      </w:tr>
      <w:tr w:rsidR="00837251" w14:paraId="79E83BE8" w14:textId="77777777" w:rsidTr="00837251">
        <w:trPr>
          <w:cantSplit/>
        </w:trPr>
        <w:tc>
          <w:tcPr>
            <w:tcW w:w="1204" w:type="dxa"/>
            <w:hideMark/>
          </w:tcPr>
          <w:p w14:paraId="0CBDFDB8" w14:textId="77777777" w:rsidR="00837251" w:rsidRDefault="00837251">
            <w:pPr>
              <w:spacing w:before="100" w:beforeAutospacing="1" w:after="100" w:afterAutospacing="1"/>
            </w:pPr>
            <w:r>
              <w:t> </w:t>
            </w:r>
          </w:p>
        </w:tc>
        <w:tc>
          <w:tcPr>
            <w:tcW w:w="8143" w:type="dxa"/>
            <w:hideMark/>
          </w:tcPr>
          <w:p w14:paraId="6FBB2786" w14:textId="77777777" w:rsidR="00837251" w:rsidRDefault="00837251">
            <w:pPr>
              <w:spacing w:before="100" w:beforeAutospacing="1" w:after="100" w:afterAutospacing="1"/>
            </w:pPr>
            <w:r>
              <w:t> </w:t>
            </w:r>
          </w:p>
        </w:tc>
      </w:tr>
      <w:tr w:rsidR="00837251" w14:paraId="16A823EC" w14:textId="77777777" w:rsidTr="00837251">
        <w:trPr>
          <w:cantSplit/>
        </w:trPr>
        <w:tc>
          <w:tcPr>
            <w:tcW w:w="1204" w:type="dxa"/>
            <w:hideMark/>
          </w:tcPr>
          <w:p w14:paraId="5D4F39C7" w14:textId="77777777" w:rsidR="00837251" w:rsidRDefault="00837251">
            <w:pPr>
              <w:spacing w:before="100" w:beforeAutospacing="1" w:after="100" w:afterAutospacing="1"/>
            </w:pPr>
            <w:r>
              <w:t> </w:t>
            </w:r>
          </w:p>
        </w:tc>
        <w:tc>
          <w:tcPr>
            <w:tcW w:w="8143" w:type="dxa"/>
            <w:hideMark/>
          </w:tcPr>
          <w:p w14:paraId="436862EE" w14:textId="005C6A38" w:rsidR="00837251" w:rsidRDefault="00837251">
            <w:pPr>
              <w:spacing w:before="100" w:beforeAutospacing="1" w:after="100" w:afterAutospacing="1"/>
            </w:pPr>
            <w:r>
              <w:t xml:space="preserve">Die Schweiz hat Speicherkraft-Seen mit einer Kapazität von über 8 TWh. Je nach Preisen an der Strombörse drohen diese Reserven bereits im Herbst geleert zu werden und für den Winter nicht zur Verfügung zu stehen. Artikel 8 des Wasserrechts- oder Artikel 31 des Landesversorgungsgesetzes würden dem Bundesrat erlauben, eine Reserve von 2 TWh (25% der Kapazität) zu sichern. </w:t>
            </w:r>
            <w:r w:rsidR="00AD2081">
              <w:br/>
            </w:r>
            <w:r>
              <w:t xml:space="preserve">Wie viel TWh plant der Bundesrat als strategische Wasserreserve je für den kommenden Winter 2022/23 und für 2023/2024 zu sichern? </w:t>
            </w:r>
          </w:p>
        </w:tc>
      </w:tr>
    </w:tbl>
    <w:p w14:paraId="4B76D7F2" w14:textId="77777777" w:rsidR="00837251" w:rsidRDefault="00837251"/>
    <w:p w14:paraId="29473622"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88C2846" w14:textId="77777777" w:rsidTr="00837251">
        <w:trPr>
          <w:cantSplit/>
        </w:trPr>
        <w:tc>
          <w:tcPr>
            <w:tcW w:w="1204" w:type="dxa"/>
            <w:hideMark/>
          </w:tcPr>
          <w:p w14:paraId="2BF47A50" w14:textId="77777777" w:rsidR="00837251" w:rsidRDefault="00837251">
            <w:pPr>
              <w:spacing w:before="100" w:beforeAutospacing="1" w:after="100" w:afterAutospacing="1"/>
              <w:rPr>
                <w:rFonts w:ascii="Times New Roman" w:hAnsi="Times New Roman"/>
                <w:lang w:eastAsia="de-CH"/>
              </w:rPr>
            </w:pPr>
            <w:r>
              <w:rPr>
                <w:b/>
              </w:rPr>
              <w:t>22.7484</w:t>
            </w:r>
          </w:p>
        </w:tc>
        <w:tc>
          <w:tcPr>
            <w:tcW w:w="8143" w:type="dxa"/>
            <w:hideMark/>
          </w:tcPr>
          <w:p w14:paraId="5D051F3C" w14:textId="77777777" w:rsidR="00837251" w:rsidRDefault="00837251">
            <w:pPr>
              <w:spacing w:before="100" w:beforeAutospacing="1" w:after="100" w:afterAutospacing="1"/>
            </w:pPr>
            <w:r>
              <w:rPr>
                <w:b/>
              </w:rPr>
              <w:t>Egger Kurt. Runder Tisch PV</w:t>
            </w:r>
          </w:p>
        </w:tc>
      </w:tr>
      <w:tr w:rsidR="00837251" w14:paraId="06531DB1" w14:textId="77777777" w:rsidTr="00837251">
        <w:trPr>
          <w:cantSplit/>
        </w:trPr>
        <w:tc>
          <w:tcPr>
            <w:tcW w:w="1204" w:type="dxa"/>
            <w:hideMark/>
          </w:tcPr>
          <w:p w14:paraId="23F1D95A" w14:textId="77777777" w:rsidR="00837251" w:rsidRDefault="00837251">
            <w:pPr>
              <w:spacing w:before="100" w:beforeAutospacing="1" w:after="100" w:afterAutospacing="1"/>
            </w:pPr>
            <w:r>
              <w:t> </w:t>
            </w:r>
          </w:p>
        </w:tc>
        <w:tc>
          <w:tcPr>
            <w:tcW w:w="8143" w:type="dxa"/>
            <w:hideMark/>
          </w:tcPr>
          <w:p w14:paraId="102C15F5" w14:textId="77777777" w:rsidR="00837251" w:rsidRDefault="00837251">
            <w:pPr>
              <w:spacing w:before="100" w:beforeAutospacing="1" w:after="100" w:afterAutospacing="1"/>
            </w:pPr>
            <w:r>
              <w:t> </w:t>
            </w:r>
          </w:p>
        </w:tc>
      </w:tr>
      <w:tr w:rsidR="00837251" w14:paraId="3295AE47" w14:textId="77777777" w:rsidTr="00837251">
        <w:trPr>
          <w:cantSplit/>
        </w:trPr>
        <w:tc>
          <w:tcPr>
            <w:tcW w:w="1204" w:type="dxa"/>
            <w:hideMark/>
          </w:tcPr>
          <w:p w14:paraId="3DA6BFEE" w14:textId="77777777" w:rsidR="00837251" w:rsidRDefault="00837251">
            <w:pPr>
              <w:spacing w:before="100" w:beforeAutospacing="1" w:after="100" w:afterAutospacing="1"/>
            </w:pPr>
            <w:r>
              <w:t> </w:t>
            </w:r>
          </w:p>
        </w:tc>
        <w:tc>
          <w:tcPr>
            <w:tcW w:w="8143" w:type="dxa"/>
            <w:hideMark/>
          </w:tcPr>
          <w:p w14:paraId="411DE2E1" w14:textId="56D0ADC1" w:rsidR="00837251" w:rsidRDefault="00837251">
            <w:pPr>
              <w:spacing w:before="100" w:beforeAutospacing="1" w:after="100" w:afterAutospacing="1"/>
            </w:pPr>
            <w:r>
              <w:t xml:space="preserve">Bis 2035 müssen mindestens 25 TWh Strom aus Fotovoltaikanlagen produziert werden. Insbesondere bei Installationen ausserhalb der Bauzonen sind Schutz und Nutzen genau abzuwägen. Um die verschiedenen Interessen aufeinander abzustimmen und konstruktive Lösungen zu finden, bietet sich die Einberufung eines Runden Tisches an. </w:t>
            </w:r>
            <w:r w:rsidR="00AD2081">
              <w:br/>
            </w:r>
            <w:r>
              <w:t xml:space="preserve">- Ist der Bundesrat bereit, einen Runden Tisch PV in Anlehnung an den Runden Tisch Wasserkraft einzuberufen? </w:t>
            </w:r>
            <w:r w:rsidR="00AD2081">
              <w:br/>
            </w:r>
            <w:r>
              <w:t xml:space="preserve">- Falls Ja: bis wann kann ein solcher Runder Tisch stattfinden? </w:t>
            </w:r>
          </w:p>
        </w:tc>
      </w:tr>
    </w:tbl>
    <w:p w14:paraId="334B99C8" w14:textId="77777777" w:rsidR="00837251" w:rsidRDefault="00837251"/>
    <w:p w14:paraId="76576C23" w14:textId="339D15DD"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CE5E5A6" w14:textId="77777777" w:rsidTr="009F033D">
        <w:trPr>
          <w:cantSplit/>
        </w:trPr>
        <w:tc>
          <w:tcPr>
            <w:tcW w:w="1204" w:type="dxa"/>
            <w:hideMark/>
          </w:tcPr>
          <w:p w14:paraId="12DC7CCB" w14:textId="77777777" w:rsidR="00837251" w:rsidRDefault="00837251">
            <w:pPr>
              <w:spacing w:before="100" w:beforeAutospacing="1" w:after="100" w:afterAutospacing="1"/>
              <w:rPr>
                <w:rFonts w:ascii="Times New Roman" w:hAnsi="Times New Roman"/>
                <w:lang w:eastAsia="de-CH"/>
              </w:rPr>
            </w:pPr>
            <w:r>
              <w:rPr>
                <w:b/>
              </w:rPr>
              <w:lastRenderedPageBreak/>
              <w:t>22.7489</w:t>
            </w:r>
          </w:p>
        </w:tc>
        <w:tc>
          <w:tcPr>
            <w:tcW w:w="8143" w:type="dxa"/>
            <w:hideMark/>
          </w:tcPr>
          <w:p w14:paraId="2FAC37D0" w14:textId="77777777" w:rsidR="00837251" w:rsidRDefault="00837251">
            <w:pPr>
              <w:spacing w:before="100" w:beforeAutospacing="1" w:after="100" w:afterAutospacing="1"/>
            </w:pPr>
            <w:r>
              <w:rPr>
                <w:b/>
              </w:rPr>
              <w:t>Pointet. Studien zur menschengemachten Mortalität bei gewissen Vogelarten</w:t>
            </w:r>
          </w:p>
        </w:tc>
      </w:tr>
      <w:tr w:rsidR="00837251" w14:paraId="0677BD19" w14:textId="77777777" w:rsidTr="009F033D">
        <w:trPr>
          <w:cantSplit/>
        </w:trPr>
        <w:tc>
          <w:tcPr>
            <w:tcW w:w="1204" w:type="dxa"/>
            <w:hideMark/>
          </w:tcPr>
          <w:p w14:paraId="1AA80F43" w14:textId="77777777" w:rsidR="00837251" w:rsidRDefault="00837251">
            <w:pPr>
              <w:spacing w:before="100" w:beforeAutospacing="1" w:after="100" w:afterAutospacing="1"/>
            </w:pPr>
            <w:r>
              <w:t> </w:t>
            </w:r>
          </w:p>
        </w:tc>
        <w:tc>
          <w:tcPr>
            <w:tcW w:w="8143" w:type="dxa"/>
            <w:hideMark/>
          </w:tcPr>
          <w:p w14:paraId="3C5E3DDB" w14:textId="77777777" w:rsidR="00837251" w:rsidRDefault="00837251">
            <w:pPr>
              <w:spacing w:before="100" w:beforeAutospacing="1" w:after="100" w:afterAutospacing="1"/>
            </w:pPr>
            <w:r>
              <w:t> </w:t>
            </w:r>
          </w:p>
        </w:tc>
      </w:tr>
      <w:tr w:rsidR="00837251" w14:paraId="6AD0A288" w14:textId="77777777" w:rsidTr="009F033D">
        <w:trPr>
          <w:cantSplit/>
        </w:trPr>
        <w:tc>
          <w:tcPr>
            <w:tcW w:w="1204" w:type="dxa"/>
            <w:hideMark/>
          </w:tcPr>
          <w:p w14:paraId="3A9E26F3" w14:textId="77777777" w:rsidR="00837251" w:rsidRDefault="00837251">
            <w:pPr>
              <w:spacing w:before="100" w:beforeAutospacing="1" w:after="100" w:afterAutospacing="1"/>
            </w:pPr>
            <w:r>
              <w:t> </w:t>
            </w:r>
          </w:p>
        </w:tc>
        <w:tc>
          <w:tcPr>
            <w:tcW w:w="8143" w:type="dxa"/>
            <w:hideMark/>
          </w:tcPr>
          <w:p w14:paraId="6048FAF6" w14:textId="004C4D19" w:rsidR="00837251" w:rsidRDefault="00837251">
            <w:pPr>
              <w:spacing w:before="100" w:beforeAutospacing="1" w:after="100" w:afterAutospacing="1"/>
            </w:pPr>
            <w:r>
              <w:t xml:space="preserve">In seiner Stellungnahme zum Postulat 22.3094 legt der Bundesrat dar, dass eine umfassende Studie über die Zahl der Vögel, die in der Schweiz menschlichen Tätigkeiten zum Opfer fallen, nicht zielführend sei. </w:t>
            </w:r>
            <w:r w:rsidR="00AD2081">
              <w:br/>
            </w:r>
            <w:r>
              <w:t xml:space="preserve">Ist er bereit, eine oder mehrere Studien nach dem Vorbild des von Dr. Rainer Raab betreuten europäischen Projekts "Life Eurokite" zu lancieren, um Erkenntnisse darüber zu gewinnen, wie viele Vögel gewisser Arten welchen menschlichen Tätigkeiten zum Opfer fallen? </w:t>
            </w:r>
          </w:p>
        </w:tc>
      </w:tr>
    </w:tbl>
    <w:p w14:paraId="60F81C36" w14:textId="77777777" w:rsidR="00837251" w:rsidRDefault="00837251"/>
    <w:p w14:paraId="295F3788"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3383D73" w14:textId="77777777" w:rsidTr="00837251">
        <w:trPr>
          <w:cantSplit/>
        </w:trPr>
        <w:tc>
          <w:tcPr>
            <w:tcW w:w="1204" w:type="dxa"/>
            <w:hideMark/>
          </w:tcPr>
          <w:p w14:paraId="44E2362C" w14:textId="77777777" w:rsidR="00837251" w:rsidRDefault="00837251">
            <w:pPr>
              <w:spacing w:before="100" w:beforeAutospacing="1" w:after="100" w:afterAutospacing="1"/>
              <w:rPr>
                <w:rFonts w:ascii="Times New Roman" w:hAnsi="Times New Roman"/>
                <w:lang w:eastAsia="de-CH"/>
              </w:rPr>
            </w:pPr>
            <w:r>
              <w:rPr>
                <w:b/>
              </w:rPr>
              <w:t>22.7499</w:t>
            </w:r>
          </w:p>
        </w:tc>
        <w:tc>
          <w:tcPr>
            <w:tcW w:w="8143" w:type="dxa"/>
            <w:hideMark/>
          </w:tcPr>
          <w:p w14:paraId="354500B0" w14:textId="77777777" w:rsidR="00837251" w:rsidRDefault="00837251">
            <w:pPr>
              <w:spacing w:before="100" w:beforeAutospacing="1" w:after="100" w:afterAutospacing="1"/>
            </w:pPr>
            <w:r>
              <w:rPr>
                <w:b/>
              </w:rPr>
              <w:t>Brenzikofer. Transportemissionen durch Schweizer Rohstoffhandel</w:t>
            </w:r>
          </w:p>
        </w:tc>
      </w:tr>
      <w:tr w:rsidR="00837251" w14:paraId="580A2E6C" w14:textId="77777777" w:rsidTr="00837251">
        <w:trPr>
          <w:cantSplit/>
        </w:trPr>
        <w:tc>
          <w:tcPr>
            <w:tcW w:w="1204" w:type="dxa"/>
            <w:hideMark/>
          </w:tcPr>
          <w:p w14:paraId="0F9A32A2" w14:textId="77777777" w:rsidR="00837251" w:rsidRDefault="00837251">
            <w:pPr>
              <w:spacing w:before="100" w:beforeAutospacing="1" w:after="100" w:afterAutospacing="1"/>
            </w:pPr>
            <w:r>
              <w:t> </w:t>
            </w:r>
          </w:p>
        </w:tc>
        <w:tc>
          <w:tcPr>
            <w:tcW w:w="8143" w:type="dxa"/>
            <w:hideMark/>
          </w:tcPr>
          <w:p w14:paraId="299519C4" w14:textId="77777777" w:rsidR="00837251" w:rsidRDefault="00837251">
            <w:pPr>
              <w:spacing w:before="100" w:beforeAutospacing="1" w:after="100" w:afterAutospacing="1"/>
            </w:pPr>
            <w:r>
              <w:t> </w:t>
            </w:r>
          </w:p>
        </w:tc>
      </w:tr>
      <w:tr w:rsidR="00837251" w14:paraId="029E2440" w14:textId="77777777" w:rsidTr="00837251">
        <w:trPr>
          <w:cantSplit/>
        </w:trPr>
        <w:tc>
          <w:tcPr>
            <w:tcW w:w="1204" w:type="dxa"/>
            <w:hideMark/>
          </w:tcPr>
          <w:p w14:paraId="19A3C43F" w14:textId="77777777" w:rsidR="00837251" w:rsidRDefault="00837251">
            <w:pPr>
              <w:spacing w:before="100" w:beforeAutospacing="1" w:after="100" w:afterAutospacing="1"/>
            </w:pPr>
            <w:r>
              <w:t> </w:t>
            </w:r>
          </w:p>
        </w:tc>
        <w:tc>
          <w:tcPr>
            <w:tcW w:w="8143" w:type="dxa"/>
            <w:hideMark/>
          </w:tcPr>
          <w:p w14:paraId="3AAC64A7" w14:textId="5EAB30FA" w:rsidR="00837251" w:rsidRDefault="00837251" w:rsidP="00AD2081">
            <w:pPr>
              <w:spacing w:before="100" w:beforeAutospacing="1" w:after="100" w:afterAutospacing="1"/>
            </w:pPr>
            <w:r>
              <w:t xml:space="preserve">Der Schweizer Rohstoffhandel verursacht 22 Prozent der weltweiten Seetransporte. Setzt man für die Emissionen aus Schweizer Geschäften auf See 22 Prozent der maritimen Klimagase ein, betragen diese ein Mehrfaches der Inlandsemissionen. Der Bundesrat verweist dazu auf das geplante EU-Emissionshandelssystem. </w:t>
            </w:r>
            <w:r w:rsidR="00AD2081">
              <w:br/>
            </w:r>
            <w:r>
              <w:t xml:space="preserve">1. Schiebt der Bundesrat die Verantwortung auf die EU ab? </w:t>
            </w:r>
            <w:r w:rsidR="00AD2081">
              <w:br/>
            </w:r>
            <w:r>
              <w:t>2. Will er die Schweizer Schifffahrtsindustrie und den Rohstoffhandel (laut STSA 3700</w:t>
            </w:r>
            <w:r w:rsidR="00AD2081">
              <w:t> </w:t>
            </w:r>
            <w:r>
              <w:t xml:space="preserve">Schiffe) vor den Kosten für Klimamassnahmen schützen? </w:t>
            </w:r>
          </w:p>
        </w:tc>
      </w:tr>
    </w:tbl>
    <w:p w14:paraId="07E16CF7" w14:textId="77777777" w:rsidR="00837251" w:rsidRDefault="00837251"/>
    <w:p w14:paraId="6E1DFEAC"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CBC2DA4" w14:textId="77777777" w:rsidTr="00837251">
        <w:trPr>
          <w:cantSplit/>
        </w:trPr>
        <w:tc>
          <w:tcPr>
            <w:tcW w:w="1204" w:type="dxa"/>
            <w:hideMark/>
          </w:tcPr>
          <w:p w14:paraId="0FBFED23" w14:textId="77777777" w:rsidR="00837251" w:rsidRDefault="00837251">
            <w:pPr>
              <w:spacing w:before="100" w:beforeAutospacing="1" w:after="100" w:afterAutospacing="1"/>
              <w:rPr>
                <w:rFonts w:ascii="Times New Roman" w:hAnsi="Times New Roman"/>
                <w:lang w:eastAsia="de-CH"/>
              </w:rPr>
            </w:pPr>
            <w:r>
              <w:rPr>
                <w:b/>
              </w:rPr>
              <w:t>22.7523</w:t>
            </w:r>
          </w:p>
        </w:tc>
        <w:tc>
          <w:tcPr>
            <w:tcW w:w="8143" w:type="dxa"/>
            <w:hideMark/>
          </w:tcPr>
          <w:p w14:paraId="50F90831" w14:textId="77777777" w:rsidR="00837251" w:rsidRDefault="00837251">
            <w:pPr>
              <w:spacing w:before="100" w:beforeAutospacing="1" w:after="100" w:afterAutospacing="1"/>
            </w:pPr>
            <w:r>
              <w:rPr>
                <w:b/>
              </w:rPr>
              <w:t>Clivaz Christophe. Ist ein «Wegweiser Strategie Biodiversität Schweiz für Gemeinden» in Planung?</w:t>
            </w:r>
          </w:p>
        </w:tc>
      </w:tr>
      <w:tr w:rsidR="00837251" w14:paraId="7CA861CF" w14:textId="77777777" w:rsidTr="00837251">
        <w:trPr>
          <w:cantSplit/>
        </w:trPr>
        <w:tc>
          <w:tcPr>
            <w:tcW w:w="1204" w:type="dxa"/>
            <w:hideMark/>
          </w:tcPr>
          <w:p w14:paraId="5A2FF7B8" w14:textId="77777777" w:rsidR="00837251" w:rsidRDefault="00837251">
            <w:pPr>
              <w:spacing w:before="100" w:beforeAutospacing="1" w:after="100" w:afterAutospacing="1"/>
            </w:pPr>
            <w:r>
              <w:t> </w:t>
            </w:r>
          </w:p>
        </w:tc>
        <w:tc>
          <w:tcPr>
            <w:tcW w:w="8143" w:type="dxa"/>
            <w:hideMark/>
          </w:tcPr>
          <w:p w14:paraId="7D3F3385" w14:textId="77777777" w:rsidR="00837251" w:rsidRDefault="00837251">
            <w:pPr>
              <w:spacing w:before="100" w:beforeAutospacing="1" w:after="100" w:afterAutospacing="1"/>
            </w:pPr>
            <w:r>
              <w:t> </w:t>
            </w:r>
          </w:p>
        </w:tc>
      </w:tr>
      <w:tr w:rsidR="00837251" w14:paraId="1682E9BE" w14:textId="77777777" w:rsidTr="00837251">
        <w:trPr>
          <w:cantSplit/>
        </w:trPr>
        <w:tc>
          <w:tcPr>
            <w:tcW w:w="1204" w:type="dxa"/>
            <w:hideMark/>
          </w:tcPr>
          <w:p w14:paraId="62BD4300" w14:textId="77777777" w:rsidR="00837251" w:rsidRDefault="00837251">
            <w:pPr>
              <w:spacing w:before="100" w:beforeAutospacing="1" w:after="100" w:afterAutospacing="1"/>
            </w:pPr>
            <w:r>
              <w:t> </w:t>
            </w:r>
          </w:p>
        </w:tc>
        <w:tc>
          <w:tcPr>
            <w:tcW w:w="8143" w:type="dxa"/>
            <w:hideMark/>
          </w:tcPr>
          <w:p w14:paraId="11C03A22" w14:textId="34392B35" w:rsidR="00837251" w:rsidRDefault="00837251">
            <w:pPr>
              <w:spacing w:before="100" w:beforeAutospacing="1" w:after="100" w:afterAutospacing="1"/>
            </w:pPr>
            <w:r>
              <w:t xml:space="preserve">Unlängst hat der Bund einen Wegweiser vorgestellt, der sich an die Gemeinden richtet. Die Publikation zeigt auf, wie Gemeinden mit einer systematischen Herangehensweise und einem Blick auf das grosse Ganze schrittweise das Klimaziel "Netto-Null" erreichen und auf die Auswirkungen des Klimawandels reagieren können. </w:t>
            </w:r>
            <w:r w:rsidR="00AD2081">
              <w:br/>
            </w:r>
            <w:r>
              <w:t xml:space="preserve">Sieht der Bund auch vor, einen Wegweiser für Gemeinden zu erarbeiten, der die Biodiversitätskrise zum Inhalt hat? </w:t>
            </w:r>
          </w:p>
        </w:tc>
      </w:tr>
    </w:tbl>
    <w:p w14:paraId="374DEB20" w14:textId="77777777" w:rsidR="00837251" w:rsidRDefault="00837251"/>
    <w:p w14:paraId="434200F1"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1069065" w14:textId="77777777" w:rsidTr="00837251">
        <w:trPr>
          <w:cantSplit/>
        </w:trPr>
        <w:tc>
          <w:tcPr>
            <w:tcW w:w="1204" w:type="dxa"/>
            <w:hideMark/>
          </w:tcPr>
          <w:p w14:paraId="562B00FB" w14:textId="77777777" w:rsidR="00837251" w:rsidRDefault="00837251">
            <w:pPr>
              <w:spacing w:before="100" w:beforeAutospacing="1" w:after="100" w:afterAutospacing="1"/>
              <w:rPr>
                <w:rFonts w:ascii="Times New Roman" w:hAnsi="Times New Roman"/>
                <w:lang w:eastAsia="de-CH"/>
              </w:rPr>
            </w:pPr>
            <w:r>
              <w:rPr>
                <w:b/>
              </w:rPr>
              <w:t>22.7531</w:t>
            </w:r>
          </w:p>
        </w:tc>
        <w:tc>
          <w:tcPr>
            <w:tcW w:w="8143" w:type="dxa"/>
            <w:hideMark/>
          </w:tcPr>
          <w:p w14:paraId="4AD17872" w14:textId="77777777" w:rsidR="00837251" w:rsidRDefault="00837251">
            <w:pPr>
              <w:spacing w:before="100" w:beforeAutospacing="1" w:after="100" w:afterAutospacing="1"/>
            </w:pPr>
            <w:r>
              <w:rPr>
                <w:b/>
              </w:rPr>
              <w:t>Schneider Schüttel. Was weiss der Bundesrat über die Konzentration des «forever chemicals» Trifluoracetat und von Chlorothalonil-Metaboliten im Schweizer Ackerbaugebiet?</w:t>
            </w:r>
          </w:p>
        </w:tc>
      </w:tr>
      <w:tr w:rsidR="00837251" w14:paraId="6DE9E09B" w14:textId="77777777" w:rsidTr="00837251">
        <w:trPr>
          <w:cantSplit/>
        </w:trPr>
        <w:tc>
          <w:tcPr>
            <w:tcW w:w="1204" w:type="dxa"/>
            <w:hideMark/>
          </w:tcPr>
          <w:p w14:paraId="53DE4A82" w14:textId="77777777" w:rsidR="00837251" w:rsidRDefault="00837251">
            <w:pPr>
              <w:spacing w:before="100" w:beforeAutospacing="1" w:after="100" w:afterAutospacing="1"/>
            </w:pPr>
            <w:r>
              <w:t> </w:t>
            </w:r>
          </w:p>
        </w:tc>
        <w:tc>
          <w:tcPr>
            <w:tcW w:w="8143" w:type="dxa"/>
            <w:hideMark/>
          </w:tcPr>
          <w:p w14:paraId="11DD3293" w14:textId="77777777" w:rsidR="00837251" w:rsidRDefault="00837251">
            <w:pPr>
              <w:spacing w:before="100" w:beforeAutospacing="1" w:after="100" w:afterAutospacing="1"/>
            </w:pPr>
            <w:r>
              <w:t> </w:t>
            </w:r>
          </w:p>
        </w:tc>
      </w:tr>
      <w:tr w:rsidR="00837251" w14:paraId="2C06804F" w14:textId="77777777" w:rsidTr="00837251">
        <w:trPr>
          <w:cantSplit/>
        </w:trPr>
        <w:tc>
          <w:tcPr>
            <w:tcW w:w="1204" w:type="dxa"/>
            <w:hideMark/>
          </w:tcPr>
          <w:p w14:paraId="405A84C8" w14:textId="77777777" w:rsidR="00837251" w:rsidRDefault="00837251">
            <w:pPr>
              <w:spacing w:before="100" w:beforeAutospacing="1" w:after="100" w:afterAutospacing="1"/>
            </w:pPr>
            <w:r>
              <w:t> </w:t>
            </w:r>
          </w:p>
        </w:tc>
        <w:tc>
          <w:tcPr>
            <w:tcW w:w="8143" w:type="dxa"/>
            <w:hideMark/>
          </w:tcPr>
          <w:p w14:paraId="6BA4CAD7" w14:textId="0BA3653F" w:rsidR="00837251" w:rsidRDefault="00837251">
            <w:pPr>
              <w:spacing w:before="100" w:beforeAutospacing="1" w:after="100" w:afterAutospacing="1"/>
            </w:pPr>
            <w:r>
              <w:t xml:space="preserve">Auf meine Ip. 21.3873 schrieb der Bundesrat, er stufe Trifluoracetat als nicht-relevanten Metaboliten ein. Wie Recherchen vom "Kassensturz" kürzlich zeigten, kann TFA im Mittelland stellenweise in Konzentrationen von über einem Mikrogramm/Liter Trinkwasser nachgewiesen werden. </w:t>
            </w:r>
            <w:r w:rsidR="00AD2081">
              <w:br/>
            </w:r>
            <w:r>
              <w:t xml:space="preserve">- Geht er davon aus, dass die Konzentration von TFA im Trinkwasser da am höchsten ist, wo dies auch für Chlorothalonil-Metaboliten so ist? </w:t>
            </w:r>
            <w:r w:rsidR="00AD2081">
              <w:br/>
            </w:r>
            <w:r>
              <w:t xml:space="preserve">- Wie viele weiteren Stoffe dürften sich in diesem Trinkwasser finden? </w:t>
            </w:r>
          </w:p>
        </w:tc>
      </w:tr>
    </w:tbl>
    <w:p w14:paraId="10752740" w14:textId="77777777" w:rsidR="00837251" w:rsidRDefault="00837251"/>
    <w:p w14:paraId="796F7FD6"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6E3037A" w14:textId="77777777" w:rsidTr="00837251">
        <w:trPr>
          <w:cantSplit/>
        </w:trPr>
        <w:tc>
          <w:tcPr>
            <w:tcW w:w="1204" w:type="dxa"/>
            <w:hideMark/>
          </w:tcPr>
          <w:p w14:paraId="458840C8" w14:textId="77777777" w:rsidR="00837251" w:rsidRDefault="00837251">
            <w:pPr>
              <w:spacing w:before="100" w:beforeAutospacing="1" w:after="100" w:afterAutospacing="1"/>
              <w:rPr>
                <w:rFonts w:ascii="Times New Roman" w:hAnsi="Times New Roman"/>
                <w:lang w:eastAsia="de-CH"/>
              </w:rPr>
            </w:pPr>
            <w:r>
              <w:rPr>
                <w:b/>
              </w:rPr>
              <w:t>22.7532</w:t>
            </w:r>
          </w:p>
        </w:tc>
        <w:tc>
          <w:tcPr>
            <w:tcW w:w="8143" w:type="dxa"/>
            <w:hideMark/>
          </w:tcPr>
          <w:p w14:paraId="172A253B" w14:textId="77777777" w:rsidR="00837251" w:rsidRDefault="00837251">
            <w:pPr>
              <w:spacing w:before="100" w:beforeAutospacing="1" w:after="100" w:afterAutospacing="1"/>
            </w:pPr>
            <w:r>
              <w:rPr>
                <w:b/>
              </w:rPr>
              <w:t>Schneider Schüttel. Was weiss der Bundesrat über die Konzentration des «forever chemicals» Trifluoracetat (TFA) im Grundwasser von Schweizer Ackerbaugebieten?</w:t>
            </w:r>
          </w:p>
        </w:tc>
      </w:tr>
      <w:tr w:rsidR="00837251" w14:paraId="6790D3A1" w14:textId="77777777" w:rsidTr="00837251">
        <w:trPr>
          <w:cantSplit/>
        </w:trPr>
        <w:tc>
          <w:tcPr>
            <w:tcW w:w="1204" w:type="dxa"/>
            <w:hideMark/>
          </w:tcPr>
          <w:p w14:paraId="0E093E42" w14:textId="77777777" w:rsidR="00837251" w:rsidRDefault="00837251">
            <w:pPr>
              <w:spacing w:before="100" w:beforeAutospacing="1" w:after="100" w:afterAutospacing="1"/>
            </w:pPr>
            <w:r>
              <w:t> </w:t>
            </w:r>
          </w:p>
        </w:tc>
        <w:tc>
          <w:tcPr>
            <w:tcW w:w="8143" w:type="dxa"/>
            <w:hideMark/>
          </w:tcPr>
          <w:p w14:paraId="13A622C6" w14:textId="77777777" w:rsidR="00837251" w:rsidRDefault="00837251">
            <w:pPr>
              <w:spacing w:before="100" w:beforeAutospacing="1" w:after="100" w:afterAutospacing="1"/>
            </w:pPr>
            <w:r>
              <w:t> </w:t>
            </w:r>
          </w:p>
        </w:tc>
      </w:tr>
      <w:tr w:rsidR="00837251" w14:paraId="1FE7C19A" w14:textId="77777777" w:rsidTr="00837251">
        <w:trPr>
          <w:cantSplit/>
        </w:trPr>
        <w:tc>
          <w:tcPr>
            <w:tcW w:w="1204" w:type="dxa"/>
            <w:hideMark/>
          </w:tcPr>
          <w:p w14:paraId="3A13AF31" w14:textId="77777777" w:rsidR="00837251" w:rsidRDefault="00837251">
            <w:pPr>
              <w:spacing w:before="100" w:beforeAutospacing="1" w:after="100" w:afterAutospacing="1"/>
            </w:pPr>
            <w:r>
              <w:t> </w:t>
            </w:r>
          </w:p>
        </w:tc>
        <w:tc>
          <w:tcPr>
            <w:tcW w:w="8143" w:type="dxa"/>
            <w:hideMark/>
          </w:tcPr>
          <w:p w14:paraId="2034AD44" w14:textId="784E02F7" w:rsidR="00837251" w:rsidRDefault="00837251">
            <w:pPr>
              <w:spacing w:before="100" w:beforeAutospacing="1" w:after="100" w:afterAutospacing="1"/>
            </w:pPr>
            <w:r>
              <w:t xml:space="preserve">Auf meine Ip. 21.3873 schrieb der Bundesrat, er stufe TFA als nicht-relevanten Metaboliten ein. Wie Recherchen von SRF kürzlich zeigten, kann TFA im Mittelland stellenweise in Konzentrationen von über einem Mikrogramm/Liter Trinkwasser nachgewiesen werden. </w:t>
            </w:r>
            <w:r w:rsidR="00AD2081">
              <w:br/>
            </w:r>
            <w:r>
              <w:t xml:space="preserve">- Kann der Bundesrat die Ergebnisse dieser Analyse bestätigen? </w:t>
            </w:r>
            <w:r w:rsidR="00AD2081">
              <w:br/>
            </w:r>
            <w:r>
              <w:t xml:space="preserve">Wenn ja, was weiss er über die Konzentration von TFA im gesamten Ackerbaugebiet der Schweiz? </w:t>
            </w:r>
            <w:r w:rsidR="00AD2081">
              <w:br/>
            </w:r>
            <w:r>
              <w:t xml:space="preserve">- Welche Prognose stellt er für die Konzentration in 10 bzw. 20 Jahren aus? </w:t>
            </w:r>
          </w:p>
        </w:tc>
      </w:tr>
    </w:tbl>
    <w:p w14:paraId="18FAF7C1" w14:textId="77777777" w:rsidR="00837251" w:rsidRDefault="00837251"/>
    <w:p w14:paraId="6EFF738A" w14:textId="751D005A"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8AC2BF2" w14:textId="77777777" w:rsidTr="009F033D">
        <w:trPr>
          <w:cantSplit/>
        </w:trPr>
        <w:tc>
          <w:tcPr>
            <w:tcW w:w="1204" w:type="dxa"/>
            <w:hideMark/>
          </w:tcPr>
          <w:p w14:paraId="59005976" w14:textId="77777777" w:rsidR="00837251" w:rsidRDefault="00837251">
            <w:pPr>
              <w:spacing w:before="100" w:beforeAutospacing="1" w:after="100" w:afterAutospacing="1"/>
              <w:rPr>
                <w:rFonts w:ascii="Times New Roman" w:hAnsi="Times New Roman"/>
                <w:lang w:eastAsia="de-CH"/>
              </w:rPr>
            </w:pPr>
            <w:r>
              <w:rPr>
                <w:b/>
              </w:rPr>
              <w:lastRenderedPageBreak/>
              <w:t>22.7535</w:t>
            </w:r>
          </w:p>
        </w:tc>
        <w:tc>
          <w:tcPr>
            <w:tcW w:w="8143" w:type="dxa"/>
            <w:hideMark/>
          </w:tcPr>
          <w:p w14:paraId="7D74E618" w14:textId="77777777" w:rsidR="00837251" w:rsidRDefault="00837251">
            <w:pPr>
              <w:spacing w:before="100" w:beforeAutospacing="1" w:after="100" w:afterAutospacing="1"/>
            </w:pPr>
            <w:r>
              <w:rPr>
                <w:b/>
              </w:rPr>
              <w:t>Gugger. Plastik bei der Verpackung sparen</w:t>
            </w:r>
          </w:p>
        </w:tc>
      </w:tr>
      <w:tr w:rsidR="00837251" w14:paraId="5DFC2F93" w14:textId="77777777" w:rsidTr="009F033D">
        <w:trPr>
          <w:cantSplit/>
        </w:trPr>
        <w:tc>
          <w:tcPr>
            <w:tcW w:w="1204" w:type="dxa"/>
            <w:hideMark/>
          </w:tcPr>
          <w:p w14:paraId="501E94E4" w14:textId="77777777" w:rsidR="00837251" w:rsidRDefault="00837251">
            <w:pPr>
              <w:spacing w:before="100" w:beforeAutospacing="1" w:after="100" w:afterAutospacing="1"/>
            </w:pPr>
            <w:r>
              <w:t> </w:t>
            </w:r>
          </w:p>
        </w:tc>
        <w:tc>
          <w:tcPr>
            <w:tcW w:w="8143" w:type="dxa"/>
            <w:hideMark/>
          </w:tcPr>
          <w:p w14:paraId="4042CE96" w14:textId="77777777" w:rsidR="00837251" w:rsidRDefault="00837251">
            <w:pPr>
              <w:spacing w:before="100" w:beforeAutospacing="1" w:after="100" w:afterAutospacing="1"/>
            </w:pPr>
            <w:r>
              <w:t> </w:t>
            </w:r>
          </w:p>
        </w:tc>
      </w:tr>
      <w:tr w:rsidR="00837251" w14:paraId="74196573" w14:textId="77777777" w:rsidTr="009F033D">
        <w:trPr>
          <w:cantSplit/>
        </w:trPr>
        <w:tc>
          <w:tcPr>
            <w:tcW w:w="1204" w:type="dxa"/>
            <w:hideMark/>
          </w:tcPr>
          <w:p w14:paraId="2EBA0780" w14:textId="77777777" w:rsidR="00837251" w:rsidRDefault="00837251">
            <w:pPr>
              <w:spacing w:before="100" w:beforeAutospacing="1" w:after="100" w:afterAutospacing="1"/>
            </w:pPr>
            <w:r>
              <w:t> </w:t>
            </w:r>
          </w:p>
        </w:tc>
        <w:tc>
          <w:tcPr>
            <w:tcW w:w="8143" w:type="dxa"/>
            <w:hideMark/>
          </w:tcPr>
          <w:p w14:paraId="31BE7EF6" w14:textId="56F6E4BE" w:rsidR="00837251" w:rsidRDefault="00837251">
            <w:pPr>
              <w:spacing w:before="100" w:beforeAutospacing="1" w:after="100" w:afterAutospacing="1"/>
            </w:pPr>
            <w:r>
              <w:t xml:space="preserve">Verpackungsmaterial ist ein essentieller Bestandteil des vorherrschenden Nachhaltigkeitsproblems. Die Branche hat in den letzten Monaten einige Innovationen hervorgebracht und arbeitet weiter an denselben und will damit Teil der Lösung sein. </w:t>
            </w:r>
            <w:r w:rsidR="00AD2081">
              <w:br/>
            </w:r>
            <w:r>
              <w:t xml:space="preserve">Inwiefern begrüsst der Bundesrat den Einsatz von innovativen und nachhaltigen Verpackungslösungen in der Schweizer Lebensmittelbranche und sieht hier eine Chance für die Nachhaltigkeit? </w:t>
            </w:r>
          </w:p>
        </w:tc>
      </w:tr>
    </w:tbl>
    <w:p w14:paraId="0D55F4ED" w14:textId="77777777" w:rsidR="00837251" w:rsidRDefault="00837251"/>
    <w:p w14:paraId="35A1DD39" w14:textId="77777777" w:rsidR="00837251" w:rsidRDefault="00837251"/>
    <w:p w14:paraId="1DB0A53B" w14:textId="77777777" w:rsidR="00837251" w:rsidRDefault="00837251"/>
    <w:p w14:paraId="1CBF93E4" w14:textId="77777777" w:rsidR="00837251" w:rsidRDefault="00837251">
      <w:pPr>
        <w:rPr>
          <w:b/>
        </w:rPr>
      </w:pPr>
      <w:r w:rsidRPr="00837251">
        <w:rPr>
          <w:b/>
        </w:rPr>
        <w:t>Departement für Wirtschaft, Bildung und Forschung</w:t>
      </w:r>
    </w:p>
    <w:p w14:paraId="7C9941EE"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6334CDF" w14:textId="77777777" w:rsidTr="00837251">
        <w:trPr>
          <w:cantSplit/>
        </w:trPr>
        <w:tc>
          <w:tcPr>
            <w:tcW w:w="1204" w:type="dxa"/>
            <w:hideMark/>
          </w:tcPr>
          <w:p w14:paraId="1E8338D4" w14:textId="77777777" w:rsidR="00837251" w:rsidRDefault="00837251">
            <w:pPr>
              <w:spacing w:before="100" w:beforeAutospacing="1" w:after="100" w:afterAutospacing="1"/>
              <w:rPr>
                <w:rFonts w:ascii="Times New Roman" w:hAnsi="Times New Roman"/>
                <w:lang w:eastAsia="de-CH"/>
              </w:rPr>
            </w:pPr>
            <w:r>
              <w:rPr>
                <w:b/>
              </w:rPr>
              <w:t>22.7459</w:t>
            </w:r>
          </w:p>
        </w:tc>
        <w:tc>
          <w:tcPr>
            <w:tcW w:w="8143" w:type="dxa"/>
            <w:hideMark/>
          </w:tcPr>
          <w:p w14:paraId="2B27F01D" w14:textId="77777777" w:rsidR="00837251" w:rsidRDefault="00837251">
            <w:pPr>
              <w:spacing w:before="100" w:beforeAutospacing="1" w:after="100" w:afterAutospacing="1"/>
            </w:pPr>
            <w:r>
              <w:rPr>
                <w:b/>
              </w:rPr>
              <w:t>de Quattro. Tödlicher Winter für Bienen</w:t>
            </w:r>
          </w:p>
        </w:tc>
      </w:tr>
      <w:tr w:rsidR="00837251" w14:paraId="6C9B3D47" w14:textId="77777777" w:rsidTr="00837251">
        <w:trPr>
          <w:cantSplit/>
        </w:trPr>
        <w:tc>
          <w:tcPr>
            <w:tcW w:w="1204" w:type="dxa"/>
            <w:hideMark/>
          </w:tcPr>
          <w:p w14:paraId="6918D3A9" w14:textId="77777777" w:rsidR="00837251" w:rsidRDefault="00837251">
            <w:pPr>
              <w:spacing w:before="100" w:beforeAutospacing="1" w:after="100" w:afterAutospacing="1"/>
            </w:pPr>
            <w:r>
              <w:t> </w:t>
            </w:r>
          </w:p>
        </w:tc>
        <w:tc>
          <w:tcPr>
            <w:tcW w:w="8143" w:type="dxa"/>
            <w:hideMark/>
          </w:tcPr>
          <w:p w14:paraId="787CF3A0" w14:textId="77777777" w:rsidR="00837251" w:rsidRDefault="00837251">
            <w:pPr>
              <w:spacing w:before="100" w:beforeAutospacing="1" w:after="100" w:afterAutospacing="1"/>
            </w:pPr>
            <w:r>
              <w:t> </w:t>
            </w:r>
          </w:p>
        </w:tc>
      </w:tr>
      <w:tr w:rsidR="00837251" w14:paraId="44AB810E" w14:textId="77777777" w:rsidTr="00837251">
        <w:trPr>
          <w:cantSplit/>
        </w:trPr>
        <w:tc>
          <w:tcPr>
            <w:tcW w:w="1204" w:type="dxa"/>
            <w:hideMark/>
          </w:tcPr>
          <w:p w14:paraId="1A8ACC40" w14:textId="77777777" w:rsidR="00837251" w:rsidRDefault="00837251">
            <w:pPr>
              <w:spacing w:before="100" w:beforeAutospacing="1" w:after="100" w:afterAutospacing="1"/>
            </w:pPr>
            <w:r>
              <w:t> </w:t>
            </w:r>
          </w:p>
        </w:tc>
        <w:tc>
          <w:tcPr>
            <w:tcW w:w="8143" w:type="dxa"/>
            <w:hideMark/>
          </w:tcPr>
          <w:p w14:paraId="59CA65AD" w14:textId="2907ABDD" w:rsidR="00837251" w:rsidRDefault="00837251">
            <w:pPr>
              <w:spacing w:before="100" w:beforeAutospacing="1" w:after="100" w:afterAutospacing="1"/>
            </w:pPr>
            <w:r>
              <w:t xml:space="preserve">In der Schweiz hat mehr als eins von fünf Bienenvölker den Winter 2021/22 nicht überlebt. Das ist die höchste Sterblichkeitsrate der letzten zehn Jahre. Der Beitrag der Bienenhaltung in der Schweiz zur Wirtschaftstätigkeit sowie zum ökologischen Gleichgewicht und zur Erntesicherung durch die Bestäubung ist aber von wesentlicher Bedeutung. </w:t>
            </w:r>
            <w:r w:rsidR="00AD2081">
              <w:br/>
            </w:r>
            <w:r>
              <w:t xml:space="preserve">Wann wird der Bundesrat angesichts dieses Massensterbens eine neue Bestandsaufnahme über Agroscope vornehmen und die notwendigen Massnahmen ergreifen? </w:t>
            </w:r>
          </w:p>
        </w:tc>
      </w:tr>
    </w:tbl>
    <w:p w14:paraId="0282BC73" w14:textId="77777777" w:rsidR="00837251" w:rsidRDefault="00837251"/>
    <w:p w14:paraId="6C842A64"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300268B" w14:textId="77777777" w:rsidTr="00837251">
        <w:trPr>
          <w:cantSplit/>
        </w:trPr>
        <w:tc>
          <w:tcPr>
            <w:tcW w:w="1204" w:type="dxa"/>
            <w:hideMark/>
          </w:tcPr>
          <w:p w14:paraId="255B3B63" w14:textId="77777777" w:rsidR="00837251" w:rsidRDefault="00837251">
            <w:pPr>
              <w:spacing w:before="100" w:beforeAutospacing="1" w:after="100" w:afterAutospacing="1"/>
              <w:rPr>
                <w:rFonts w:ascii="Times New Roman" w:hAnsi="Times New Roman"/>
                <w:lang w:eastAsia="de-CH"/>
              </w:rPr>
            </w:pPr>
            <w:r>
              <w:rPr>
                <w:b/>
              </w:rPr>
              <w:t>22.7463</w:t>
            </w:r>
          </w:p>
        </w:tc>
        <w:tc>
          <w:tcPr>
            <w:tcW w:w="8143" w:type="dxa"/>
            <w:hideMark/>
          </w:tcPr>
          <w:p w14:paraId="38021583" w14:textId="77777777" w:rsidR="00837251" w:rsidRDefault="00837251">
            <w:pPr>
              <w:spacing w:before="100" w:beforeAutospacing="1" w:after="100" w:afterAutospacing="1"/>
            </w:pPr>
            <w:r>
              <w:rPr>
                <w:b/>
              </w:rPr>
              <w:t>Munz. Fokussiert das BLW auf Agrarökonomie statt auf Agrarökologie?</w:t>
            </w:r>
          </w:p>
        </w:tc>
      </w:tr>
      <w:tr w:rsidR="00837251" w14:paraId="0F4C0520" w14:textId="77777777" w:rsidTr="00837251">
        <w:trPr>
          <w:cantSplit/>
        </w:trPr>
        <w:tc>
          <w:tcPr>
            <w:tcW w:w="1204" w:type="dxa"/>
            <w:hideMark/>
          </w:tcPr>
          <w:p w14:paraId="77D3882C" w14:textId="77777777" w:rsidR="00837251" w:rsidRDefault="00837251">
            <w:pPr>
              <w:spacing w:before="100" w:beforeAutospacing="1" w:after="100" w:afterAutospacing="1"/>
            </w:pPr>
            <w:r>
              <w:t> </w:t>
            </w:r>
          </w:p>
        </w:tc>
        <w:tc>
          <w:tcPr>
            <w:tcW w:w="8143" w:type="dxa"/>
            <w:hideMark/>
          </w:tcPr>
          <w:p w14:paraId="091BEC7C" w14:textId="77777777" w:rsidR="00837251" w:rsidRDefault="00837251">
            <w:pPr>
              <w:spacing w:before="100" w:beforeAutospacing="1" w:after="100" w:afterAutospacing="1"/>
            </w:pPr>
            <w:r>
              <w:t> </w:t>
            </w:r>
          </w:p>
        </w:tc>
      </w:tr>
      <w:tr w:rsidR="00837251" w14:paraId="230683EB" w14:textId="77777777" w:rsidTr="00837251">
        <w:trPr>
          <w:cantSplit/>
        </w:trPr>
        <w:tc>
          <w:tcPr>
            <w:tcW w:w="1204" w:type="dxa"/>
            <w:hideMark/>
          </w:tcPr>
          <w:p w14:paraId="726D5950" w14:textId="77777777" w:rsidR="00837251" w:rsidRDefault="00837251">
            <w:pPr>
              <w:spacing w:before="100" w:beforeAutospacing="1" w:after="100" w:afterAutospacing="1"/>
            </w:pPr>
            <w:r>
              <w:t> </w:t>
            </w:r>
          </w:p>
        </w:tc>
        <w:tc>
          <w:tcPr>
            <w:tcW w:w="8143" w:type="dxa"/>
            <w:hideMark/>
          </w:tcPr>
          <w:p w14:paraId="68085735" w14:textId="0833FB46" w:rsidR="00837251" w:rsidRDefault="00837251">
            <w:pPr>
              <w:spacing w:before="100" w:beforeAutospacing="1" w:after="100" w:afterAutospacing="1"/>
            </w:pPr>
            <w:r>
              <w:t xml:space="preserve">Die Landwirtschaft steht mit der Biodiversitäts- und Klimakrise vor grossen Herausforderungen. Das BLW hat vier Stellen für Agrarökonomie ausgeschrieben. </w:t>
            </w:r>
            <w:r w:rsidR="00AD2081">
              <w:br/>
            </w:r>
            <w:r>
              <w:t xml:space="preserve">1. Warum legt das BLW den Fokus auf Agrarökonomie und nicht auf Agrarökologie oder Umweltnaturwissenschaften? </w:t>
            </w:r>
            <w:r w:rsidR="00AD2081">
              <w:br/>
            </w:r>
            <w:r>
              <w:t xml:space="preserve">2. Warum werden für den Bereich "Agrarpolitik und Strategieentwicklung" drei Agrarökonom:innen gesucht? </w:t>
            </w:r>
            <w:r w:rsidR="00AD2081">
              <w:br/>
            </w:r>
            <w:r>
              <w:t xml:space="preserve">3. Neue Stellen sind so weit möglich durch Verzicht auf bisherige Stellen zu kompensieren. </w:t>
            </w:r>
            <w:r w:rsidR="00AD2081">
              <w:br/>
            </w:r>
            <w:r>
              <w:t xml:space="preserve">Auf welche Fachleute wird verzichtet? </w:t>
            </w:r>
          </w:p>
        </w:tc>
      </w:tr>
    </w:tbl>
    <w:p w14:paraId="4BFF84EB" w14:textId="77777777" w:rsidR="00837251" w:rsidRDefault="00837251"/>
    <w:p w14:paraId="249B0E34"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88E1E11" w14:textId="77777777" w:rsidTr="00837251">
        <w:trPr>
          <w:cantSplit/>
        </w:trPr>
        <w:tc>
          <w:tcPr>
            <w:tcW w:w="1204" w:type="dxa"/>
            <w:hideMark/>
          </w:tcPr>
          <w:p w14:paraId="6B7CAAC5" w14:textId="77777777" w:rsidR="00837251" w:rsidRDefault="00837251">
            <w:pPr>
              <w:spacing w:before="100" w:beforeAutospacing="1" w:after="100" w:afterAutospacing="1"/>
              <w:rPr>
                <w:rFonts w:ascii="Times New Roman" w:hAnsi="Times New Roman"/>
                <w:lang w:eastAsia="de-CH"/>
              </w:rPr>
            </w:pPr>
            <w:r>
              <w:rPr>
                <w:b/>
              </w:rPr>
              <w:t>22.7465</w:t>
            </w:r>
          </w:p>
        </w:tc>
        <w:tc>
          <w:tcPr>
            <w:tcW w:w="8143" w:type="dxa"/>
            <w:hideMark/>
          </w:tcPr>
          <w:p w14:paraId="28B02527" w14:textId="77777777" w:rsidR="00837251" w:rsidRDefault="00837251">
            <w:pPr>
              <w:spacing w:before="100" w:beforeAutospacing="1" w:after="100" w:afterAutospacing="1"/>
            </w:pPr>
            <w:r>
              <w:rPr>
                <w:b/>
              </w:rPr>
              <w:t>Molina. Krieg in der Ukraine: Mängel bei der Umsetzung der Sanktionen</w:t>
            </w:r>
          </w:p>
        </w:tc>
      </w:tr>
      <w:tr w:rsidR="00837251" w14:paraId="2546CD42" w14:textId="77777777" w:rsidTr="00837251">
        <w:trPr>
          <w:cantSplit/>
        </w:trPr>
        <w:tc>
          <w:tcPr>
            <w:tcW w:w="1204" w:type="dxa"/>
            <w:hideMark/>
          </w:tcPr>
          <w:p w14:paraId="4F241DEF" w14:textId="77777777" w:rsidR="00837251" w:rsidRDefault="00837251">
            <w:pPr>
              <w:spacing w:before="100" w:beforeAutospacing="1" w:after="100" w:afterAutospacing="1"/>
            </w:pPr>
            <w:r>
              <w:t> </w:t>
            </w:r>
          </w:p>
        </w:tc>
        <w:tc>
          <w:tcPr>
            <w:tcW w:w="8143" w:type="dxa"/>
            <w:hideMark/>
          </w:tcPr>
          <w:p w14:paraId="379D36A9" w14:textId="77777777" w:rsidR="00837251" w:rsidRDefault="00837251">
            <w:pPr>
              <w:spacing w:before="100" w:beforeAutospacing="1" w:after="100" w:afterAutospacing="1"/>
            </w:pPr>
            <w:r>
              <w:t> </w:t>
            </w:r>
          </w:p>
        </w:tc>
      </w:tr>
      <w:tr w:rsidR="00837251" w14:paraId="0AD68940" w14:textId="77777777" w:rsidTr="00837251">
        <w:trPr>
          <w:cantSplit/>
        </w:trPr>
        <w:tc>
          <w:tcPr>
            <w:tcW w:w="1204" w:type="dxa"/>
            <w:hideMark/>
          </w:tcPr>
          <w:p w14:paraId="283D2AFB" w14:textId="77777777" w:rsidR="00837251" w:rsidRDefault="00837251">
            <w:pPr>
              <w:spacing w:before="100" w:beforeAutospacing="1" w:after="100" w:afterAutospacing="1"/>
            </w:pPr>
            <w:r>
              <w:t> </w:t>
            </w:r>
          </w:p>
        </w:tc>
        <w:tc>
          <w:tcPr>
            <w:tcW w:w="8143" w:type="dxa"/>
            <w:hideMark/>
          </w:tcPr>
          <w:p w14:paraId="4DA69608" w14:textId="1FEA7D3F" w:rsidR="00837251" w:rsidRDefault="00837251">
            <w:pPr>
              <w:spacing w:before="100" w:beforeAutospacing="1" w:after="100" w:afterAutospacing="1"/>
            </w:pPr>
            <w:r>
              <w:t xml:space="preserve">- Was sind die drei wichtigsten Unterschiede im EU-Russland-Sanktionsregime und demjenigen der Schweiz? </w:t>
            </w:r>
            <w:r w:rsidR="00AD2081">
              <w:br/>
            </w:r>
            <w:r>
              <w:t xml:space="preserve">Wie rechtfertigen sich diese Unterschiede? </w:t>
            </w:r>
            <w:r w:rsidR="00AD2081">
              <w:br/>
            </w:r>
            <w:r>
              <w:t xml:space="preserve">- Wie steht der Bundesrat zum kürzlich in der FAZ publizierten Vorschlag von Michael Ambühl, Nora Meier und Daniel Thürer bzg. der Umkehr der Beweislast bei der Beschlagnahmung von Oligarchengeldern? </w:t>
            </w:r>
            <w:r w:rsidR="00AD2081">
              <w:br/>
            </w:r>
            <w:r>
              <w:t xml:space="preserve">- Ist er bereit, das Register für die wirtschaftlich Berechtigten (neue GAFI-Empfehlung 24) für die Umsetzung von künftigen Sanktionen nutzbar zu machen? </w:t>
            </w:r>
          </w:p>
        </w:tc>
      </w:tr>
    </w:tbl>
    <w:p w14:paraId="635C15A5" w14:textId="77777777" w:rsidR="00837251" w:rsidRDefault="00837251"/>
    <w:p w14:paraId="5EB73A06"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8B371B4" w14:textId="77777777" w:rsidTr="00837251">
        <w:trPr>
          <w:cantSplit/>
        </w:trPr>
        <w:tc>
          <w:tcPr>
            <w:tcW w:w="1204" w:type="dxa"/>
            <w:hideMark/>
          </w:tcPr>
          <w:p w14:paraId="3639E547" w14:textId="77777777" w:rsidR="00837251" w:rsidRDefault="00837251">
            <w:pPr>
              <w:spacing w:before="100" w:beforeAutospacing="1" w:after="100" w:afterAutospacing="1"/>
              <w:rPr>
                <w:rFonts w:ascii="Times New Roman" w:hAnsi="Times New Roman"/>
                <w:lang w:eastAsia="de-CH"/>
              </w:rPr>
            </w:pPr>
            <w:r>
              <w:rPr>
                <w:b/>
              </w:rPr>
              <w:t>22.7474</w:t>
            </w:r>
          </w:p>
        </w:tc>
        <w:tc>
          <w:tcPr>
            <w:tcW w:w="8143" w:type="dxa"/>
            <w:hideMark/>
          </w:tcPr>
          <w:p w14:paraId="661D9A40" w14:textId="77777777" w:rsidR="00837251" w:rsidRDefault="00837251">
            <w:pPr>
              <w:spacing w:before="100" w:beforeAutospacing="1" w:after="100" w:afterAutospacing="1"/>
            </w:pPr>
            <w:r>
              <w:rPr>
                <w:b/>
              </w:rPr>
              <w:t>Maitre. Assoziierung der Schweiz an Erasmus plus</w:t>
            </w:r>
          </w:p>
        </w:tc>
      </w:tr>
      <w:tr w:rsidR="00837251" w14:paraId="3A2E3A97" w14:textId="77777777" w:rsidTr="00837251">
        <w:trPr>
          <w:cantSplit/>
        </w:trPr>
        <w:tc>
          <w:tcPr>
            <w:tcW w:w="1204" w:type="dxa"/>
            <w:hideMark/>
          </w:tcPr>
          <w:p w14:paraId="371DC1CF" w14:textId="77777777" w:rsidR="00837251" w:rsidRDefault="00837251">
            <w:pPr>
              <w:spacing w:before="100" w:beforeAutospacing="1" w:after="100" w:afterAutospacing="1"/>
            </w:pPr>
            <w:r>
              <w:t> </w:t>
            </w:r>
          </w:p>
        </w:tc>
        <w:tc>
          <w:tcPr>
            <w:tcW w:w="8143" w:type="dxa"/>
            <w:hideMark/>
          </w:tcPr>
          <w:p w14:paraId="0BA0FD9E" w14:textId="77777777" w:rsidR="00837251" w:rsidRDefault="00837251">
            <w:pPr>
              <w:spacing w:before="100" w:beforeAutospacing="1" w:after="100" w:afterAutospacing="1"/>
            </w:pPr>
            <w:r>
              <w:t> </w:t>
            </w:r>
          </w:p>
        </w:tc>
      </w:tr>
      <w:tr w:rsidR="00837251" w14:paraId="659BC39C" w14:textId="77777777" w:rsidTr="00837251">
        <w:trPr>
          <w:cantSplit/>
        </w:trPr>
        <w:tc>
          <w:tcPr>
            <w:tcW w:w="1204" w:type="dxa"/>
            <w:hideMark/>
          </w:tcPr>
          <w:p w14:paraId="1A8A826F" w14:textId="77777777" w:rsidR="00837251" w:rsidRDefault="00837251">
            <w:pPr>
              <w:spacing w:before="100" w:beforeAutospacing="1" w:after="100" w:afterAutospacing="1"/>
            </w:pPr>
            <w:r>
              <w:t> </w:t>
            </w:r>
          </w:p>
        </w:tc>
        <w:tc>
          <w:tcPr>
            <w:tcW w:w="8143" w:type="dxa"/>
            <w:hideMark/>
          </w:tcPr>
          <w:p w14:paraId="4EBA8C0E" w14:textId="7C0300D8" w:rsidR="00837251" w:rsidRDefault="00837251">
            <w:pPr>
              <w:spacing w:before="100" w:beforeAutospacing="1" w:after="100" w:afterAutospacing="1"/>
            </w:pPr>
            <w:r>
              <w:t xml:space="preserve">Das Parlament sowie die Zivilbevölkerung haben stets auf die Notwendigkeit einer baldigen Vollassoziierung der Schweiz an das Austauschprogramm Erasmus plus hingewiesen. Dennoch scheinen sich die diplomatischen Bemühungen des Bundesrates auf die Assoziierung der Schweiz an Horizon Europe zu konzentrieren; das Rahmenprogramm für Mobilität wird nicht erwähnt. </w:t>
            </w:r>
            <w:r w:rsidR="00AD2081">
              <w:br/>
            </w:r>
            <w:r>
              <w:t xml:space="preserve">Hat die Assoziierung der Schweiz an Erasmus plus für den Bundesrat die gleiche Priorität wie die erneute vollständige Assoziierung an Horizon Europe? </w:t>
            </w:r>
          </w:p>
        </w:tc>
      </w:tr>
    </w:tbl>
    <w:p w14:paraId="23AC1F4D" w14:textId="77777777" w:rsidR="00837251" w:rsidRDefault="00837251"/>
    <w:p w14:paraId="1D398878" w14:textId="3AB850EF"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8551B8A" w14:textId="77777777" w:rsidTr="009F033D">
        <w:trPr>
          <w:cantSplit/>
        </w:trPr>
        <w:tc>
          <w:tcPr>
            <w:tcW w:w="1204" w:type="dxa"/>
            <w:hideMark/>
          </w:tcPr>
          <w:p w14:paraId="43351F9D" w14:textId="77777777" w:rsidR="00837251" w:rsidRDefault="00837251">
            <w:pPr>
              <w:spacing w:before="100" w:beforeAutospacing="1" w:after="100" w:afterAutospacing="1"/>
              <w:rPr>
                <w:rFonts w:ascii="Times New Roman" w:hAnsi="Times New Roman"/>
                <w:lang w:eastAsia="de-CH"/>
              </w:rPr>
            </w:pPr>
            <w:r>
              <w:rPr>
                <w:b/>
              </w:rPr>
              <w:lastRenderedPageBreak/>
              <w:t>22.7478</w:t>
            </w:r>
          </w:p>
        </w:tc>
        <w:tc>
          <w:tcPr>
            <w:tcW w:w="8143" w:type="dxa"/>
            <w:hideMark/>
          </w:tcPr>
          <w:p w14:paraId="680A9077" w14:textId="77777777" w:rsidR="00837251" w:rsidRDefault="00837251">
            <w:pPr>
              <w:spacing w:before="100" w:beforeAutospacing="1" w:after="100" w:afterAutospacing="1"/>
            </w:pPr>
            <w:r>
              <w:rPr>
                <w:b/>
              </w:rPr>
              <w:t>Tuena. Gefährden die Sanktionen der EU und der Schweiz die Versorgungssicherheit der Bevölkerung?</w:t>
            </w:r>
          </w:p>
        </w:tc>
      </w:tr>
      <w:tr w:rsidR="00837251" w14:paraId="103F13D3" w14:textId="77777777" w:rsidTr="009F033D">
        <w:trPr>
          <w:cantSplit/>
        </w:trPr>
        <w:tc>
          <w:tcPr>
            <w:tcW w:w="1204" w:type="dxa"/>
            <w:hideMark/>
          </w:tcPr>
          <w:p w14:paraId="740E7610" w14:textId="77777777" w:rsidR="00837251" w:rsidRDefault="00837251">
            <w:pPr>
              <w:spacing w:before="100" w:beforeAutospacing="1" w:after="100" w:afterAutospacing="1"/>
            </w:pPr>
            <w:r>
              <w:t> </w:t>
            </w:r>
          </w:p>
        </w:tc>
        <w:tc>
          <w:tcPr>
            <w:tcW w:w="8143" w:type="dxa"/>
            <w:hideMark/>
          </w:tcPr>
          <w:p w14:paraId="69D44A9B" w14:textId="77777777" w:rsidR="00837251" w:rsidRDefault="00837251">
            <w:pPr>
              <w:spacing w:before="100" w:beforeAutospacing="1" w:after="100" w:afterAutospacing="1"/>
            </w:pPr>
            <w:r>
              <w:t> </w:t>
            </w:r>
          </w:p>
        </w:tc>
      </w:tr>
      <w:tr w:rsidR="00837251" w14:paraId="1B13CAA4" w14:textId="77777777" w:rsidTr="009F033D">
        <w:trPr>
          <w:cantSplit/>
        </w:trPr>
        <w:tc>
          <w:tcPr>
            <w:tcW w:w="1204" w:type="dxa"/>
            <w:hideMark/>
          </w:tcPr>
          <w:p w14:paraId="5EE82E43" w14:textId="77777777" w:rsidR="00837251" w:rsidRDefault="00837251">
            <w:pPr>
              <w:spacing w:before="100" w:beforeAutospacing="1" w:after="100" w:afterAutospacing="1"/>
            </w:pPr>
            <w:r>
              <w:t> </w:t>
            </w:r>
          </w:p>
        </w:tc>
        <w:tc>
          <w:tcPr>
            <w:tcW w:w="8143" w:type="dxa"/>
            <w:hideMark/>
          </w:tcPr>
          <w:p w14:paraId="0C43AB6A" w14:textId="6C114D4E" w:rsidR="00837251" w:rsidRDefault="00837251">
            <w:pPr>
              <w:spacing w:before="100" w:beforeAutospacing="1" w:after="100" w:afterAutospacing="1"/>
            </w:pPr>
            <w:r>
              <w:t xml:space="preserve">1. Trifft es zu, dass es aufgrund von Sanktionen der EU oder der Schweiz gegen Russland zu Versorgungsengpässen in der Schweiz kommt? </w:t>
            </w:r>
            <w:r w:rsidR="00AD2081">
              <w:br/>
            </w:r>
            <w:r>
              <w:t xml:space="preserve">1.1 Falls ja, in welchen Bereichen und in welcher Form? </w:t>
            </w:r>
            <w:r w:rsidR="00AD2081">
              <w:br/>
            </w:r>
            <w:r>
              <w:t xml:space="preserve">2. Trifft es zu, dass es aufgrund dieser Sanktionen bei der Versorgung der Schweizer-Bevölkerung mit medizinischen Gütern zu Lieferengpässen kommt (bspw. weil Aluminium aus Russland für Arzneimittelverpackungen fehlt)? </w:t>
            </w:r>
            <w:r w:rsidR="00AD2081">
              <w:br/>
            </w:r>
            <w:r>
              <w:t xml:space="preserve">3. Wie stark ist die aktuelle Inflation direkt oder indirekt durch die Sanktionen induziert? </w:t>
            </w:r>
          </w:p>
        </w:tc>
      </w:tr>
    </w:tbl>
    <w:p w14:paraId="6151B3D8" w14:textId="77777777" w:rsidR="00837251" w:rsidRDefault="00837251"/>
    <w:p w14:paraId="166D3D23"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23D1A44" w14:textId="77777777" w:rsidTr="00837251">
        <w:trPr>
          <w:cantSplit/>
        </w:trPr>
        <w:tc>
          <w:tcPr>
            <w:tcW w:w="1204" w:type="dxa"/>
            <w:hideMark/>
          </w:tcPr>
          <w:p w14:paraId="77CF2F1E" w14:textId="77777777" w:rsidR="00837251" w:rsidRDefault="00837251">
            <w:pPr>
              <w:spacing w:before="100" w:beforeAutospacing="1" w:after="100" w:afterAutospacing="1"/>
              <w:rPr>
                <w:rFonts w:ascii="Times New Roman" w:hAnsi="Times New Roman"/>
                <w:lang w:eastAsia="de-CH"/>
              </w:rPr>
            </w:pPr>
            <w:r>
              <w:rPr>
                <w:b/>
              </w:rPr>
              <w:t>22.7485</w:t>
            </w:r>
          </w:p>
        </w:tc>
        <w:tc>
          <w:tcPr>
            <w:tcW w:w="8143" w:type="dxa"/>
            <w:hideMark/>
          </w:tcPr>
          <w:p w14:paraId="624F9612" w14:textId="77777777" w:rsidR="00837251" w:rsidRDefault="00837251">
            <w:pPr>
              <w:spacing w:before="100" w:beforeAutospacing="1" w:after="100" w:afterAutospacing="1"/>
            </w:pPr>
            <w:r>
              <w:rPr>
                <w:b/>
              </w:rPr>
              <w:t>Egger Kurt. Landwirtschaftliche Produktion in Tunnels und unter Folien</w:t>
            </w:r>
          </w:p>
        </w:tc>
      </w:tr>
      <w:tr w:rsidR="00837251" w14:paraId="069FA27C" w14:textId="77777777" w:rsidTr="00837251">
        <w:trPr>
          <w:cantSplit/>
        </w:trPr>
        <w:tc>
          <w:tcPr>
            <w:tcW w:w="1204" w:type="dxa"/>
            <w:hideMark/>
          </w:tcPr>
          <w:p w14:paraId="1D25617F" w14:textId="77777777" w:rsidR="00837251" w:rsidRDefault="00837251">
            <w:pPr>
              <w:spacing w:before="100" w:beforeAutospacing="1" w:after="100" w:afterAutospacing="1"/>
            </w:pPr>
            <w:r>
              <w:t> </w:t>
            </w:r>
          </w:p>
        </w:tc>
        <w:tc>
          <w:tcPr>
            <w:tcW w:w="8143" w:type="dxa"/>
            <w:hideMark/>
          </w:tcPr>
          <w:p w14:paraId="3E1A00DB" w14:textId="77777777" w:rsidR="00837251" w:rsidRDefault="00837251">
            <w:pPr>
              <w:spacing w:before="100" w:beforeAutospacing="1" w:after="100" w:afterAutospacing="1"/>
            </w:pPr>
            <w:r>
              <w:t> </w:t>
            </w:r>
          </w:p>
        </w:tc>
      </w:tr>
      <w:tr w:rsidR="00837251" w14:paraId="39CBFC77" w14:textId="77777777" w:rsidTr="00837251">
        <w:trPr>
          <w:cantSplit/>
        </w:trPr>
        <w:tc>
          <w:tcPr>
            <w:tcW w:w="1204" w:type="dxa"/>
            <w:hideMark/>
          </w:tcPr>
          <w:p w14:paraId="3529291E" w14:textId="77777777" w:rsidR="00837251" w:rsidRDefault="00837251">
            <w:pPr>
              <w:spacing w:before="100" w:beforeAutospacing="1" w:after="100" w:afterAutospacing="1"/>
            </w:pPr>
            <w:r>
              <w:t> </w:t>
            </w:r>
          </w:p>
        </w:tc>
        <w:tc>
          <w:tcPr>
            <w:tcW w:w="8143" w:type="dxa"/>
            <w:hideMark/>
          </w:tcPr>
          <w:p w14:paraId="071B34FA" w14:textId="25D48299" w:rsidR="00837251" w:rsidRDefault="00837251">
            <w:pPr>
              <w:spacing w:before="100" w:beforeAutospacing="1" w:after="100" w:afterAutospacing="1"/>
            </w:pPr>
            <w:r>
              <w:t xml:space="preserve">Die landwirtschaftliche Produktion in Gewächshäusern, Tunnels oder unter Folien hat diverse Vorteile bezüglich Schutz vor Schädlingen und Pflanzenkrankheiten. Demgegenüber beinträchtigen die Tunnels das Landschaftsbild. </w:t>
            </w:r>
            <w:r w:rsidR="00AD2081">
              <w:br/>
            </w:r>
            <w:r>
              <w:t xml:space="preserve">- Welcher Anteil der landwirtschaftlichen Nutzfläche, bzw. wie viele Hektaren, machen Gewächshäuser und Folientunnel aus? </w:t>
            </w:r>
            <w:r w:rsidR="00AD2081">
              <w:br/>
            </w:r>
            <w:r>
              <w:t xml:space="preserve">- Ist dieser Anteil in den letzten Jahren gestiegen? </w:t>
            </w:r>
          </w:p>
        </w:tc>
      </w:tr>
    </w:tbl>
    <w:p w14:paraId="61A12A0F" w14:textId="77777777" w:rsidR="00837251" w:rsidRDefault="00837251"/>
    <w:p w14:paraId="7ED77090"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E608D5F" w14:textId="77777777" w:rsidTr="00837251">
        <w:trPr>
          <w:cantSplit/>
        </w:trPr>
        <w:tc>
          <w:tcPr>
            <w:tcW w:w="1204" w:type="dxa"/>
            <w:hideMark/>
          </w:tcPr>
          <w:p w14:paraId="2A0652D4" w14:textId="77777777" w:rsidR="00837251" w:rsidRDefault="00837251">
            <w:pPr>
              <w:spacing w:before="100" w:beforeAutospacing="1" w:after="100" w:afterAutospacing="1"/>
              <w:rPr>
                <w:rFonts w:ascii="Times New Roman" w:hAnsi="Times New Roman"/>
                <w:lang w:eastAsia="de-CH"/>
              </w:rPr>
            </w:pPr>
            <w:r>
              <w:rPr>
                <w:b/>
              </w:rPr>
              <w:t>22.7492</w:t>
            </w:r>
          </w:p>
        </w:tc>
        <w:tc>
          <w:tcPr>
            <w:tcW w:w="8143" w:type="dxa"/>
            <w:hideMark/>
          </w:tcPr>
          <w:p w14:paraId="4FA45513" w14:textId="77777777" w:rsidR="00837251" w:rsidRDefault="00837251">
            <w:pPr>
              <w:spacing w:before="100" w:beforeAutospacing="1" w:after="100" w:afterAutospacing="1"/>
            </w:pPr>
            <w:r>
              <w:rPr>
                <w:b/>
              </w:rPr>
              <w:t>Michaud Gigon. Energiepreise im Kriegskontext. Verletzung des Wettbewerbsrechts und des Kartellgesetzes?</w:t>
            </w:r>
          </w:p>
        </w:tc>
      </w:tr>
      <w:tr w:rsidR="00837251" w14:paraId="06C2CCF3" w14:textId="77777777" w:rsidTr="00837251">
        <w:trPr>
          <w:cantSplit/>
        </w:trPr>
        <w:tc>
          <w:tcPr>
            <w:tcW w:w="1204" w:type="dxa"/>
            <w:hideMark/>
          </w:tcPr>
          <w:p w14:paraId="091C5CB1" w14:textId="77777777" w:rsidR="00837251" w:rsidRDefault="00837251">
            <w:pPr>
              <w:spacing w:before="100" w:beforeAutospacing="1" w:after="100" w:afterAutospacing="1"/>
            </w:pPr>
            <w:r>
              <w:t> </w:t>
            </w:r>
          </w:p>
        </w:tc>
        <w:tc>
          <w:tcPr>
            <w:tcW w:w="8143" w:type="dxa"/>
            <w:hideMark/>
          </w:tcPr>
          <w:p w14:paraId="201CAA6D" w14:textId="77777777" w:rsidR="00837251" w:rsidRDefault="00837251">
            <w:pPr>
              <w:spacing w:before="100" w:beforeAutospacing="1" w:after="100" w:afterAutospacing="1"/>
            </w:pPr>
            <w:r>
              <w:t> </w:t>
            </w:r>
          </w:p>
        </w:tc>
      </w:tr>
      <w:tr w:rsidR="00837251" w14:paraId="3DBEE031" w14:textId="77777777" w:rsidTr="00837251">
        <w:trPr>
          <w:cantSplit/>
        </w:trPr>
        <w:tc>
          <w:tcPr>
            <w:tcW w:w="1204" w:type="dxa"/>
            <w:hideMark/>
          </w:tcPr>
          <w:p w14:paraId="7A3D4656" w14:textId="77777777" w:rsidR="00837251" w:rsidRDefault="00837251">
            <w:pPr>
              <w:spacing w:before="100" w:beforeAutospacing="1" w:after="100" w:afterAutospacing="1"/>
            </w:pPr>
            <w:r>
              <w:t> </w:t>
            </w:r>
          </w:p>
        </w:tc>
        <w:tc>
          <w:tcPr>
            <w:tcW w:w="8143" w:type="dxa"/>
            <w:hideMark/>
          </w:tcPr>
          <w:p w14:paraId="1BC05D10" w14:textId="6D597C03" w:rsidR="00837251" w:rsidRDefault="00837251">
            <w:pPr>
              <w:spacing w:before="100" w:beforeAutospacing="1" w:after="100" w:afterAutospacing="1"/>
            </w:pPr>
            <w:r>
              <w:t xml:space="preserve">Seit Beginn des Krieges steigen die Energiepreise, und es ist zu befürchten, dass die Situation zur einer Verstärkung der Spekulation an den Märkten führen wird. Einige unserer Nachbarländer haben daher ihre Aufsichtsorgane um eine wettbewerbsrechtliche Klärung ersucht. Sind Artikel 5 (unzulässige Wettbewerbsabreden) und Artikel 7 Absatz 2 Buchstabe c des Kartellgesetzes betroffen? </w:t>
            </w:r>
            <w:r w:rsidR="00AD2081">
              <w:br/>
            </w:r>
            <w:r>
              <w:t xml:space="preserve">Ist der Bundesrat in dieser Sache an die WEKO gelangt? Plant diese, Aufsichtshandlungen vorzunehmen? </w:t>
            </w:r>
            <w:r w:rsidR="00AD2081">
              <w:br/>
            </w:r>
            <w:r>
              <w:t xml:space="preserve">Wenn nein, wieso nicht? </w:t>
            </w:r>
          </w:p>
        </w:tc>
      </w:tr>
    </w:tbl>
    <w:p w14:paraId="5EAB862D" w14:textId="77777777" w:rsidR="00837251" w:rsidRDefault="00837251"/>
    <w:p w14:paraId="75474609"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25E7A21" w14:textId="77777777" w:rsidTr="00837251">
        <w:trPr>
          <w:cantSplit/>
        </w:trPr>
        <w:tc>
          <w:tcPr>
            <w:tcW w:w="1204" w:type="dxa"/>
            <w:hideMark/>
          </w:tcPr>
          <w:p w14:paraId="4A56B15E" w14:textId="77777777" w:rsidR="00837251" w:rsidRDefault="00837251">
            <w:pPr>
              <w:spacing w:before="100" w:beforeAutospacing="1" w:after="100" w:afterAutospacing="1"/>
              <w:rPr>
                <w:rFonts w:ascii="Times New Roman" w:hAnsi="Times New Roman"/>
                <w:lang w:eastAsia="de-CH"/>
              </w:rPr>
            </w:pPr>
            <w:r>
              <w:rPr>
                <w:b/>
              </w:rPr>
              <w:t>22.7494</w:t>
            </w:r>
          </w:p>
        </w:tc>
        <w:tc>
          <w:tcPr>
            <w:tcW w:w="8143" w:type="dxa"/>
            <w:hideMark/>
          </w:tcPr>
          <w:p w14:paraId="7ADF44C7" w14:textId="77777777" w:rsidR="00837251" w:rsidRDefault="00837251">
            <w:pPr>
              <w:spacing w:before="100" w:beforeAutospacing="1" w:after="100" w:afterAutospacing="1"/>
            </w:pPr>
            <w:r>
              <w:rPr>
                <w:b/>
              </w:rPr>
              <w:t>Prelicz-Huber. Kontrolle bei der 24-Std-Betreuung</w:t>
            </w:r>
          </w:p>
        </w:tc>
      </w:tr>
      <w:tr w:rsidR="00837251" w14:paraId="26233668" w14:textId="77777777" w:rsidTr="00837251">
        <w:trPr>
          <w:cantSplit/>
        </w:trPr>
        <w:tc>
          <w:tcPr>
            <w:tcW w:w="1204" w:type="dxa"/>
            <w:hideMark/>
          </w:tcPr>
          <w:p w14:paraId="5D803D4C" w14:textId="77777777" w:rsidR="00837251" w:rsidRDefault="00837251">
            <w:pPr>
              <w:spacing w:before="100" w:beforeAutospacing="1" w:after="100" w:afterAutospacing="1"/>
            </w:pPr>
            <w:r>
              <w:t> </w:t>
            </w:r>
          </w:p>
        </w:tc>
        <w:tc>
          <w:tcPr>
            <w:tcW w:w="8143" w:type="dxa"/>
            <w:hideMark/>
          </w:tcPr>
          <w:p w14:paraId="1BBC6960" w14:textId="77777777" w:rsidR="00837251" w:rsidRDefault="00837251">
            <w:pPr>
              <w:spacing w:before="100" w:beforeAutospacing="1" w:after="100" w:afterAutospacing="1"/>
            </w:pPr>
            <w:r>
              <w:t> </w:t>
            </w:r>
          </w:p>
        </w:tc>
      </w:tr>
      <w:tr w:rsidR="00837251" w14:paraId="64BD06F9" w14:textId="77777777" w:rsidTr="00837251">
        <w:trPr>
          <w:cantSplit/>
        </w:trPr>
        <w:tc>
          <w:tcPr>
            <w:tcW w:w="1204" w:type="dxa"/>
            <w:hideMark/>
          </w:tcPr>
          <w:p w14:paraId="2FEB05E7" w14:textId="77777777" w:rsidR="00837251" w:rsidRDefault="00837251">
            <w:pPr>
              <w:spacing w:before="100" w:beforeAutospacing="1" w:after="100" w:afterAutospacing="1"/>
            </w:pPr>
            <w:r>
              <w:t> </w:t>
            </w:r>
          </w:p>
        </w:tc>
        <w:tc>
          <w:tcPr>
            <w:tcW w:w="8143" w:type="dxa"/>
            <w:hideMark/>
          </w:tcPr>
          <w:p w14:paraId="664E4BC1" w14:textId="0412D574" w:rsidR="00837251" w:rsidRDefault="00837251">
            <w:pPr>
              <w:spacing w:before="100" w:beforeAutospacing="1" w:after="100" w:afterAutospacing="1"/>
            </w:pPr>
            <w:r>
              <w:t xml:space="preserve">Immer wieder werden Fälle bekannt, bei denen bei der privaten 24-Std-Betreuung bzw. Pflege zuhause deutlich überhöhte Arbeitszeiten, zu wenig Pausen und Freitage und viel zu wenig Lohn ausbezahlt werden. Teilweise handelt es sich um ausbeuterische Arbeitsverhältnisse. </w:t>
            </w:r>
            <w:r w:rsidR="00AD2081">
              <w:br/>
            </w:r>
            <w:r>
              <w:t xml:space="preserve">Wie wird kontrolliert, dass auch in der 24-Std-Betreuung das Arbeitsgesetz eingehalten und anständige Löhne und Arbeitsbedingungen geboten werden, bzw. mit welchen Sanktionen haben Arbeitgebende bei Nichteinhaltung zu rechnen? </w:t>
            </w:r>
          </w:p>
        </w:tc>
      </w:tr>
    </w:tbl>
    <w:p w14:paraId="42C172D2" w14:textId="77777777" w:rsidR="00837251" w:rsidRDefault="00837251"/>
    <w:p w14:paraId="125EBF81"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49DC95E" w14:textId="77777777" w:rsidTr="00837251">
        <w:trPr>
          <w:cantSplit/>
        </w:trPr>
        <w:tc>
          <w:tcPr>
            <w:tcW w:w="1204" w:type="dxa"/>
            <w:hideMark/>
          </w:tcPr>
          <w:p w14:paraId="57E569D7" w14:textId="77777777" w:rsidR="00837251" w:rsidRDefault="00837251">
            <w:pPr>
              <w:spacing w:before="100" w:beforeAutospacing="1" w:after="100" w:afterAutospacing="1"/>
              <w:rPr>
                <w:rFonts w:ascii="Times New Roman" w:hAnsi="Times New Roman"/>
                <w:lang w:eastAsia="de-CH"/>
              </w:rPr>
            </w:pPr>
            <w:r>
              <w:rPr>
                <w:b/>
              </w:rPr>
              <w:t>22.7495</w:t>
            </w:r>
          </w:p>
        </w:tc>
        <w:tc>
          <w:tcPr>
            <w:tcW w:w="8143" w:type="dxa"/>
            <w:hideMark/>
          </w:tcPr>
          <w:p w14:paraId="171A3CDE" w14:textId="77777777" w:rsidR="00837251" w:rsidRDefault="00837251">
            <w:pPr>
              <w:spacing w:before="100" w:beforeAutospacing="1" w:after="100" w:afterAutospacing="1"/>
            </w:pPr>
            <w:r>
              <w:rPr>
                <w:b/>
              </w:rPr>
              <w:t>Töngi. Übermässige Ammoniakemissionen: auf vernünftige Weise mit Dünger umgehen</w:t>
            </w:r>
          </w:p>
        </w:tc>
      </w:tr>
      <w:tr w:rsidR="00837251" w14:paraId="1BB8FE6C" w14:textId="77777777" w:rsidTr="00837251">
        <w:trPr>
          <w:cantSplit/>
        </w:trPr>
        <w:tc>
          <w:tcPr>
            <w:tcW w:w="1204" w:type="dxa"/>
            <w:hideMark/>
          </w:tcPr>
          <w:p w14:paraId="1443083F" w14:textId="77777777" w:rsidR="00837251" w:rsidRDefault="00837251">
            <w:pPr>
              <w:spacing w:before="100" w:beforeAutospacing="1" w:after="100" w:afterAutospacing="1"/>
            </w:pPr>
            <w:r>
              <w:t> </w:t>
            </w:r>
          </w:p>
        </w:tc>
        <w:tc>
          <w:tcPr>
            <w:tcW w:w="8143" w:type="dxa"/>
            <w:hideMark/>
          </w:tcPr>
          <w:p w14:paraId="6AA01E58" w14:textId="77777777" w:rsidR="00837251" w:rsidRDefault="00837251">
            <w:pPr>
              <w:spacing w:before="100" w:beforeAutospacing="1" w:after="100" w:afterAutospacing="1"/>
            </w:pPr>
            <w:r>
              <w:t> </w:t>
            </w:r>
          </w:p>
        </w:tc>
      </w:tr>
      <w:tr w:rsidR="00837251" w14:paraId="3AE1BA2F" w14:textId="77777777" w:rsidTr="00837251">
        <w:trPr>
          <w:cantSplit/>
        </w:trPr>
        <w:tc>
          <w:tcPr>
            <w:tcW w:w="1204" w:type="dxa"/>
            <w:hideMark/>
          </w:tcPr>
          <w:p w14:paraId="230530A8" w14:textId="77777777" w:rsidR="00837251" w:rsidRDefault="00837251">
            <w:pPr>
              <w:spacing w:before="100" w:beforeAutospacing="1" w:after="100" w:afterAutospacing="1"/>
            </w:pPr>
            <w:r>
              <w:t> </w:t>
            </w:r>
          </w:p>
        </w:tc>
        <w:tc>
          <w:tcPr>
            <w:tcW w:w="8143" w:type="dxa"/>
            <w:hideMark/>
          </w:tcPr>
          <w:p w14:paraId="19285215" w14:textId="2C83B134" w:rsidR="00837251" w:rsidRDefault="00837251">
            <w:pPr>
              <w:spacing w:before="100" w:beforeAutospacing="1" w:after="100" w:afterAutospacing="1"/>
            </w:pPr>
            <w:r>
              <w:t xml:space="preserve">Die Ammoniakemissionen aus der Nutztierhaltung verharren seit Jahren auf viel zu hohem Niveau. Ein Bericht, der die Reduktions-Instrumente in neun ausgewählten Kantonen untersucht, unterstreicht die Problematik. </w:t>
            </w:r>
            <w:r w:rsidR="00EA7B72">
              <w:br/>
            </w:r>
            <w:r>
              <w:t xml:space="preserve">Mit welchen Massnahmen könnte der Handel mit Hofdünger verbessert werden so, dass: </w:t>
            </w:r>
            <w:r w:rsidR="00EA7B72">
              <w:br/>
            </w:r>
            <w:r>
              <w:t xml:space="preserve">- Lokale und regionale Stickstoffüberschüsse reduziert oder ganz verhindert werden? </w:t>
            </w:r>
            <w:r w:rsidR="00EA7B72">
              <w:br/>
            </w:r>
            <w:r>
              <w:t xml:space="preserve">- Lokaler und regionaler Stickstoffbedarf durch Hofdünger abgedeckt werden kann, statt durch Import-Dünger? </w:t>
            </w:r>
          </w:p>
        </w:tc>
      </w:tr>
    </w:tbl>
    <w:p w14:paraId="00B06CA7" w14:textId="77777777" w:rsidR="00837251" w:rsidRDefault="00837251"/>
    <w:p w14:paraId="0B44F267" w14:textId="6C99DF93"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8238471" w14:textId="77777777" w:rsidTr="009F033D">
        <w:trPr>
          <w:cantSplit/>
        </w:trPr>
        <w:tc>
          <w:tcPr>
            <w:tcW w:w="1204" w:type="dxa"/>
            <w:hideMark/>
          </w:tcPr>
          <w:p w14:paraId="6F140194" w14:textId="77777777" w:rsidR="00837251" w:rsidRDefault="00837251">
            <w:pPr>
              <w:spacing w:before="100" w:beforeAutospacing="1" w:after="100" w:afterAutospacing="1"/>
              <w:rPr>
                <w:rFonts w:ascii="Times New Roman" w:hAnsi="Times New Roman"/>
                <w:lang w:eastAsia="de-CH"/>
              </w:rPr>
            </w:pPr>
            <w:r>
              <w:rPr>
                <w:b/>
              </w:rPr>
              <w:lastRenderedPageBreak/>
              <w:t>22.7556</w:t>
            </w:r>
          </w:p>
        </w:tc>
        <w:tc>
          <w:tcPr>
            <w:tcW w:w="8143" w:type="dxa"/>
            <w:hideMark/>
          </w:tcPr>
          <w:p w14:paraId="6D8D7DE4" w14:textId="77777777" w:rsidR="00837251" w:rsidRDefault="00837251">
            <w:pPr>
              <w:spacing w:before="100" w:beforeAutospacing="1" w:after="100" w:afterAutospacing="1"/>
            </w:pPr>
            <w:r>
              <w:rPr>
                <w:b/>
              </w:rPr>
              <w:t>Python. Effizienter Einsatz von inländischem Hofdünger. Welche Strategie und welcher Aktionsplan sind vorgesehen?</w:t>
            </w:r>
          </w:p>
        </w:tc>
      </w:tr>
      <w:tr w:rsidR="00837251" w14:paraId="4D629F79" w14:textId="77777777" w:rsidTr="009F033D">
        <w:trPr>
          <w:cantSplit/>
        </w:trPr>
        <w:tc>
          <w:tcPr>
            <w:tcW w:w="1204" w:type="dxa"/>
            <w:hideMark/>
          </w:tcPr>
          <w:p w14:paraId="359CE38E" w14:textId="77777777" w:rsidR="00837251" w:rsidRDefault="00837251">
            <w:pPr>
              <w:spacing w:before="100" w:beforeAutospacing="1" w:after="100" w:afterAutospacing="1"/>
            </w:pPr>
            <w:r>
              <w:t> </w:t>
            </w:r>
          </w:p>
        </w:tc>
        <w:tc>
          <w:tcPr>
            <w:tcW w:w="8143" w:type="dxa"/>
            <w:hideMark/>
          </w:tcPr>
          <w:p w14:paraId="5ED285C4" w14:textId="77777777" w:rsidR="00837251" w:rsidRDefault="00837251">
            <w:pPr>
              <w:spacing w:before="100" w:beforeAutospacing="1" w:after="100" w:afterAutospacing="1"/>
            </w:pPr>
            <w:r>
              <w:t> </w:t>
            </w:r>
          </w:p>
        </w:tc>
      </w:tr>
      <w:tr w:rsidR="00837251" w14:paraId="4F451FCE" w14:textId="77777777" w:rsidTr="009F033D">
        <w:trPr>
          <w:cantSplit/>
        </w:trPr>
        <w:tc>
          <w:tcPr>
            <w:tcW w:w="1204" w:type="dxa"/>
            <w:hideMark/>
          </w:tcPr>
          <w:p w14:paraId="5B8CB4AE" w14:textId="77777777" w:rsidR="00837251" w:rsidRDefault="00837251">
            <w:pPr>
              <w:spacing w:before="100" w:beforeAutospacing="1" w:after="100" w:afterAutospacing="1"/>
            </w:pPr>
            <w:r>
              <w:t> </w:t>
            </w:r>
          </w:p>
        </w:tc>
        <w:tc>
          <w:tcPr>
            <w:tcW w:w="8143" w:type="dxa"/>
            <w:hideMark/>
          </w:tcPr>
          <w:p w14:paraId="3FFC5B3E" w14:textId="36CC3B7A" w:rsidR="00837251" w:rsidRDefault="00837251">
            <w:pPr>
              <w:spacing w:before="100" w:beforeAutospacing="1" w:after="100" w:afterAutospacing="1"/>
            </w:pPr>
            <w:r>
              <w:t xml:space="preserve">In seiner Stellungnahme zur Motion 22.3105 gibt der Bundesrat an, dass die inländischen Hofdünger effizienter eingesetzt werden müssen und dass damit auch die Abhängigkeit von importiertem Mineraldünger reduziert werden kann. </w:t>
            </w:r>
            <w:r w:rsidR="00EA7B72">
              <w:br/>
            </w:r>
            <w:r>
              <w:t xml:space="preserve">- Welche Strategie und welchen Aktionsplan sieht der Bundesrat konkret vor für den effizienten Einsatz von inländischem Hofdünger und die Reduktion der Abhängigkeit von importiertem Mineraldünger? </w:t>
            </w:r>
            <w:r w:rsidR="00EA7B72">
              <w:br/>
            </w:r>
            <w:r>
              <w:t xml:space="preserve">- Ab wann werden die Strategie und der Aktionsplan umgesetzt? </w:t>
            </w:r>
          </w:p>
        </w:tc>
      </w:tr>
    </w:tbl>
    <w:p w14:paraId="29E20A36" w14:textId="77777777" w:rsidR="00837251" w:rsidRDefault="00837251"/>
    <w:p w14:paraId="5FAE946E"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8189785" w14:textId="77777777" w:rsidTr="00837251">
        <w:trPr>
          <w:cantSplit/>
        </w:trPr>
        <w:tc>
          <w:tcPr>
            <w:tcW w:w="1204" w:type="dxa"/>
            <w:hideMark/>
          </w:tcPr>
          <w:p w14:paraId="47811F7F" w14:textId="77777777" w:rsidR="00837251" w:rsidRDefault="00837251">
            <w:pPr>
              <w:spacing w:before="100" w:beforeAutospacing="1" w:after="100" w:afterAutospacing="1"/>
              <w:rPr>
                <w:rFonts w:ascii="Times New Roman" w:hAnsi="Times New Roman"/>
                <w:lang w:eastAsia="de-CH"/>
              </w:rPr>
            </w:pPr>
            <w:r>
              <w:rPr>
                <w:b/>
              </w:rPr>
              <w:t>22.7496</w:t>
            </w:r>
          </w:p>
        </w:tc>
        <w:tc>
          <w:tcPr>
            <w:tcW w:w="8143" w:type="dxa"/>
            <w:hideMark/>
          </w:tcPr>
          <w:p w14:paraId="3FA21551" w14:textId="77777777" w:rsidR="00837251" w:rsidRDefault="00837251">
            <w:pPr>
              <w:spacing w:before="100" w:beforeAutospacing="1" w:after="100" w:afterAutospacing="1"/>
            </w:pPr>
            <w:r>
              <w:rPr>
                <w:b/>
              </w:rPr>
              <w:t>Töngi. Steigende Heizkosten: Wie rasch kann der Bundesrat handeln?</w:t>
            </w:r>
          </w:p>
        </w:tc>
      </w:tr>
      <w:tr w:rsidR="00837251" w14:paraId="738540C0" w14:textId="77777777" w:rsidTr="00837251">
        <w:trPr>
          <w:cantSplit/>
        </w:trPr>
        <w:tc>
          <w:tcPr>
            <w:tcW w:w="1204" w:type="dxa"/>
            <w:hideMark/>
          </w:tcPr>
          <w:p w14:paraId="7279B403" w14:textId="77777777" w:rsidR="00837251" w:rsidRDefault="00837251">
            <w:pPr>
              <w:spacing w:before="100" w:beforeAutospacing="1" w:after="100" w:afterAutospacing="1"/>
            </w:pPr>
            <w:r>
              <w:t> </w:t>
            </w:r>
          </w:p>
        </w:tc>
        <w:tc>
          <w:tcPr>
            <w:tcW w:w="8143" w:type="dxa"/>
            <w:hideMark/>
          </w:tcPr>
          <w:p w14:paraId="41FBCA1B" w14:textId="77777777" w:rsidR="00837251" w:rsidRDefault="00837251">
            <w:pPr>
              <w:spacing w:before="100" w:beforeAutospacing="1" w:after="100" w:afterAutospacing="1"/>
            </w:pPr>
            <w:r>
              <w:t> </w:t>
            </w:r>
          </w:p>
        </w:tc>
      </w:tr>
      <w:tr w:rsidR="00837251" w14:paraId="5E2C3EED" w14:textId="77777777" w:rsidTr="00837251">
        <w:trPr>
          <w:cantSplit/>
        </w:trPr>
        <w:tc>
          <w:tcPr>
            <w:tcW w:w="1204" w:type="dxa"/>
            <w:hideMark/>
          </w:tcPr>
          <w:p w14:paraId="5A1208E0" w14:textId="77777777" w:rsidR="00837251" w:rsidRDefault="00837251">
            <w:pPr>
              <w:spacing w:before="100" w:beforeAutospacing="1" w:after="100" w:afterAutospacing="1"/>
            </w:pPr>
            <w:r>
              <w:t> </w:t>
            </w:r>
          </w:p>
        </w:tc>
        <w:tc>
          <w:tcPr>
            <w:tcW w:w="8143" w:type="dxa"/>
            <w:hideMark/>
          </w:tcPr>
          <w:p w14:paraId="00EB4E6C" w14:textId="64358112" w:rsidR="00837251" w:rsidRDefault="00837251">
            <w:pPr>
              <w:spacing w:before="100" w:beforeAutospacing="1" w:after="100" w:afterAutospacing="1"/>
            </w:pPr>
            <w:r>
              <w:t xml:space="preserve">Gemäss Antwort auf 22.7358 hat der Bundesrat Massnahmen betreffend steigende Heizkosten geprüft, die rasch umsetzbar sein sollen und an die Ergänzungsleistungen oder Prämienverbilligung anknüpfen. Er hat aber keine Entscheide getroffen. </w:t>
            </w:r>
            <w:r w:rsidR="00EA7B72">
              <w:br/>
            </w:r>
            <w:r>
              <w:t xml:space="preserve">- Mit welchen Fristen rechnet der Bundesrat für die Umsetzung dieser Massnahmen nach einem Entscheid? </w:t>
            </w:r>
            <w:r w:rsidR="00EA7B72">
              <w:br/>
            </w:r>
            <w:r>
              <w:t xml:space="preserve">- Können diese spätestens auf den Zeitpunkt der Abrechnung Heizkostenperiode Juni 2023 in Kraft treten? </w:t>
            </w:r>
          </w:p>
        </w:tc>
      </w:tr>
    </w:tbl>
    <w:p w14:paraId="6277050E" w14:textId="77777777" w:rsidR="00837251" w:rsidRDefault="00837251"/>
    <w:p w14:paraId="0B09D22A"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969BDC1" w14:textId="77777777" w:rsidTr="00837251">
        <w:trPr>
          <w:cantSplit/>
        </w:trPr>
        <w:tc>
          <w:tcPr>
            <w:tcW w:w="1204" w:type="dxa"/>
            <w:hideMark/>
          </w:tcPr>
          <w:p w14:paraId="12D05433" w14:textId="77777777" w:rsidR="00837251" w:rsidRDefault="00837251">
            <w:pPr>
              <w:spacing w:before="100" w:beforeAutospacing="1" w:after="100" w:afterAutospacing="1"/>
              <w:rPr>
                <w:rFonts w:ascii="Times New Roman" w:hAnsi="Times New Roman"/>
                <w:lang w:eastAsia="de-CH"/>
              </w:rPr>
            </w:pPr>
            <w:r>
              <w:rPr>
                <w:b/>
              </w:rPr>
              <w:t>22.7497</w:t>
            </w:r>
          </w:p>
        </w:tc>
        <w:tc>
          <w:tcPr>
            <w:tcW w:w="8143" w:type="dxa"/>
            <w:hideMark/>
          </w:tcPr>
          <w:p w14:paraId="5D3AF22E" w14:textId="77777777" w:rsidR="00837251" w:rsidRDefault="00837251">
            <w:pPr>
              <w:spacing w:before="100" w:beforeAutospacing="1" w:after="100" w:afterAutospacing="1"/>
            </w:pPr>
            <w:r>
              <w:rPr>
                <w:b/>
              </w:rPr>
              <w:t>Baumann. Importiert die Schweiz nun Getreide und Futtermittel aus Russland bzw. der Ukraine oder tut sie das nicht?</w:t>
            </w:r>
          </w:p>
        </w:tc>
      </w:tr>
      <w:tr w:rsidR="00837251" w14:paraId="2E7F57BD" w14:textId="77777777" w:rsidTr="00837251">
        <w:trPr>
          <w:cantSplit/>
        </w:trPr>
        <w:tc>
          <w:tcPr>
            <w:tcW w:w="1204" w:type="dxa"/>
            <w:hideMark/>
          </w:tcPr>
          <w:p w14:paraId="28A1764C" w14:textId="77777777" w:rsidR="00837251" w:rsidRDefault="00837251">
            <w:pPr>
              <w:spacing w:before="100" w:beforeAutospacing="1" w:after="100" w:afterAutospacing="1"/>
            </w:pPr>
            <w:r>
              <w:t> </w:t>
            </w:r>
          </w:p>
        </w:tc>
        <w:tc>
          <w:tcPr>
            <w:tcW w:w="8143" w:type="dxa"/>
            <w:hideMark/>
          </w:tcPr>
          <w:p w14:paraId="55440BA3" w14:textId="77777777" w:rsidR="00837251" w:rsidRDefault="00837251">
            <w:pPr>
              <w:spacing w:before="100" w:beforeAutospacing="1" w:after="100" w:afterAutospacing="1"/>
            </w:pPr>
            <w:r>
              <w:t> </w:t>
            </w:r>
          </w:p>
        </w:tc>
      </w:tr>
      <w:tr w:rsidR="00837251" w14:paraId="1D4879BB" w14:textId="77777777" w:rsidTr="00837251">
        <w:trPr>
          <w:cantSplit/>
        </w:trPr>
        <w:tc>
          <w:tcPr>
            <w:tcW w:w="1204" w:type="dxa"/>
            <w:hideMark/>
          </w:tcPr>
          <w:p w14:paraId="6655BA3C" w14:textId="77777777" w:rsidR="00837251" w:rsidRDefault="00837251">
            <w:pPr>
              <w:spacing w:before="100" w:beforeAutospacing="1" w:after="100" w:afterAutospacing="1"/>
            </w:pPr>
            <w:r>
              <w:t> </w:t>
            </w:r>
          </w:p>
        </w:tc>
        <w:tc>
          <w:tcPr>
            <w:tcW w:w="8143" w:type="dxa"/>
            <w:hideMark/>
          </w:tcPr>
          <w:p w14:paraId="01D68211" w14:textId="027EC640" w:rsidR="00837251" w:rsidRDefault="00837251" w:rsidP="00EA7B72">
            <w:pPr>
              <w:spacing w:before="100" w:beforeAutospacing="1" w:after="100" w:afterAutospacing="1"/>
            </w:pPr>
            <w:r>
              <w:t>Auf meine Frage 22.7262 antwortet der Bundesrat, dass die Schweiz 2021"kein Getreide zur Tierfütterung aus Russland oder aus der Ukraine, wohl aber Getreide zur menschlichen Ernährung" importiert hat. Auf die Frage 22.7223 antwortet er, gemessen am Gesamtvolumen der Importe pro Produkt stammten 2 Prozent des Getreides und 4</w:t>
            </w:r>
            <w:r w:rsidR="00EA7B72">
              <w:t> </w:t>
            </w:r>
            <w:r>
              <w:t xml:space="preserve">Prozent der Futtermittel aus diesen beiden Ländern. </w:t>
            </w:r>
            <w:r w:rsidR="00EA7B72">
              <w:br/>
            </w:r>
            <w:r>
              <w:t xml:space="preserve">Kann der Bundesrat die widersprüchlichen Angaben für beide Länder und pro Produkt präzisieren? </w:t>
            </w:r>
          </w:p>
        </w:tc>
      </w:tr>
    </w:tbl>
    <w:p w14:paraId="0072AD38" w14:textId="77777777" w:rsidR="00837251" w:rsidRDefault="00837251"/>
    <w:p w14:paraId="4A6BDCE3"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7EF75FC" w14:textId="77777777" w:rsidTr="00837251">
        <w:trPr>
          <w:cantSplit/>
        </w:trPr>
        <w:tc>
          <w:tcPr>
            <w:tcW w:w="1204" w:type="dxa"/>
            <w:hideMark/>
          </w:tcPr>
          <w:p w14:paraId="2705DC5D" w14:textId="77777777" w:rsidR="00837251" w:rsidRDefault="00837251">
            <w:pPr>
              <w:spacing w:before="100" w:beforeAutospacing="1" w:after="100" w:afterAutospacing="1"/>
              <w:rPr>
                <w:rFonts w:ascii="Times New Roman" w:hAnsi="Times New Roman"/>
                <w:lang w:eastAsia="de-CH"/>
              </w:rPr>
            </w:pPr>
            <w:r>
              <w:rPr>
                <w:b/>
              </w:rPr>
              <w:t>22.7498</w:t>
            </w:r>
          </w:p>
        </w:tc>
        <w:tc>
          <w:tcPr>
            <w:tcW w:w="8143" w:type="dxa"/>
            <w:hideMark/>
          </w:tcPr>
          <w:p w14:paraId="26E3B04E" w14:textId="77777777" w:rsidR="00837251" w:rsidRDefault="00837251">
            <w:pPr>
              <w:spacing w:before="100" w:beforeAutospacing="1" w:after="100" w:afterAutospacing="1"/>
            </w:pPr>
            <w:r>
              <w:rPr>
                <w:b/>
              </w:rPr>
              <w:t>Baumann. Warum schreibt der Bundesrat, dass die ökologische Landwirtschaft ausreichend gefördert werde, wenn der erste Bericht des Monitoringprogramms ALL-EMA das Gegenteil belegt?</w:t>
            </w:r>
          </w:p>
        </w:tc>
      </w:tr>
      <w:tr w:rsidR="00837251" w14:paraId="2BB33B20" w14:textId="77777777" w:rsidTr="00837251">
        <w:trPr>
          <w:cantSplit/>
        </w:trPr>
        <w:tc>
          <w:tcPr>
            <w:tcW w:w="1204" w:type="dxa"/>
            <w:hideMark/>
          </w:tcPr>
          <w:p w14:paraId="088DE944" w14:textId="77777777" w:rsidR="00837251" w:rsidRDefault="00837251">
            <w:pPr>
              <w:spacing w:before="100" w:beforeAutospacing="1" w:after="100" w:afterAutospacing="1"/>
            </w:pPr>
            <w:r>
              <w:t> </w:t>
            </w:r>
          </w:p>
        </w:tc>
        <w:tc>
          <w:tcPr>
            <w:tcW w:w="8143" w:type="dxa"/>
            <w:hideMark/>
          </w:tcPr>
          <w:p w14:paraId="473A8954" w14:textId="77777777" w:rsidR="00837251" w:rsidRDefault="00837251">
            <w:pPr>
              <w:spacing w:before="100" w:beforeAutospacing="1" w:after="100" w:afterAutospacing="1"/>
            </w:pPr>
            <w:r>
              <w:t> </w:t>
            </w:r>
          </w:p>
        </w:tc>
      </w:tr>
      <w:tr w:rsidR="00837251" w14:paraId="6E517DFD" w14:textId="77777777" w:rsidTr="00837251">
        <w:trPr>
          <w:cantSplit/>
        </w:trPr>
        <w:tc>
          <w:tcPr>
            <w:tcW w:w="1204" w:type="dxa"/>
            <w:hideMark/>
          </w:tcPr>
          <w:p w14:paraId="15F00BC6" w14:textId="77777777" w:rsidR="00837251" w:rsidRDefault="00837251">
            <w:pPr>
              <w:spacing w:before="100" w:beforeAutospacing="1" w:after="100" w:afterAutospacing="1"/>
            </w:pPr>
            <w:r>
              <w:t> </w:t>
            </w:r>
          </w:p>
        </w:tc>
        <w:tc>
          <w:tcPr>
            <w:tcW w:w="8143" w:type="dxa"/>
            <w:hideMark/>
          </w:tcPr>
          <w:p w14:paraId="350079E8" w14:textId="6BDEBC50" w:rsidR="00837251" w:rsidRDefault="00837251">
            <w:pPr>
              <w:spacing w:before="100" w:beforeAutospacing="1" w:after="100" w:afterAutospacing="1"/>
            </w:pPr>
            <w:r>
              <w:t xml:space="preserve">Auf meine Frage 21.8057 schreibt der Bundesrat, die Anreize von Markt und agrarpolitischen Instrumenten würden die ökologische Landwirtschaft ausreichend fördern. Auf 22.7127 antwortet er, der erste Bericht des Monitoringprogramms ALL-EMA (Agroscope 2021) ermögliche eine Gesamtbilanz über den Zustand von Biodiversität und Ökosystemleistungen in der Agrarlandschaft. </w:t>
            </w:r>
            <w:r w:rsidR="00EA7B72">
              <w:br/>
            </w:r>
            <w:r>
              <w:t xml:space="preserve">- Was sind die wichtigsten Aussagen der Bilanz? </w:t>
            </w:r>
            <w:r w:rsidR="00EA7B72">
              <w:br/>
            </w:r>
            <w:r>
              <w:t xml:space="preserve">- Warum genau wird die ökologische Landwirtschaft also ausreichend gefördert? </w:t>
            </w:r>
          </w:p>
        </w:tc>
      </w:tr>
    </w:tbl>
    <w:p w14:paraId="475B4267" w14:textId="77777777" w:rsidR="00837251" w:rsidRDefault="00837251"/>
    <w:p w14:paraId="130F4E0D"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4583917" w14:textId="77777777" w:rsidTr="00837251">
        <w:trPr>
          <w:cantSplit/>
        </w:trPr>
        <w:tc>
          <w:tcPr>
            <w:tcW w:w="1204" w:type="dxa"/>
            <w:hideMark/>
          </w:tcPr>
          <w:p w14:paraId="4D31FA06" w14:textId="77777777" w:rsidR="00837251" w:rsidRDefault="00837251">
            <w:pPr>
              <w:spacing w:before="100" w:beforeAutospacing="1" w:after="100" w:afterAutospacing="1"/>
              <w:rPr>
                <w:rFonts w:ascii="Times New Roman" w:hAnsi="Times New Roman"/>
                <w:lang w:eastAsia="de-CH"/>
              </w:rPr>
            </w:pPr>
            <w:r>
              <w:rPr>
                <w:b/>
              </w:rPr>
              <w:t>22.7500</w:t>
            </w:r>
          </w:p>
        </w:tc>
        <w:tc>
          <w:tcPr>
            <w:tcW w:w="8143" w:type="dxa"/>
            <w:hideMark/>
          </w:tcPr>
          <w:p w14:paraId="1151A5F4" w14:textId="77777777" w:rsidR="00837251" w:rsidRDefault="00837251">
            <w:pPr>
              <w:spacing w:before="100" w:beforeAutospacing="1" w:after="100" w:afterAutospacing="1"/>
            </w:pPr>
            <w:r>
              <w:rPr>
                <w:b/>
              </w:rPr>
              <w:t>Mahaim. Sanktionsregime und Anwaltsgeheimnis</w:t>
            </w:r>
          </w:p>
        </w:tc>
      </w:tr>
      <w:tr w:rsidR="00837251" w14:paraId="33EC4FEF" w14:textId="77777777" w:rsidTr="00837251">
        <w:trPr>
          <w:cantSplit/>
        </w:trPr>
        <w:tc>
          <w:tcPr>
            <w:tcW w:w="1204" w:type="dxa"/>
            <w:hideMark/>
          </w:tcPr>
          <w:p w14:paraId="4792EAB7" w14:textId="77777777" w:rsidR="00837251" w:rsidRDefault="00837251">
            <w:pPr>
              <w:spacing w:before="100" w:beforeAutospacing="1" w:after="100" w:afterAutospacing="1"/>
            </w:pPr>
            <w:r>
              <w:t> </w:t>
            </w:r>
          </w:p>
        </w:tc>
        <w:tc>
          <w:tcPr>
            <w:tcW w:w="8143" w:type="dxa"/>
            <w:hideMark/>
          </w:tcPr>
          <w:p w14:paraId="6A4353A2" w14:textId="77777777" w:rsidR="00837251" w:rsidRDefault="00837251">
            <w:pPr>
              <w:spacing w:before="100" w:beforeAutospacing="1" w:after="100" w:afterAutospacing="1"/>
            </w:pPr>
            <w:r>
              <w:t> </w:t>
            </w:r>
          </w:p>
        </w:tc>
      </w:tr>
      <w:tr w:rsidR="00837251" w14:paraId="3F7A605D" w14:textId="77777777" w:rsidTr="00837251">
        <w:trPr>
          <w:cantSplit/>
        </w:trPr>
        <w:tc>
          <w:tcPr>
            <w:tcW w:w="1204" w:type="dxa"/>
            <w:hideMark/>
          </w:tcPr>
          <w:p w14:paraId="0BC354C0" w14:textId="77777777" w:rsidR="00837251" w:rsidRDefault="00837251">
            <w:pPr>
              <w:spacing w:before="100" w:beforeAutospacing="1" w:after="100" w:afterAutospacing="1"/>
            </w:pPr>
            <w:r>
              <w:t> </w:t>
            </w:r>
          </w:p>
        </w:tc>
        <w:tc>
          <w:tcPr>
            <w:tcW w:w="8143" w:type="dxa"/>
            <w:hideMark/>
          </w:tcPr>
          <w:p w14:paraId="5F9703D1" w14:textId="34FC2849" w:rsidR="00837251" w:rsidRDefault="00837251">
            <w:pPr>
              <w:spacing w:before="100" w:beforeAutospacing="1" w:after="100" w:afterAutospacing="1"/>
            </w:pPr>
            <w:r>
              <w:t xml:space="preserve">Im Zusammenhang mit den Sanktionen scheint Unklarheit darüber zu bestehen, ob die Meldepflichten angesichts des Berufsgeheimnisses auch für Anwältinnen und Anwälte gelten. Dies zeigt der Fall der Yacht Amadea, bei dem eine Schweizer Anwältin Personen offenbar dabei geholfen hat, die Sanktionen zu umgehen. </w:t>
            </w:r>
            <w:r w:rsidR="00EA7B72">
              <w:br/>
            </w:r>
            <w:r>
              <w:t xml:space="preserve">Inwiefern gilt die Meldepflicht nach Artikel 16 der Verordnung über Massnahmen im Zusammenhang mit der Situation in der Ukraine für Anwältinnen und Anwälte, wenn diese atypische Tätigkeiten ausüben (Beratung, Tätigkeit als Finanzintermediär)? </w:t>
            </w:r>
          </w:p>
        </w:tc>
      </w:tr>
    </w:tbl>
    <w:p w14:paraId="54CF97CA" w14:textId="77777777" w:rsidR="00837251" w:rsidRDefault="00837251"/>
    <w:p w14:paraId="3AFF0F94" w14:textId="5919631F"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594F080" w14:textId="77777777" w:rsidTr="009F033D">
        <w:trPr>
          <w:cantSplit/>
        </w:trPr>
        <w:tc>
          <w:tcPr>
            <w:tcW w:w="1204" w:type="dxa"/>
            <w:hideMark/>
          </w:tcPr>
          <w:p w14:paraId="66056985" w14:textId="77777777" w:rsidR="00837251" w:rsidRDefault="00837251">
            <w:pPr>
              <w:spacing w:before="100" w:beforeAutospacing="1" w:after="100" w:afterAutospacing="1"/>
              <w:rPr>
                <w:rFonts w:ascii="Times New Roman" w:hAnsi="Times New Roman"/>
                <w:lang w:eastAsia="de-CH"/>
              </w:rPr>
            </w:pPr>
            <w:r>
              <w:rPr>
                <w:b/>
              </w:rPr>
              <w:lastRenderedPageBreak/>
              <w:t>22.7501</w:t>
            </w:r>
          </w:p>
        </w:tc>
        <w:tc>
          <w:tcPr>
            <w:tcW w:w="8143" w:type="dxa"/>
            <w:hideMark/>
          </w:tcPr>
          <w:p w14:paraId="78ADFB77" w14:textId="77777777" w:rsidR="00837251" w:rsidRDefault="00837251">
            <w:pPr>
              <w:spacing w:before="100" w:beforeAutospacing="1" w:after="100" w:afterAutospacing="1"/>
            </w:pPr>
            <w:r>
              <w:rPr>
                <w:b/>
              </w:rPr>
              <w:t>Grossen Jürg. Plant der Bundesrat eine Eiweissstrategie für die Schweiz?</w:t>
            </w:r>
          </w:p>
        </w:tc>
      </w:tr>
      <w:tr w:rsidR="00837251" w14:paraId="7A051DB8" w14:textId="77777777" w:rsidTr="009F033D">
        <w:trPr>
          <w:cantSplit/>
        </w:trPr>
        <w:tc>
          <w:tcPr>
            <w:tcW w:w="1204" w:type="dxa"/>
            <w:hideMark/>
          </w:tcPr>
          <w:p w14:paraId="7DDB4A78" w14:textId="77777777" w:rsidR="00837251" w:rsidRDefault="00837251">
            <w:pPr>
              <w:spacing w:before="100" w:beforeAutospacing="1" w:after="100" w:afterAutospacing="1"/>
            </w:pPr>
            <w:r>
              <w:t> </w:t>
            </w:r>
          </w:p>
        </w:tc>
        <w:tc>
          <w:tcPr>
            <w:tcW w:w="8143" w:type="dxa"/>
            <w:hideMark/>
          </w:tcPr>
          <w:p w14:paraId="60C4D3FB" w14:textId="77777777" w:rsidR="00837251" w:rsidRDefault="00837251">
            <w:pPr>
              <w:spacing w:before="100" w:beforeAutospacing="1" w:after="100" w:afterAutospacing="1"/>
            </w:pPr>
            <w:r>
              <w:t> </w:t>
            </w:r>
          </w:p>
        </w:tc>
      </w:tr>
      <w:tr w:rsidR="00837251" w14:paraId="318200A6" w14:textId="77777777" w:rsidTr="009F033D">
        <w:trPr>
          <w:cantSplit/>
        </w:trPr>
        <w:tc>
          <w:tcPr>
            <w:tcW w:w="1204" w:type="dxa"/>
            <w:hideMark/>
          </w:tcPr>
          <w:p w14:paraId="31521E5F" w14:textId="77777777" w:rsidR="00837251" w:rsidRDefault="00837251">
            <w:pPr>
              <w:spacing w:before="100" w:beforeAutospacing="1" w:after="100" w:afterAutospacing="1"/>
            </w:pPr>
            <w:r>
              <w:t> </w:t>
            </w:r>
          </w:p>
        </w:tc>
        <w:tc>
          <w:tcPr>
            <w:tcW w:w="8143" w:type="dxa"/>
            <w:hideMark/>
          </w:tcPr>
          <w:p w14:paraId="3663E62C" w14:textId="66D4DB7F" w:rsidR="00837251" w:rsidRDefault="00837251">
            <w:pPr>
              <w:spacing w:before="100" w:beforeAutospacing="1" w:after="100" w:afterAutospacing="1"/>
            </w:pPr>
            <w:r>
              <w:t xml:space="preserve">Das europäische Parlament hat im April 2018 die "europäische Strategie zur Förderung von Eiweisspflanzen" angenommen. Eine solche Strategie dient unter anderem auch der Erhöhung der Ernährungssicherheit. </w:t>
            </w:r>
            <w:r w:rsidR="00EA7B72">
              <w:br/>
            </w:r>
            <w:r>
              <w:t xml:space="preserve">- Plant der Bundesrat ebenfalls, eine solche Strategie zu erarbeiten und umzusetzen? </w:t>
            </w:r>
            <w:r w:rsidR="00EA7B72">
              <w:br/>
            </w:r>
            <w:r>
              <w:t xml:space="preserve">- Wenn ja, bis wann? </w:t>
            </w:r>
            <w:r w:rsidR="00EA7B72">
              <w:br/>
            </w:r>
            <w:r>
              <w:t xml:space="preserve">- Wenn nein warum nicht? </w:t>
            </w:r>
          </w:p>
        </w:tc>
      </w:tr>
    </w:tbl>
    <w:p w14:paraId="635FB1E6" w14:textId="77777777" w:rsidR="00837251" w:rsidRDefault="00837251"/>
    <w:p w14:paraId="6938BD56"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B639F51" w14:textId="77777777" w:rsidTr="00837251">
        <w:trPr>
          <w:cantSplit/>
        </w:trPr>
        <w:tc>
          <w:tcPr>
            <w:tcW w:w="1204" w:type="dxa"/>
            <w:hideMark/>
          </w:tcPr>
          <w:p w14:paraId="40C484F4" w14:textId="77777777" w:rsidR="00837251" w:rsidRDefault="00837251">
            <w:pPr>
              <w:spacing w:before="100" w:beforeAutospacing="1" w:after="100" w:afterAutospacing="1"/>
              <w:rPr>
                <w:rFonts w:ascii="Times New Roman" w:hAnsi="Times New Roman"/>
                <w:lang w:eastAsia="de-CH"/>
              </w:rPr>
            </w:pPr>
            <w:r>
              <w:rPr>
                <w:b/>
              </w:rPr>
              <w:t>22.7507</w:t>
            </w:r>
          </w:p>
        </w:tc>
        <w:tc>
          <w:tcPr>
            <w:tcW w:w="8143" w:type="dxa"/>
            <w:hideMark/>
          </w:tcPr>
          <w:p w14:paraId="4E2D5005" w14:textId="77777777" w:rsidR="00837251" w:rsidRDefault="00837251">
            <w:pPr>
              <w:spacing w:before="100" w:beforeAutospacing="1" w:after="100" w:afterAutospacing="1"/>
            </w:pPr>
            <w:r>
              <w:rPr>
                <w:b/>
              </w:rPr>
              <w:t>Riniker. Schränken die Waffenexportregeln die Sicherheitsrelevante Technologie- und Industriebasis (STIB) bezüglich Offset ein?</w:t>
            </w:r>
          </w:p>
        </w:tc>
      </w:tr>
      <w:tr w:rsidR="00837251" w14:paraId="49FF8FF9" w14:textId="77777777" w:rsidTr="00837251">
        <w:trPr>
          <w:cantSplit/>
        </w:trPr>
        <w:tc>
          <w:tcPr>
            <w:tcW w:w="1204" w:type="dxa"/>
            <w:hideMark/>
          </w:tcPr>
          <w:p w14:paraId="77E3B58C" w14:textId="77777777" w:rsidR="00837251" w:rsidRDefault="00837251">
            <w:pPr>
              <w:spacing w:before="100" w:beforeAutospacing="1" w:after="100" w:afterAutospacing="1"/>
            </w:pPr>
            <w:r>
              <w:t> </w:t>
            </w:r>
          </w:p>
        </w:tc>
        <w:tc>
          <w:tcPr>
            <w:tcW w:w="8143" w:type="dxa"/>
            <w:hideMark/>
          </w:tcPr>
          <w:p w14:paraId="75B8B4DE" w14:textId="77777777" w:rsidR="00837251" w:rsidRDefault="00837251">
            <w:pPr>
              <w:spacing w:before="100" w:beforeAutospacing="1" w:after="100" w:afterAutospacing="1"/>
            </w:pPr>
            <w:r>
              <w:t> </w:t>
            </w:r>
          </w:p>
        </w:tc>
      </w:tr>
      <w:tr w:rsidR="00837251" w14:paraId="0F123E95" w14:textId="77777777" w:rsidTr="00837251">
        <w:trPr>
          <w:cantSplit/>
        </w:trPr>
        <w:tc>
          <w:tcPr>
            <w:tcW w:w="1204" w:type="dxa"/>
            <w:hideMark/>
          </w:tcPr>
          <w:p w14:paraId="6C432FE0" w14:textId="77777777" w:rsidR="00837251" w:rsidRDefault="00837251">
            <w:pPr>
              <w:spacing w:before="100" w:beforeAutospacing="1" w:after="100" w:afterAutospacing="1"/>
            </w:pPr>
            <w:r>
              <w:t> </w:t>
            </w:r>
          </w:p>
        </w:tc>
        <w:tc>
          <w:tcPr>
            <w:tcW w:w="8143" w:type="dxa"/>
            <w:hideMark/>
          </w:tcPr>
          <w:p w14:paraId="68909E35" w14:textId="0E39B160" w:rsidR="00837251" w:rsidRDefault="00837251">
            <w:pPr>
              <w:spacing w:before="100" w:beforeAutospacing="1" w:after="100" w:afterAutospacing="1"/>
            </w:pPr>
            <w:r>
              <w:t xml:space="preserve">- Ist es für die STIB attraktiv, in der Schweiz zu investieren und ihre Unternehmen weiterzuentwickeln? </w:t>
            </w:r>
            <w:r w:rsidR="00EA7B72">
              <w:br/>
            </w:r>
            <w:r>
              <w:t xml:space="preserve">- Können die STIB den Offset-Verpflichtungen in jedem Fall, unter den geltenden Waffenexportregeln, nachkommen? </w:t>
            </w:r>
            <w:r w:rsidR="00EA7B72">
              <w:br/>
            </w:r>
            <w:r>
              <w:t xml:space="preserve">- Kommen STIB-Unternehmen in der Schweiz, sofern notwendig, ohne Probleme für Expansionen an Fremdkapital? </w:t>
            </w:r>
          </w:p>
        </w:tc>
      </w:tr>
    </w:tbl>
    <w:p w14:paraId="49F7A01D" w14:textId="77777777" w:rsidR="00837251" w:rsidRDefault="00837251"/>
    <w:p w14:paraId="3BC6450A"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B781363" w14:textId="77777777" w:rsidTr="00837251">
        <w:trPr>
          <w:cantSplit/>
        </w:trPr>
        <w:tc>
          <w:tcPr>
            <w:tcW w:w="1204" w:type="dxa"/>
            <w:hideMark/>
          </w:tcPr>
          <w:p w14:paraId="40535591" w14:textId="77777777" w:rsidR="00837251" w:rsidRDefault="00837251">
            <w:pPr>
              <w:spacing w:before="100" w:beforeAutospacing="1" w:after="100" w:afterAutospacing="1"/>
              <w:rPr>
                <w:rFonts w:ascii="Times New Roman" w:hAnsi="Times New Roman"/>
                <w:lang w:eastAsia="de-CH"/>
              </w:rPr>
            </w:pPr>
            <w:r>
              <w:rPr>
                <w:b/>
              </w:rPr>
              <w:t>22.7511</w:t>
            </w:r>
          </w:p>
        </w:tc>
        <w:tc>
          <w:tcPr>
            <w:tcW w:w="8143" w:type="dxa"/>
            <w:hideMark/>
          </w:tcPr>
          <w:p w14:paraId="580679B6" w14:textId="77777777" w:rsidR="00837251" w:rsidRDefault="00837251">
            <w:pPr>
              <w:spacing w:before="100" w:beforeAutospacing="1" w:after="100" w:afterAutospacing="1"/>
            </w:pPr>
            <w:r>
              <w:rPr>
                <w:b/>
              </w:rPr>
              <w:t>Munz. Nachhaltigkeitsberichterstattung im Detailhandel</w:t>
            </w:r>
          </w:p>
        </w:tc>
      </w:tr>
      <w:tr w:rsidR="00837251" w14:paraId="5C917820" w14:textId="77777777" w:rsidTr="00837251">
        <w:trPr>
          <w:cantSplit/>
        </w:trPr>
        <w:tc>
          <w:tcPr>
            <w:tcW w:w="1204" w:type="dxa"/>
            <w:hideMark/>
          </w:tcPr>
          <w:p w14:paraId="188C6F65" w14:textId="77777777" w:rsidR="00837251" w:rsidRDefault="00837251">
            <w:pPr>
              <w:spacing w:before="100" w:beforeAutospacing="1" w:after="100" w:afterAutospacing="1"/>
            </w:pPr>
            <w:r>
              <w:t> </w:t>
            </w:r>
          </w:p>
        </w:tc>
        <w:tc>
          <w:tcPr>
            <w:tcW w:w="8143" w:type="dxa"/>
            <w:hideMark/>
          </w:tcPr>
          <w:p w14:paraId="5E9A3288" w14:textId="77777777" w:rsidR="00837251" w:rsidRDefault="00837251">
            <w:pPr>
              <w:spacing w:before="100" w:beforeAutospacing="1" w:after="100" w:afterAutospacing="1"/>
            </w:pPr>
            <w:r>
              <w:t> </w:t>
            </w:r>
          </w:p>
        </w:tc>
      </w:tr>
      <w:tr w:rsidR="00837251" w14:paraId="622960ED" w14:textId="77777777" w:rsidTr="00837251">
        <w:trPr>
          <w:cantSplit/>
        </w:trPr>
        <w:tc>
          <w:tcPr>
            <w:tcW w:w="1204" w:type="dxa"/>
            <w:hideMark/>
          </w:tcPr>
          <w:p w14:paraId="53BA52F8" w14:textId="77777777" w:rsidR="00837251" w:rsidRDefault="00837251">
            <w:pPr>
              <w:spacing w:before="100" w:beforeAutospacing="1" w:after="100" w:afterAutospacing="1"/>
            </w:pPr>
            <w:r>
              <w:t> </w:t>
            </w:r>
          </w:p>
        </w:tc>
        <w:tc>
          <w:tcPr>
            <w:tcW w:w="8143" w:type="dxa"/>
            <w:hideMark/>
          </w:tcPr>
          <w:p w14:paraId="2E0DCACA" w14:textId="3E0C56E0" w:rsidR="00837251" w:rsidRDefault="00837251">
            <w:pPr>
              <w:spacing w:before="100" w:beforeAutospacing="1" w:after="100" w:afterAutospacing="1"/>
            </w:pPr>
            <w:r>
              <w:t xml:space="preserve">Der Bundesrat schreibt auf meine Frage 22.3117, dass er Unternehmen über die Qualitätsanforderung an die Nachhaltigkeitsberichterstattung informiert, und dass sie über alle wesentlichen Auswirkungen von der Rohstoffgewinnung, über die Lieferkette, bis zur Entsorgung der Produkte berichten sollten. </w:t>
            </w:r>
            <w:r w:rsidR="00EA7B72">
              <w:br/>
            </w:r>
            <w:r>
              <w:t xml:space="preserve">- Welche Auswirkung erhofft sich der Bundesrat durch diese Information auf Detailhändler und die landwirtschaftliche Produktion? </w:t>
            </w:r>
            <w:r w:rsidR="00EA7B72">
              <w:br/>
            </w:r>
            <w:r>
              <w:t xml:space="preserve">- Gäbe es griffigere Instrumente? </w:t>
            </w:r>
          </w:p>
        </w:tc>
      </w:tr>
    </w:tbl>
    <w:p w14:paraId="6878511E" w14:textId="77777777" w:rsidR="00837251" w:rsidRDefault="00837251"/>
    <w:p w14:paraId="6ACCD0C0"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244ADF9" w14:textId="77777777" w:rsidTr="00837251">
        <w:trPr>
          <w:cantSplit/>
        </w:trPr>
        <w:tc>
          <w:tcPr>
            <w:tcW w:w="1204" w:type="dxa"/>
            <w:hideMark/>
          </w:tcPr>
          <w:p w14:paraId="4E714252" w14:textId="77777777" w:rsidR="00837251" w:rsidRDefault="00837251">
            <w:pPr>
              <w:spacing w:before="100" w:beforeAutospacing="1" w:after="100" w:afterAutospacing="1"/>
              <w:rPr>
                <w:rFonts w:ascii="Times New Roman" w:hAnsi="Times New Roman"/>
                <w:lang w:eastAsia="de-CH"/>
              </w:rPr>
            </w:pPr>
            <w:r>
              <w:rPr>
                <w:b/>
              </w:rPr>
              <w:t>22.7512</w:t>
            </w:r>
          </w:p>
        </w:tc>
        <w:tc>
          <w:tcPr>
            <w:tcW w:w="8143" w:type="dxa"/>
            <w:hideMark/>
          </w:tcPr>
          <w:p w14:paraId="6A0A2545" w14:textId="77777777" w:rsidR="00837251" w:rsidRDefault="00837251">
            <w:pPr>
              <w:spacing w:before="100" w:beforeAutospacing="1" w:after="100" w:afterAutospacing="1"/>
            </w:pPr>
            <w:r>
              <w:rPr>
                <w:b/>
              </w:rPr>
              <w:t>Munz. Gibt es tatsächlich Versorgungssicherheitsprobleme bei Nahrungsmitteln, obwohl wir Jahr für Jahr bestes Schweizer Brotgetreide zu Futtermitteln deklassieren?</w:t>
            </w:r>
          </w:p>
        </w:tc>
      </w:tr>
      <w:tr w:rsidR="00837251" w14:paraId="053815C8" w14:textId="77777777" w:rsidTr="00837251">
        <w:trPr>
          <w:cantSplit/>
        </w:trPr>
        <w:tc>
          <w:tcPr>
            <w:tcW w:w="1204" w:type="dxa"/>
            <w:hideMark/>
          </w:tcPr>
          <w:p w14:paraId="3FD2DE22" w14:textId="77777777" w:rsidR="00837251" w:rsidRDefault="00837251">
            <w:pPr>
              <w:spacing w:before="100" w:beforeAutospacing="1" w:after="100" w:afterAutospacing="1"/>
            </w:pPr>
            <w:r>
              <w:t> </w:t>
            </w:r>
          </w:p>
        </w:tc>
        <w:tc>
          <w:tcPr>
            <w:tcW w:w="8143" w:type="dxa"/>
            <w:hideMark/>
          </w:tcPr>
          <w:p w14:paraId="17A08C6E" w14:textId="77777777" w:rsidR="00837251" w:rsidRDefault="00837251">
            <w:pPr>
              <w:spacing w:before="100" w:beforeAutospacing="1" w:after="100" w:afterAutospacing="1"/>
            </w:pPr>
            <w:r>
              <w:t> </w:t>
            </w:r>
          </w:p>
        </w:tc>
      </w:tr>
      <w:tr w:rsidR="00837251" w14:paraId="2DA830C5" w14:textId="77777777" w:rsidTr="00837251">
        <w:trPr>
          <w:cantSplit/>
        </w:trPr>
        <w:tc>
          <w:tcPr>
            <w:tcW w:w="1204" w:type="dxa"/>
            <w:hideMark/>
          </w:tcPr>
          <w:p w14:paraId="53A84783" w14:textId="77777777" w:rsidR="00837251" w:rsidRDefault="00837251">
            <w:pPr>
              <w:spacing w:before="100" w:beforeAutospacing="1" w:after="100" w:afterAutospacing="1"/>
            </w:pPr>
            <w:r>
              <w:t> </w:t>
            </w:r>
          </w:p>
        </w:tc>
        <w:tc>
          <w:tcPr>
            <w:tcW w:w="8143" w:type="dxa"/>
            <w:hideMark/>
          </w:tcPr>
          <w:p w14:paraId="79CC4CB8" w14:textId="4D4921A5" w:rsidR="00837251" w:rsidRDefault="00837251">
            <w:pPr>
              <w:spacing w:before="100" w:beforeAutospacing="1" w:after="100" w:afterAutospacing="1"/>
            </w:pPr>
            <w:r>
              <w:t xml:space="preserve">Der Bundesrat schreibt auf die Fragen 22.7192 und 22.7223, dass nur 2 Prozent des importierten Brotgetreides aus Russland und der Ukraine stammt. </w:t>
            </w:r>
            <w:r w:rsidR="00EA7B72">
              <w:br/>
            </w:r>
            <w:r>
              <w:t xml:space="preserve">- Wie viele Tonnen Brotgetreide und entsprechende Getreideprodukte werden aus diesen Ländern importiert? </w:t>
            </w:r>
            <w:r w:rsidR="00EA7B72">
              <w:br/>
            </w:r>
            <w:r>
              <w:t xml:space="preserve">- Wie viele Tonnen in der Schweiz produziertes, bestes Brotgetreide wurde wegen Preisstützungsmassnahmen jeweils in den letzten Jahren zu Futtermittel deklassiert und mit welchen Kostenfolgen? </w:t>
            </w:r>
            <w:r w:rsidR="00EA7B72">
              <w:br/>
            </w:r>
            <w:r>
              <w:t xml:space="preserve">- Warum gilt deklassiertes Brotgetreide als Food Waste? </w:t>
            </w:r>
          </w:p>
        </w:tc>
      </w:tr>
    </w:tbl>
    <w:p w14:paraId="2863CE35" w14:textId="77777777" w:rsidR="00837251" w:rsidRDefault="00837251"/>
    <w:p w14:paraId="17EA9C86"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93604B3" w14:textId="77777777" w:rsidTr="00837251">
        <w:trPr>
          <w:cantSplit/>
        </w:trPr>
        <w:tc>
          <w:tcPr>
            <w:tcW w:w="1204" w:type="dxa"/>
            <w:hideMark/>
          </w:tcPr>
          <w:p w14:paraId="1E838F48" w14:textId="77777777" w:rsidR="00837251" w:rsidRDefault="00837251">
            <w:pPr>
              <w:spacing w:before="100" w:beforeAutospacing="1" w:after="100" w:afterAutospacing="1"/>
              <w:rPr>
                <w:rFonts w:ascii="Times New Roman" w:hAnsi="Times New Roman"/>
                <w:lang w:eastAsia="de-CH"/>
              </w:rPr>
            </w:pPr>
            <w:r>
              <w:rPr>
                <w:b/>
              </w:rPr>
              <w:t>22.7513</w:t>
            </w:r>
          </w:p>
        </w:tc>
        <w:tc>
          <w:tcPr>
            <w:tcW w:w="8143" w:type="dxa"/>
            <w:hideMark/>
          </w:tcPr>
          <w:p w14:paraId="381C8563" w14:textId="77777777" w:rsidR="00837251" w:rsidRDefault="00837251">
            <w:pPr>
              <w:spacing w:before="100" w:beforeAutospacing="1" w:after="100" w:afterAutospacing="1"/>
            </w:pPr>
            <w:r>
              <w:rPr>
                <w:b/>
              </w:rPr>
              <w:t>Roduit. Sind die Versprechungen des NFA noch gültig?</w:t>
            </w:r>
          </w:p>
        </w:tc>
      </w:tr>
      <w:tr w:rsidR="00837251" w14:paraId="22267A2B" w14:textId="77777777" w:rsidTr="00837251">
        <w:trPr>
          <w:cantSplit/>
        </w:trPr>
        <w:tc>
          <w:tcPr>
            <w:tcW w:w="1204" w:type="dxa"/>
            <w:hideMark/>
          </w:tcPr>
          <w:p w14:paraId="685F29C8" w14:textId="77777777" w:rsidR="00837251" w:rsidRDefault="00837251">
            <w:pPr>
              <w:spacing w:before="100" w:beforeAutospacing="1" w:after="100" w:afterAutospacing="1"/>
            </w:pPr>
            <w:r>
              <w:t> </w:t>
            </w:r>
          </w:p>
        </w:tc>
        <w:tc>
          <w:tcPr>
            <w:tcW w:w="8143" w:type="dxa"/>
            <w:hideMark/>
          </w:tcPr>
          <w:p w14:paraId="25D2C6EF" w14:textId="77777777" w:rsidR="00837251" w:rsidRDefault="00837251">
            <w:pPr>
              <w:spacing w:before="100" w:beforeAutospacing="1" w:after="100" w:afterAutospacing="1"/>
            </w:pPr>
            <w:r>
              <w:t> </w:t>
            </w:r>
          </w:p>
        </w:tc>
      </w:tr>
      <w:tr w:rsidR="00837251" w14:paraId="35FD8465" w14:textId="77777777" w:rsidTr="00837251">
        <w:trPr>
          <w:cantSplit/>
        </w:trPr>
        <w:tc>
          <w:tcPr>
            <w:tcW w:w="1204" w:type="dxa"/>
            <w:hideMark/>
          </w:tcPr>
          <w:p w14:paraId="39299811" w14:textId="77777777" w:rsidR="00837251" w:rsidRDefault="00837251">
            <w:pPr>
              <w:spacing w:before="100" w:beforeAutospacing="1" w:after="100" w:afterAutospacing="1"/>
            </w:pPr>
            <w:r>
              <w:t> </w:t>
            </w:r>
          </w:p>
        </w:tc>
        <w:tc>
          <w:tcPr>
            <w:tcW w:w="8143" w:type="dxa"/>
            <w:hideMark/>
          </w:tcPr>
          <w:p w14:paraId="0BBB92DB" w14:textId="27E18EF8" w:rsidR="00837251" w:rsidRDefault="00837251" w:rsidP="00EA7B72">
            <w:pPr>
              <w:spacing w:before="100" w:beforeAutospacing="1" w:after="100" w:afterAutospacing="1"/>
            </w:pPr>
            <w:r>
              <w:t xml:space="preserve">Das NFA-Faktenblatt 16 hält Folgendes fest: "Die Sonderschulung umfasst auch Leistungen in den Bereichen heilpädagogische Früherziehung, pädagogisch-therapeutische Massnahmen, Unterkunft und Verpflegung sowie der Transporte." Unter Bezugnahme auf die Verfassung wird zudem präzisiert: "Die Verwandtenunterstützung im Bereich der Sonderschulung würde der Unentgeltlichkeit des Schulunterrichts widersprechen." </w:t>
            </w:r>
            <w:r w:rsidR="00EA7B72">
              <w:br/>
            </w:r>
            <w:r>
              <w:t>Werden diese Grundsätze nach Auffassung des Bundesrates in allen Kantonen beachtet?</w:t>
            </w:r>
          </w:p>
        </w:tc>
      </w:tr>
    </w:tbl>
    <w:p w14:paraId="59CCF04E" w14:textId="77777777" w:rsidR="00837251" w:rsidRDefault="00837251"/>
    <w:p w14:paraId="262BC378" w14:textId="101D9A51"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688DFB2" w14:textId="77777777" w:rsidTr="009F033D">
        <w:trPr>
          <w:cantSplit/>
        </w:trPr>
        <w:tc>
          <w:tcPr>
            <w:tcW w:w="1204" w:type="dxa"/>
            <w:hideMark/>
          </w:tcPr>
          <w:p w14:paraId="77F691FB" w14:textId="77777777" w:rsidR="00837251" w:rsidRDefault="00837251">
            <w:pPr>
              <w:spacing w:before="100" w:beforeAutospacing="1" w:after="100" w:afterAutospacing="1"/>
              <w:rPr>
                <w:rFonts w:ascii="Times New Roman" w:hAnsi="Times New Roman"/>
                <w:lang w:eastAsia="de-CH"/>
              </w:rPr>
            </w:pPr>
            <w:r>
              <w:rPr>
                <w:b/>
              </w:rPr>
              <w:lastRenderedPageBreak/>
              <w:t>22.7536</w:t>
            </w:r>
          </w:p>
        </w:tc>
        <w:tc>
          <w:tcPr>
            <w:tcW w:w="8143" w:type="dxa"/>
            <w:hideMark/>
          </w:tcPr>
          <w:p w14:paraId="494B3DA6" w14:textId="77777777" w:rsidR="00837251" w:rsidRDefault="00837251">
            <w:pPr>
              <w:spacing w:before="100" w:beforeAutospacing="1" w:after="100" w:afterAutospacing="1"/>
            </w:pPr>
            <w:r>
              <w:rPr>
                <w:b/>
              </w:rPr>
              <w:t>Molina. Umgehung der Russland-Sanktionen im Bereich Gold: Was sagt der Bundesrat zur Schlamperei des SECO?</w:t>
            </w:r>
          </w:p>
        </w:tc>
      </w:tr>
      <w:tr w:rsidR="00837251" w14:paraId="241729FF" w14:textId="77777777" w:rsidTr="009F033D">
        <w:trPr>
          <w:cantSplit/>
        </w:trPr>
        <w:tc>
          <w:tcPr>
            <w:tcW w:w="1204" w:type="dxa"/>
            <w:hideMark/>
          </w:tcPr>
          <w:p w14:paraId="2BFA9A10" w14:textId="77777777" w:rsidR="00837251" w:rsidRDefault="00837251">
            <w:pPr>
              <w:spacing w:before="100" w:beforeAutospacing="1" w:after="100" w:afterAutospacing="1"/>
            </w:pPr>
            <w:r>
              <w:t> </w:t>
            </w:r>
          </w:p>
        </w:tc>
        <w:tc>
          <w:tcPr>
            <w:tcW w:w="8143" w:type="dxa"/>
            <w:hideMark/>
          </w:tcPr>
          <w:p w14:paraId="47F52EF4" w14:textId="77777777" w:rsidR="00837251" w:rsidRDefault="00837251">
            <w:pPr>
              <w:spacing w:before="100" w:beforeAutospacing="1" w:after="100" w:afterAutospacing="1"/>
            </w:pPr>
            <w:r>
              <w:t> </w:t>
            </w:r>
          </w:p>
        </w:tc>
      </w:tr>
      <w:tr w:rsidR="00837251" w14:paraId="483DBFC1" w14:textId="77777777" w:rsidTr="009F033D">
        <w:trPr>
          <w:cantSplit/>
        </w:trPr>
        <w:tc>
          <w:tcPr>
            <w:tcW w:w="1204" w:type="dxa"/>
            <w:hideMark/>
          </w:tcPr>
          <w:p w14:paraId="27B2EFEF" w14:textId="77777777" w:rsidR="00837251" w:rsidRDefault="00837251">
            <w:pPr>
              <w:spacing w:before="100" w:beforeAutospacing="1" w:after="100" w:afterAutospacing="1"/>
            </w:pPr>
            <w:r>
              <w:t> </w:t>
            </w:r>
          </w:p>
        </w:tc>
        <w:tc>
          <w:tcPr>
            <w:tcW w:w="8143" w:type="dxa"/>
            <w:hideMark/>
          </w:tcPr>
          <w:p w14:paraId="16AB6491" w14:textId="0AD3CCFB" w:rsidR="00837251" w:rsidRDefault="00837251">
            <w:pPr>
              <w:spacing w:before="100" w:beforeAutospacing="1" w:after="100" w:afterAutospacing="1"/>
            </w:pPr>
            <w:r>
              <w:t xml:space="preserve">Die Sanktionsverordnung zum Ukraine-Krieg verbietet den Import von Gold aus Russland. Die Zollstatistik lässt vermuten, dass seit Kriegsausbruch russisches Gold im Wert von Milliarden von Franken aus Dubai in die Schweiz eingeführt wurde. </w:t>
            </w:r>
            <w:r w:rsidR="00EA7B72">
              <w:br/>
            </w:r>
            <w:r>
              <w:t xml:space="preserve">- Was unternimmt der Bundesrat, um die Finanzierung von Putins Krieg über den Goldhandel zu stoppen? </w:t>
            </w:r>
            <w:r w:rsidR="00EA7B72">
              <w:br/>
            </w:r>
            <w:r>
              <w:t xml:space="preserve">- Was hat er unternommen, um die tatsächliche Herkunft des Goldes zu kontrollieren? </w:t>
            </w:r>
            <w:r w:rsidR="00EA7B72">
              <w:br/>
            </w:r>
            <w:r>
              <w:t xml:space="preserve">- Warum gibt es keine Deklarationspflicht des Ursprungslandes bei Gold? </w:t>
            </w:r>
          </w:p>
        </w:tc>
      </w:tr>
    </w:tbl>
    <w:p w14:paraId="03F227FB" w14:textId="77777777" w:rsidR="00837251" w:rsidRDefault="00837251"/>
    <w:p w14:paraId="7BF48BFE"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9D6FA2D" w14:textId="77777777" w:rsidTr="00837251">
        <w:trPr>
          <w:cantSplit/>
        </w:trPr>
        <w:tc>
          <w:tcPr>
            <w:tcW w:w="1204" w:type="dxa"/>
            <w:hideMark/>
          </w:tcPr>
          <w:p w14:paraId="6FAB77DF" w14:textId="77777777" w:rsidR="00837251" w:rsidRDefault="00837251">
            <w:pPr>
              <w:spacing w:before="100" w:beforeAutospacing="1" w:after="100" w:afterAutospacing="1"/>
              <w:rPr>
                <w:rFonts w:ascii="Times New Roman" w:hAnsi="Times New Roman"/>
                <w:lang w:eastAsia="de-CH"/>
              </w:rPr>
            </w:pPr>
            <w:r>
              <w:rPr>
                <w:b/>
              </w:rPr>
              <w:t>22.7538</w:t>
            </w:r>
          </w:p>
        </w:tc>
        <w:tc>
          <w:tcPr>
            <w:tcW w:w="8143" w:type="dxa"/>
            <w:hideMark/>
          </w:tcPr>
          <w:p w14:paraId="202295BB" w14:textId="77777777" w:rsidR="00837251" w:rsidRDefault="00837251">
            <w:pPr>
              <w:spacing w:before="100" w:beforeAutospacing="1" w:after="100" w:afterAutospacing="1"/>
            </w:pPr>
            <w:r>
              <w:rPr>
                <w:b/>
              </w:rPr>
              <w:t>Gugger. Nachhaltigkeit im Wettbewerb</w:t>
            </w:r>
          </w:p>
        </w:tc>
      </w:tr>
      <w:tr w:rsidR="00837251" w14:paraId="28F15DB3" w14:textId="77777777" w:rsidTr="00837251">
        <w:trPr>
          <w:cantSplit/>
        </w:trPr>
        <w:tc>
          <w:tcPr>
            <w:tcW w:w="1204" w:type="dxa"/>
            <w:hideMark/>
          </w:tcPr>
          <w:p w14:paraId="774888FB" w14:textId="77777777" w:rsidR="00837251" w:rsidRDefault="00837251">
            <w:pPr>
              <w:spacing w:before="100" w:beforeAutospacing="1" w:after="100" w:afterAutospacing="1"/>
            </w:pPr>
            <w:r>
              <w:t> </w:t>
            </w:r>
          </w:p>
        </w:tc>
        <w:tc>
          <w:tcPr>
            <w:tcW w:w="8143" w:type="dxa"/>
            <w:hideMark/>
          </w:tcPr>
          <w:p w14:paraId="34BBEFF5" w14:textId="77777777" w:rsidR="00837251" w:rsidRDefault="00837251">
            <w:pPr>
              <w:spacing w:before="100" w:beforeAutospacing="1" w:after="100" w:afterAutospacing="1"/>
            </w:pPr>
            <w:r>
              <w:t> </w:t>
            </w:r>
          </w:p>
        </w:tc>
      </w:tr>
      <w:tr w:rsidR="00837251" w14:paraId="157B3E32" w14:textId="77777777" w:rsidTr="00837251">
        <w:trPr>
          <w:cantSplit/>
        </w:trPr>
        <w:tc>
          <w:tcPr>
            <w:tcW w:w="1204" w:type="dxa"/>
            <w:hideMark/>
          </w:tcPr>
          <w:p w14:paraId="4EA471BF" w14:textId="77777777" w:rsidR="00837251" w:rsidRDefault="00837251">
            <w:pPr>
              <w:spacing w:before="100" w:beforeAutospacing="1" w:after="100" w:afterAutospacing="1"/>
            </w:pPr>
            <w:r>
              <w:t> </w:t>
            </w:r>
          </w:p>
        </w:tc>
        <w:tc>
          <w:tcPr>
            <w:tcW w:w="8143" w:type="dxa"/>
            <w:hideMark/>
          </w:tcPr>
          <w:p w14:paraId="15AC7E70" w14:textId="4A59F974" w:rsidR="00837251" w:rsidRDefault="00837251">
            <w:pPr>
              <w:spacing w:before="100" w:beforeAutospacing="1" w:after="100" w:afterAutospacing="1"/>
            </w:pPr>
            <w:r>
              <w:t xml:space="preserve">Wettbewerb ist für unsere Volkswirtschaft von zentraler Bedeutung. Handlungsbedarf besteht derzeit vor allem im Bereich Nachhaltigkeit. In den Niederlanden können sich Unternehmen auf die Nachhaltigkeit berufen, um eine Kooperation oder ein Verhalten zu rechtfertigen. </w:t>
            </w:r>
            <w:r w:rsidR="00EA7B72">
              <w:br/>
            </w:r>
            <w:r>
              <w:t xml:space="preserve">Besteht im Schweizer Kartellgesetzes auch die Möglichkeit, ein Verhalten oder eine Zusammenarbeit zwischen Unternehmen im Bereich der Nachhaltigkeit i.S.v. Artikel 5 Absatz 2 KG zu rechtfertigen? </w:t>
            </w:r>
          </w:p>
        </w:tc>
      </w:tr>
    </w:tbl>
    <w:p w14:paraId="340DBDC9" w14:textId="77777777" w:rsidR="00837251" w:rsidRDefault="00837251"/>
    <w:p w14:paraId="0E3695A6"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A6F33D8" w14:textId="77777777" w:rsidTr="00837251">
        <w:trPr>
          <w:cantSplit/>
        </w:trPr>
        <w:tc>
          <w:tcPr>
            <w:tcW w:w="1204" w:type="dxa"/>
            <w:hideMark/>
          </w:tcPr>
          <w:p w14:paraId="5F17BBAC" w14:textId="77777777" w:rsidR="00837251" w:rsidRDefault="00837251">
            <w:pPr>
              <w:spacing w:before="100" w:beforeAutospacing="1" w:after="100" w:afterAutospacing="1"/>
              <w:rPr>
                <w:rFonts w:ascii="Times New Roman" w:hAnsi="Times New Roman"/>
                <w:lang w:eastAsia="de-CH"/>
              </w:rPr>
            </w:pPr>
            <w:r>
              <w:rPr>
                <w:b/>
              </w:rPr>
              <w:t>22.7539</w:t>
            </w:r>
          </w:p>
        </w:tc>
        <w:tc>
          <w:tcPr>
            <w:tcW w:w="8143" w:type="dxa"/>
            <w:hideMark/>
          </w:tcPr>
          <w:p w14:paraId="2C87A26E" w14:textId="77777777" w:rsidR="00837251" w:rsidRDefault="00837251">
            <w:pPr>
              <w:spacing w:before="100" w:beforeAutospacing="1" w:after="100" w:afterAutospacing="1"/>
            </w:pPr>
            <w:r>
              <w:rPr>
                <w:b/>
              </w:rPr>
              <w:t>Gugger. Warum schwindet die Biodiversität in der Landwirtschaft weiter, obwohl der Bund jährlich über 400 Millionen Franken in ihren Schutz investiert?</w:t>
            </w:r>
          </w:p>
        </w:tc>
      </w:tr>
      <w:tr w:rsidR="00837251" w14:paraId="7BC13D8D" w14:textId="77777777" w:rsidTr="00837251">
        <w:trPr>
          <w:cantSplit/>
        </w:trPr>
        <w:tc>
          <w:tcPr>
            <w:tcW w:w="1204" w:type="dxa"/>
            <w:hideMark/>
          </w:tcPr>
          <w:p w14:paraId="4724D629" w14:textId="77777777" w:rsidR="00837251" w:rsidRDefault="00837251">
            <w:pPr>
              <w:spacing w:before="100" w:beforeAutospacing="1" w:after="100" w:afterAutospacing="1"/>
            </w:pPr>
            <w:r>
              <w:t> </w:t>
            </w:r>
          </w:p>
        </w:tc>
        <w:tc>
          <w:tcPr>
            <w:tcW w:w="8143" w:type="dxa"/>
            <w:hideMark/>
          </w:tcPr>
          <w:p w14:paraId="6B38C3ED" w14:textId="77777777" w:rsidR="00837251" w:rsidRDefault="00837251">
            <w:pPr>
              <w:spacing w:before="100" w:beforeAutospacing="1" w:after="100" w:afterAutospacing="1"/>
            </w:pPr>
            <w:r>
              <w:t> </w:t>
            </w:r>
          </w:p>
        </w:tc>
      </w:tr>
      <w:tr w:rsidR="00837251" w14:paraId="6BF67F41" w14:textId="77777777" w:rsidTr="00837251">
        <w:trPr>
          <w:cantSplit/>
        </w:trPr>
        <w:tc>
          <w:tcPr>
            <w:tcW w:w="1204" w:type="dxa"/>
            <w:hideMark/>
          </w:tcPr>
          <w:p w14:paraId="3F633E23" w14:textId="77777777" w:rsidR="00837251" w:rsidRDefault="00837251">
            <w:pPr>
              <w:spacing w:before="100" w:beforeAutospacing="1" w:after="100" w:afterAutospacing="1"/>
            </w:pPr>
            <w:r>
              <w:t> </w:t>
            </w:r>
          </w:p>
        </w:tc>
        <w:tc>
          <w:tcPr>
            <w:tcW w:w="8143" w:type="dxa"/>
            <w:hideMark/>
          </w:tcPr>
          <w:p w14:paraId="5D539E8D" w14:textId="102AD0B2" w:rsidR="00837251" w:rsidRDefault="00837251">
            <w:pPr>
              <w:spacing w:before="100" w:beforeAutospacing="1" w:after="100" w:afterAutospacing="1"/>
            </w:pPr>
            <w:r>
              <w:t xml:space="preserve">Im Voranschlag 2022 sind bei den Direktzahlungen Biodiversitätsbeiträge in der Höhe von rund 420 Millionen Franken vorgesehen. Wie der Bundesrat seit Jahren wiederholt, werden die Umweltziele Landwirtschaft trotzdem nicht erreicht. </w:t>
            </w:r>
            <w:r w:rsidR="00EA7B72">
              <w:br/>
            </w:r>
            <w:r>
              <w:t xml:space="preserve">Braucht es in diesem Bereich mehr Vorschriften, mehr Kontrollen, höhere Bussen, eine Umlagerung der Ressourcen (z.B. Umbau von Subventionen mit biodiversitätsschädigender Wirkung) oder welche anderen Anreize braucht es, um bestehende Ziellücken rasch zu schliessen? </w:t>
            </w:r>
          </w:p>
        </w:tc>
      </w:tr>
    </w:tbl>
    <w:p w14:paraId="6A7CE05D" w14:textId="77777777" w:rsidR="00837251" w:rsidRDefault="00837251"/>
    <w:p w14:paraId="53B84473"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4E33451" w14:textId="77777777" w:rsidTr="00837251">
        <w:trPr>
          <w:cantSplit/>
        </w:trPr>
        <w:tc>
          <w:tcPr>
            <w:tcW w:w="1204" w:type="dxa"/>
            <w:hideMark/>
          </w:tcPr>
          <w:p w14:paraId="5F26C27F" w14:textId="77777777" w:rsidR="00837251" w:rsidRDefault="00837251">
            <w:pPr>
              <w:spacing w:before="100" w:beforeAutospacing="1" w:after="100" w:afterAutospacing="1"/>
              <w:rPr>
                <w:rFonts w:ascii="Times New Roman" w:hAnsi="Times New Roman"/>
                <w:lang w:eastAsia="de-CH"/>
              </w:rPr>
            </w:pPr>
            <w:r>
              <w:rPr>
                <w:b/>
              </w:rPr>
              <w:t>22.7540</w:t>
            </w:r>
          </w:p>
        </w:tc>
        <w:tc>
          <w:tcPr>
            <w:tcW w:w="8143" w:type="dxa"/>
            <w:hideMark/>
          </w:tcPr>
          <w:p w14:paraId="6D00705B" w14:textId="77777777" w:rsidR="00837251" w:rsidRDefault="00837251">
            <w:pPr>
              <w:spacing w:before="100" w:beforeAutospacing="1" w:after="100" w:afterAutospacing="1"/>
            </w:pPr>
            <w:r>
              <w:rPr>
                <w:b/>
              </w:rPr>
              <w:t>Walder. China ratifiziert zwei ILO-Übereinkommen, die Zwangsarbeit verbieten: Wie wirkt sich dies auf das Freihandelsabkommen zwischen der Schweiz und China aus?</w:t>
            </w:r>
          </w:p>
        </w:tc>
      </w:tr>
      <w:tr w:rsidR="00837251" w14:paraId="1652A3F3" w14:textId="77777777" w:rsidTr="00837251">
        <w:trPr>
          <w:cantSplit/>
        </w:trPr>
        <w:tc>
          <w:tcPr>
            <w:tcW w:w="1204" w:type="dxa"/>
            <w:hideMark/>
          </w:tcPr>
          <w:p w14:paraId="5B5AD892" w14:textId="77777777" w:rsidR="00837251" w:rsidRDefault="00837251">
            <w:pPr>
              <w:spacing w:before="100" w:beforeAutospacing="1" w:after="100" w:afterAutospacing="1"/>
            </w:pPr>
            <w:r>
              <w:t> </w:t>
            </w:r>
          </w:p>
        </w:tc>
        <w:tc>
          <w:tcPr>
            <w:tcW w:w="8143" w:type="dxa"/>
            <w:hideMark/>
          </w:tcPr>
          <w:p w14:paraId="47334E60" w14:textId="77777777" w:rsidR="00837251" w:rsidRDefault="00837251">
            <w:pPr>
              <w:spacing w:before="100" w:beforeAutospacing="1" w:after="100" w:afterAutospacing="1"/>
            </w:pPr>
            <w:r>
              <w:t> </w:t>
            </w:r>
          </w:p>
        </w:tc>
      </w:tr>
      <w:tr w:rsidR="00837251" w14:paraId="3FCE1FE3" w14:textId="77777777" w:rsidTr="00837251">
        <w:trPr>
          <w:cantSplit/>
        </w:trPr>
        <w:tc>
          <w:tcPr>
            <w:tcW w:w="1204" w:type="dxa"/>
            <w:hideMark/>
          </w:tcPr>
          <w:p w14:paraId="7B686A67" w14:textId="77777777" w:rsidR="00837251" w:rsidRDefault="00837251">
            <w:pPr>
              <w:spacing w:before="100" w:beforeAutospacing="1" w:after="100" w:afterAutospacing="1"/>
            </w:pPr>
            <w:r>
              <w:t> </w:t>
            </w:r>
          </w:p>
        </w:tc>
        <w:tc>
          <w:tcPr>
            <w:tcW w:w="8143" w:type="dxa"/>
            <w:hideMark/>
          </w:tcPr>
          <w:p w14:paraId="6FC6FC68" w14:textId="6B3DC976" w:rsidR="00837251" w:rsidRDefault="00837251">
            <w:pPr>
              <w:spacing w:before="100" w:beforeAutospacing="1" w:after="100" w:afterAutospacing="1"/>
            </w:pPr>
            <w:r>
              <w:t xml:space="preserve">China hat kürzlich die ILO-Übereinkommen Nr. 29 und 105, die Zwangsarbeit verbieten, ratifiziert. Dies war eine Bedingung des Europäischen Parlaments, damit dieses das Investitionsabkommen ratifiziert. </w:t>
            </w:r>
            <w:r w:rsidR="00EA7B72">
              <w:br/>
            </w:r>
            <w:r>
              <w:t xml:space="preserve">Wird der Bundesrat die Einhaltung dieser Übereinkommen zur Bedingung machen für die Weiterführung des 2013 unterzeichneten Freihandelsabkommens mit China, um zu vermeiden, dass künftig günstige Bedingungen für Produkte, die aus Zwangsarbeit stammen, geschaffen werden? </w:t>
            </w:r>
          </w:p>
        </w:tc>
      </w:tr>
    </w:tbl>
    <w:p w14:paraId="61AA15EA" w14:textId="77777777" w:rsidR="00837251" w:rsidRDefault="00837251"/>
    <w:p w14:paraId="551792AA"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0E0014B" w14:textId="77777777" w:rsidTr="00837251">
        <w:trPr>
          <w:cantSplit/>
        </w:trPr>
        <w:tc>
          <w:tcPr>
            <w:tcW w:w="1204" w:type="dxa"/>
            <w:hideMark/>
          </w:tcPr>
          <w:p w14:paraId="046269BD" w14:textId="77777777" w:rsidR="00837251" w:rsidRDefault="00837251">
            <w:pPr>
              <w:spacing w:before="100" w:beforeAutospacing="1" w:after="100" w:afterAutospacing="1"/>
              <w:rPr>
                <w:rFonts w:ascii="Times New Roman" w:hAnsi="Times New Roman"/>
                <w:lang w:eastAsia="de-CH"/>
              </w:rPr>
            </w:pPr>
            <w:r>
              <w:rPr>
                <w:b/>
              </w:rPr>
              <w:t>22.7549</w:t>
            </w:r>
          </w:p>
        </w:tc>
        <w:tc>
          <w:tcPr>
            <w:tcW w:w="8143" w:type="dxa"/>
            <w:hideMark/>
          </w:tcPr>
          <w:p w14:paraId="4E7F334D" w14:textId="77777777" w:rsidR="00837251" w:rsidRDefault="00837251">
            <w:pPr>
              <w:spacing w:before="100" w:beforeAutospacing="1" w:after="100" w:afterAutospacing="1"/>
            </w:pPr>
            <w:r>
              <w:rPr>
                <w:b/>
              </w:rPr>
              <w:t>Walder. Wird die Wirksamkeit der Sanktionen der Schweiz gegenüber Russland durch die Politik der Regierung Chinas gemindert?</w:t>
            </w:r>
          </w:p>
        </w:tc>
      </w:tr>
      <w:tr w:rsidR="00837251" w14:paraId="70DD59FE" w14:textId="77777777" w:rsidTr="00837251">
        <w:trPr>
          <w:cantSplit/>
        </w:trPr>
        <w:tc>
          <w:tcPr>
            <w:tcW w:w="1204" w:type="dxa"/>
            <w:hideMark/>
          </w:tcPr>
          <w:p w14:paraId="2C9E5870" w14:textId="77777777" w:rsidR="00837251" w:rsidRDefault="00837251">
            <w:pPr>
              <w:spacing w:before="100" w:beforeAutospacing="1" w:after="100" w:afterAutospacing="1"/>
            </w:pPr>
            <w:r>
              <w:t> </w:t>
            </w:r>
          </w:p>
        </w:tc>
        <w:tc>
          <w:tcPr>
            <w:tcW w:w="8143" w:type="dxa"/>
            <w:hideMark/>
          </w:tcPr>
          <w:p w14:paraId="51B39163" w14:textId="77777777" w:rsidR="00837251" w:rsidRDefault="00837251">
            <w:pPr>
              <w:spacing w:before="100" w:beforeAutospacing="1" w:after="100" w:afterAutospacing="1"/>
            </w:pPr>
            <w:r>
              <w:t> </w:t>
            </w:r>
          </w:p>
        </w:tc>
      </w:tr>
      <w:tr w:rsidR="00837251" w14:paraId="2DFFC6E4" w14:textId="77777777" w:rsidTr="00837251">
        <w:trPr>
          <w:cantSplit/>
        </w:trPr>
        <w:tc>
          <w:tcPr>
            <w:tcW w:w="1204" w:type="dxa"/>
            <w:hideMark/>
          </w:tcPr>
          <w:p w14:paraId="76D25151" w14:textId="77777777" w:rsidR="00837251" w:rsidRDefault="00837251">
            <w:pPr>
              <w:spacing w:before="100" w:beforeAutospacing="1" w:after="100" w:afterAutospacing="1"/>
            </w:pPr>
            <w:r>
              <w:t> </w:t>
            </w:r>
          </w:p>
        </w:tc>
        <w:tc>
          <w:tcPr>
            <w:tcW w:w="8143" w:type="dxa"/>
            <w:hideMark/>
          </w:tcPr>
          <w:p w14:paraId="7D868DED" w14:textId="123FB961" w:rsidR="00837251" w:rsidRDefault="00837251">
            <w:pPr>
              <w:spacing w:before="100" w:beforeAutospacing="1" w:after="100" w:afterAutospacing="1"/>
            </w:pPr>
            <w:r>
              <w:t xml:space="preserve">Verschiedene Beobachterinnen und Beobachter sind der Ansicht, dass die gesteigerte Präsenz chinesischer Unternehmen in Russland dazu beiträgt, dass die Wirkung der Sanktionen abgeschwächt werden, die zahlreiche Länder, darunter auch die Schweiz, gegenüber Russland nach dessen Invasion in der Ukraine verhängt haben. </w:t>
            </w:r>
            <w:r w:rsidR="00EA7B72">
              <w:br/>
            </w:r>
            <w:r>
              <w:t xml:space="preserve">- Verfügt der Bundesrat über Informationen dazu? </w:t>
            </w:r>
            <w:r w:rsidR="00EA7B72">
              <w:br/>
            </w:r>
            <w:r>
              <w:t xml:space="preserve">- Wie stark beeinflusst nach seiner Einschätzung die Politik Chinas allgemein die Wirksamkeit der Sanktionen der internationalen Gemeinschaft gegenüber Russland? </w:t>
            </w:r>
          </w:p>
        </w:tc>
      </w:tr>
    </w:tbl>
    <w:p w14:paraId="487DF42A" w14:textId="77777777" w:rsidR="00837251" w:rsidRDefault="00837251"/>
    <w:p w14:paraId="230CD935" w14:textId="62149E3E"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33B0CAF" w14:textId="77777777" w:rsidTr="009F033D">
        <w:trPr>
          <w:cantSplit/>
        </w:trPr>
        <w:tc>
          <w:tcPr>
            <w:tcW w:w="1204" w:type="dxa"/>
            <w:hideMark/>
          </w:tcPr>
          <w:p w14:paraId="3EF599F3" w14:textId="77777777" w:rsidR="00837251" w:rsidRDefault="00837251">
            <w:pPr>
              <w:spacing w:before="100" w:beforeAutospacing="1" w:after="100" w:afterAutospacing="1"/>
              <w:rPr>
                <w:rFonts w:ascii="Times New Roman" w:hAnsi="Times New Roman"/>
                <w:lang w:eastAsia="de-CH"/>
              </w:rPr>
            </w:pPr>
            <w:r>
              <w:rPr>
                <w:b/>
              </w:rPr>
              <w:lastRenderedPageBreak/>
              <w:t>22.7555</w:t>
            </w:r>
          </w:p>
        </w:tc>
        <w:tc>
          <w:tcPr>
            <w:tcW w:w="8143" w:type="dxa"/>
            <w:hideMark/>
          </w:tcPr>
          <w:p w14:paraId="6F1FD4FE" w14:textId="77777777" w:rsidR="00837251" w:rsidRDefault="00837251">
            <w:pPr>
              <w:spacing w:before="100" w:beforeAutospacing="1" w:after="100" w:afterAutospacing="1"/>
            </w:pPr>
            <w:r>
              <w:rPr>
                <w:b/>
              </w:rPr>
              <w:t>Python. Wie rechtfertigt der Bundesrat die Pflichtlagervorräte an Stickstoffdünger angesichts des von der Landwirtschaft erzeugten Stickstoffüberschusses?</w:t>
            </w:r>
          </w:p>
        </w:tc>
      </w:tr>
      <w:tr w:rsidR="00837251" w14:paraId="2E27C6F0" w14:textId="77777777" w:rsidTr="009F033D">
        <w:trPr>
          <w:cantSplit/>
        </w:trPr>
        <w:tc>
          <w:tcPr>
            <w:tcW w:w="1204" w:type="dxa"/>
            <w:hideMark/>
          </w:tcPr>
          <w:p w14:paraId="7B626B83" w14:textId="77777777" w:rsidR="00837251" w:rsidRDefault="00837251">
            <w:pPr>
              <w:spacing w:before="100" w:beforeAutospacing="1" w:after="100" w:afterAutospacing="1"/>
            </w:pPr>
            <w:r>
              <w:t> </w:t>
            </w:r>
          </w:p>
        </w:tc>
        <w:tc>
          <w:tcPr>
            <w:tcW w:w="8143" w:type="dxa"/>
            <w:hideMark/>
          </w:tcPr>
          <w:p w14:paraId="09C38DE9" w14:textId="77777777" w:rsidR="00837251" w:rsidRDefault="00837251">
            <w:pPr>
              <w:spacing w:before="100" w:beforeAutospacing="1" w:after="100" w:afterAutospacing="1"/>
            </w:pPr>
            <w:r>
              <w:t> </w:t>
            </w:r>
          </w:p>
        </w:tc>
      </w:tr>
      <w:tr w:rsidR="00837251" w14:paraId="572DFB68" w14:textId="77777777" w:rsidTr="009F033D">
        <w:trPr>
          <w:cantSplit/>
        </w:trPr>
        <w:tc>
          <w:tcPr>
            <w:tcW w:w="1204" w:type="dxa"/>
            <w:hideMark/>
          </w:tcPr>
          <w:p w14:paraId="4707ADDE" w14:textId="77777777" w:rsidR="00837251" w:rsidRDefault="00837251">
            <w:pPr>
              <w:spacing w:before="100" w:beforeAutospacing="1" w:after="100" w:afterAutospacing="1"/>
            </w:pPr>
            <w:r>
              <w:t> </w:t>
            </w:r>
          </w:p>
        </w:tc>
        <w:tc>
          <w:tcPr>
            <w:tcW w:w="8143" w:type="dxa"/>
            <w:hideMark/>
          </w:tcPr>
          <w:p w14:paraId="0CA5FED5" w14:textId="5C71F3A8" w:rsidR="00837251" w:rsidRDefault="00837251">
            <w:pPr>
              <w:spacing w:before="100" w:beforeAutospacing="1" w:after="100" w:afterAutospacing="1"/>
            </w:pPr>
            <w:r>
              <w:t xml:space="preserve">Auf die Frage 22.7257 antwortete der Bundesrat, dass bei einer weiteren Verschlechterung der Versorgungslage Pflichtlagervorräte im Umfang von 16 000 Tonnen reinen Stickstoffdüngers für die Vegetationsperiode 2022/23 zur Verfügung stehen. Der von der Landwirtschaft erzeugte Stickstoffüberschuss ist allerdings massiv. </w:t>
            </w:r>
            <w:r w:rsidR="00EA7B72">
              <w:br/>
            </w:r>
            <w:r>
              <w:t xml:space="preserve">- Wie hoch ist der Überschuss gegenwärtig? </w:t>
            </w:r>
            <w:r w:rsidR="00EA7B72">
              <w:br/>
            </w:r>
            <w:r>
              <w:t xml:space="preserve">- Wie rechtfertigt der Bundesrat diese Pflichtlagervorräte, solange dieser Überschuss fortbesteht? </w:t>
            </w:r>
          </w:p>
        </w:tc>
      </w:tr>
    </w:tbl>
    <w:p w14:paraId="1A12B04E" w14:textId="77777777" w:rsidR="00837251" w:rsidRPr="009F033D" w:rsidRDefault="00837251">
      <w:pPr>
        <w:rPr>
          <w:sz w:val="18"/>
          <w:szCs w:val="18"/>
        </w:rPr>
      </w:pPr>
    </w:p>
    <w:p w14:paraId="5A026CE9" w14:textId="77777777" w:rsidR="00837251" w:rsidRPr="009F033D" w:rsidRDefault="00837251">
      <w:pPr>
        <w:rPr>
          <w:sz w:val="18"/>
          <w:szCs w:val="18"/>
        </w:rPr>
      </w:pPr>
    </w:p>
    <w:p w14:paraId="2A1918E9" w14:textId="77777777" w:rsidR="00837251" w:rsidRPr="009F033D" w:rsidRDefault="00837251">
      <w:pPr>
        <w:rPr>
          <w:sz w:val="18"/>
          <w:szCs w:val="18"/>
        </w:rPr>
      </w:pPr>
    </w:p>
    <w:p w14:paraId="1FDD7C90" w14:textId="77777777" w:rsidR="00837251" w:rsidRDefault="00837251">
      <w:pPr>
        <w:rPr>
          <w:b/>
        </w:rPr>
      </w:pPr>
      <w:r w:rsidRPr="00837251">
        <w:rPr>
          <w:b/>
        </w:rPr>
        <w:t>Departement des Innern</w:t>
      </w:r>
    </w:p>
    <w:p w14:paraId="0F005298"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55DAB4D" w14:textId="77777777" w:rsidTr="00837251">
        <w:trPr>
          <w:cantSplit/>
        </w:trPr>
        <w:tc>
          <w:tcPr>
            <w:tcW w:w="1204" w:type="dxa"/>
            <w:hideMark/>
          </w:tcPr>
          <w:p w14:paraId="1A6D4020" w14:textId="77777777" w:rsidR="00837251" w:rsidRDefault="00837251">
            <w:pPr>
              <w:spacing w:before="100" w:beforeAutospacing="1" w:after="100" w:afterAutospacing="1"/>
              <w:rPr>
                <w:rFonts w:ascii="Times New Roman" w:hAnsi="Times New Roman"/>
                <w:lang w:eastAsia="de-CH"/>
              </w:rPr>
            </w:pPr>
            <w:r>
              <w:rPr>
                <w:b/>
              </w:rPr>
              <w:t>22.7462</w:t>
            </w:r>
          </w:p>
        </w:tc>
        <w:tc>
          <w:tcPr>
            <w:tcW w:w="8143" w:type="dxa"/>
            <w:hideMark/>
          </w:tcPr>
          <w:p w14:paraId="6C41DA39" w14:textId="77777777" w:rsidR="00837251" w:rsidRDefault="00837251">
            <w:pPr>
              <w:spacing w:before="100" w:beforeAutospacing="1" w:after="100" w:afterAutospacing="1"/>
            </w:pPr>
            <w:r>
              <w:rPr>
                <w:b/>
              </w:rPr>
              <w:t>Weber. Endokrine Disruptoren in Kosmetika: Haben die Konsumentinnen und Konsumenten nicht das Recht, davon zu wissen?</w:t>
            </w:r>
          </w:p>
        </w:tc>
      </w:tr>
      <w:tr w:rsidR="00837251" w14:paraId="35955480" w14:textId="77777777" w:rsidTr="00837251">
        <w:trPr>
          <w:cantSplit/>
        </w:trPr>
        <w:tc>
          <w:tcPr>
            <w:tcW w:w="1204" w:type="dxa"/>
            <w:hideMark/>
          </w:tcPr>
          <w:p w14:paraId="658186B5" w14:textId="77777777" w:rsidR="00837251" w:rsidRDefault="00837251">
            <w:pPr>
              <w:spacing w:before="100" w:beforeAutospacing="1" w:after="100" w:afterAutospacing="1"/>
            </w:pPr>
            <w:r>
              <w:t> </w:t>
            </w:r>
          </w:p>
        </w:tc>
        <w:tc>
          <w:tcPr>
            <w:tcW w:w="8143" w:type="dxa"/>
            <w:hideMark/>
          </w:tcPr>
          <w:p w14:paraId="3519B083" w14:textId="77777777" w:rsidR="00837251" w:rsidRDefault="00837251">
            <w:pPr>
              <w:spacing w:before="100" w:beforeAutospacing="1" w:after="100" w:afterAutospacing="1"/>
            </w:pPr>
            <w:r>
              <w:t> </w:t>
            </w:r>
          </w:p>
        </w:tc>
      </w:tr>
      <w:tr w:rsidR="00837251" w14:paraId="607866B3" w14:textId="77777777" w:rsidTr="00837251">
        <w:trPr>
          <w:cantSplit/>
        </w:trPr>
        <w:tc>
          <w:tcPr>
            <w:tcW w:w="1204" w:type="dxa"/>
            <w:hideMark/>
          </w:tcPr>
          <w:p w14:paraId="3CD79435" w14:textId="77777777" w:rsidR="00837251" w:rsidRDefault="00837251">
            <w:pPr>
              <w:spacing w:before="100" w:beforeAutospacing="1" w:after="100" w:afterAutospacing="1"/>
            </w:pPr>
            <w:r>
              <w:t> </w:t>
            </w:r>
          </w:p>
        </w:tc>
        <w:tc>
          <w:tcPr>
            <w:tcW w:w="8143" w:type="dxa"/>
            <w:hideMark/>
          </w:tcPr>
          <w:p w14:paraId="355D89B3" w14:textId="120A07C8" w:rsidR="00837251" w:rsidRDefault="00837251">
            <w:pPr>
              <w:spacing w:before="100" w:beforeAutospacing="1" w:after="100" w:afterAutospacing="1"/>
            </w:pPr>
            <w:r>
              <w:t xml:space="preserve">Viele Konsumentinnen und Konsumenten sind über das Vorhandensein von endokrinen Disruptoren in Produkten des täglichen Gebrauchs besorgt. </w:t>
            </w:r>
            <w:r w:rsidR="00EA7B72">
              <w:br/>
            </w:r>
            <w:r>
              <w:t xml:space="preserve">- Glaubt der Bundesrat nicht, dass es sinnvoll wäre, die Konsumentinnen und Konsumenten über das Vorhandensein oder Nichtvorhandensein dieser Substanzen in Kosmetikprodukten besser zu informieren? </w:t>
            </w:r>
            <w:r w:rsidR="00EA7B72">
              <w:br/>
            </w:r>
            <w:r>
              <w:t xml:space="preserve">Dazu würde ein einfaches Etikett auf der Verpackung genügen, auf dem angegeben wird, dass ein Produkt endokrine Disruptoren enthält. </w:t>
            </w:r>
            <w:r w:rsidR="00EA7B72">
              <w:br/>
            </w:r>
            <w:r>
              <w:t xml:space="preserve">- Warum wird es also nicht getan? </w:t>
            </w:r>
          </w:p>
        </w:tc>
      </w:tr>
    </w:tbl>
    <w:p w14:paraId="0608D698" w14:textId="77777777" w:rsidR="00837251" w:rsidRPr="009F033D" w:rsidRDefault="00837251">
      <w:pPr>
        <w:rPr>
          <w:sz w:val="18"/>
          <w:szCs w:val="18"/>
        </w:rPr>
      </w:pPr>
    </w:p>
    <w:p w14:paraId="1C1D3879" w14:textId="77777777" w:rsidR="00837251" w:rsidRPr="009F033D" w:rsidRDefault="00837251">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FDB7678" w14:textId="77777777" w:rsidTr="00837251">
        <w:trPr>
          <w:cantSplit/>
        </w:trPr>
        <w:tc>
          <w:tcPr>
            <w:tcW w:w="1204" w:type="dxa"/>
            <w:hideMark/>
          </w:tcPr>
          <w:p w14:paraId="280C36BA" w14:textId="77777777" w:rsidR="00837251" w:rsidRDefault="00837251">
            <w:pPr>
              <w:spacing w:before="100" w:beforeAutospacing="1" w:after="100" w:afterAutospacing="1"/>
              <w:rPr>
                <w:rFonts w:ascii="Times New Roman" w:hAnsi="Times New Roman"/>
                <w:lang w:eastAsia="de-CH"/>
              </w:rPr>
            </w:pPr>
            <w:r>
              <w:rPr>
                <w:b/>
              </w:rPr>
              <w:t>22.7467</w:t>
            </w:r>
          </w:p>
        </w:tc>
        <w:tc>
          <w:tcPr>
            <w:tcW w:w="8143" w:type="dxa"/>
            <w:hideMark/>
          </w:tcPr>
          <w:p w14:paraId="779C3CF5" w14:textId="77777777" w:rsidR="00837251" w:rsidRDefault="00837251">
            <w:pPr>
              <w:spacing w:before="100" w:beforeAutospacing="1" w:after="100" w:afterAutospacing="1"/>
            </w:pPr>
            <w:r>
              <w:rPr>
                <w:b/>
              </w:rPr>
              <w:t>Wasserfallen Flavia. Weiterführung Abwassermonitoring zur Überwachung der Virenlast</w:t>
            </w:r>
          </w:p>
        </w:tc>
      </w:tr>
      <w:tr w:rsidR="00837251" w14:paraId="72405B0E" w14:textId="77777777" w:rsidTr="00837251">
        <w:trPr>
          <w:cantSplit/>
        </w:trPr>
        <w:tc>
          <w:tcPr>
            <w:tcW w:w="1204" w:type="dxa"/>
            <w:hideMark/>
          </w:tcPr>
          <w:p w14:paraId="615CAFFC" w14:textId="77777777" w:rsidR="00837251" w:rsidRDefault="00837251">
            <w:pPr>
              <w:spacing w:before="100" w:beforeAutospacing="1" w:after="100" w:afterAutospacing="1"/>
            </w:pPr>
            <w:r>
              <w:t> </w:t>
            </w:r>
          </w:p>
        </w:tc>
        <w:tc>
          <w:tcPr>
            <w:tcW w:w="8143" w:type="dxa"/>
            <w:hideMark/>
          </w:tcPr>
          <w:p w14:paraId="3BD840F2" w14:textId="77777777" w:rsidR="00837251" w:rsidRDefault="00837251">
            <w:pPr>
              <w:spacing w:before="100" w:beforeAutospacing="1" w:after="100" w:afterAutospacing="1"/>
            </w:pPr>
            <w:r>
              <w:t> </w:t>
            </w:r>
          </w:p>
        </w:tc>
      </w:tr>
      <w:tr w:rsidR="00837251" w14:paraId="360B50D0" w14:textId="77777777" w:rsidTr="00837251">
        <w:trPr>
          <w:cantSplit/>
        </w:trPr>
        <w:tc>
          <w:tcPr>
            <w:tcW w:w="1204" w:type="dxa"/>
            <w:hideMark/>
          </w:tcPr>
          <w:p w14:paraId="29F20B71" w14:textId="77777777" w:rsidR="00837251" w:rsidRDefault="00837251">
            <w:pPr>
              <w:spacing w:before="100" w:beforeAutospacing="1" w:after="100" w:afterAutospacing="1"/>
            </w:pPr>
            <w:r>
              <w:t> </w:t>
            </w:r>
          </w:p>
        </w:tc>
        <w:tc>
          <w:tcPr>
            <w:tcW w:w="8143" w:type="dxa"/>
            <w:hideMark/>
          </w:tcPr>
          <w:p w14:paraId="45ADC27F" w14:textId="3468B317" w:rsidR="00837251" w:rsidRDefault="00837251">
            <w:pPr>
              <w:spacing w:before="100" w:beforeAutospacing="1" w:after="100" w:afterAutospacing="1"/>
            </w:pPr>
            <w:r>
              <w:t xml:space="preserve">Am 3. Mai 2022 teilte das BAG mit, dass das nationale Abwassermonitoring ein effizientes und zuverlässiges Instrument sei zur Überwachung von Sars-CoV-2 und zirkulierender Varianten, weshalb es bis Ende 2022 weitergeführt werde. Eine Verlängerung um ein Jahr sei erwünscht. </w:t>
            </w:r>
            <w:r w:rsidR="00EA7B72">
              <w:br/>
            </w:r>
            <w:r>
              <w:t xml:space="preserve">- Ist der Bundesrat bereit, das aktuelle Monitoring bis Ende 2023 weiterzuführen und damit den beteiligten Akteuren Planungssicherheit zu gewähren? </w:t>
            </w:r>
            <w:r w:rsidR="00EA7B72">
              <w:br/>
            </w:r>
            <w:r>
              <w:t xml:space="preserve">- Wird ein generelles Abwassermonitoring in Zukunft Teil einer Pandemiestrategie? </w:t>
            </w:r>
          </w:p>
        </w:tc>
      </w:tr>
    </w:tbl>
    <w:p w14:paraId="6B280AC2" w14:textId="77777777" w:rsidR="00837251" w:rsidRPr="009F033D" w:rsidRDefault="00837251">
      <w:pPr>
        <w:rPr>
          <w:sz w:val="18"/>
          <w:szCs w:val="18"/>
        </w:rPr>
      </w:pPr>
    </w:p>
    <w:p w14:paraId="7A31B473" w14:textId="77777777" w:rsidR="00837251" w:rsidRPr="009F033D" w:rsidRDefault="00837251">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7D5A244" w14:textId="77777777" w:rsidTr="00837251">
        <w:trPr>
          <w:cantSplit/>
        </w:trPr>
        <w:tc>
          <w:tcPr>
            <w:tcW w:w="1204" w:type="dxa"/>
            <w:hideMark/>
          </w:tcPr>
          <w:p w14:paraId="5FE4A945" w14:textId="77777777" w:rsidR="00837251" w:rsidRDefault="00837251">
            <w:pPr>
              <w:spacing w:before="100" w:beforeAutospacing="1" w:after="100" w:afterAutospacing="1"/>
              <w:rPr>
                <w:rFonts w:ascii="Times New Roman" w:hAnsi="Times New Roman"/>
                <w:lang w:eastAsia="de-CH"/>
              </w:rPr>
            </w:pPr>
            <w:r>
              <w:rPr>
                <w:b/>
              </w:rPr>
              <w:t>22.7472</w:t>
            </w:r>
          </w:p>
        </w:tc>
        <w:tc>
          <w:tcPr>
            <w:tcW w:w="8143" w:type="dxa"/>
            <w:hideMark/>
          </w:tcPr>
          <w:p w14:paraId="623EA1E4" w14:textId="77777777" w:rsidR="00837251" w:rsidRDefault="00837251">
            <w:pPr>
              <w:spacing w:before="100" w:beforeAutospacing="1" w:after="100" w:afterAutospacing="1"/>
            </w:pPr>
            <w:r>
              <w:rPr>
                <w:b/>
              </w:rPr>
              <w:t>Gysi Barbara. Umsetzung WHO-Strategie HIV, virale Hepatitis und STIs 2022-2030</w:t>
            </w:r>
          </w:p>
        </w:tc>
      </w:tr>
      <w:tr w:rsidR="00837251" w14:paraId="1943A425" w14:textId="77777777" w:rsidTr="00837251">
        <w:trPr>
          <w:cantSplit/>
        </w:trPr>
        <w:tc>
          <w:tcPr>
            <w:tcW w:w="1204" w:type="dxa"/>
            <w:hideMark/>
          </w:tcPr>
          <w:p w14:paraId="79BEB688" w14:textId="77777777" w:rsidR="00837251" w:rsidRDefault="00837251">
            <w:pPr>
              <w:spacing w:before="100" w:beforeAutospacing="1" w:after="100" w:afterAutospacing="1"/>
            </w:pPr>
            <w:r>
              <w:t> </w:t>
            </w:r>
          </w:p>
        </w:tc>
        <w:tc>
          <w:tcPr>
            <w:tcW w:w="8143" w:type="dxa"/>
            <w:hideMark/>
          </w:tcPr>
          <w:p w14:paraId="246D8993" w14:textId="77777777" w:rsidR="00837251" w:rsidRDefault="00837251">
            <w:pPr>
              <w:spacing w:before="100" w:beforeAutospacing="1" w:after="100" w:afterAutospacing="1"/>
            </w:pPr>
            <w:r>
              <w:t> </w:t>
            </w:r>
          </w:p>
        </w:tc>
      </w:tr>
      <w:tr w:rsidR="00837251" w14:paraId="3F212522" w14:textId="77777777" w:rsidTr="00837251">
        <w:trPr>
          <w:cantSplit/>
        </w:trPr>
        <w:tc>
          <w:tcPr>
            <w:tcW w:w="1204" w:type="dxa"/>
            <w:hideMark/>
          </w:tcPr>
          <w:p w14:paraId="52FCEDD1" w14:textId="77777777" w:rsidR="00837251" w:rsidRDefault="00837251">
            <w:pPr>
              <w:spacing w:before="100" w:beforeAutospacing="1" w:after="100" w:afterAutospacing="1"/>
            </w:pPr>
            <w:r>
              <w:t> </w:t>
            </w:r>
          </w:p>
        </w:tc>
        <w:tc>
          <w:tcPr>
            <w:tcW w:w="8143" w:type="dxa"/>
            <w:hideMark/>
          </w:tcPr>
          <w:p w14:paraId="4C3C449D" w14:textId="1D9FE186" w:rsidR="00837251" w:rsidRDefault="00837251">
            <w:pPr>
              <w:spacing w:before="100" w:beforeAutospacing="1" w:after="100" w:afterAutospacing="1"/>
            </w:pPr>
            <w:r w:rsidRPr="00F851CE">
              <w:rPr>
                <w:lang w:val="en-US"/>
              </w:rPr>
              <w:t xml:space="preserve">Die World Health Assembly der WHO hat am 28. </w:t>
            </w:r>
            <w:r>
              <w:t xml:space="preserve">Mai 2022 eine integrierte Strategie zur Bekämpfung und Elimination von HIV, viraler Hepatitis und sexuell übertragenen Infektionen (STIs) verabschiedet. </w:t>
            </w:r>
            <w:r w:rsidR="00EA7B72">
              <w:br/>
            </w:r>
            <w:r>
              <w:t xml:space="preserve">- Wie gedenkt der Bundesrat die WHO-Strategie in der Schweiz umzusetzen? </w:t>
            </w:r>
            <w:r w:rsidR="00EA7B72">
              <w:br/>
            </w:r>
            <w:r>
              <w:t xml:space="preserve">- Wie gedenkt das BAG dem Gleichheitsprinzip gerecht zu werden, damit alle betroffenen Gruppen, unabhängig von Herkunft, Ansteckungsweg oder anderen Merkmalen mit den vorgesehenen Massnahmen gleichermassen erreicht werden können? </w:t>
            </w:r>
          </w:p>
        </w:tc>
      </w:tr>
    </w:tbl>
    <w:p w14:paraId="759A6AFB" w14:textId="77777777" w:rsidR="00837251" w:rsidRPr="009F033D" w:rsidRDefault="00837251">
      <w:pPr>
        <w:rPr>
          <w:sz w:val="18"/>
          <w:szCs w:val="18"/>
        </w:rPr>
      </w:pPr>
    </w:p>
    <w:p w14:paraId="40071306" w14:textId="77777777" w:rsidR="00837251" w:rsidRPr="009F033D" w:rsidRDefault="00837251">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5CC52DB" w14:textId="77777777" w:rsidTr="00837251">
        <w:trPr>
          <w:cantSplit/>
        </w:trPr>
        <w:tc>
          <w:tcPr>
            <w:tcW w:w="1204" w:type="dxa"/>
            <w:hideMark/>
          </w:tcPr>
          <w:p w14:paraId="6A71A01F" w14:textId="77777777" w:rsidR="00837251" w:rsidRDefault="00837251">
            <w:pPr>
              <w:spacing w:before="100" w:beforeAutospacing="1" w:after="100" w:afterAutospacing="1"/>
              <w:rPr>
                <w:rFonts w:ascii="Times New Roman" w:hAnsi="Times New Roman"/>
                <w:lang w:eastAsia="de-CH"/>
              </w:rPr>
            </w:pPr>
            <w:r>
              <w:rPr>
                <w:b/>
              </w:rPr>
              <w:t>22.7487</w:t>
            </w:r>
          </w:p>
        </w:tc>
        <w:tc>
          <w:tcPr>
            <w:tcW w:w="8143" w:type="dxa"/>
            <w:hideMark/>
          </w:tcPr>
          <w:p w14:paraId="2418C863" w14:textId="77777777" w:rsidR="00837251" w:rsidRDefault="00837251">
            <w:pPr>
              <w:spacing w:before="100" w:beforeAutospacing="1" w:after="100" w:afterAutospacing="1"/>
            </w:pPr>
            <w:r>
              <w:rPr>
                <w:b/>
              </w:rPr>
              <w:t>Porchet. Rücknahme vom Markt von CBD-Ölen: Welche Lösung gibt es für Patientinnen und Patienten und die Branche?</w:t>
            </w:r>
          </w:p>
        </w:tc>
      </w:tr>
      <w:tr w:rsidR="00837251" w14:paraId="24E1353E" w14:textId="77777777" w:rsidTr="00837251">
        <w:trPr>
          <w:cantSplit/>
        </w:trPr>
        <w:tc>
          <w:tcPr>
            <w:tcW w:w="1204" w:type="dxa"/>
            <w:hideMark/>
          </w:tcPr>
          <w:p w14:paraId="6A93940A" w14:textId="77777777" w:rsidR="00837251" w:rsidRDefault="00837251">
            <w:pPr>
              <w:spacing w:before="100" w:beforeAutospacing="1" w:after="100" w:afterAutospacing="1"/>
            </w:pPr>
            <w:r>
              <w:t> </w:t>
            </w:r>
          </w:p>
        </w:tc>
        <w:tc>
          <w:tcPr>
            <w:tcW w:w="8143" w:type="dxa"/>
            <w:hideMark/>
          </w:tcPr>
          <w:p w14:paraId="3AA346D5" w14:textId="77777777" w:rsidR="00837251" w:rsidRDefault="00837251">
            <w:pPr>
              <w:spacing w:before="100" w:beforeAutospacing="1" w:after="100" w:afterAutospacing="1"/>
            </w:pPr>
            <w:r>
              <w:t> </w:t>
            </w:r>
          </w:p>
        </w:tc>
      </w:tr>
      <w:tr w:rsidR="00837251" w14:paraId="2ECB712C" w14:textId="77777777" w:rsidTr="00837251">
        <w:trPr>
          <w:cantSplit/>
        </w:trPr>
        <w:tc>
          <w:tcPr>
            <w:tcW w:w="1204" w:type="dxa"/>
            <w:hideMark/>
          </w:tcPr>
          <w:p w14:paraId="6EC45985" w14:textId="77777777" w:rsidR="00837251" w:rsidRDefault="00837251">
            <w:pPr>
              <w:spacing w:before="100" w:beforeAutospacing="1" w:after="100" w:afterAutospacing="1"/>
            </w:pPr>
            <w:r>
              <w:t> </w:t>
            </w:r>
          </w:p>
        </w:tc>
        <w:tc>
          <w:tcPr>
            <w:tcW w:w="8143" w:type="dxa"/>
            <w:hideMark/>
          </w:tcPr>
          <w:p w14:paraId="7DAB46E3" w14:textId="5F1BD09E" w:rsidR="00837251" w:rsidRDefault="00837251">
            <w:pPr>
              <w:spacing w:before="100" w:beforeAutospacing="1" w:after="100" w:afterAutospacing="1"/>
            </w:pPr>
            <w:r>
              <w:t xml:space="preserve">Im April 2022 wurde bekannt, dass CBD-Öl gemäss einer Verfügung des Bundes ungeniessbar gemacht werden muss, um dessen orale Einnahme zu verhindern. Diese Verfügung trifft hunderte von Menschen hart, die CBD-Öle konsumieren, um verschiedenste Schmerzen zu lindern oder die Anwendung stärkerer Mittel zu beschränken. Für diese Menschen sowie die Branche, die die Pflanzen und Öle herstellt, ist dies ein schwerer Schlag. </w:t>
            </w:r>
            <w:r w:rsidR="00EA7B72">
              <w:br/>
            </w:r>
            <w:r>
              <w:t xml:space="preserve">Welche Lösung hat der Bundesrat für sie vorgesehen? </w:t>
            </w:r>
          </w:p>
        </w:tc>
      </w:tr>
    </w:tbl>
    <w:p w14:paraId="3A1024A9" w14:textId="3E98F63A"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51C84E8D" w14:textId="77777777" w:rsidTr="009F033D">
        <w:trPr>
          <w:cantSplit/>
        </w:trPr>
        <w:tc>
          <w:tcPr>
            <w:tcW w:w="1204" w:type="dxa"/>
            <w:hideMark/>
          </w:tcPr>
          <w:p w14:paraId="64FD36C6" w14:textId="77777777" w:rsidR="00837251" w:rsidRDefault="00837251">
            <w:pPr>
              <w:spacing w:before="100" w:beforeAutospacing="1" w:after="100" w:afterAutospacing="1"/>
              <w:rPr>
                <w:rFonts w:ascii="Times New Roman" w:hAnsi="Times New Roman"/>
                <w:lang w:eastAsia="de-CH"/>
              </w:rPr>
            </w:pPr>
            <w:r>
              <w:rPr>
                <w:b/>
              </w:rPr>
              <w:lastRenderedPageBreak/>
              <w:t>22.7488</w:t>
            </w:r>
          </w:p>
        </w:tc>
        <w:tc>
          <w:tcPr>
            <w:tcW w:w="8143" w:type="dxa"/>
            <w:hideMark/>
          </w:tcPr>
          <w:p w14:paraId="612B3620" w14:textId="77777777" w:rsidR="00837251" w:rsidRDefault="00837251">
            <w:pPr>
              <w:spacing w:before="100" w:beforeAutospacing="1" w:after="100" w:afterAutospacing="1"/>
            </w:pPr>
            <w:r>
              <w:rPr>
                <w:b/>
              </w:rPr>
              <w:t>Porchet. Gewichtsstigma: Welche konkreten Massnahmen werden ergriffen?</w:t>
            </w:r>
          </w:p>
        </w:tc>
      </w:tr>
      <w:tr w:rsidR="00837251" w14:paraId="7AFEE2EE" w14:textId="77777777" w:rsidTr="009F033D">
        <w:trPr>
          <w:cantSplit/>
        </w:trPr>
        <w:tc>
          <w:tcPr>
            <w:tcW w:w="1204" w:type="dxa"/>
            <w:hideMark/>
          </w:tcPr>
          <w:p w14:paraId="0C7A6AC4" w14:textId="77777777" w:rsidR="00837251" w:rsidRDefault="00837251">
            <w:pPr>
              <w:spacing w:before="100" w:beforeAutospacing="1" w:after="100" w:afterAutospacing="1"/>
            </w:pPr>
            <w:r>
              <w:t> </w:t>
            </w:r>
          </w:p>
        </w:tc>
        <w:tc>
          <w:tcPr>
            <w:tcW w:w="8143" w:type="dxa"/>
            <w:hideMark/>
          </w:tcPr>
          <w:p w14:paraId="4F5E9820" w14:textId="77777777" w:rsidR="00837251" w:rsidRDefault="00837251">
            <w:pPr>
              <w:spacing w:before="100" w:beforeAutospacing="1" w:after="100" w:afterAutospacing="1"/>
            </w:pPr>
            <w:r>
              <w:t> </w:t>
            </w:r>
          </w:p>
        </w:tc>
      </w:tr>
      <w:tr w:rsidR="00837251" w14:paraId="68074598" w14:textId="77777777" w:rsidTr="009F033D">
        <w:trPr>
          <w:cantSplit/>
        </w:trPr>
        <w:tc>
          <w:tcPr>
            <w:tcW w:w="1204" w:type="dxa"/>
            <w:hideMark/>
          </w:tcPr>
          <w:p w14:paraId="1F54C677" w14:textId="77777777" w:rsidR="00837251" w:rsidRDefault="00837251">
            <w:pPr>
              <w:spacing w:before="100" w:beforeAutospacing="1" w:after="100" w:afterAutospacing="1"/>
            </w:pPr>
            <w:r>
              <w:t> </w:t>
            </w:r>
          </w:p>
        </w:tc>
        <w:tc>
          <w:tcPr>
            <w:tcW w:w="8143" w:type="dxa"/>
            <w:hideMark/>
          </w:tcPr>
          <w:p w14:paraId="124E7C67" w14:textId="7D175423" w:rsidR="00837251" w:rsidRDefault="00837251">
            <w:pPr>
              <w:spacing w:before="100" w:beforeAutospacing="1" w:after="100" w:afterAutospacing="1"/>
            </w:pPr>
            <w:r>
              <w:t xml:space="preserve">In seiner Antwort auf die Interpellation 20.3812 kündigte der Bundesrat an, im Dezember 2020 ein Literatur-Review zum Thema Adipositas vorzulegen. Dieser Bericht sollte dazu genutzt werden, "Gesundheitsfachpersonen zu sensibilisieren und so der Stigmatisierung von Betroffenen entgegenzuwirken." </w:t>
            </w:r>
            <w:r w:rsidR="00EA7B72">
              <w:br/>
            </w:r>
            <w:r>
              <w:t xml:space="preserve">Kann der Bundesrat das Parlament auf der Basis dieses Reviews oder auf einer anderen Grundlage über die Massnahmen des Bundes, der Kantone und der Gemeinden zur Bekämpfung der gewichtsbezogenen Stigmatisierung informieren? </w:t>
            </w:r>
          </w:p>
        </w:tc>
      </w:tr>
    </w:tbl>
    <w:p w14:paraId="7A05D1AD" w14:textId="77777777" w:rsidR="00837251" w:rsidRDefault="00837251"/>
    <w:p w14:paraId="4C49C48C"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821BBA9" w14:textId="77777777" w:rsidTr="00837251">
        <w:trPr>
          <w:cantSplit/>
        </w:trPr>
        <w:tc>
          <w:tcPr>
            <w:tcW w:w="1204" w:type="dxa"/>
            <w:hideMark/>
          </w:tcPr>
          <w:p w14:paraId="4505FB83" w14:textId="77777777" w:rsidR="00837251" w:rsidRDefault="00837251">
            <w:pPr>
              <w:spacing w:before="100" w:beforeAutospacing="1" w:after="100" w:afterAutospacing="1"/>
              <w:rPr>
                <w:rFonts w:ascii="Times New Roman" w:hAnsi="Times New Roman"/>
                <w:lang w:eastAsia="de-CH"/>
              </w:rPr>
            </w:pPr>
            <w:r>
              <w:rPr>
                <w:b/>
              </w:rPr>
              <w:t>22.7493</w:t>
            </w:r>
          </w:p>
        </w:tc>
        <w:tc>
          <w:tcPr>
            <w:tcW w:w="8143" w:type="dxa"/>
            <w:hideMark/>
          </w:tcPr>
          <w:p w14:paraId="118EA377" w14:textId="77777777" w:rsidR="00837251" w:rsidRDefault="00837251">
            <w:pPr>
              <w:spacing w:before="100" w:beforeAutospacing="1" w:after="100" w:afterAutospacing="1"/>
            </w:pPr>
            <w:r>
              <w:rPr>
                <w:b/>
              </w:rPr>
              <w:t>Lohr. Zugang zu Orphan Drugs (OD) via Spezialitätenliste (SL)</w:t>
            </w:r>
          </w:p>
        </w:tc>
      </w:tr>
      <w:tr w:rsidR="00837251" w14:paraId="48B17730" w14:textId="77777777" w:rsidTr="00837251">
        <w:trPr>
          <w:cantSplit/>
        </w:trPr>
        <w:tc>
          <w:tcPr>
            <w:tcW w:w="1204" w:type="dxa"/>
            <w:hideMark/>
          </w:tcPr>
          <w:p w14:paraId="31291B69" w14:textId="77777777" w:rsidR="00837251" w:rsidRDefault="00837251">
            <w:pPr>
              <w:spacing w:before="100" w:beforeAutospacing="1" w:after="100" w:afterAutospacing="1"/>
            </w:pPr>
            <w:r>
              <w:t> </w:t>
            </w:r>
          </w:p>
        </w:tc>
        <w:tc>
          <w:tcPr>
            <w:tcW w:w="8143" w:type="dxa"/>
            <w:hideMark/>
          </w:tcPr>
          <w:p w14:paraId="110D5CE5" w14:textId="77777777" w:rsidR="00837251" w:rsidRDefault="00837251">
            <w:pPr>
              <w:spacing w:before="100" w:beforeAutospacing="1" w:after="100" w:afterAutospacing="1"/>
            </w:pPr>
            <w:r>
              <w:t> </w:t>
            </w:r>
          </w:p>
        </w:tc>
      </w:tr>
      <w:tr w:rsidR="00837251" w14:paraId="618A4894" w14:textId="77777777" w:rsidTr="00837251">
        <w:trPr>
          <w:cantSplit/>
        </w:trPr>
        <w:tc>
          <w:tcPr>
            <w:tcW w:w="1204" w:type="dxa"/>
            <w:hideMark/>
          </w:tcPr>
          <w:p w14:paraId="5B36368A" w14:textId="77777777" w:rsidR="00837251" w:rsidRDefault="00837251">
            <w:pPr>
              <w:spacing w:before="100" w:beforeAutospacing="1" w:after="100" w:afterAutospacing="1"/>
            </w:pPr>
            <w:r>
              <w:t> </w:t>
            </w:r>
          </w:p>
        </w:tc>
        <w:tc>
          <w:tcPr>
            <w:tcW w:w="8143" w:type="dxa"/>
            <w:hideMark/>
          </w:tcPr>
          <w:p w14:paraId="49D73E9F" w14:textId="3266BFAF" w:rsidR="00837251" w:rsidRDefault="00837251">
            <w:pPr>
              <w:spacing w:before="100" w:beforeAutospacing="1" w:after="100" w:afterAutospacing="1"/>
            </w:pPr>
            <w:r>
              <w:t xml:space="preserve">In der Antwort zu meiner Frage 22.7210 schrieb der Bundesrat, dass das BAG "nur in sehr seltenen Fällen" die SL-Aufnahme trotz Swissmedic-Zulassung aufgrund der Wirksamkeit ablehnt. "Gründe dafür können die Wirksamkeit im Vergleich zu anderen Arzneimitteln oder eine noch ungenügende Evidenz sein". OD sind aber per Definition sehr selten. </w:t>
            </w:r>
            <w:r w:rsidR="00EA7B72">
              <w:br/>
            </w:r>
            <w:r>
              <w:t xml:space="preserve">In wie vielen Fällen genau im Zeitraum 2017-2021 wurde vom BAG trotz Swissmedic-Zulassung das Kriterium der Wirksamkeit von OD als nicht erfüllt beurteilt? </w:t>
            </w:r>
          </w:p>
        </w:tc>
      </w:tr>
    </w:tbl>
    <w:p w14:paraId="110F4869" w14:textId="77777777" w:rsidR="00837251" w:rsidRDefault="00837251"/>
    <w:p w14:paraId="1259942D"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4B80062" w14:textId="77777777" w:rsidTr="00837251">
        <w:trPr>
          <w:cantSplit/>
        </w:trPr>
        <w:tc>
          <w:tcPr>
            <w:tcW w:w="1204" w:type="dxa"/>
            <w:hideMark/>
          </w:tcPr>
          <w:p w14:paraId="11964663" w14:textId="77777777" w:rsidR="00837251" w:rsidRDefault="00837251">
            <w:pPr>
              <w:spacing w:before="100" w:beforeAutospacing="1" w:after="100" w:afterAutospacing="1"/>
              <w:rPr>
                <w:rFonts w:ascii="Times New Roman" w:hAnsi="Times New Roman"/>
                <w:lang w:eastAsia="de-CH"/>
              </w:rPr>
            </w:pPr>
            <w:r>
              <w:rPr>
                <w:b/>
              </w:rPr>
              <w:t>22.7502</w:t>
            </w:r>
          </w:p>
        </w:tc>
        <w:tc>
          <w:tcPr>
            <w:tcW w:w="8143" w:type="dxa"/>
            <w:hideMark/>
          </w:tcPr>
          <w:p w14:paraId="4D16F4BE" w14:textId="77777777" w:rsidR="00837251" w:rsidRDefault="00837251">
            <w:pPr>
              <w:spacing w:before="100" w:beforeAutospacing="1" w:after="100" w:afterAutospacing="1"/>
            </w:pPr>
            <w:r>
              <w:rPr>
                <w:b/>
              </w:rPr>
              <w:t>Gysin Greta. Übernahme der Kosten für Psychotherapie. Gilt das Ziel immer noch, dass die Bedingungen für die Patienten- und die Psychotherapeutenseite verbessert werden sollen?</w:t>
            </w:r>
          </w:p>
        </w:tc>
      </w:tr>
      <w:tr w:rsidR="00837251" w14:paraId="1DA47FAC" w14:textId="77777777" w:rsidTr="00837251">
        <w:trPr>
          <w:cantSplit/>
        </w:trPr>
        <w:tc>
          <w:tcPr>
            <w:tcW w:w="1204" w:type="dxa"/>
            <w:hideMark/>
          </w:tcPr>
          <w:p w14:paraId="21F35D89" w14:textId="77777777" w:rsidR="00837251" w:rsidRDefault="00837251">
            <w:pPr>
              <w:spacing w:before="100" w:beforeAutospacing="1" w:after="100" w:afterAutospacing="1"/>
            </w:pPr>
            <w:r>
              <w:t> </w:t>
            </w:r>
          </w:p>
        </w:tc>
        <w:tc>
          <w:tcPr>
            <w:tcW w:w="8143" w:type="dxa"/>
            <w:hideMark/>
          </w:tcPr>
          <w:p w14:paraId="10581183" w14:textId="77777777" w:rsidR="00837251" w:rsidRDefault="00837251">
            <w:pPr>
              <w:spacing w:before="100" w:beforeAutospacing="1" w:after="100" w:afterAutospacing="1"/>
            </w:pPr>
            <w:r>
              <w:t> </w:t>
            </w:r>
          </w:p>
        </w:tc>
      </w:tr>
      <w:tr w:rsidR="00837251" w14:paraId="067A0773" w14:textId="77777777" w:rsidTr="00837251">
        <w:trPr>
          <w:cantSplit/>
        </w:trPr>
        <w:tc>
          <w:tcPr>
            <w:tcW w:w="1204" w:type="dxa"/>
            <w:hideMark/>
          </w:tcPr>
          <w:p w14:paraId="4AC29BFC" w14:textId="77777777" w:rsidR="00837251" w:rsidRDefault="00837251">
            <w:pPr>
              <w:spacing w:before="100" w:beforeAutospacing="1" w:after="100" w:afterAutospacing="1"/>
            </w:pPr>
            <w:r>
              <w:t> </w:t>
            </w:r>
          </w:p>
        </w:tc>
        <w:tc>
          <w:tcPr>
            <w:tcW w:w="8143" w:type="dxa"/>
            <w:hideMark/>
          </w:tcPr>
          <w:p w14:paraId="26E6FCB9" w14:textId="6B6061FA" w:rsidR="00837251" w:rsidRDefault="00837251">
            <w:pPr>
              <w:spacing w:before="100" w:beforeAutospacing="1" w:after="100" w:afterAutospacing="1"/>
            </w:pPr>
            <w:r>
              <w:t xml:space="preserve">Ab dem 1. Juli 2022 werden die Kosten für Psychotherapie von der OKP übernommen. Eines der Ziele, die das BAG im März 2021 im Zusammenhang mit dieser Änderung des Modells genannt hatte, war ein einfacherer Zugang zur Psychotherapie und eine Erhöhung der Zahl der Psychotherapeutinnen und Psychotherapeuten. Diese beklagen sich aber heute über bürokratische Hürden und darüber, dass sich die Anerkennung ihres Berufs erheblich verschlechtert hat. Viele überlegen sich, ihren Beruf aufzugeben. </w:t>
            </w:r>
            <w:r w:rsidR="00EA7B72">
              <w:br/>
            </w:r>
            <w:r>
              <w:t xml:space="preserve">Bleibt der Bundesrat bei seinen am 19. März 2021 genannten Zielen? </w:t>
            </w:r>
          </w:p>
        </w:tc>
      </w:tr>
    </w:tbl>
    <w:p w14:paraId="127C69C6" w14:textId="77777777" w:rsidR="00837251" w:rsidRDefault="00837251"/>
    <w:p w14:paraId="49F27DBD"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B8B2F96" w14:textId="77777777" w:rsidTr="00837251">
        <w:trPr>
          <w:cantSplit/>
        </w:trPr>
        <w:tc>
          <w:tcPr>
            <w:tcW w:w="1204" w:type="dxa"/>
            <w:hideMark/>
          </w:tcPr>
          <w:p w14:paraId="76CE86F6" w14:textId="77777777" w:rsidR="00837251" w:rsidRDefault="00837251">
            <w:pPr>
              <w:spacing w:before="100" w:beforeAutospacing="1" w:after="100" w:afterAutospacing="1"/>
              <w:rPr>
                <w:rFonts w:ascii="Times New Roman" w:hAnsi="Times New Roman"/>
                <w:lang w:eastAsia="de-CH"/>
              </w:rPr>
            </w:pPr>
            <w:r>
              <w:rPr>
                <w:b/>
              </w:rPr>
              <w:t>22.7503</w:t>
            </w:r>
          </w:p>
        </w:tc>
        <w:tc>
          <w:tcPr>
            <w:tcW w:w="8143" w:type="dxa"/>
            <w:hideMark/>
          </w:tcPr>
          <w:p w14:paraId="6C1C7A42" w14:textId="45871C10" w:rsidR="00837251" w:rsidRDefault="00837251">
            <w:pPr>
              <w:spacing w:before="100" w:beforeAutospacing="1" w:after="100" w:afterAutospacing="1"/>
            </w:pPr>
            <w:r>
              <w:rPr>
                <w:b/>
              </w:rPr>
              <w:t xml:space="preserve">Gysin Greta. Übernahme der Kosten für psychologische Psychotherapie ab dem </w:t>
            </w:r>
            <w:r w:rsidR="00EA7B72">
              <w:rPr>
                <w:b/>
              </w:rPr>
              <w:br/>
            </w:r>
            <w:r>
              <w:rPr>
                <w:b/>
              </w:rPr>
              <w:t>1. Juli 2022. Fehlende Informationen</w:t>
            </w:r>
          </w:p>
        </w:tc>
      </w:tr>
      <w:tr w:rsidR="00837251" w14:paraId="3E2E128C" w14:textId="77777777" w:rsidTr="00837251">
        <w:trPr>
          <w:cantSplit/>
        </w:trPr>
        <w:tc>
          <w:tcPr>
            <w:tcW w:w="1204" w:type="dxa"/>
            <w:hideMark/>
          </w:tcPr>
          <w:p w14:paraId="45AD5FD7" w14:textId="77777777" w:rsidR="00837251" w:rsidRDefault="00837251">
            <w:pPr>
              <w:spacing w:before="100" w:beforeAutospacing="1" w:after="100" w:afterAutospacing="1"/>
            </w:pPr>
            <w:r>
              <w:t> </w:t>
            </w:r>
          </w:p>
        </w:tc>
        <w:tc>
          <w:tcPr>
            <w:tcW w:w="8143" w:type="dxa"/>
            <w:hideMark/>
          </w:tcPr>
          <w:p w14:paraId="2742867C" w14:textId="77777777" w:rsidR="00837251" w:rsidRDefault="00837251">
            <w:pPr>
              <w:spacing w:before="100" w:beforeAutospacing="1" w:after="100" w:afterAutospacing="1"/>
            </w:pPr>
            <w:r>
              <w:t> </w:t>
            </w:r>
          </w:p>
        </w:tc>
      </w:tr>
      <w:tr w:rsidR="00837251" w14:paraId="3F9AE80D" w14:textId="77777777" w:rsidTr="00837251">
        <w:trPr>
          <w:cantSplit/>
        </w:trPr>
        <w:tc>
          <w:tcPr>
            <w:tcW w:w="1204" w:type="dxa"/>
            <w:hideMark/>
          </w:tcPr>
          <w:p w14:paraId="088A53FD" w14:textId="77777777" w:rsidR="00837251" w:rsidRDefault="00837251">
            <w:pPr>
              <w:spacing w:before="100" w:beforeAutospacing="1" w:after="100" w:afterAutospacing="1"/>
            </w:pPr>
            <w:r>
              <w:t> </w:t>
            </w:r>
          </w:p>
        </w:tc>
        <w:tc>
          <w:tcPr>
            <w:tcW w:w="8143" w:type="dxa"/>
            <w:hideMark/>
          </w:tcPr>
          <w:p w14:paraId="3DC4BD31" w14:textId="76289193" w:rsidR="00837251" w:rsidRDefault="00837251">
            <w:pPr>
              <w:spacing w:before="100" w:beforeAutospacing="1" w:after="100" w:afterAutospacing="1"/>
            </w:pPr>
            <w:r>
              <w:t xml:space="preserve">Ab dem 1. Juli 2022 werden die Kosten für psychologische Psychotherapie von der OKP übernommen. Die Psychotherapeutinnen und Psychotherapeuten beklagen sich über fehlende Transparenz, die ständigen Anpassungen der Weisungen und viel zu viel Bürokratie. Die Patientinnen und Patienten ihrerseits befürchten, dass es Schwierigkeiten bei der Rückerstattung der Kosten geben wird. Die Tarifverhandlungen wurden drei Wochen vor dem Inkrafttreten der Regelung auf Eis gelegt. </w:t>
            </w:r>
            <w:r w:rsidR="00EA7B72">
              <w:br/>
            </w:r>
            <w:r>
              <w:t xml:space="preserve">Plant der Bundesrat eine dringliche Information der gesamten Bevölkerung und des Parlaments? </w:t>
            </w:r>
          </w:p>
        </w:tc>
      </w:tr>
    </w:tbl>
    <w:p w14:paraId="34C5201A" w14:textId="77777777" w:rsidR="00837251" w:rsidRDefault="00837251"/>
    <w:p w14:paraId="096D5612"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57419716" w14:textId="77777777" w:rsidTr="00837251">
        <w:trPr>
          <w:cantSplit/>
        </w:trPr>
        <w:tc>
          <w:tcPr>
            <w:tcW w:w="1204" w:type="dxa"/>
            <w:hideMark/>
          </w:tcPr>
          <w:p w14:paraId="428BB519" w14:textId="77777777" w:rsidR="00837251" w:rsidRDefault="00837251">
            <w:pPr>
              <w:spacing w:before="100" w:beforeAutospacing="1" w:after="100" w:afterAutospacing="1"/>
              <w:rPr>
                <w:rFonts w:ascii="Times New Roman" w:hAnsi="Times New Roman"/>
                <w:lang w:eastAsia="de-CH"/>
              </w:rPr>
            </w:pPr>
            <w:r>
              <w:rPr>
                <w:b/>
              </w:rPr>
              <w:t>22.7505</w:t>
            </w:r>
          </w:p>
        </w:tc>
        <w:tc>
          <w:tcPr>
            <w:tcW w:w="8143" w:type="dxa"/>
            <w:hideMark/>
          </w:tcPr>
          <w:p w14:paraId="04AF61A5" w14:textId="77777777" w:rsidR="00837251" w:rsidRDefault="00837251">
            <w:pPr>
              <w:spacing w:before="100" w:beforeAutospacing="1" w:after="100" w:afterAutospacing="1"/>
            </w:pPr>
            <w:r>
              <w:rPr>
                <w:b/>
              </w:rPr>
              <w:t>Weichelt. Wo bleibt der Bericht "Kostenübernahme von Medikamenten für krebskranke Kinder"?</w:t>
            </w:r>
          </w:p>
        </w:tc>
      </w:tr>
      <w:tr w:rsidR="00837251" w14:paraId="7EE1535F" w14:textId="77777777" w:rsidTr="00837251">
        <w:trPr>
          <w:cantSplit/>
        </w:trPr>
        <w:tc>
          <w:tcPr>
            <w:tcW w:w="1204" w:type="dxa"/>
            <w:hideMark/>
          </w:tcPr>
          <w:p w14:paraId="0A4DFDEA" w14:textId="77777777" w:rsidR="00837251" w:rsidRDefault="00837251">
            <w:pPr>
              <w:spacing w:before="100" w:beforeAutospacing="1" w:after="100" w:afterAutospacing="1"/>
            </w:pPr>
            <w:r>
              <w:t> </w:t>
            </w:r>
          </w:p>
        </w:tc>
        <w:tc>
          <w:tcPr>
            <w:tcW w:w="8143" w:type="dxa"/>
            <w:hideMark/>
          </w:tcPr>
          <w:p w14:paraId="6D12A218" w14:textId="77777777" w:rsidR="00837251" w:rsidRDefault="00837251">
            <w:pPr>
              <w:spacing w:before="100" w:beforeAutospacing="1" w:after="100" w:afterAutospacing="1"/>
            </w:pPr>
            <w:r>
              <w:t> </w:t>
            </w:r>
          </w:p>
        </w:tc>
      </w:tr>
      <w:tr w:rsidR="00837251" w14:paraId="2AF0A880" w14:textId="77777777" w:rsidTr="00837251">
        <w:trPr>
          <w:cantSplit/>
        </w:trPr>
        <w:tc>
          <w:tcPr>
            <w:tcW w:w="1204" w:type="dxa"/>
            <w:hideMark/>
          </w:tcPr>
          <w:p w14:paraId="25487001" w14:textId="77777777" w:rsidR="00837251" w:rsidRDefault="00837251">
            <w:pPr>
              <w:spacing w:before="100" w:beforeAutospacing="1" w:after="100" w:afterAutospacing="1"/>
            </w:pPr>
            <w:r>
              <w:t> </w:t>
            </w:r>
          </w:p>
        </w:tc>
        <w:tc>
          <w:tcPr>
            <w:tcW w:w="8143" w:type="dxa"/>
            <w:hideMark/>
          </w:tcPr>
          <w:p w14:paraId="66FDA004" w14:textId="19767E52" w:rsidR="00837251" w:rsidRDefault="00837251">
            <w:pPr>
              <w:spacing w:before="100" w:beforeAutospacing="1" w:after="100" w:afterAutospacing="1"/>
            </w:pPr>
            <w:r>
              <w:t xml:space="preserve">Am 3. Juni 2022 wurde das Vernehmlassungsverfahren zur Änderung der KVV und KLV betreffend Einzelfallvergütung und kostendämpfende Massnahmen eröffnet. Für den Bereich der Kinderonkologie ist der längst versprochene Bericht über die Situation der Kostenübernahme von Medikamenten für krebskranke Kinder (vgl. 18.4098) sehr wichtig und muss in die Vernehmlassungsantworten einfliessen können. </w:t>
            </w:r>
            <w:r w:rsidR="00EA7B72">
              <w:br/>
            </w:r>
            <w:r>
              <w:t xml:space="preserve">Wann wird der Bericht veröffentlicht? </w:t>
            </w:r>
          </w:p>
        </w:tc>
      </w:tr>
    </w:tbl>
    <w:p w14:paraId="6D7CF151" w14:textId="77777777" w:rsidR="00837251" w:rsidRDefault="00837251"/>
    <w:p w14:paraId="6D42A0D1" w14:textId="7047AD4D"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B483BD4" w14:textId="77777777" w:rsidTr="009F033D">
        <w:trPr>
          <w:cantSplit/>
        </w:trPr>
        <w:tc>
          <w:tcPr>
            <w:tcW w:w="1204" w:type="dxa"/>
            <w:hideMark/>
          </w:tcPr>
          <w:p w14:paraId="30205D73" w14:textId="77777777" w:rsidR="00837251" w:rsidRDefault="00837251">
            <w:pPr>
              <w:spacing w:before="100" w:beforeAutospacing="1" w:after="100" w:afterAutospacing="1"/>
              <w:rPr>
                <w:rFonts w:ascii="Times New Roman" w:hAnsi="Times New Roman"/>
                <w:lang w:eastAsia="de-CH"/>
              </w:rPr>
            </w:pPr>
            <w:r>
              <w:rPr>
                <w:b/>
              </w:rPr>
              <w:lastRenderedPageBreak/>
              <w:t>22.7506</w:t>
            </w:r>
          </w:p>
        </w:tc>
        <w:tc>
          <w:tcPr>
            <w:tcW w:w="8143" w:type="dxa"/>
            <w:hideMark/>
          </w:tcPr>
          <w:p w14:paraId="64ADD16D" w14:textId="77777777" w:rsidR="00837251" w:rsidRDefault="00837251">
            <w:pPr>
              <w:spacing w:before="100" w:beforeAutospacing="1" w:after="100" w:afterAutospacing="1"/>
            </w:pPr>
            <w:r>
              <w:rPr>
                <w:b/>
              </w:rPr>
              <w:t>Pasquier-Eichenberger. Anwendung des Vorsorgeprinzips auch bei der Zulassung von Pflanzenschutzmitteln zur Bewältigung von Notfallsituationen</w:t>
            </w:r>
          </w:p>
        </w:tc>
      </w:tr>
      <w:tr w:rsidR="00837251" w14:paraId="2B076E9E" w14:textId="77777777" w:rsidTr="009F033D">
        <w:trPr>
          <w:cantSplit/>
        </w:trPr>
        <w:tc>
          <w:tcPr>
            <w:tcW w:w="1204" w:type="dxa"/>
            <w:hideMark/>
          </w:tcPr>
          <w:p w14:paraId="1D2C302D" w14:textId="77777777" w:rsidR="00837251" w:rsidRDefault="00837251">
            <w:pPr>
              <w:spacing w:before="100" w:beforeAutospacing="1" w:after="100" w:afterAutospacing="1"/>
            </w:pPr>
            <w:r>
              <w:t> </w:t>
            </w:r>
          </w:p>
        </w:tc>
        <w:tc>
          <w:tcPr>
            <w:tcW w:w="8143" w:type="dxa"/>
            <w:hideMark/>
          </w:tcPr>
          <w:p w14:paraId="4340E113" w14:textId="77777777" w:rsidR="00837251" w:rsidRDefault="00837251">
            <w:pPr>
              <w:spacing w:before="100" w:beforeAutospacing="1" w:after="100" w:afterAutospacing="1"/>
            </w:pPr>
            <w:r>
              <w:t> </w:t>
            </w:r>
          </w:p>
        </w:tc>
      </w:tr>
      <w:tr w:rsidR="00837251" w14:paraId="4CC02745" w14:textId="77777777" w:rsidTr="009F033D">
        <w:trPr>
          <w:cantSplit/>
        </w:trPr>
        <w:tc>
          <w:tcPr>
            <w:tcW w:w="1204" w:type="dxa"/>
            <w:hideMark/>
          </w:tcPr>
          <w:p w14:paraId="572B7FA2" w14:textId="77777777" w:rsidR="00837251" w:rsidRDefault="00837251">
            <w:pPr>
              <w:spacing w:before="100" w:beforeAutospacing="1" w:after="100" w:afterAutospacing="1"/>
            </w:pPr>
            <w:r>
              <w:t> </w:t>
            </w:r>
          </w:p>
        </w:tc>
        <w:tc>
          <w:tcPr>
            <w:tcW w:w="8143" w:type="dxa"/>
            <w:hideMark/>
          </w:tcPr>
          <w:p w14:paraId="3ACC5AB2" w14:textId="0D3D49DA" w:rsidR="00837251" w:rsidRDefault="00837251">
            <w:pPr>
              <w:spacing w:before="100" w:beforeAutospacing="1" w:after="100" w:afterAutospacing="1"/>
            </w:pPr>
            <w:r>
              <w:t xml:space="preserve">In seiner Antwort auf die Frage 22.7252 hat der Bundesrat auf die Möglichkeit der Zulassung von verbotenen Pflanzenschutzmitteln zur Bewältigung von Notfallsituationen hingewiesen. </w:t>
            </w:r>
            <w:r w:rsidR="00EA7B72">
              <w:br/>
            </w:r>
            <w:r>
              <w:t xml:space="preserve">1. Ist es mit dem Vorsorgeprinzip und dem Verursacherprinzip vereinbar, ein Pflanzenschutzmittel zuzulassen, wenn die Genehmigung von in ihm enthaltenen Wirkstoffen wegen ihrer schädlichen Auswirkungen auf Mensch und Umwelt widerrufen wurde? </w:t>
            </w:r>
            <w:r w:rsidR="00EA7B72">
              <w:br/>
            </w:r>
            <w:r>
              <w:t xml:space="preserve">2. Wer kann bezüglich solcher Sondersituationen tätig werden? </w:t>
            </w:r>
            <w:r w:rsidR="00EA7B72">
              <w:br/>
            </w:r>
            <w:r>
              <w:t xml:space="preserve">3. Welche Pflanzenschutzmittel wurden 2021 zur Bewältigung einer Notfallsituation zugelassen, welche werden es 2022 sein? </w:t>
            </w:r>
            <w:r w:rsidR="00EA7B72">
              <w:br/>
            </w:r>
            <w:r>
              <w:t xml:space="preserve">Wie viele Tonnen dieser Pflanzenschutzmittel wurden ausgebracht? </w:t>
            </w:r>
          </w:p>
        </w:tc>
      </w:tr>
    </w:tbl>
    <w:p w14:paraId="02AF5C49" w14:textId="77777777" w:rsidR="00837251" w:rsidRDefault="00837251"/>
    <w:p w14:paraId="1C74044F"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350F5C3F" w14:textId="77777777" w:rsidTr="00837251">
        <w:trPr>
          <w:cantSplit/>
        </w:trPr>
        <w:tc>
          <w:tcPr>
            <w:tcW w:w="1204" w:type="dxa"/>
            <w:hideMark/>
          </w:tcPr>
          <w:p w14:paraId="29D60F7D" w14:textId="77777777" w:rsidR="00837251" w:rsidRDefault="00837251">
            <w:pPr>
              <w:spacing w:before="100" w:beforeAutospacing="1" w:after="100" w:afterAutospacing="1"/>
              <w:rPr>
                <w:rFonts w:ascii="Times New Roman" w:hAnsi="Times New Roman"/>
                <w:lang w:eastAsia="de-CH"/>
              </w:rPr>
            </w:pPr>
            <w:r>
              <w:rPr>
                <w:b/>
              </w:rPr>
              <w:t>22.7509</w:t>
            </w:r>
          </w:p>
        </w:tc>
        <w:tc>
          <w:tcPr>
            <w:tcW w:w="8143" w:type="dxa"/>
            <w:hideMark/>
          </w:tcPr>
          <w:p w14:paraId="141CEF27" w14:textId="77777777" w:rsidR="00837251" w:rsidRDefault="00837251">
            <w:pPr>
              <w:spacing w:before="100" w:beforeAutospacing="1" w:after="100" w:afterAutospacing="1"/>
            </w:pPr>
            <w:r>
              <w:rPr>
                <w:b/>
              </w:rPr>
              <w:t>Mäder. Affenpocken: Vorgehen?</w:t>
            </w:r>
          </w:p>
        </w:tc>
      </w:tr>
      <w:tr w:rsidR="00837251" w14:paraId="35DFF656" w14:textId="77777777" w:rsidTr="00837251">
        <w:trPr>
          <w:cantSplit/>
        </w:trPr>
        <w:tc>
          <w:tcPr>
            <w:tcW w:w="1204" w:type="dxa"/>
            <w:hideMark/>
          </w:tcPr>
          <w:p w14:paraId="2952B5C1" w14:textId="77777777" w:rsidR="00837251" w:rsidRDefault="00837251">
            <w:pPr>
              <w:spacing w:before="100" w:beforeAutospacing="1" w:after="100" w:afterAutospacing="1"/>
            </w:pPr>
            <w:r>
              <w:t> </w:t>
            </w:r>
          </w:p>
        </w:tc>
        <w:tc>
          <w:tcPr>
            <w:tcW w:w="8143" w:type="dxa"/>
            <w:hideMark/>
          </w:tcPr>
          <w:p w14:paraId="651370EC" w14:textId="77777777" w:rsidR="00837251" w:rsidRDefault="00837251">
            <w:pPr>
              <w:spacing w:before="100" w:beforeAutospacing="1" w:after="100" w:afterAutospacing="1"/>
            </w:pPr>
            <w:r>
              <w:t> </w:t>
            </w:r>
          </w:p>
        </w:tc>
      </w:tr>
      <w:tr w:rsidR="00837251" w14:paraId="1C5A5192" w14:textId="77777777" w:rsidTr="00837251">
        <w:trPr>
          <w:cantSplit/>
        </w:trPr>
        <w:tc>
          <w:tcPr>
            <w:tcW w:w="1204" w:type="dxa"/>
            <w:hideMark/>
          </w:tcPr>
          <w:p w14:paraId="6BFA0A98" w14:textId="77777777" w:rsidR="00837251" w:rsidRDefault="00837251">
            <w:pPr>
              <w:spacing w:before="100" w:beforeAutospacing="1" w:after="100" w:afterAutospacing="1"/>
            </w:pPr>
            <w:r>
              <w:t> </w:t>
            </w:r>
          </w:p>
        </w:tc>
        <w:tc>
          <w:tcPr>
            <w:tcW w:w="8143" w:type="dxa"/>
            <w:hideMark/>
          </w:tcPr>
          <w:p w14:paraId="727562C0" w14:textId="6D881A36" w:rsidR="00837251" w:rsidRDefault="00837251">
            <w:pPr>
              <w:spacing w:before="100" w:beforeAutospacing="1" w:after="100" w:afterAutospacing="1"/>
            </w:pPr>
            <w:r>
              <w:t xml:space="preserve">Das BAG prüft die Beschaffung eines Impfstoffes. Der Impfstoff der 3. Generation und die antivirale Tecovirimat-Therapie, die in Europa bewilligt wurden, sind in der Schweiz nicht zugelassen und nur off-label verfügbar. </w:t>
            </w:r>
            <w:r w:rsidR="00EA7B72">
              <w:br/>
            </w:r>
            <w:r>
              <w:t xml:space="preserve">- Wie wollen Swissmedic und das BAG mit den Affenpocken umgehen? </w:t>
            </w:r>
            <w:r w:rsidR="00EA7B72">
              <w:br/>
            </w:r>
            <w:r>
              <w:t xml:space="preserve">- Werden in der EU zugelassene Arzneimittel und Impfungen beschafft? </w:t>
            </w:r>
            <w:r w:rsidR="00EA7B72">
              <w:br/>
            </w:r>
            <w:r>
              <w:t xml:space="preserve">- Inwiefern sieht die Schweiz Vorteile darin, Arzneimittel und Impfungen, die in der EU oder den USA bereits erhältlich sind, künftig beschleunigt zuzulassen? </w:t>
            </w:r>
          </w:p>
        </w:tc>
      </w:tr>
    </w:tbl>
    <w:p w14:paraId="4FF7FE38" w14:textId="77777777" w:rsidR="00837251" w:rsidRDefault="00837251"/>
    <w:p w14:paraId="77E07C50"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147832C" w14:textId="77777777" w:rsidTr="00837251">
        <w:trPr>
          <w:cantSplit/>
        </w:trPr>
        <w:tc>
          <w:tcPr>
            <w:tcW w:w="1204" w:type="dxa"/>
            <w:hideMark/>
          </w:tcPr>
          <w:p w14:paraId="7A0DFE52" w14:textId="77777777" w:rsidR="00837251" w:rsidRDefault="00837251">
            <w:pPr>
              <w:spacing w:before="100" w:beforeAutospacing="1" w:after="100" w:afterAutospacing="1"/>
              <w:rPr>
                <w:rFonts w:ascii="Times New Roman" w:hAnsi="Times New Roman"/>
                <w:lang w:eastAsia="de-CH"/>
              </w:rPr>
            </w:pPr>
            <w:r>
              <w:rPr>
                <w:b/>
              </w:rPr>
              <w:t>22.7515</w:t>
            </w:r>
          </w:p>
        </w:tc>
        <w:tc>
          <w:tcPr>
            <w:tcW w:w="8143" w:type="dxa"/>
            <w:hideMark/>
          </w:tcPr>
          <w:p w14:paraId="05E29A56" w14:textId="77777777" w:rsidR="00837251" w:rsidRDefault="00837251">
            <w:pPr>
              <w:spacing w:before="100" w:beforeAutospacing="1" w:after="100" w:afterAutospacing="1"/>
            </w:pPr>
            <w:r>
              <w:rPr>
                <w:b/>
              </w:rPr>
              <w:t>Feller. Erfüllt die Version 1.3 des TARDOC die Anforderung der Kostenneutralität wirklich nicht?</w:t>
            </w:r>
          </w:p>
        </w:tc>
      </w:tr>
      <w:tr w:rsidR="00837251" w14:paraId="7AFB7830" w14:textId="77777777" w:rsidTr="00837251">
        <w:trPr>
          <w:cantSplit/>
        </w:trPr>
        <w:tc>
          <w:tcPr>
            <w:tcW w:w="1204" w:type="dxa"/>
            <w:hideMark/>
          </w:tcPr>
          <w:p w14:paraId="0F801617" w14:textId="77777777" w:rsidR="00837251" w:rsidRDefault="00837251">
            <w:pPr>
              <w:spacing w:before="100" w:beforeAutospacing="1" w:after="100" w:afterAutospacing="1"/>
            </w:pPr>
            <w:r>
              <w:t> </w:t>
            </w:r>
          </w:p>
        </w:tc>
        <w:tc>
          <w:tcPr>
            <w:tcW w:w="8143" w:type="dxa"/>
            <w:hideMark/>
          </w:tcPr>
          <w:p w14:paraId="3FDC216F" w14:textId="77777777" w:rsidR="00837251" w:rsidRDefault="00837251">
            <w:pPr>
              <w:spacing w:before="100" w:beforeAutospacing="1" w:after="100" w:afterAutospacing="1"/>
            </w:pPr>
            <w:r>
              <w:t> </w:t>
            </w:r>
          </w:p>
        </w:tc>
      </w:tr>
      <w:tr w:rsidR="00837251" w14:paraId="5E8036A7" w14:textId="77777777" w:rsidTr="00837251">
        <w:trPr>
          <w:cantSplit/>
        </w:trPr>
        <w:tc>
          <w:tcPr>
            <w:tcW w:w="1204" w:type="dxa"/>
            <w:hideMark/>
          </w:tcPr>
          <w:p w14:paraId="1C3EB39D" w14:textId="77777777" w:rsidR="00837251" w:rsidRDefault="00837251">
            <w:pPr>
              <w:spacing w:before="100" w:beforeAutospacing="1" w:after="100" w:afterAutospacing="1"/>
            </w:pPr>
            <w:r>
              <w:t> </w:t>
            </w:r>
          </w:p>
        </w:tc>
        <w:tc>
          <w:tcPr>
            <w:tcW w:w="8143" w:type="dxa"/>
            <w:hideMark/>
          </w:tcPr>
          <w:p w14:paraId="2C7D5059" w14:textId="3AFF79D0" w:rsidR="00837251" w:rsidRDefault="00837251">
            <w:pPr>
              <w:spacing w:before="100" w:beforeAutospacing="1" w:after="100" w:afterAutospacing="1"/>
            </w:pPr>
            <w:r>
              <w:t xml:space="preserve">Der Bundesrat hat am 3. Juni - ein weiteres Mal - entschieden, die Tarifstruktur für ambulante medizinische Leistungen TARDOC nicht zu genehmigen. Als Hauptgrund dafür nannte er die Nichterfüllung der Anforderung der Kostenneutralität. Ein von der FMH und von Curafutura unterzeichnetes Communiqué hält aber fest, dass die dem Bundesrat unterbreitete Version die Kostenneutralität mit einem Konzept gewährleistet, das sicherstellt, dass der Übergang vom alten TARMED zum neuen TARDOC keine Mehrkosten zur Folge hat. </w:t>
            </w:r>
            <w:r w:rsidR="00EA7B72">
              <w:br/>
            </w:r>
            <w:r>
              <w:t xml:space="preserve">Stimmt das? </w:t>
            </w:r>
          </w:p>
        </w:tc>
      </w:tr>
    </w:tbl>
    <w:p w14:paraId="77BD9A14" w14:textId="77777777" w:rsidR="00837251" w:rsidRDefault="00837251"/>
    <w:p w14:paraId="3FCCE34F"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4F15067" w14:textId="77777777" w:rsidTr="00837251">
        <w:trPr>
          <w:cantSplit/>
        </w:trPr>
        <w:tc>
          <w:tcPr>
            <w:tcW w:w="1204" w:type="dxa"/>
            <w:hideMark/>
          </w:tcPr>
          <w:p w14:paraId="323912DC" w14:textId="77777777" w:rsidR="00837251" w:rsidRDefault="00837251">
            <w:pPr>
              <w:spacing w:before="100" w:beforeAutospacing="1" w:after="100" w:afterAutospacing="1"/>
              <w:rPr>
                <w:rFonts w:ascii="Times New Roman" w:hAnsi="Times New Roman"/>
                <w:lang w:eastAsia="de-CH"/>
              </w:rPr>
            </w:pPr>
            <w:r>
              <w:rPr>
                <w:b/>
              </w:rPr>
              <w:t>22.7519</w:t>
            </w:r>
          </w:p>
        </w:tc>
        <w:tc>
          <w:tcPr>
            <w:tcW w:w="8143" w:type="dxa"/>
            <w:hideMark/>
          </w:tcPr>
          <w:p w14:paraId="52954E7F" w14:textId="77777777" w:rsidR="00837251" w:rsidRDefault="00837251">
            <w:pPr>
              <w:spacing w:before="100" w:beforeAutospacing="1" w:after="100" w:afterAutospacing="1"/>
            </w:pPr>
            <w:r>
              <w:rPr>
                <w:b/>
              </w:rPr>
              <w:t>Wyss. Wann kann psychologische Psychotherapie im Anordnungsmodell effektiv verrechnet werden?</w:t>
            </w:r>
          </w:p>
        </w:tc>
      </w:tr>
      <w:tr w:rsidR="00837251" w14:paraId="30DAC5A9" w14:textId="77777777" w:rsidTr="00837251">
        <w:trPr>
          <w:cantSplit/>
        </w:trPr>
        <w:tc>
          <w:tcPr>
            <w:tcW w:w="1204" w:type="dxa"/>
            <w:hideMark/>
          </w:tcPr>
          <w:p w14:paraId="78A65954" w14:textId="77777777" w:rsidR="00837251" w:rsidRDefault="00837251">
            <w:pPr>
              <w:spacing w:before="100" w:beforeAutospacing="1" w:after="100" w:afterAutospacing="1"/>
            </w:pPr>
            <w:r>
              <w:t> </w:t>
            </w:r>
          </w:p>
        </w:tc>
        <w:tc>
          <w:tcPr>
            <w:tcW w:w="8143" w:type="dxa"/>
            <w:hideMark/>
          </w:tcPr>
          <w:p w14:paraId="20BDEA85" w14:textId="77777777" w:rsidR="00837251" w:rsidRDefault="00837251">
            <w:pPr>
              <w:spacing w:before="100" w:beforeAutospacing="1" w:after="100" w:afterAutospacing="1"/>
            </w:pPr>
            <w:r>
              <w:t> </w:t>
            </w:r>
          </w:p>
        </w:tc>
      </w:tr>
      <w:tr w:rsidR="00837251" w14:paraId="7177A236" w14:textId="77777777" w:rsidTr="00837251">
        <w:trPr>
          <w:cantSplit/>
        </w:trPr>
        <w:tc>
          <w:tcPr>
            <w:tcW w:w="1204" w:type="dxa"/>
            <w:hideMark/>
          </w:tcPr>
          <w:p w14:paraId="53DDB9F6" w14:textId="77777777" w:rsidR="00837251" w:rsidRDefault="00837251">
            <w:pPr>
              <w:spacing w:before="100" w:beforeAutospacing="1" w:after="100" w:afterAutospacing="1"/>
            </w:pPr>
            <w:r>
              <w:t> </w:t>
            </w:r>
          </w:p>
        </w:tc>
        <w:tc>
          <w:tcPr>
            <w:tcW w:w="8143" w:type="dxa"/>
            <w:hideMark/>
          </w:tcPr>
          <w:p w14:paraId="7C33FCD6" w14:textId="29ECDF43" w:rsidR="00837251" w:rsidRDefault="00837251">
            <w:pPr>
              <w:spacing w:before="100" w:beforeAutospacing="1" w:after="100" w:afterAutospacing="1"/>
            </w:pPr>
            <w:r>
              <w:t xml:space="preserve">Gemäss Medienberichten ist die Tarifpartnerschaft bei der psychologischen Psychotherapie mit Santésuisse gescheitert. </w:t>
            </w:r>
            <w:r w:rsidR="00EA7B72">
              <w:br/>
            </w:r>
            <w:r>
              <w:t xml:space="preserve">- Ist es realistisch, dass ab dem 1. Juli 2022 Leistungen der psychologischen Psychotherapie über das Anordnungsmodell vergütet werden können? </w:t>
            </w:r>
            <w:r w:rsidR="00EA7B72">
              <w:br/>
            </w:r>
            <w:r>
              <w:t xml:space="preserve">Falls Nein, wann rechnet der Bundesrat mit der Vergütung? </w:t>
            </w:r>
            <w:r w:rsidR="00EA7B72">
              <w:br/>
            </w:r>
            <w:r>
              <w:t xml:space="preserve">Wird es in den Kantonen unterschiedliche Einführungstermine geben? </w:t>
            </w:r>
            <w:r w:rsidR="00EA7B72">
              <w:br/>
            </w:r>
            <w:r>
              <w:t xml:space="preserve">- Welche Folgen haben Verzögerungen oder Unterbrüche der Behandlung für Patient:innen? </w:t>
            </w:r>
          </w:p>
        </w:tc>
      </w:tr>
    </w:tbl>
    <w:p w14:paraId="1596F738" w14:textId="77777777" w:rsidR="00837251" w:rsidRDefault="00837251"/>
    <w:p w14:paraId="5B96CDB9" w14:textId="4D8DBB17"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2FA41BEA" w14:textId="77777777" w:rsidTr="009F033D">
        <w:trPr>
          <w:cantSplit/>
        </w:trPr>
        <w:tc>
          <w:tcPr>
            <w:tcW w:w="1204" w:type="dxa"/>
            <w:hideMark/>
          </w:tcPr>
          <w:p w14:paraId="435F1CC1" w14:textId="77777777" w:rsidR="00837251" w:rsidRDefault="00837251">
            <w:pPr>
              <w:spacing w:before="100" w:beforeAutospacing="1" w:after="100" w:afterAutospacing="1"/>
              <w:rPr>
                <w:rFonts w:ascii="Times New Roman" w:hAnsi="Times New Roman"/>
                <w:lang w:eastAsia="de-CH"/>
              </w:rPr>
            </w:pPr>
            <w:r>
              <w:rPr>
                <w:b/>
              </w:rPr>
              <w:lastRenderedPageBreak/>
              <w:t>22.7542</w:t>
            </w:r>
          </w:p>
        </w:tc>
        <w:tc>
          <w:tcPr>
            <w:tcW w:w="8143" w:type="dxa"/>
            <w:hideMark/>
          </w:tcPr>
          <w:p w14:paraId="32DEFD31" w14:textId="77777777" w:rsidR="00837251" w:rsidRDefault="00837251">
            <w:pPr>
              <w:spacing w:before="100" w:beforeAutospacing="1" w:after="100" w:afterAutospacing="1"/>
            </w:pPr>
            <w:r>
              <w:rPr>
                <w:b/>
              </w:rPr>
              <w:t>Roth Franziska. Therapieunterbrüche vermeiden - Jobunterbrüche von Psychotherapeutinnen vermeiden</w:t>
            </w:r>
          </w:p>
        </w:tc>
      </w:tr>
      <w:tr w:rsidR="00837251" w14:paraId="566F3440" w14:textId="77777777" w:rsidTr="009F033D">
        <w:trPr>
          <w:cantSplit/>
        </w:trPr>
        <w:tc>
          <w:tcPr>
            <w:tcW w:w="1204" w:type="dxa"/>
            <w:hideMark/>
          </w:tcPr>
          <w:p w14:paraId="45CFB50D" w14:textId="77777777" w:rsidR="00837251" w:rsidRDefault="00837251">
            <w:pPr>
              <w:spacing w:before="100" w:beforeAutospacing="1" w:after="100" w:afterAutospacing="1"/>
            </w:pPr>
            <w:r>
              <w:t> </w:t>
            </w:r>
          </w:p>
        </w:tc>
        <w:tc>
          <w:tcPr>
            <w:tcW w:w="8143" w:type="dxa"/>
            <w:hideMark/>
          </w:tcPr>
          <w:p w14:paraId="4C6193C8" w14:textId="77777777" w:rsidR="00837251" w:rsidRDefault="00837251">
            <w:pPr>
              <w:spacing w:before="100" w:beforeAutospacing="1" w:after="100" w:afterAutospacing="1"/>
            </w:pPr>
            <w:r>
              <w:t> </w:t>
            </w:r>
          </w:p>
        </w:tc>
      </w:tr>
      <w:tr w:rsidR="00837251" w14:paraId="5C13A4E3" w14:textId="77777777" w:rsidTr="009F033D">
        <w:trPr>
          <w:cantSplit/>
        </w:trPr>
        <w:tc>
          <w:tcPr>
            <w:tcW w:w="1204" w:type="dxa"/>
            <w:hideMark/>
          </w:tcPr>
          <w:p w14:paraId="033457DE" w14:textId="77777777" w:rsidR="00837251" w:rsidRDefault="00837251">
            <w:pPr>
              <w:spacing w:before="100" w:beforeAutospacing="1" w:after="100" w:afterAutospacing="1"/>
            </w:pPr>
            <w:r>
              <w:t> </w:t>
            </w:r>
          </w:p>
        </w:tc>
        <w:tc>
          <w:tcPr>
            <w:tcW w:w="8143" w:type="dxa"/>
            <w:hideMark/>
          </w:tcPr>
          <w:p w14:paraId="0A1B803F" w14:textId="670A2EF6" w:rsidR="00837251" w:rsidRDefault="00837251">
            <w:pPr>
              <w:spacing w:before="100" w:beforeAutospacing="1" w:after="100" w:afterAutospacing="1"/>
            </w:pPr>
            <w:r>
              <w:t xml:space="preserve">Es wird befürchtet, dass sich die Versorgung verschlechtert, weil Therapien abgebrochen werden müssen. </w:t>
            </w:r>
            <w:r w:rsidR="00EA7B72">
              <w:br/>
            </w:r>
            <w:r>
              <w:t xml:space="preserve">- Was erwartet psychologische Psychotherapeut*innen, deren Vertrag mit dem Ende des Delegationsmodells am 30. Juni 2022 ausläuft und die wegen des Fehlens von genehmigten Tarifen keine Leistungen über die OKP abrechnen und damit kein Einkommen erzielen können? </w:t>
            </w:r>
            <w:r w:rsidR="00EA7B72">
              <w:br/>
            </w:r>
            <w:r>
              <w:t xml:space="preserve">- Was passiert mit ihren Patient*innen? </w:t>
            </w:r>
          </w:p>
        </w:tc>
      </w:tr>
    </w:tbl>
    <w:p w14:paraId="78A98B8B" w14:textId="77777777" w:rsidR="00837251" w:rsidRDefault="00837251"/>
    <w:p w14:paraId="1B5B446A"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659369F" w14:textId="77777777" w:rsidTr="00837251">
        <w:trPr>
          <w:cantSplit/>
        </w:trPr>
        <w:tc>
          <w:tcPr>
            <w:tcW w:w="1204" w:type="dxa"/>
            <w:hideMark/>
          </w:tcPr>
          <w:p w14:paraId="175C6629" w14:textId="77777777" w:rsidR="00837251" w:rsidRDefault="00837251">
            <w:pPr>
              <w:spacing w:before="100" w:beforeAutospacing="1" w:after="100" w:afterAutospacing="1"/>
              <w:rPr>
                <w:rFonts w:ascii="Times New Roman" w:hAnsi="Times New Roman"/>
                <w:lang w:eastAsia="de-CH"/>
              </w:rPr>
            </w:pPr>
            <w:r>
              <w:rPr>
                <w:b/>
              </w:rPr>
              <w:t>22.7525</w:t>
            </w:r>
          </w:p>
        </w:tc>
        <w:tc>
          <w:tcPr>
            <w:tcW w:w="8143" w:type="dxa"/>
            <w:hideMark/>
          </w:tcPr>
          <w:p w14:paraId="4EC7E997" w14:textId="77777777" w:rsidR="00837251" w:rsidRDefault="00837251">
            <w:pPr>
              <w:spacing w:before="100" w:beforeAutospacing="1" w:after="100" w:afterAutospacing="1"/>
            </w:pPr>
            <w:r>
              <w:rPr>
                <w:b/>
              </w:rPr>
              <w:t>Studer. BVG mit zwei Arbeitgebenden, Handlungsbedarf?</w:t>
            </w:r>
          </w:p>
        </w:tc>
      </w:tr>
      <w:tr w:rsidR="00837251" w14:paraId="5F9BC81F" w14:textId="77777777" w:rsidTr="00837251">
        <w:trPr>
          <w:cantSplit/>
        </w:trPr>
        <w:tc>
          <w:tcPr>
            <w:tcW w:w="1204" w:type="dxa"/>
            <w:hideMark/>
          </w:tcPr>
          <w:p w14:paraId="079159C4" w14:textId="77777777" w:rsidR="00837251" w:rsidRDefault="00837251">
            <w:pPr>
              <w:spacing w:before="100" w:beforeAutospacing="1" w:after="100" w:afterAutospacing="1"/>
            </w:pPr>
            <w:r>
              <w:t> </w:t>
            </w:r>
          </w:p>
        </w:tc>
        <w:tc>
          <w:tcPr>
            <w:tcW w:w="8143" w:type="dxa"/>
            <w:hideMark/>
          </w:tcPr>
          <w:p w14:paraId="6E2D6C2C" w14:textId="77777777" w:rsidR="00837251" w:rsidRDefault="00837251">
            <w:pPr>
              <w:spacing w:before="100" w:beforeAutospacing="1" w:after="100" w:afterAutospacing="1"/>
            </w:pPr>
            <w:r>
              <w:t> </w:t>
            </w:r>
          </w:p>
        </w:tc>
      </w:tr>
      <w:tr w:rsidR="00837251" w14:paraId="5F1C43D2" w14:textId="77777777" w:rsidTr="00837251">
        <w:trPr>
          <w:cantSplit/>
        </w:trPr>
        <w:tc>
          <w:tcPr>
            <w:tcW w:w="1204" w:type="dxa"/>
            <w:hideMark/>
          </w:tcPr>
          <w:p w14:paraId="76593C14" w14:textId="77777777" w:rsidR="00837251" w:rsidRDefault="00837251">
            <w:pPr>
              <w:spacing w:before="100" w:beforeAutospacing="1" w:after="100" w:afterAutospacing="1"/>
            </w:pPr>
            <w:r>
              <w:t> </w:t>
            </w:r>
          </w:p>
        </w:tc>
        <w:tc>
          <w:tcPr>
            <w:tcW w:w="8143" w:type="dxa"/>
            <w:hideMark/>
          </w:tcPr>
          <w:p w14:paraId="5862BDE8" w14:textId="7AB326A9" w:rsidR="00837251" w:rsidRDefault="00837251">
            <w:pPr>
              <w:spacing w:before="100" w:beforeAutospacing="1" w:after="100" w:afterAutospacing="1"/>
            </w:pPr>
            <w:r>
              <w:t xml:space="preserve">Je nach Regelung der Pensionskasse ist es schwierig oder fast unmöglich Arbeitnehmende mit zwei Arbeitgebenden bei einer Pensionskasse anzumelden trotz Erreichen der Mindestgrenze bei beiden Arbeitsorten. U.a. erlauben die Reglemente nicht bei zwei Pensionskassen angemeldet zu sein, zudem übernehmen sie nur in bestimmten Fällen die Anmeldung des anderen Arbeitgebenden. </w:t>
            </w:r>
            <w:r w:rsidR="00EA7B72">
              <w:br/>
            </w:r>
            <w:r>
              <w:t xml:space="preserve">- Ist sich der Bundesrat der Situation bewusst? </w:t>
            </w:r>
            <w:r w:rsidR="00EA7B72">
              <w:br/>
            </w:r>
            <w:r>
              <w:t xml:space="preserve">- Sieht er Handlungsmöglichkeiten? </w:t>
            </w:r>
          </w:p>
        </w:tc>
      </w:tr>
    </w:tbl>
    <w:p w14:paraId="5A62C79F" w14:textId="77777777" w:rsidR="00837251" w:rsidRDefault="00837251"/>
    <w:p w14:paraId="1A911407"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34310D1" w14:textId="77777777" w:rsidTr="00837251">
        <w:trPr>
          <w:cantSplit/>
        </w:trPr>
        <w:tc>
          <w:tcPr>
            <w:tcW w:w="1204" w:type="dxa"/>
            <w:hideMark/>
          </w:tcPr>
          <w:p w14:paraId="4ABA0E49" w14:textId="77777777" w:rsidR="00837251" w:rsidRDefault="00837251">
            <w:pPr>
              <w:spacing w:before="100" w:beforeAutospacing="1" w:after="100" w:afterAutospacing="1"/>
              <w:rPr>
                <w:rFonts w:ascii="Times New Roman" w:hAnsi="Times New Roman"/>
                <w:lang w:eastAsia="de-CH"/>
              </w:rPr>
            </w:pPr>
            <w:r>
              <w:rPr>
                <w:b/>
              </w:rPr>
              <w:t>22.7526</w:t>
            </w:r>
          </w:p>
        </w:tc>
        <w:tc>
          <w:tcPr>
            <w:tcW w:w="8143" w:type="dxa"/>
            <w:hideMark/>
          </w:tcPr>
          <w:p w14:paraId="5EC2D3C5" w14:textId="77777777" w:rsidR="00837251" w:rsidRDefault="00837251">
            <w:pPr>
              <w:spacing w:before="100" w:beforeAutospacing="1" w:after="100" w:afterAutospacing="1"/>
            </w:pPr>
            <w:r>
              <w:rPr>
                <w:b/>
              </w:rPr>
              <w:t>Suter. Generika sind in der Schweiz rund doppelt so teuer wie im Ausland: Wird der Bundesrat einen neuen Anlauf nehmen, um die Kosten zu senken?</w:t>
            </w:r>
          </w:p>
        </w:tc>
      </w:tr>
      <w:tr w:rsidR="00837251" w14:paraId="65A807C2" w14:textId="77777777" w:rsidTr="00837251">
        <w:trPr>
          <w:cantSplit/>
        </w:trPr>
        <w:tc>
          <w:tcPr>
            <w:tcW w:w="1204" w:type="dxa"/>
            <w:hideMark/>
          </w:tcPr>
          <w:p w14:paraId="6EE92379" w14:textId="77777777" w:rsidR="00837251" w:rsidRDefault="00837251">
            <w:pPr>
              <w:spacing w:before="100" w:beforeAutospacing="1" w:after="100" w:afterAutospacing="1"/>
            </w:pPr>
            <w:r>
              <w:t> </w:t>
            </w:r>
          </w:p>
        </w:tc>
        <w:tc>
          <w:tcPr>
            <w:tcW w:w="8143" w:type="dxa"/>
            <w:hideMark/>
          </w:tcPr>
          <w:p w14:paraId="0102DB69" w14:textId="77777777" w:rsidR="00837251" w:rsidRDefault="00837251">
            <w:pPr>
              <w:spacing w:before="100" w:beforeAutospacing="1" w:after="100" w:afterAutospacing="1"/>
            </w:pPr>
            <w:r>
              <w:t> </w:t>
            </w:r>
          </w:p>
        </w:tc>
      </w:tr>
      <w:tr w:rsidR="00837251" w14:paraId="768471A7" w14:textId="77777777" w:rsidTr="00837251">
        <w:trPr>
          <w:cantSplit/>
        </w:trPr>
        <w:tc>
          <w:tcPr>
            <w:tcW w:w="1204" w:type="dxa"/>
            <w:hideMark/>
          </w:tcPr>
          <w:p w14:paraId="7A3E9BA7" w14:textId="77777777" w:rsidR="00837251" w:rsidRDefault="00837251">
            <w:pPr>
              <w:spacing w:before="100" w:beforeAutospacing="1" w:after="100" w:afterAutospacing="1"/>
            </w:pPr>
            <w:r>
              <w:t> </w:t>
            </w:r>
          </w:p>
        </w:tc>
        <w:tc>
          <w:tcPr>
            <w:tcW w:w="8143" w:type="dxa"/>
            <w:hideMark/>
          </w:tcPr>
          <w:p w14:paraId="4EE65CD7" w14:textId="4A20557B" w:rsidR="00837251" w:rsidRDefault="00837251">
            <w:pPr>
              <w:spacing w:before="100" w:beforeAutospacing="1" w:after="100" w:afterAutospacing="1"/>
            </w:pPr>
            <w:r>
              <w:t xml:space="preserve">Generika sind in der Schweiz rund doppelt so teuer, Biosimilars rund ein Drittel so teuer wie im europäischen Ausland. Dies zeigt ein Preisvergleich von lnterpharma und Santésuisse. Die Schweizer Bevölkerung muss für diese Medikamente viel zu viel bezahlen, was sich direkt auf die Höhe der Krankenkassenprämien auswirkt. Das Parlament hat kürzlich das Referenzpreissystem abgelehnt. </w:t>
            </w:r>
            <w:r w:rsidR="00EA7B72">
              <w:br/>
            </w:r>
            <w:r>
              <w:t xml:space="preserve">Was gedenkt der Bundesrat zu tun, um die überhöhten Preise auf das europäische Niveau zu senken? </w:t>
            </w:r>
          </w:p>
        </w:tc>
      </w:tr>
    </w:tbl>
    <w:p w14:paraId="520913CB" w14:textId="77777777" w:rsidR="00837251" w:rsidRDefault="00837251"/>
    <w:p w14:paraId="414943F7"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41409CC" w14:textId="77777777" w:rsidTr="00837251">
        <w:trPr>
          <w:cantSplit/>
        </w:trPr>
        <w:tc>
          <w:tcPr>
            <w:tcW w:w="1204" w:type="dxa"/>
            <w:hideMark/>
          </w:tcPr>
          <w:p w14:paraId="32C11FD1" w14:textId="77777777" w:rsidR="00837251" w:rsidRDefault="00837251">
            <w:pPr>
              <w:spacing w:before="100" w:beforeAutospacing="1" w:after="100" w:afterAutospacing="1"/>
              <w:rPr>
                <w:rFonts w:ascii="Times New Roman" w:hAnsi="Times New Roman"/>
                <w:lang w:eastAsia="de-CH"/>
              </w:rPr>
            </w:pPr>
            <w:r>
              <w:rPr>
                <w:b/>
              </w:rPr>
              <w:t>22.7527</w:t>
            </w:r>
          </w:p>
        </w:tc>
        <w:tc>
          <w:tcPr>
            <w:tcW w:w="8143" w:type="dxa"/>
            <w:hideMark/>
          </w:tcPr>
          <w:p w14:paraId="35EE5A89" w14:textId="77777777" w:rsidR="00837251" w:rsidRDefault="00837251">
            <w:pPr>
              <w:spacing w:before="100" w:beforeAutospacing="1" w:after="100" w:afterAutospacing="1"/>
            </w:pPr>
            <w:r>
              <w:rPr>
                <w:b/>
              </w:rPr>
              <w:t>Suter. Die Luftqualität in den Schweizer Schulen ist katastrophal. Was tut der Bundesrat?</w:t>
            </w:r>
          </w:p>
        </w:tc>
      </w:tr>
      <w:tr w:rsidR="00837251" w14:paraId="336A7316" w14:textId="77777777" w:rsidTr="00837251">
        <w:trPr>
          <w:cantSplit/>
        </w:trPr>
        <w:tc>
          <w:tcPr>
            <w:tcW w:w="1204" w:type="dxa"/>
            <w:hideMark/>
          </w:tcPr>
          <w:p w14:paraId="5FC88A49" w14:textId="77777777" w:rsidR="00837251" w:rsidRDefault="00837251">
            <w:pPr>
              <w:spacing w:before="100" w:beforeAutospacing="1" w:after="100" w:afterAutospacing="1"/>
            </w:pPr>
            <w:r>
              <w:t> </w:t>
            </w:r>
          </w:p>
        </w:tc>
        <w:tc>
          <w:tcPr>
            <w:tcW w:w="8143" w:type="dxa"/>
            <w:hideMark/>
          </w:tcPr>
          <w:p w14:paraId="2B6DEEAF" w14:textId="77777777" w:rsidR="00837251" w:rsidRDefault="00837251">
            <w:pPr>
              <w:spacing w:before="100" w:beforeAutospacing="1" w:after="100" w:afterAutospacing="1"/>
            </w:pPr>
            <w:r>
              <w:t> </w:t>
            </w:r>
          </w:p>
        </w:tc>
      </w:tr>
      <w:tr w:rsidR="00837251" w14:paraId="76255E3E" w14:textId="77777777" w:rsidTr="00837251">
        <w:trPr>
          <w:cantSplit/>
        </w:trPr>
        <w:tc>
          <w:tcPr>
            <w:tcW w:w="1204" w:type="dxa"/>
            <w:hideMark/>
          </w:tcPr>
          <w:p w14:paraId="15CDDFB9" w14:textId="77777777" w:rsidR="00837251" w:rsidRDefault="00837251">
            <w:pPr>
              <w:spacing w:before="100" w:beforeAutospacing="1" w:after="100" w:afterAutospacing="1"/>
            </w:pPr>
            <w:r>
              <w:t> </w:t>
            </w:r>
          </w:p>
        </w:tc>
        <w:tc>
          <w:tcPr>
            <w:tcW w:w="8143" w:type="dxa"/>
            <w:hideMark/>
          </w:tcPr>
          <w:p w14:paraId="160C6FB0" w14:textId="799DB7E3" w:rsidR="00837251" w:rsidRDefault="00837251">
            <w:pPr>
              <w:spacing w:before="100" w:beforeAutospacing="1" w:after="100" w:afterAutospacing="1"/>
            </w:pPr>
            <w:r>
              <w:t xml:space="preserve">Die Luftqualität in Schweizer Schulzimmern ist chronisch schlecht, wie diverse Studien zeigen. Gute Raumluft reduziert nicht nur das Infektionsrisiko durch virushaltige Aerosole, sondern ist auch wichtig für die Konzentrationsfähigkeit und die Leistungen der Kinder und Jugendlichen. </w:t>
            </w:r>
            <w:r w:rsidR="00EA7B72">
              <w:br/>
            </w:r>
            <w:r>
              <w:t xml:space="preserve">Kann der Bundesrat sich vorstellen, Vorgaben zu Luftqualität und Kontrollen zu machen und die Kantone und Gemeinden dabei zu unterstützen, die Schulen mit Lüftungsanlagen, Luftfiltern und CO2-Messgeräten auszustatten? </w:t>
            </w:r>
          </w:p>
        </w:tc>
      </w:tr>
    </w:tbl>
    <w:p w14:paraId="129D7047" w14:textId="77777777" w:rsidR="00837251" w:rsidRDefault="00837251"/>
    <w:p w14:paraId="3CE92218"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6AFF7089" w14:textId="77777777" w:rsidTr="00837251">
        <w:trPr>
          <w:cantSplit/>
        </w:trPr>
        <w:tc>
          <w:tcPr>
            <w:tcW w:w="1204" w:type="dxa"/>
            <w:hideMark/>
          </w:tcPr>
          <w:p w14:paraId="56CDC570" w14:textId="77777777" w:rsidR="00837251" w:rsidRDefault="00837251">
            <w:pPr>
              <w:spacing w:before="100" w:beforeAutospacing="1" w:after="100" w:afterAutospacing="1"/>
              <w:rPr>
                <w:rFonts w:ascii="Times New Roman" w:hAnsi="Times New Roman"/>
                <w:lang w:eastAsia="de-CH"/>
              </w:rPr>
            </w:pPr>
            <w:r>
              <w:rPr>
                <w:b/>
              </w:rPr>
              <w:t>22.7528</w:t>
            </w:r>
          </w:p>
        </w:tc>
        <w:tc>
          <w:tcPr>
            <w:tcW w:w="8143" w:type="dxa"/>
            <w:hideMark/>
          </w:tcPr>
          <w:p w14:paraId="2F1C47E9" w14:textId="77777777" w:rsidR="00837251" w:rsidRDefault="00837251">
            <w:pPr>
              <w:spacing w:before="100" w:beforeAutospacing="1" w:after="100" w:afterAutospacing="1"/>
            </w:pPr>
            <w:r>
              <w:rPr>
                <w:b/>
              </w:rPr>
              <w:t>Addor. Wird die Gesundheit bald zentral auf globaler Ebene gesteuert?</w:t>
            </w:r>
          </w:p>
        </w:tc>
      </w:tr>
      <w:tr w:rsidR="00837251" w14:paraId="565D6526" w14:textId="77777777" w:rsidTr="00837251">
        <w:trPr>
          <w:cantSplit/>
        </w:trPr>
        <w:tc>
          <w:tcPr>
            <w:tcW w:w="1204" w:type="dxa"/>
            <w:hideMark/>
          </w:tcPr>
          <w:p w14:paraId="648D2F21" w14:textId="77777777" w:rsidR="00837251" w:rsidRDefault="00837251">
            <w:pPr>
              <w:spacing w:before="100" w:beforeAutospacing="1" w:after="100" w:afterAutospacing="1"/>
            </w:pPr>
            <w:r>
              <w:t> </w:t>
            </w:r>
          </w:p>
        </w:tc>
        <w:tc>
          <w:tcPr>
            <w:tcW w:w="8143" w:type="dxa"/>
            <w:hideMark/>
          </w:tcPr>
          <w:p w14:paraId="1755EC78" w14:textId="77777777" w:rsidR="00837251" w:rsidRDefault="00837251">
            <w:pPr>
              <w:spacing w:before="100" w:beforeAutospacing="1" w:after="100" w:afterAutospacing="1"/>
            </w:pPr>
            <w:r>
              <w:t> </w:t>
            </w:r>
          </w:p>
        </w:tc>
      </w:tr>
      <w:tr w:rsidR="00837251" w14:paraId="14EFA2F0" w14:textId="77777777" w:rsidTr="00837251">
        <w:trPr>
          <w:cantSplit/>
        </w:trPr>
        <w:tc>
          <w:tcPr>
            <w:tcW w:w="1204" w:type="dxa"/>
            <w:hideMark/>
          </w:tcPr>
          <w:p w14:paraId="57FE4D6D" w14:textId="77777777" w:rsidR="00837251" w:rsidRDefault="00837251">
            <w:pPr>
              <w:spacing w:before="100" w:beforeAutospacing="1" w:after="100" w:afterAutospacing="1"/>
            </w:pPr>
            <w:r>
              <w:t> </w:t>
            </w:r>
          </w:p>
        </w:tc>
        <w:tc>
          <w:tcPr>
            <w:tcW w:w="8143" w:type="dxa"/>
            <w:hideMark/>
          </w:tcPr>
          <w:p w14:paraId="51ED3AA5" w14:textId="6B8009C7" w:rsidR="00837251" w:rsidRDefault="00837251">
            <w:pPr>
              <w:spacing w:before="100" w:beforeAutospacing="1" w:after="100" w:afterAutospacing="1"/>
            </w:pPr>
            <w:r>
              <w:t xml:space="preserve">Die Weltgesundheitsversammlung, die vor Kurzem stattgefunden hat, hat Befürchtungen erweckt, dass die WHO im Zuge einer Revision der Internationalen Gesundheitsvorschriften Befugnisse erhalten könnte, die einer Form der zentralisierten globalen Steuerung der Gesundheit gleichkommen, welche die Souveränität der Mitgliedstaaten sowie die Freiheiten der Bürgerinnen und Bürger im Fall von Gesundheitskrisen und sogar in normalen Zeiten erheblich beeinträchtigen würde. </w:t>
            </w:r>
            <w:r w:rsidR="00EA7B72">
              <w:br/>
            </w:r>
            <w:r>
              <w:t xml:space="preserve">Was hat es damit auf sich und welche Position vertritt der Bundesrat? </w:t>
            </w:r>
          </w:p>
        </w:tc>
      </w:tr>
    </w:tbl>
    <w:p w14:paraId="484A803E" w14:textId="77777777" w:rsidR="00837251" w:rsidRDefault="00837251"/>
    <w:p w14:paraId="6D26A70F" w14:textId="56F04C1A"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3BF2088" w14:textId="77777777" w:rsidTr="009F033D">
        <w:trPr>
          <w:cantSplit/>
        </w:trPr>
        <w:tc>
          <w:tcPr>
            <w:tcW w:w="1204" w:type="dxa"/>
            <w:hideMark/>
          </w:tcPr>
          <w:p w14:paraId="7EE3D0CC" w14:textId="77777777" w:rsidR="00837251" w:rsidRDefault="00837251">
            <w:pPr>
              <w:spacing w:before="100" w:beforeAutospacing="1" w:after="100" w:afterAutospacing="1"/>
              <w:rPr>
                <w:rFonts w:ascii="Times New Roman" w:hAnsi="Times New Roman"/>
                <w:lang w:eastAsia="de-CH"/>
              </w:rPr>
            </w:pPr>
            <w:r>
              <w:rPr>
                <w:b/>
              </w:rPr>
              <w:lastRenderedPageBreak/>
              <w:t>22.7534</w:t>
            </w:r>
          </w:p>
        </w:tc>
        <w:tc>
          <w:tcPr>
            <w:tcW w:w="8143" w:type="dxa"/>
            <w:hideMark/>
          </w:tcPr>
          <w:p w14:paraId="04CE271C" w14:textId="77777777" w:rsidR="00837251" w:rsidRDefault="00837251">
            <w:pPr>
              <w:spacing w:before="100" w:beforeAutospacing="1" w:after="100" w:afterAutospacing="1"/>
            </w:pPr>
            <w:r>
              <w:rPr>
                <w:b/>
              </w:rPr>
              <w:t>Glarner. Eingriff der WHO in die nationale Souveränität</w:t>
            </w:r>
          </w:p>
        </w:tc>
      </w:tr>
      <w:tr w:rsidR="00837251" w14:paraId="19F46993" w14:textId="77777777" w:rsidTr="009F033D">
        <w:trPr>
          <w:cantSplit/>
        </w:trPr>
        <w:tc>
          <w:tcPr>
            <w:tcW w:w="1204" w:type="dxa"/>
            <w:hideMark/>
          </w:tcPr>
          <w:p w14:paraId="064FE690" w14:textId="77777777" w:rsidR="00837251" w:rsidRDefault="00837251">
            <w:pPr>
              <w:spacing w:before="100" w:beforeAutospacing="1" w:after="100" w:afterAutospacing="1"/>
            </w:pPr>
            <w:r>
              <w:t> </w:t>
            </w:r>
          </w:p>
        </w:tc>
        <w:tc>
          <w:tcPr>
            <w:tcW w:w="8143" w:type="dxa"/>
            <w:hideMark/>
          </w:tcPr>
          <w:p w14:paraId="424CDE2E" w14:textId="77777777" w:rsidR="00837251" w:rsidRDefault="00837251">
            <w:pPr>
              <w:spacing w:before="100" w:beforeAutospacing="1" w:after="100" w:afterAutospacing="1"/>
            </w:pPr>
            <w:r>
              <w:t> </w:t>
            </w:r>
          </w:p>
        </w:tc>
      </w:tr>
      <w:tr w:rsidR="00837251" w14:paraId="1FB157F1" w14:textId="77777777" w:rsidTr="009F033D">
        <w:trPr>
          <w:cantSplit/>
        </w:trPr>
        <w:tc>
          <w:tcPr>
            <w:tcW w:w="1204" w:type="dxa"/>
            <w:hideMark/>
          </w:tcPr>
          <w:p w14:paraId="5082DE3B" w14:textId="77777777" w:rsidR="00837251" w:rsidRDefault="00837251">
            <w:pPr>
              <w:spacing w:before="100" w:beforeAutospacing="1" w:after="100" w:afterAutospacing="1"/>
            </w:pPr>
            <w:r>
              <w:t> </w:t>
            </w:r>
          </w:p>
        </w:tc>
        <w:tc>
          <w:tcPr>
            <w:tcW w:w="8143" w:type="dxa"/>
            <w:hideMark/>
          </w:tcPr>
          <w:p w14:paraId="47944F41" w14:textId="58C69E51" w:rsidR="00837251" w:rsidRDefault="00837251">
            <w:pPr>
              <w:spacing w:before="100" w:beforeAutospacing="1" w:after="100" w:afterAutospacing="1"/>
            </w:pPr>
            <w:r>
              <w:t xml:space="preserve">Gemäss Bericht der WHO haben zahlreiche Staaten - darunter auch die Schweiz - einem Ansinnen zugestimmt, dass die WHO über die Souveränität der Staaten hinweg Massnahmen verfügen kann. Konkret heisst es darin, die WHO solle "ein zwischenstaatliches Verhandlungsgremium (INB) zur Ausarbeitung eines neuen internationalen Instruments zur Pandemievorsorge und -bekämpfung" installieren. </w:t>
            </w:r>
            <w:r w:rsidR="00EA7B72">
              <w:br/>
            </w:r>
            <w:r>
              <w:t xml:space="preserve">Woher nimmt der Bundesrat die Kompetenz, ein solches Abkommen zu unterstützen? </w:t>
            </w:r>
          </w:p>
        </w:tc>
      </w:tr>
    </w:tbl>
    <w:p w14:paraId="71877E88" w14:textId="77777777" w:rsidR="00837251" w:rsidRDefault="00837251"/>
    <w:p w14:paraId="760E1A45"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C336751" w14:textId="77777777" w:rsidTr="00837251">
        <w:trPr>
          <w:cantSplit/>
        </w:trPr>
        <w:tc>
          <w:tcPr>
            <w:tcW w:w="1204" w:type="dxa"/>
            <w:hideMark/>
          </w:tcPr>
          <w:p w14:paraId="1612B471" w14:textId="77777777" w:rsidR="00837251" w:rsidRDefault="00837251">
            <w:pPr>
              <w:spacing w:before="100" w:beforeAutospacing="1" w:after="100" w:afterAutospacing="1"/>
              <w:rPr>
                <w:rFonts w:ascii="Times New Roman" w:hAnsi="Times New Roman"/>
                <w:lang w:eastAsia="de-CH"/>
              </w:rPr>
            </w:pPr>
            <w:r>
              <w:rPr>
                <w:b/>
              </w:rPr>
              <w:t>22.7529</w:t>
            </w:r>
          </w:p>
        </w:tc>
        <w:tc>
          <w:tcPr>
            <w:tcW w:w="8143" w:type="dxa"/>
            <w:hideMark/>
          </w:tcPr>
          <w:p w14:paraId="66A111C4" w14:textId="77777777" w:rsidR="00837251" w:rsidRDefault="00837251">
            <w:pPr>
              <w:spacing w:before="100" w:beforeAutospacing="1" w:after="100" w:afterAutospacing="1"/>
            </w:pPr>
            <w:r>
              <w:rPr>
                <w:b/>
              </w:rPr>
              <w:t>Addor. Blutspenden: Was kann man gegen das Risiko von Kontaminierungen im Zusammenhang mit dem Coronavirus oder dem Covid-Impfstoff tun?</w:t>
            </w:r>
          </w:p>
        </w:tc>
      </w:tr>
      <w:tr w:rsidR="00837251" w14:paraId="52092569" w14:textId="77777777" w:rsidTr="00837251">
        <w:trPr>
          <w:cantSplit/>
        </w:trPr>
        <w:tc>
          <w:tcPr>
            <w:tcW w:w="1204" w:type="dxa"/>
            <w:hideMark/>
          </w:tcPr>
          <w:p w14:paraId="6B0F6378" w14:textId="77777777" w:rsidR="00837251" w:rsidRDefault="00837251">
            <w:pPr>
              <w:spacing w:before="100" w:beforeAutospacing="1" w:after="100" w:afterAutospacing="1"/>
            </w:pPr>
            <w:r>
              <w:t> </w:t>
            </w:r>
          </w:p>
        </w:tc>
        <w:tc>
          <w:tcPr>
            <w:tcW w:w="8143" w:type="dxa"/>
            <w:hideMark/>
          </w:tcPr>
          <w:p w14:paraId="4867D2A7" w14:textId="77777777" w:rsidR="00837251" w:rsidRDefault="00837251">
            <w:pPr>
              <w:spacing w:before="100" w:beforeAutospacing="1" w:after="100" w:afterAutospacing="1"/>
            </w:pPr>
            <w:r>
              <w:t> </w:t>
            </w:r>
          </w:p>
        </w:tc>
      </w:tr>
      <w:tr w:rsidR="00837251" w14:paraId="5A71525A" w14:textId="77777777" w:rsidTr="00837251">
        <w:trPr>
          <w:cantSplit/>
        </w:trPr>
        <w:tc>
          <w:tcPr>
            <w:tcW w:w="1204" w:type="dxa"/>
            <w:hideMark/>
          </w:tcPr>
          <w:p w14:paraId="43ED17B1" w14:textId="77777777" w:rsidR="00837251" w:rsidRDefault="00837251">
            <w:pPr>
              <w:spacing w:before="100" w:beforeAutospacing="1" w:after="100" w:afterAutospacing="1"/>
            </w:pPr>
            <w:r>
              <w:t> </w:t>
            </w:r>
          </w:p>
        </w:tc>
        <w:tc>
          <w:tcPr>
            <w:tcW w:w="8143" w:type="dxa"/>
            <w:hideMark/>
          </w:tcPr>
          <w:p w14:paraId="79B2C660" w14:textId="4A7366EC" w:rsidR="00837251" w:rsidRDefault="00837251">
            <w:pPr>
              <w:spacing w:before="100" w:beforeAutospacing="1" w:after="100" w:afterAutospacing="1"/>
            </w:pPr>
            <w:r>
              <w:t xml:space="preserve">Die Risiken einer Blutkontaminierung durch das Coronavirus oder den Covid-Impfstoff sind noch wenig bekannt, es wurden aber bereits schwere Störungen (Thrombose, Schlaganfall usw.) festgestellt. </w:t>
            </w:r>
            <w:r w:rsidR="00EA7B72">
              <w:br/>
            </w:r>
            <w:r>
              <w:t xml:space="preserve">Rechtfertigt das Vorsorgeprinzip besondere Massnahmen (Kontrolle der D-Dimer-Werte, Einschränkungen des Zugangs zur Blutspende für bestimmte Gruppen von Geimpften oder andere), um die Empfängerinnen und Empfänger von Bluttransfusionen zu schützen? </w:t>
            </w:r>
          </w:p>
        </w:tc>
      </w:tr>
    </w:tbl>
    <w:p w14:paraId="48711BBD" w14:textId="77777777" w:rsidR="00837251" w:rsidRDefault="00837251"/>
    <w:p w14:paraId="364201B8"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E3125EE" w14:textId="77777777" w:rsidTr="00837251">
        <w:trPr>
          <w:cantSplit/>
        </w:trPr>
        <w:tc>
          <w:tcPr>
            <w:tcW w:w="1204" w:type="dxa"/>
            <w:hideMark/>
          </w:tcPr>
          <w:p w14:paraId="1D48C471" w14:textId="77777777" w:rsidR="00837251" w:rsidRDefault="00837251">
            <w:pPr>
              <w:spacing w:before="100" w:beforeAutospacing="1" w:after="100" w:afterAutospacing="1"/>
              <w:rPr>
                <w:rFonts w:ascii="Times New Roman" w:hAnsi="Times New Roman"/>
                <w:lang w:eastAsia="de-CH"/>
              </w:rPr>
            </w:pPr>
            <w:r>
              <w:rPr>
                <w:b/>
              </w:rPr>
              <w:t>22.7533</w:t>
            </w:r>
          </w:p>
        </w:tc>
        <w:tc>
          <w:tcPr>
            <w:tcW w:w="8143" w:type="dxa"/>
            <w:hideMark/>
          </w:tcPr>
          <w:p w14:paraId="0BA4D94D" w14:textId="77777777" w:rsidR="00837251" w:rsidRDefault="00837251">
            <w:pPr>
              <w:spacing w:before="100" w:beforeAutospacing="1" w:after="100" w:afterAutospacing="1"/>
            </w:pPr>
            <w:r>
              <w:rPr>
                <w:b/>
              </w:rPr>
              <w:t>Roduit. Psychologische Psychotherapie. Wird die Unterversorgung mit dem Modellwechsel noch zunehmen?</w:t>
            </w:r>
          </w:p>
        </w:tc>
      </w:tr>
      <w:tr w:rsidR="00837251" w14:paraId="25D6E491" w14:textId="77777777" w:rsidTr="00837251">
        <w:trPr>
          <w:cantSplit/>
        </w:trPr>
        <w:tc>
          <w:tcPr>
            <w:tcW w:w="1204" w:type="dxa"/>
            <w:hideMark/>
          </w:tcPr>
          <w:p w14:paraId="4E88F5D3" w14:textId="77777777" w:rsidR="00837251" w:rsidRDefault="00837251">
            <w:pPr>
              <w:spacing w:before="100" w:beforeAutospacing="1" w:after="100" w:afterAutospacing="1"/>
            </w:pPr>
            <w:r>
              <w:t> </w:t>
            </w:r>
          </w:p>
        </w:tc>
        <w:tc>
          <w:tcPr>
            <w:tcW w:w="8143" w:type="dxa"/>
            <w:hideMark/>
          </w:tcPr>
          <w:p w14:paraId="774B7BBC" w14:textId="77777777" w:rsidR="00837251" w:rsidRDefault="00837251">
            <w:pPr>
              <w:spacing w:before="100" w:beforeAutospacing="1" w:after="100" w:afterAutospacing="1"/>
            </w:pPr>
            <w:r>
              <w:t> </w:t>
            </w:r>
          </w:p>
        </w:tc>
      </w:tr>
      <w:tr w:rsidR="00837251" w14:paraId="686D6DA2" w14:textId="77777777" w:rsidTr="00837251">
        <w:trPr>
          <w:cantSplit/>
        </w:trPr>
        <w:tc>
          <w:tcPr>
            <w:tcW w:w="1204" w:type="dxa"/>
            <w:hideMark/>
          </w:tcPr>
          <w:p w14:paraId="400B5F86" w14:textId="77777777" w:rsidR="00837251" w:rsidRDefault="00837251">
            <w:pPr>
              <w:spacing w:before="100" w:beforeAutospacing="1" w:after="100" w:afterAutospacing="1"/>
            </w:pPr>
            <w:r>
              <w:t> </w:t>
            </w:r>
          </w:p>
        </w:tc>
        <w:tc>
          <w:tcPr>
            <w:tcW w:w="8143" w:type="dxa"/>
            <w:hideMark/>
          </w:tcPr>
          <w:p w14:paraId="0F5C7126" w14:textId="6D2DCA4F" w:rsidR="00837251" w:rsidRDefault="00837251">
            <w:pPr>
              <w:spacing w:before="100" w:beforeAutospacing="1" w:after="100" w:afterAutospacing="1"/>
            </w:pPr>
            <w:r>
              <w:t xml:space="preserve">Der Modellwechsel bei der psychologischen Psychotherapie tritt am 1. Juli 2022 in Kraft. Medienberichten zufolge sind die Tarifverhandlungen - zumindest mit Santésuisse - gescheitert. </w:t>
            </w:r>
            <w:r w:rsidR="00EA7B72">
              <w:br/>
            </w:r>
            <w:r>
              <w:t xml:space="preserve">- Weiss der Bundesrat, wie viele der betroffenen Psychotherapeutinnen und Psychotherapeuten ihre Tätigkeit am 30. Juni 2022 aufgeben werden? </w:t>
            </w:r>
            <w:r w:rsidR="00EA7B72">
              <w:br/>
            </w:r>
            <w:r>
              <w:t xml:space="preserve">- Gibt es eine Möglichkeit, dass ihre Leistungen bis zum 31. Dezember 2022 weiter von der Grundversicherung vergütet werden, auch wenn kein genehmigter Tarif vorliegt? </w:t>
            </w:r>
          </w:p>
        </w:tc>
      </w:tr>
    </w:tbl>
    <w:p w14:paraId="4913CDD9" w14:textId="77777777" w:rsidR="00837251" w:rsidRDefault="00837251"/>
    <w:p w14:paraId="17CCCA30"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56C76D76" w14:textId="77777777" w:rsidTr="00837251">
        <w:trPr>
          <w:cantSplit/>
        </w:trPr>
        <w:tc>
          <w:tcPr>
            <w:tcW w:w="1204" w:type="dxa"/>
            <w:hideMark/>
          </w:tcPr>
          <w:p w14:paraId="26754A70" w14:textId="77777777" w:rsidR="00837251" w:rsidRDefault="00837251">
            <w:pPr>
              <w:spacing w:before="100" w:beforeAutospacing="1" w:after="100" w:afterAutospacing="1"/>
              <w:rPr>
                <w:rFonts w:ascii="Times New Roman" w:hAnsi="Times New Roman"/>
                <w:lang w:eastAsia="de-CH"/>
              </w:rPr>
            </w:pPr>
            <w:r>
              <w:rPr>
                <w:b/>
              </w:rPr>
              <w:t>22.7537</w:t>
            </w:r>
          </w:p>
        </w:tc>
        <w:tc>
          <w:tcPr>
            <w:tcW w:w="8143" w:type="dxa"/>
            <w:hideMark/>
          </w:tcPr>
          <w:p w14:paraId="7CB56A99" w14:textId="77777777" w:rsidR="00837251" w:rsidRDefault="00837251">
            <w:pPr>
              <w:spacing w:before="100" w:beforeAutospacing="1" w:after="100" w:afterAutospacing="1"/>
            </w:pPr>
            <w:r>
              <w:rPr>
                <w:b/>
              </w:rPr>
              <w:t>Flach. Abfallvermeidung durch QR-Codes und Verpackungsbeschriftung, statt unnötiges Verpackungs- und Beschriftungsmaterial im Lebensmittelbereich vorschreiben</w:t>
            </w:r>
          </w:p>
        </w:tc>
      </w:tr>
      <w:tr w:rsidR="00837251" w14:paraId="7FD4BC3D" w14:textId="77777777" w:rsidTr="00837251">
        <w:trPr>
          <w:cantSplit/>
        </w:trPr>
        <w:tc>
          <w:tcPr>
            <w:tcW w:w="1204" w:type="dxa"/>
            <w:hideMark/>
          </w:tcPr>
          <w:p w14:paraId="3BBF27B3" w14:textId="77777777" w:rsidR="00837251" w:rsidRDefault="00837251">
            <w:pPr>
              <w:spacing w:before="100" w:beforeAutospacing="1" w:after="100" w:afterAutospacing="1"/>
            </w:pPr>
            <w:r>
              <w:t> </w:t>
            </w:r>
          </w:p>
        </w:tc>
        <w:tc>
          <w:tcPr>
            <w:tcW w:w="8143" w:type="dxa"/>
            <w:hideMark/>
          </w:tcPr>
          <w:p w14:paraId="2F62E415" w14:textId="77777777" w:rsidR="00837251" w:rsidRDefault="00837251">
            <w:pPr>
              <w:spacing w:before="100" w:beforeAutospacing="1" w:after="100" w:afterAutospacing="1"/>
            </w:pPr>
            <w:r>
              <w:t> </w:t>
            </w:r>
          </w:p>
        </w:tc>
      </w:tr>
      <w:tr w:rsidR="00837251" w14:paraId="0809FE17" w14:textId="77777777" w:rsidTr="00837251">
        <w:trPr>
          <w:cantSplit/>
        </w:trPr>
        <w:tc>
          <w:tcPr>
            <w:tcW w:w="1204" w:type="dxa"/>
            <w:hideMark/>
          </w:tcPr>
          <w:p w14:paraId="1F465C5C" w14:textId="77777777" w:rsidR="00837251" w:rsidRDefault="00837251">
            <w:pPr>
              <w:spacing w:before="100" w:beforeAutospacing="1" w:after="100" w:afterAutospacing="1"/>
            </w:pPr>
            <w:r>
              <w:t> </w:t>
            </w:r>
          </w:p>
        </w:tc>
        <w:tc>
          <w:tcPr>
            <w:tcW w:w="8143" w:type="dxa"/>
            <w:hideMark/>
          </w:tcPr>
          <w:p w14:paraId="6951F3FC" w14:textId="2FE04D65" w:rsidR="00837251" w:rsidRDefault="00837251">
            <w:pPr>
              <w:spacing w:before="100" w:beforeAutospacing="1" w:after="100" w:afterAutospacing="1"/>
            </w:pPr>
            <w:r>
              <w:t xml:space="preserve">In der Lebensmittelindustrie halten mehr und mehr digitale Mittel wie QR-Codes Einzug, um unnötiges Verpackungs- bzw. Beschriftungsmaterial wie Etiketten bereits beim Design diverser Produkte zu verhindern. </w:t>
            </w:r>
            <w:r w:rsidR="00EA7B72">
              <w:br/>
            </w:r>
            <w:r>
              <w:t xml:space="preserve">Kann sich der Bundesrat vorstellen die aktuelle Regulierung in Bezug auf Verpackungen und QR-Codes anzupassen und so zur Verringerung des Abfalls bereits im Herstellungsprozess beizutragen? </w:t>
            </w:r>
          </w:p>
        </w:tc>
      </w:tr>
    </w:tbl>
    <w:p w14:paraId="02656F48" w14:textId="77777777" w:rsidR="00837251" w:rsidRDefault="00837251"/>
    <w:p w14:paraId="086AD61B"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74FCD9E0" w14:textId="77777777" w:rsidTr="00837251">
        <w:trPr>
          <w:cantSplit/>
        </w:trPr>
        <w:tc>
          <w:tcPr>
            <w:tcW w:w="1204" w:type="dxa"/>
            <w:hideMark/>
          </w:tcPr>
          <w:p w14:paraId="05A47F17" w14:textId="77777777" w:rsidR="00837251" w:rsidRDefault="00837251">
            <w:pPr>
              <w:spacing w:before="100" w:beforeAutospacing="1" w:after="100" w:afterAutospacing="1"/>
              <w:rPr>
                <w:rFonts w:ascii="Times New Roman" w:hAnsi="Times New Roman"/>
                <w:lang w:eastAsia="de-CH"/>
              </w:rPr>
            </w:pPr>
            <w:r>
              <w:rPr>
                <w:b/>
              </w:rPr>
              <w:t>22.7541</w:t>
            </w:r>
          </w:p>
        </w:tc>
        <w:tc>
          <w:tcPr>
            <w:tcW w:w="8143" w:type="dxa"/>
            <w:hideMark/>
          </w:tcPr>
          <w:p w14:paraId="12AC3F16" w14:textId="77777777" w:rsidR="00837251" w:rsidRDefault="00837251">
            <w:pPr>
              <w:spacing w:before="100" w:beforeAutospacing="1" w:after="100" w:afterAutospacing="1"/>
            </w:pPr>
            <w:r>
              <w:rPr>
                <w:b/>
              </w:rPr>
              <w:t>Strupler. Speiseabfälle verfüttern statt mit Futtermittelimporten Hunger auf der Welt befeuern</w:t>
            </w:r>
          </w:p>
        </w:tc>
      </w:tr>
      <w:tr w:rsidR="00837251" w14:paraId="7CB68BAD" w14:textId="77777777" w:rsidTr="00837251">
        <w:trPr>
          <w:cantSplit/>
        </w:trPr>
        <w:tc>
          <w:tcPr>
            <w:tcW w:w="1204" w:type="dxa"/>
            <w:hideMark/>
          </w:tcPr>
          <w:p w14:paraId="233F6A1A" w14:textId="77777777" w:rsidR="00837251" w:rsidRDefault="00837251">
            <w:pPr>
              <w:spacing w:before="100" w:beforeAutospacing="1" w:after="100" w:afterAutospacing="1"/>
            </w:pPr>
            <w:r>
              <w:t> </w:t>
            </w:r>
          </w:p>
        </w:tc>
        <w:tc>
          <w:tcPr>
            <w:tcW w:w="8143" w:type="dxa"/>
            <w:hideMark/>
          </w:tcPr>
          <w:p w14:paraId="52D62782" w14:textId="77777777" w:rsidR="00837251" w:rsidRDefault="00837251">
            <w:pPr>
              <w:spacing w:before="100" w:beforeAutospacing="1" w:after="100" w:afterAutospacing="1"/>
            </w:pPr>
            <w:r>
              <w:t> </w:t>
            </w:r>
          </w:p>
        </w:tc>
      </w:tr>
      <w:tr w:rsidR="00837251" w14:paraId="3305733C" w14:textId="77777777" w:rsidTr="00837251">
        <w:trPr>
          <w:cantSplit/>
        </w:trPr>
        <w:tc>
          <w:tcPr>
            <w:tcW w:w="1204" w:type="dxa"/>
            <w:hideMark/>
          </w:tcPr>
          <w:p w14:paraId="021969CE" w14:textId="77777777" w:rsidR="00837251" w:rsidRDefault="00837251">
            <w:pPr>
              <w:spacing w:before="100" w:beforeAutospacing="1" w:after="100" w:afterAutospacing="1"/>
            </w:pPr>
            <w:r>
              <w:t> </w:t>
            </w:r>
          </w:p>
        </w:tc>
        <w:tc>
          <w:tcPr>
            <w:tcW w:w="8143" w:type="dxa"/>
            <w:hideMark/>
          </w:tcPr>
          <w:p w14:paraId="23FCC45A" w14:textId="185DE4C8" w:rsidR="00837251" w:rsidRDefault="00837251">
            <w:pPr>
              <w:spacing w:before="100" w:beforeAutospacing="1" w:after="100" w:afterAutospacing="1"/>
            </w:pPr>
            <w:r>
              <w:t xml:space="preserve">Seit 2011 ist es in der Schweiz verboten Gastroabfälle den Schweinen zu verfüttern. Bis dahin wurden rund 200 000 Tonnen Lebensmittel jährlich verfüttert. </w:t>
            </w:r>
            <w:r w:rsidR="00EA7B72">
              <w:br/>
            </w:r>
            <w:r>
              <w:t xml:space="preserve">Sieht der Bundesrat eine Möglichkeit dieses Verbot wieder aufzuheben und damit die Futtermittelimporte gerade jetzt in einer sich abzeichnenden weltweiten Lebensmittelknappheit zu reduzieren und somit die unnötige Vernichtung wertvollen Nährstoffe zu verhindern? </w:t>
            </w:r>
          </w:p>
        </w:tc>
      </w:tr>
    </w:tbl>
    <w:p w14:paraId="73229AA9" w14:textId="77777777" w:rsidR="00837251" w:rsidRDefault="00837251"/>
    <w:p w14:paraId="11944BBE" w14:textId="36BA8F85"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0A453A1C" w14:textId="77777777" w:rsidTr="009F033D">
        <w:trPr>
          <w:cantSplit/>
        </w:trPr>
        <w:tc>
          <w:tcPr>
            <w:tcW w:w="1204" w:type="dxa"/>
            <w:hideMark/>
          </w:tcPr>
          <w:p w14:paraId="012A85BA" w14:textId="77777777" w:rsidR="00837251" w:rsidRDefault="00837251">
            <w:pPr>
              <w:spacing w:before="100" w:beforeAutospacing="1" w:after="100" w:afterAutospacing="1"/>
              <w:rPr>
                <w:rFonts w:ascii="Times New Roman" w:hAnsi="Times New Roman"/>
                <w:lang w:eastAsia="de-CH"/>
              </w:rPr>
            </w:pPr>
            <w:r>
              <w:rPr>
                <w:b/>
              </w:rPr>
              <w:lastRenderedPageBreak/>
              <w:t>22.7543</w:t>
            </w:r>
          </w:p>
        </w:tc>
        <w:tc>
          <w:tcPr>
            <w:tcW w:w="8143" w:type="dxa"/>
            <w:hideMark/>
          </w:tcPr>
          <w:p w14:paraId="5758F1E8" w14:textId="77777777" w:rsidR="00837251" w:rsidRDefault="00837251">
            <w:pPr>
              <w:spacing w:before="100" w:beforeAutospacing="1" w:after="100" w:afterAutospacing="1"/>
            </w:pPr>
            <w:r>
              <w:rPr>
                <w:b/>
              </w:rPr>
              <w:t>Lohr. Medikamentenverschwendung und Patientensicherheit?</w:t>
            </w:r>
          </w:p>
        </w:tc>
      </w:tr>
      <w:tr w:rsidR="00837251" w14:paraId="0D783D09" w14:textId="77777777" w:rsidTr="009F033D">
        <w:trPr>
          <w:cantSplit/>
        </w:trPr>
        <w:tc>
          <w:tcPr>
            <w:tcW w:w="1204" w:type="dxa"/>
            <w:hideMark/>
          </w:tcPr>
          <w:p w14:paraId="1CD30789" w14:textId="77777777" w:rsidR="00837251" w:rsidRDefault="00837251">
            <w:pPr>
              <w:spacing w:before="100" w:beforeAutospacing="1" w:after="100" w:afterAutospacing="1"/>
            </w:pPr>
            <w:r>
              <w:t> </w:t>
            </w:r>
          </w:p>
        </w:tc>
        <w:tc>
          <w:tcPr>
            <w:tcW w:w="8143" w:type="dxa"/>
            <w:hideMark/>
          </w:tcPr>
          <w:p w14:paraId="66D4D18F" w14:textId="77777777" w:rsidR="00837251" w:rsidRDefault="00837251">
            <w:pPr>
              <w:spacing w:before="100" w:beforeAutospacing="1" w:after="100" w:afterAutospacing="1"/>
            </w:pPr>
            <w:r>
              <w:t> </w:t>
            </w:r>
          </w:p>
        </w:tc>
      </w:tr>
      <w:tr w:rsidR="00837251" w14:paraId="680C89D9" w14:textId="77777777" w:rsidTr="009F033D">
        <w:trPr>
          <w:cantSplit/>
        </w:trPr>
        <w:tc>
          <w:tcPr>
            <w:tcW w:w="1204" w:type="dxa"/>
            <w:hideMark/>
          </w:tcPr>
          <w:p w14:paraId="58CA2CD4" w14:textId="77777777" w:rsidR="00837251" w:rsidRDefault="00837251">
            <w:pPr>
              <w:spacing w:before="100" w:beforeAutospacing="1" w:after="100" w:afterAutospacing="1"/>
            </w:pPr>
            <w:r>
              <w:t> </w:t>
            </w:r>
          </w:p>
        </w:tc>
        <w:tc>
          <w:tcPr>
            <w:tcW w:w="8143" w:type="dxa"/>
            <w:hideMark/>
          </w:tcPr>
          <w:p w14:paraId="5F26A172" w14:textId="0F1B2B54" w:rsidR="00837251" w:rsidRDefault="00837251">
            <w:pPr>
              <w:spacing w:before="100" w:beforeAutospacing="1" w:after="100" w:afterAutospacing="1"/>
            </w:pPr>
            <w:r>
              <w:t xml:space="preserve">In seiner Antwort auf meine lp. 22.3111 ist der Bundesrat Frage 7 ausgewichen, welche Auswirkungen auf die Patientensicherheit möglich sind, wenn Swissmedic oder das BAG andere Dosierungen und Packungen von Arzneimitteln für die Aufnahme auf die Spezialitätenliste beantragen können. </w:t>
            </w:r>
            <w:r w:rsidR="00EA7B72">
              <w:br/>
            </w:r>
            <w:r>
              <w:t xml:space="preserve">- Ist der Bundesrat nicht auch der Meinung, dass die Patientensicherheit dadurch gefährdet wird? </w:t>
            </w:r>
            <w:r w:rsidR="00EA7B72">
              <w:br/>
            </w:r>
            <w:r>
              <w:t xml:space="preserve">- Falls nicht, wie würde die Patientensicherheit gewährleistet werden? </w:t>
            </w:r>
          </w:p>
        </w:tc>
      </w:tr>
    </w:tbl>
    <w:p w14:paraId="44113834" w14:textId="77777777" w:rsidR="00837251" w:rsidRDefault="00837251"/>
    <w:p w14:paraId="63A5EBB8"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B532560" w14:textId="77777777" w:rsidTr="00837251">
        <w:trPr>
          <w:cantSplit/>
        </w:trPr>
        <w:tc>
          <w:tcPr>
            <w:tcW w:w="1204" w:type="dxa"/>
            <w:hideMark/>
          </w:tcPr>
          <w:p w14:paraId="6F50E0F6" w14:textId="77777777" w:rsidR="00837251" w:rsidRDefault="00837251">
            <w:pPr>
              <w:spacing w:before="100" w:beforeAutospacing="1" w:after="100" w:afterAutospacing="1"/>
              <w:rPr>
                <w:rFonts w:ascii="Times New Roman" w:hAnsi="Times New Roman"/>
                <w:lang w:eastAsia="de-CH"/>
              </w:rPr>
            </w:pPr>
            <w:r>
              <w:rPr>
                <w:b/>
              </w:rPr>
              <w:t>22.7544</w:t>
            </w:r>
          </w:p>
        </w:tc>
        <w:tc>
          <w:tcPr>
            <w:tcW w:w="8143" w:type="dxa"/>
            <w:hideMark/>
          </w:tcPr>
          <w:p w14:paraId="0CD32585" w14:textId="77777777" w:rsidR="00837251" w:rsidRDefault="00837251">
            <w:pPr>
              <w:spacing w:before="100" w:beforeAutospacing="1" w:after="100" w:afterAutospacing="1"/>
            </w:pPr>
            <w:r>
              <w:rPr>
                <w:b/>
              </w:rPr>
              <w:t>Lohr. Medikamentenverschwendung und haftungsrechtliche Auswirkungen?</w:t>
            </w:r>
          </w:p>
        </w:tc>
      </w:tr>
      <w:tr w:rsidR="00837251" w14:paraId="78B9E3D9" w14:textId="77777777" w:rsidTr="00837251">
        <w:trPr>
          <w:cantSplit/>
        </w:trPr>
        <w:tc>
          <w:tcPr>
            <w:tcW w:w="1204" w:type="dxa"/>
            <w:hideMark/>
          </w:tcPr>
          <w:p w14:paraId="5FCDA758" w14:textId="77777777" w:rsidR="00837251" w:rsidRDefault="00837251">
            <w:pPr>
              <w:spacing w:before="100" w:beforeAutospacing="1" w:after="100" w:afterAutospacing="1"/>
            </w:pPr>
            <w:r>
              <w:t> </w:t>
            </w:r>
          </w:p>
        </w:tc>
        <w:tc>
          <w:tcPr>
            <w:tcW w:w="8143" w:type="dxa"/>
            <w:hideMark/>
          </w:tcPr>
          <w:p w14:paraId="6F99C224" w14:textId="77777777" w:rsidR="00837251" w:rsidRDefault="00837251">
            <w:pPr>
              <w:spacing w:before="100" w:beforeAutospacing="1" w:after="100" w:afterAutospacing="1"/>
            </w:pPr>
            <w:r>
              <w:t> </w:t>
            </w:r>
          </w:p>
        </w:tc>
      </w:tr>
      <w:tr w:rsidR="00837251" w14:paraId="19C8D440" w14:textId="77777777" w:rsidTr="00837251">
        <w:trPr>
          <w:cantSplit/>
        </w:trPr>
        <w:tc>
          <w:tcPr>
            <w:tcW w:w="1204" w:type="dxa"/>
            <w:hideMark/>
          </w:tcPr>
          <w:p w14:paraId="0E66F6F1" w14:textId="77777777" w:rsidR="00837251" w:rsidRDefault="00837251">
            <w:pPr>
              <w:spacing w:before="100" w:beforeAutospacing="1" w:after="100" w:afterAutospacing="1"/>
            </w:pPr>
            <w:r>
              <w:t> </w:t>
            </w:r>
          </w:p>
        </w:tc>
        <w:tc>
          <w:tcPr>
            <w:tcW w:w="8143" w:type="dxa"/>
            <w:hideMark/>
          </w:tcPr>
          <w:p w14:paraId="1F1C3FD0" w14:textId="7F105F59" w:rsidR="00837251" w:rsidRDefault="00837251">
            <w:pPr>
              <w:spacing w:before="100" w:beforeAutospacing="1" w:after="100" w:afterAutospacing="1"/>
            </w:pPr>
            <w:r>
              <w:t xml:space="preserve">In seiner Antwort auf meine lp. 22.3111 ist der Bundesrat Frage 7 ausgewichen, welche haftungsrechtlichen Auswirkungen möglich sind, wenn Swissmedic oder das BAG andere Dosierungen und Packungen von Arzneimitteln für die Aufnahme auf die Spezialitätenliste beantragen können. </w:t>
            </w:r>
            <w:r w:rsidR="00EA7B72">
              <w:br/>
            </w:r>
            <w:r>
              <w:t xml:space="preserve">- Ist der Bundesrat nicht auch der Meinung, dass das Haftungsrisiko des Bundes erhöht würde? </w:t>
            </w:r>
            <w:r w:rsidR="00EA7B72">
              <w:br/>
            </w:r>
            <w:r>
              <w:t xml:space="preserve">- Falls nicht, wie würde es vermieden werden? </w:t>
            </w:r>
          </w:p>
        </w:tc>
      </w:tr>
    </w:tbl>
    <w:p w14:paraId="48834BE1" w14:textId="77777777" w:rsidR="00837251" w:rsidRDefault="00837251"/>
    <w:p w14:paraId="7002CC27"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50975266" w14:textId="77777777" w:rsidTr="00837251">
        <w:trPr>
          <w:cantSplit/>
        </w:trPr>
        <w:tc>
          <w:tcPr>
            <w:tcW w:w="1204" w:type="dxa"/>
            <w:hideMark/>
          </w:tcPr>
          <w:p w14:paraId="365EF712" w14:textId="77777777" w:rsidR="00837251" w:rsidRDefault="00837251">
            <w:pPr>
              <w:spacing w:before="100" w:beforeAutospacing="1" w:after="100" w:afterAutospacing="1"/>
              <w:rPr>
                <w:rFonts w:ascii="Times New Roman" w:hAnsi="Times New Roman"/>
                <w:lang w:eastAsia="de-CH"/>
              </w:rPr>
            </w:pPr>
            <w:r>
              <w:rPr>
                <w:b/>
              </w:rPr>
              <w:t>22.7545</w:t>
            </w:r>
          </w:p>
        </w:tc>
        <w:tc>
          <w:tcPr>
            <w:tcW w:w="8143" w:type="dxa"/>
            <w:hideMark/>
          </w:tcPr>
          <w:p w14:paraId="74392D9A" w14:textId="77777777" w:rsidR="00837251" w:rsidRDefault="00837251">
            <w:pPr>
              <w:spacing w:before="100" w:beforeAutospacing="1" w:after="100" w:afterAutospacing="1"/>
            </w:pPr>
            <w:r>
              <w:rPr>
                <w:b/>
              </w:rPr>
              <w:t>Lohr. KVV-Revision: Nimmt der Bund seine gesetzliche Verantwortung wahr?</w:t>
            </w:r>
          </w:p>
        </w:tc>
      </w:tr>
      <w:tr w:rsidR="00837251" w14:paraId="37DB08BD" w14:textId="77777777" w:rsidTr="00837251">
        <w:trPr>
          <w:cantSplit/>
        </w:trPr>
        <w:tc>
          <w:tcPr>
            <w:tcW w:w="1204" w:type="dxa"/>
            <w:hideMark/>
          </w:tcPr>
          <w:p w14:paraId="5840EACB" w14:textId="77777777" w:rsidR="00837251" w:rsidRDefault="00837251">
            <w:pPr>
              <w:spacing w:before="100" w:beforeAutospacing="1" w:after="100" w:afterAutospacing="1"/>
            </w:pPr>
            <w:r>
              <w:t> </w:t>
            </w:r>
          </w:p>
        </w:tc>
        <w:tc>
          <w:tcPr>
            <w:tcW w:w="8143" w:type="dxa"/>
            <w:hideMark/>
          </w:tcPr>
          <w:p w14:paraId="4D7C627C" w14:textId="77777777" w:rsidR="00837251" w:rsidRDefault="00837251">
            <w:pPr>
              <w:spacing w:before="100" w:beforeAutospacing="1" w:after="100" w:afterAutospacing="1"/>
            </w:pPr>
            <w:r>
              <w:t> </w:t>
            </w:r>
          </w:p>
        </w:tc>
      </w:tr>
      <w:tr w:rsidR="00837251" w14:paraId="7CE61FA0" w14:textId="77777777" w:rsidTr="00837251">
        <w:trPr>
          <w:cantSplit/>
        </w:trPr>
        <w:tc>
          <w:tcPr>
            <w:tcW w:w="1204" w:type="dxa"/>
            <w:hideMark/>
          </w:tcPr>
          <w:p w14:paraId="68EAFE65" w14:textId="77777777" w:rsidR="00837251" w:rsidRDefault="00837251">
            <w:pPr>
              <w:spacing w:before="100" w:beforeAutospacing="1" w:after="100" w:afterAutospacing="1"/>
            </w:pPr>
            <w:r>
              <w:t> </w:t>
            </w:r>
          </w:p>
        </w:tc>
        <w:tc>
          <w:tcPr>
            <w:tcW w:w="8143" w:type="dxa"/>
            <w:hideMark/>
          </w:tcPr>
          <w:p w14:paraId="1A2E4A53" w14:textId="7AA3BBD3" w:rsidR="00837251" w:rsidRDefault="00837251">
            <w:pPr>
              <w:spacing w:before="100" w:beforeAutospacing="1" w:after="100" w:afterAutospacing="1"/>
            </w:pPr>
            <w:r>
              <w:t xml:space="preserve">Gemäss KVG muss das BAG die Medikamentenpreise festlegen, die von den Krankenkassen vergütet werden. Mit der Vernehmlassung vom 3. Juni 2022 zur KVV/KLV-Revision will der Bundesrat für massiv mehr Fälle als heute diese Aufgabe an die Krankenkassen und Pharmaindustrie abtreten. </w:t>
            </w:r>
            <w:r w:rsidR="00EA7B72">
              <w:br/>
            </w:r>
            <w:r>
              <w:t xml:space="preserve">- Warum gibt das BAG seine Verantwortung für die Preisfestsetzung ab? </w:t>
            </w:r>
            <w:r w:rsidR="00EA7B72">
              <w:br/>
            </w:r>
            <w:r>
              <w:t xml:space="preserve">- Was bedeutet dies für den Zugang der Patient/innen zu neuen und innovativen Medikamenten? </w:t>
            </w:r>
          </w:p>
        </w:tc>
      </w:tr>
    </w:tbl>
    <w:p w14:paraId="23583649" w14:textId="77777777" w:rsidR="00837251" w:rsidRDefault="00837251"/>
    <w:p w14:paraId="0A275D6C"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44C867CB" w14:textId="77777777" w:rsidTr="00837251">
        <w:trPr>
          <w:cantSplit/>
        </w:trPr>
        <w:tc>
          <w:tcPr>
            <w:tcW w:w="1204" w:type="dxa"/>
            <w:hideMark/>
          </w:tcPr>
          <w:p w14:paraId="2337B5FA" w14:textId="77777777" w:rsidR="00837251" w:rsidRDefault="00837251">
            <w:pPr>
              <w:spacing w:before="100" w:beforeAutospacing="1" w:after="100" w:afterAutospacing="1"/>
              <w:rPr>
                <w:rFonts w:ascii="Times New Roman" w:hAnsi="Times New Roman"/>
                <w:lang w:eastAsia="de-CH"/>
              </w:rPr>
            </w:pPr>
            <w:r>
              <w:rPr>
                <w:b/>
              </w:rPr>
              <w:t>22.7546</w:t>
            </w:r>
          </w:p>
        </w:tc>
        <w:tc>
          <w:tcPr>
            <w:tcW w:w="8143" w:type="dxa"/>
            <w:hideMark/>
          </w:tcPr>
          <w:p w14:paraId="2B4D0513" w14:textId="77777777" w:rsidR="00837251" w:rsidRDefault="00837251">
            <w:pPr>
              <w:spacing w:before="100" w:beforeAutospacing="1" w:after="100" w:afterAutospacing="1"/>
            </w:pPr>
            <w:r>
              <w:rPr>
                <w:b/>
              </w:rPr>
              <w:t>Lohr. Wird der Bund den raschen und gerechten Zugang für Patient/innen zu innovativen Medikamenten über den Standardprozess verbessern?</w:t>
            </w:r>
          </w:p>
        </w:tc>
      </w:tr>
      <w:tr w:rsidR="00837251" w14:paraId="046D62AF" w14:textId="77777777" w:rsidTr="00837251">
        <w:trPr>
          <w:cantSplit/>
        </w:trPr>
        <w:tc>
          <w:tcPr>
            <w:tcW w:w="1204" w:type="dxa"/>
            <w:hideMark/>
          </w:tcPr>
          <w:p w14:paraId="5742B1EF" w14:textId="77777777" w:rsidR="00837251" w:rsidRDefault="00837251">
            <w:pPr>
              <w:spacing w:before="100" w:beforeAutospacing="1" w:after="100" w:afterAutospacing="1"/>
            </w:pPr>
            <w:r>
              <w:t> </w:t>
            </w:r>
          </w:p>
        </w:tc>
        <w:tc>
          <w:tcPr>
            <w:tcW w:w="8143" w:type="dxa"/>
            <w:hideMark/>
          </w:tcPr>
          <w:p w14:paraId="34B0F9D6" w14:textId="77777777" w:rsidR="00837251" w:rsidRDefault="00837251">
            <w:pPr>
              <w:spacing w:before="100" w:beforeAutospacing="1" w:after="100" w:afterAutospacing="1"/>
            </w:pPr>
            <w:r>
              <w:t> </w:t>
            </w:r>
          </w:p>
        </w:tc>
      </w:tr>
      <w:tr w:rsidR="00837251" w14:paraId="52EC4C43" w14:textId="77777777" w:rsidTr="00837251">
        <w:trPr>
          <w:cantSplit/>
        </w:trPr>
        <w:tc>
          <w:tcPr>
            <w:tcW w:w="1204" w:type="dxa"/>
            <w:hideMark/>
          </w:tcPr>
          <w:p w14:paraId="736F822D" w14:textId="77777777" w:rsidR="00837251" w:rsidRDefault="00837251">
            <w:pPr>
              <w:spacing w:before="100" w:beforeAutospacing="1" w:after="100" w:afterAutospacing="1"/>
            </w:pPr>
            <w:r>
              <w:t> </w:t>
            </w:r>
          </w:p>
        </w:tc>
        <w:tc>
          <w:tcPr>
            <w:tcW w:w="8143" w:type="dxa"/>
            <w:hideMark/>
          </w:tcPr>
          <w:p w14:paraId="17E1F7CE" w14:textId="5A7AF54F" w:rsidR="00837251" w:rsidRDefault="00837251">
            <w:pPr>
              <w:spacing w:before="100" w:beforeAutospacing="1" w:after="100" w:afterAutospacing="1"/>
            </w:pPr>
            <w:r>
              <w:t xml:space="preserve">Medienberichten zufolge hat die Pharmaindustrie dem Bund einen Lösungsvorschlag präsentiert, der allen Patient/innen einen raschen und gerechten Zugang zu innovativen Medikamenten ermöglicht und gleichzeitig das Kostenrisiko für den Bund mit einer Rückzahlungspflicht der Hersteller absichert. </w:t>
            </w:r>
            <w:r w:rsidR="00EA7B72">
              <w:br/>
            </w:r>
            <w:r>
              <w:t xml:space="preserve">- Ist der Bundesrat bereit, diesen Vorschlag aufzunehmen? </w:t>
            </w:r>
            <w:r w:rsidR="00EA7B72">
              <w:br/>
            </w:r>
            <w:r>
              <w:t xml:space="preserve">- Falls nicht, warum? </w:t>
            </w:r>
          </w:p>
        </w:tc>
      </w:tr>
    </w:tbl>
    <w:p w14:paraId="4E36898B" w14:textId="77777777" w:rsidR="00837251" w:rsidRDefault="00837251"/>
    <w:p w14:paraId="1D478638" w14:textId="77777777" w:rsidR="00837251" w:rsidRDefault="0083725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1AE9F61" w14:textId="77777777" w:rsidTr="00837251">
        <w:trPr>
          <w:cantSplit/>
        </w:trPr>
        <w:tc>
          <w:tcPr>
            <w:tcW w:w="1204" w:type="dxa"/>
            <w:hideMark/>
          </w:tcPr>
          <w:p w14:paraId="5BF4DB53" w14:textId="77777777" w:rsidR="00837251" w:rsidRDefault="00837251">
            <w:pPr>
              <w:spacing w:before="100" w:beforeAutospacing="1" w:after="100" w:afterAutospacing="1"/>
              <w:rPr>
                <w:rFonts w:ascii="Times New Roman" w:hAnsi="Times New Roman"/>
                <w:lang w:eastAsia="de-CH"/>
              </w:rPr>
            </w:pPr>
            <w:r>
              <w:rPr>
                <w:b/>
              </w:rPr>
              <w:t>22.7547</w:t>
            </w:r>
          </w:p>
        </w:tc>
        <w:tc>
          <w:tcPr>
            <w:tcW w:w="8143" w:type="dxa"/>
            <w:hideMark/>
          </w:tcPr>
          <w:p w14:paraId="5B8ED5D8" w14:textId="77777777" w:rsidR="00837251" w:rsidRDefault="00837251">
            <w:pPr>
              <w:spacing w:before="100" w:beforeAutospacing="1" w:after="100" w:afterAutospacing="1"/>
            </w:pPr>
            <w:r>
              <w:rPr>
                <w:b/>
              </w:rPr>
              <w:t>Locher Benguerel. Tiefe Löhne als möglicher Grund für die anhaltende Unterversorgung an psychotherapeutischen Leistungen</w:t>
            </w:r>
          </w:p>
        </w:tc>
      </w:tr>
      <w:tr w:rsidR="00837251" w14:paraId="319E52B8" w14:textId="77777777" w:rsidTr="00837251">
        <w:trPr>
          <w:cantSplit/>
        </w:trPr>
        <w:tc>
          <w:tcPr>
            <w:tcW w:w="1204" w:type="dxa"/>
            <w:hideMark/>
          </w:tcPr>
          <w:p w14:paraId="732512E5" w14:textId="77777777" w:rsidR="00837251" w:rsidRDefault="00837251">
            <w:pPr>
              <w:spacing w:before="100" w:beforeAutospacing="1" w:after="100" w:afterAutospacing="1"/>
            </w:pPr>
            <w:r>
              <w:t> </w:t>
            </w:r>
          </w:p>
        </w:tc>
        <w:tc>
          <w:tcPr>
            <w:tcW w:w="8143" w:type="dxa"/>
            <w:hideMark/>
          </w:tcPr>
          <w:p w14:paraId="7052C00B" w14:textId="77777777" w:rsidR="00837251" w:rsidRDefault="00837251">
            <w:pPr>
              <w:spacing w:before="100" w:beforeAutospacing="1" w:after="100" w:afterAutospacing="1"/>
            </w:pPr>
            <w:r>
              <w:t> </w:t>
            </w:r>
          </w:p>
        </w:tc>
      </w:tr>
      <w:tr w:rsidR="00837251" w14:paraId="42EB07C5" w14:textId="77777777" w:rsidTr="00837251">
        <w:trPr>
          <w:cantSplit/>
        </w:trPr>
        <w:tc>
          <w:tcPr>
            <w:tcW w:w="1204" w:type="dxa"/>
            <w:hideMark/>
          </w:tcPr>
          <w:p w14:paraId="21D825E7" w14:textId="77777777" w:rsidR="00837251" w:rsidRDefault="00837251">
            <w:pPr>
              <w:spacing w:before="100" w:beforeAutospacing="1" w:after="100" w:afterAutospacing="1"/>
            </w:pPr>
            <w:r>
              <w:t> </w:t>
            </w:r>
          </w:p>
        </w:tc>
        <w:tc>
          <w:tcPr>
            <w:tcW w:w="8143" w:type="dxa"/>
            <w:hideMark/>
          </w:tcPr>
          <w:p w14:paraId="7C32C636" w14:textId="3FA2E120" w:rsidR="00837251" w:rsidRDefault="00837251">
            <w:pPr>
              <w:spacing w:before="100" w:beforeAutospacing="1" w:after="100" w:afterAutospacing="1"/>
            </w:pPr>
            <w:r>
              <w:t xml:space="preserve">Die strukturelle Unterversorgung bei der psychiatrischen und psychotherapeutischen Behandlung von Kindern und Jugendlichen ist eine Tatsache, schreibt der Bundesrat in seiner Antwort auf die Frage 22.7101. </w:t>
            </w:r>
            <w:r w:rsidR="00EA7B72">
              <w:br/>
            </w:r>
            <w:r>
              <w:t xml:space="preserve">- Kann eine bessere Entschädigung die Engpässe mindern? </w:t>
            </w:r>
            <w:r w:rsidR="00EA7B72">
              <w:br/>
            </w:r>
            <w:r>
              <w:t xml:space="preserve">- Welche Möglichkeiten sieht der Bundesrat, die Entschädigung bei Psychiaterinnen und Psychiatern zu erhöhen und bei psychologischen Psychotherapeutinnen und -therapeuten für betriebswirtschaftlich angemessene Tarife zu sorgen? </w:t>
            </w:r>
          </w:p>
        </w:tc>
      </w:tr>
    </w:tbl>
    <w:p w14:paraId="4D95D7AC" w14:textId="77777777" w:rsidR="00837251" w:rsidRDefault="00837251"/>
    <w:p w14:paraId="087FC9CA" w14:textId="40B7C0C3"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37251" w14:paraId="10F6335C" w14:textId="77777777" w:rsidTr="009F033D">
        <w:trPr>
          <w:cantSplit/>
        </w:trPr>
        <w:tc>
          <w:tcPr>
            <w:tcW w:w="1204" w:type="dxa"/>
            <w:hideMark/>
          </w:tcPr>
          <w:p w14:paraId="296CF7DE" w14:textId="77777777" w:rsidR="00837251" w:rsidRDefault="00837251">
            <w:pPr>
              <w:spacing w:before="100" w:beforeAutospacing="1" w:after="100" w:afterAutospacing="1"/>
              <w:rPr>
                <w:rFonts w:ascii="Times New Roman" w:hAnsi="Times New Roman"/>
                <w:lang w:eastAsia="de-CH"/>
              </w:rPr>
            </w:pPr>
            <w:r>
              <w:rPr>
                <w:b/>
              </w:rPr>
              <w:lastRenderedPageBreak/>
              <w:t>22.7551</w:t>
            </w:r>
          </w:p>
        </w:tc>
        <w:tc>
          <w:tcPr>
            <w:tcW w:w="8143" w:type="dxa"/>
            <w:hideMark/>
          </w:tcPr>
          <w:p w14:paraId="546DBCF0" w14:textId="77777777" w:rsidR="00837251" w:rsidRDefault="00837251">
            <w:pPr>
              <w:spacing w:before="100" w:beforeAutospacing="1" w:after="100" w:afterAutospacing="1"/>
            </w:pPr>
            <w:r>
              <w:rPr>
                <w:b/>
              </w:rPr>
              <w:t>Locher Benguerel. Unterstützung Jugendrat</w:t>
            </w:r>
          </w:p>
        </w:tc>
      </w:tr>
      <w:tr w:rsidR="00837251" w14:paraId="0943A12A" w14:textId="77777777" w:rsidTr="009F033D">
        <w:trPr>
          <w:cantSplit/>
        </w:trPr>
        <w:tc>
          <w:tcPr>
            <w:tcW w:w="1204" w:type="dxa"/>
            <w:hideMark/>
          </w:tcPr>
          <w:p w14:paraId="501D00AD" w14:textId="77777777" w:rsidR="00837251" w:rsidRDefault="00837251">
            <w:pPr>
              <w:spacing w:before="100" w:beforeAutospacing="1" w:after="100" w:afterAutospacing="1"/>
            </w:pPr>
            <w:r>
              <w:t> </w:t>
            </w:r>
          </w:p>
        </w:tc>
        <w:tc>
          <w:tcPr>
            <w:tcW w:w="8143" w:type="dxa"/>
            <w:hideMark/>
          </w:tcPr>
          <w:p w14:paraId="03AFC5CB" w14:textId="77777777" w:rsidR="00837251" w:rsidRDefault="00837251">
            <w:pPr>
              <w:spacing w:before="100" w:beforeAutospacing="1" w:after="100" w:afterAutospacing="1"/>
            </w:pPr>
            <w:r>
              <w:t> </w:t>
            </w:r>
          </w:p>
        </w:tc>
      </w:tr>
      <w:tr w:rsidR="00837251" w14:paraId="3A3C3BF6" w14:textId="77777777" w:rsidTr="009F033D">
        <w:trPr>
          <w:cantSplit/>
        </w:trPr>
        <w:tc>
          <w:tcPr>
            <w:tcW w:w="1204" w:type="dxa"/>
            <w:hideMark/>
          </w:tcPr>
          <w:p w14:paraId="028A8661" w14:textId="77777777" w:rsidR="00837251" w:rsidRDefault="00837251">
            <w:pPr>
              <w:spacing w:before="100" w:beforeAutospacing="1" w:after="100" w:afterAutospacing="1"/>
            </w:pPr>
            <w:r>
              <w:t> </w:t>
            </w:r>
          </w:p>
        </w:tc>
        <w:tc>
          <w:tcPr>
            <w:tcW w:w="8143" w:type="dxa"/>
            <w:hideMark/>
          </w:tcPr>
          <w:p w14:paraId="1751DA9B" w14:textId="1DB1B374" w:rsidR="00837251" w:rsidRDefault="00837251">
            <w:pPr>
              <w:spacing w:before="100" w:beforeAutospacing="1" w:after="100" w:afterAutospacing="1"/>
            </w:pPr>
            <w:r>
              <w:t xml:space="preserve">Nach der Antwort des Bundesrates betreffend des neuen Bürgerrats (Dettling 22.7417), bitte ich den Bundesrat folgende Frage zu beantworten: Nächstes Jahr soll gemäss dem Geschäftsbericht der SGG (Schweizerische Gemeinnützige Gesellschaft) ein im Losverfahren zusammengesetzter Jugendrat lanciert werden. Dies tönt nach einem ähnlichen Projekt, wie die bereits seit 30 Jahren vom BSV unterstützte Jugendsession. </w:t>
            </w:r>
            <w:r w:rsidR="00EA7B72">
              <w:br/>
            </w:r>
            <w:r>
              <w:t xml:space="preserve">Gedenkt der Bundesrat, dieses Vorhaben ebenfalls zu unterstützen? </w:t>
            </w:r>
          </w:p>
        </w:tc>
      </w:tr>
    </w:tbl>
    <w:p w14:paraId="33D51A12" w14:textId="77777777" w:rsidR="00837251" w:rsidRDefault="00837251"/>
    <w:p w14:paraId="12F568B9" w14:textId="4864F8C4" w:rsidR="00574411" w:rsidRDefault="00574411" w:rsidP="00574411"/>
    <w:p w14:paraId="64A84C78" w14:textId="77777777" w:rsidR="00574411" w:rsidRDefault="00574411" w:rsidP="00574411"/>
    <w:p w14:paraId="6BBF2A1E" w14:textId="77777777" w:rsidR="00574411" w:rsidRDefault="00574411" w:rsidP="00574411">
      <w:pPr>
        <w:rPr>
          <w:b/>
        </w:rPr>
      </w:pPr>
      <w:r w:rsidRPr="00837251">
        <w:rPr>
          <w:b/>
        </w:rPr>
        <w:t>Bundeskanzlei</w:t>
      </w:r>
    </w:p>
    <w:p w14:paraId="1FBFA17C"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22B0856F" w14:textId="77777777" w:rsidTr="00306EB0">
        <w:trPr>
          <w:cantSplit/>
        </w:trPr>
        <w:tc>
          <w:tcPr>
            <w:tcW w:w="1204" w:type="dxa"/>
            <w:hideMark/>
          </w:tcPr>
          <w:p w14:paraId="15A2CAC5" w14:textId="77777777" w:rsidR="00574411" w:rsidRDefault="00574411" w:rsidP="00306EB0">
            <w:pPr>
              <w:spacing w:before="100" w:beforeAutospacing="1" w:after="100" w:afterAutospacing="1"/>
              <w:rPr>
                <w:rFonts w:ascii="Times New Roman" w:hAnsi="Times New Roman"/>
                <w:lang w:eastAsia="de-CH"/>
              </w:rPr>
            </w:pPr>
            <w:r>
              <w:rPr>
                <w:b/>
              </w:rPr>
              <w:t>22.7504</w:t>
            </w:r>
          </w:p>
        </w:tc>
        <w:tc>
          <w:tcPr>
            <w:tcW w:w="8143" w:type="dxa"/>
            <w:hideMark/>
          </w:tcPr>
          <w:p w14:paraId="2149AE4D" w14:textId="77777777" w:rsidR="00574411" w:rsidRDefault="00574411" w:rsidP="00306EB0">
            <w:pPr>
              <w:spacing w:before="100" w:beforeAutospacing="1" w:after="100" w:afterAutospacing="1"/>
            </w:pPr>
            <w:r>
              <w:rPr>
                <w:b/>
              </w:rPr>
              <w:t>Gysin Greta. Leitfäden für eine geschlechtergerechte Sprache. Ist die angekündigte Überarbeitung im Gang?</w:t>
            </w:r>
          </w:p>
        </w:tc>
      </w:tr>
      <w:tr w:rsidR="00574411" w14:paraId="01258584" w14:textId="77777777" w:rsidTr="00306EB0">
        <w:trPr>
          <w:cantSplit/>
        </w:trPr>
        <w:tc>
          <w:tcPr>
            <w:tcW w:w="1204" w:type="dxa"/>
            <w:hideMark/>
          </w:tcPr>
          <w:p w14:paraId="68FBB569" w14:textId="77777777" w:rsidR="00574411" w:rsidRDefault="00574411" w:rsidP="00306EB0">
            <w:pPr>
              <w:spacing w:before="100" w:beforeAutospacing="1" w:after="100" w:afterAutospacing="1"/>
            </w:pPr>
            <w:r>
              <w:t> </w:t>
            </w:r>
          </w:p>
        </w:tc>
        <w:tc>
          <w:tcPr>
            <w:tcW w:w="8143" w:type="dxa"/>
            <w:hideMark/>
          </w:tcPr>
          <w:p w14:paraId="1B6B5EEE" w14:textId="77777777" w:rsidR="00574411" w:rsidRDefault="00574411" w:rsidP="00306EB0">
            <w:pPr>
              <w:spacing w:before="100" w:beforeAutospacing="1" w:after="100" w:afterAutospacing="1"/>
            </w:pPr>
            <w:r>
              <w:t> </w:t>
            </w:r>
          </w:p>
        </w:tc>
      </w:tr>
      <w:tr w:rsidR="00574411" w14:paraId="6F0EEF0B" w14:textId="77777777" w:rsidTr="00306EB0">
        <w:trPr>
          <w:cantSplit/>
        </w:trPr>
        <w:tc>
          <w:tcPr>
            <w:tcW w:w="1204" w:type="dxa"/>
            <w:hideMark/>
          </w:tcPr>
          <w:p w14:paraId="177FBD25" w14:textId="77777777" w:rsidR="00574411" w:rsidRDefault="00574411" w:rsidP="00306EB0">
            <w:pPr>
              <w:spacing w:before="100" w:beforeAutospacing="1" w:after="100" w:afterAutospacing="1"/>
            </w:pPr>
            <w:r>
              <w:t> </w:t>
            </w:r>
          </w:p>
        </w:tc>
        <w:tc>
          <w:tcPr>
            <w:tcW w:w="8143" w:type="dxa"/>
            <w:hideMark/>
          </w:tcPr>
          <w:p w14:paraId="1A880405" w14:textId="77777777" w:rsidR="00574411" w:rsidRDefault="00574411" w:rsidP="00306EB0">
            <w:pPr>
              <w:spacing w:before="100" w:beforeAutospacing="1" w:after="100" w:afterAutospacing="1"/>
            </w:pPr>
            <w:r>
              <w:t xml:space="preserve">Der Bundesrat hat in seiner Antwort auf die Frage 21.7562 zum Umgang mit dem Genderstern in den Leitfäden zur geschlechtergerechten Sprache (insbesondere in der deutschen Sprache) angekündigt, dass er die Leitfäden bis Ende 2021 so überarbeiten will, dass nichtbinäre und intergeschlechtliche Personen eingeschlossen werden, und zwar sowohl unter Einhaltung der Regeln der deutschen Grammatik als auch des Nichtdiskriminierungsgebots. Mittlerweile wurden eine Motion und ein Postulat zu ähnlichen Fragen eingereicht, und es werden weitere folgen. </w:t>
            </w:r>
            <w:r>
              <w:br/>
              <w:t xml:space="preserve">Wo steht die Überarbeitung? </w:t>
            </w:r>
          </w:p>
        </w:tc>
      </w:tr>
    </w:tbl>
    <w:p w14:paraId="2AF57C89" w14:textId="77777777" w:rsidR="00574411" w:rsidRDefault="00574411" w:rsidP="00574411"/>
    <w:p w14:paraId="26B7557C" w14:textId="77777777" w:rsidR="00574411" w:rsidRDefault="00574411" w:rsidP="00574411"/>
    <w:p w14:paraId="625734FC" w14:textId="77777777" w:rsidR="00574411" w:rsidRDefault="00574411" w:rsidP="00574411"/>
    <w:p w14:paraId="46989791" w14:textId="77777777" w:rsidR="00574411" w:rsidRDefault="00574411" w:rsidP="00574411">
      <w:pPr>
        <w:rPr>
          <w:b/>
        </w:rPr>
      </w:pPr>
      <w:r w:rsidRPr="00837251">
        <w:rPr>
          <w:b/>
        </w:rPr>
        <w:t>Finanzdepartement</w:t>
      </w:r>
    </w:p>
    <w:p w14:paraId="66FB5E5B"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6EBDCABE" w14:textId="77777777" w:rsidTr="00306EB0">
        <w:trPr>
          <w:cantSplit/>
        </w:trPr>
        <w:tc>
          <w:tcPr>
            <w:tcW w:w="1204" w:type="dxa"/>
            <w:hideMark/>
          </w:tcPr>
          <w:p w14:paraId="545FAA3D" w14:textId="77777777" w:rsidR="00574411" w:rsidRDefault="00574411" w:rsidP="00306EB0">
            <w:pPr>
              <w:spacing w:before="100" w:beforeAutospacing="1" w:after="100" w:afterAutospacing="1"/>
              <w:rPr>
                <w:rFonts w:ascii="Times New Roman" w:hAnsi="Times New Roman"/>
                <w:lang w:eastAsia="de-CH"/>
              </w:rPr>
            </w:pPr>
            <w:r>
              <w:rPr>
                <w:b/>
              </w:rPr>
              <w:t>22.7458</w:t>
            </w:r>
          </w:p>
        </w:tc>
        <w:tc>
          <w:tcPr>
            <w:tcW w:w="8143" w:type="dxa"/>
            <w:hideMark/>
          </w:tcPr>
          <w:p w14:paraId="7512D68D" w14:textId="77777777" w:rsidR="00574411" w:rsidRDefault="00574411" w:rsidP="00306EB0">
            <w:pPr>
              <w:spacing w:before="100" w:beforeAutospacing="1" w:after="100" w:afterAutospacing="1"/>
            </w:pPr>
            <w:r>
              <w:rPr>
                <w:b/>
              </w:rPr>
              <w:t>Marchesi. Benzinpreis: Alle Staaten ergreifen Massnahmen, um die Kosten für die Bevölkerung und die KMU zu senken. Und was macht die Schweiz?</w:t>
            </w:r>
          </w:p>
        </w:tc>
      </w:tr>
      <w:tr w:rsidR="00574411" w14:paraId="79499287" w14:textId="77777777" w:rsidTr="00306EB0">
        <w:trPr>
          <w:cantSplit/>
        </w:trPr>
        <w:tc>
          <w:tcPr>
            <w:tcW w:w="1204" w:type="dxa"/>
            <w:hideMark/>
          </w:tcPr>
          <w:p w14:paraId="0217CE0B" w14:textId="77777777" w:rsidR="00574411" w:rsidRDefault="00574411" w:rsidP="00306EB0">
            <w:pPr>
              <w:spacing w:before="100" w:beforeAutospacing="1" w:after="100" w:afterAutospacing="1"/>
            </w:pPr>
            <w:r>
              <w:t> </w:t>
            </w:r>
          </w:p>
        </w:tc>
        <w:tc>
          <w:tcPr>
            <w:tcW w:w="8143" w:type="dxa"/>
            <w:hideMark/>
          </w:tcPr>
          <w:p w14:paraId="66482894" w14:textId="77777777" w:rsidR="00574411" w:rsidRDefault="00574411" w:rsidP="00306EB0">
            <w:pPr>
              <w:spacing w:before="100" w:beforeAutospacing="1" w:after="100" w:afterAutospacing="1"/>
            </w:pPr>
            <w:r>
              <w:t> </w:t>
            </w:r>
          </w:p>
        </w:tc>
      </w:tr>
      <w:tr w:rsidR="00574411" w14:paraId="0CA055F9" w14:textId="77777777" w:rsidTr="00306EB0">
        <w:trPr>
          <w:cantSplit/>
        </w:trPr>
        <w:tc>
          <w:tcPr>
            <w:tcW w:w="1204" w:type="dxa"/>
            <w:hideMark/>
          </w:tcPr>
          <w:p w14:paraId="168730F1" w14:textId="77777777" w:rsidR="00574411" w:rsidRDefault="00574411" w:rsidP="00306EB0">
            <w:pPr>
              <w:spacing w:before="100" w:beforeAutospacing="1" w:after="100" w:afterAutospacing="1"/>
            </w:pPr>
            <w:r>
              <w:t> </w:t>
            </w:r>
          </w:p>
        </w:tc>
        <w:tc>
          <w:tcPr>
            <w:tcW w:w="8143" w:type="dxa"/>
            <w:hideMark/>
          </w:tcPr>
          <w:p w14:paraId="5B6D569B" w14:textId="77777777" w:rsidR="00574411" w:rsidRDefault="00574411" w:rsidP="00306EB0">
            <w:pPr>
              <w:spacing w:before="100" w:beforeAutospacing="1" w:after="100" w:afterAutospacing="1"/>
            </w:pPr>
            <w:r>
              <w:t xml:space="preserve">Die italienische Staatssekretärin für Wirtschaft hat kürzlich bestätigt, die Regierung werde sehr wahrscheinlich die Verbrauchssteuer erneut anpassen, und stellte damit eine weitere Senkung des Tankpreises von Benzin und Diesel in Aussicht. </w:t>
            </w:r>
            <w:r>
              <w:br/>
              <w:t xml:space="preserve">Wird der Bundesrat, angesichts dieser x-ten Offensive Italiens und der bereits von unseren Nachbarländern getroffenen Massnahmen, endlich der Bevölkerung und den KMU eine konkrete Antwort geben, so wie es die anderen Länder getan haben? </w:t>
            </w:r>
          </w:p>
        </w:tc>
      </w:tr>
    </w:tbl>
    <w:p w14:paraId="7E0EE6E1" w14:textId="77777777" w:rsidR="00574411" w:rsidRDefault="00574411" w:rsidP="00574411"/>
    <w:p w14:paraId="1CBC3323"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324F3E90" w14:textId="77777777" w:rsidTr="00306EB0">
        <w:trPr>
          <w:cantSplit/>
        </w:trPr>
        <w:tc>
          <w:tcPr>
            <w:tcW w:w="1204" w:type="dxa"/>
            <w:hideMark/>
          </w:tcPr>
          <w:p w14:paraId="7B0280AE" w14:textId="77777777" w:rsidR="00574411" w:rsidRDefault="00574411" w:rsidP="00306EB0">
            <w:pPr>
              <w:spacing w:before="100" w:beforeAutospacing="1" w:after="100" w:afterAutospacing="1"/>
              <w:rPr>
                <w:rFonts w:ascii="Times New Roman" w:hAnsi="Times New Roman"/>
                <w:lang w:eastAsia="de-CH"/>
              </w:rPr>
            </w:pPr>
            <w:r>
              <w:rPr>
                <w:b/>
              </w:rPr>
              <w:t>22.7460</w:t>
            </w:r>
          </w:p>
        </w:tc>
        <w:tc>
          <w:tcPr>
            <w:tcW w:w="8143" w:type="dxa"/>
            <w:hideMark/>
          </w:tcPr>
          <w:p w14:paraId="2A0F918B" w14:textId="77777777" w:rsidR="00574411" w:rsidRDefault="00574411" w:rsidP="00306EB0">
            <w:pPr>
              <w:spacing w:before="100" w:beforeAutospacing="1" w:after="100" w:afterAutospacing="1"/>
            </w:pPr>
            <w:r>
              <w:rPr>
                <w:b/>
              </w:rPr>
              <w:t>Klopfenstein Broggini. Wie wird sich der Bundesrat dafür einsetzen, die Agentur Frontex, die in Skandale im Zusammenhang mit illegaler Zurückweisung von Migrantinnen und Migranten verwickelt ist, zu reformieren?</w:t>
            </w:r>
          </w:p>
        </w:tc>
      </w:tr>
      <w:tr w:rsidR="00574411" w14:paraId="2E7EE66B" w14:textId="77777777" w:rsidTr="00306EB0">
        <w:trPr>
          <w:cantSplit/>
        </w:trPr>
        <w:tc>
          <w:tcPr>
            <w:tcW w:w="1204" w:type="dxa"/>
            <w:hideMark/>
          </w:tcPr>
          <w:p w14:paraId="251FF594" w14:textId="77777777" w:rsidR="00574411" w:rsidRDefault="00574411" w:rsidP="00306EB0">
            <w:pPr>
              <w:spacing w:before="100" w:beforeAutospacing="1" w:after="100" w:afterAutospacing="1"/>
            </w:pPr>
            <w:r>
              <w:t> </w:t>
            </w:r>
          </w:p>
        </w:tc>
        <w:tc>
          <w:tcPr>
            <w:tcW w:w="8143" w:type="dxa"/>
            <w:hideMark/>
          </w:tcPr>
          <w:p w14:paraId="561CEB62" w14:textId="77777777" w:rsidR="00574411" w:rsidRDefault="00574411" w:rsidP="00306EB0">
            <w:pPr>
              <w:spacing w:before="100" w:beforeAutospacing="1" w:after="100" w:afterAutospacing="1"/>
            </w:pPr>
            <w:r>
              <w:t> </w:t>
            </w:r>
          </w:p>
        </w:tc>
      </w:tr>
      <w:tr w:rsidR="00574411" w14:paraId="6C569855" w14:textId="77777777" w:rsidTr="00306EB0">
        <w:trPr>
          <w:cantSplit/>
        </w:trPr>
        <w:tc>
          <w:tcPr>
            <w:tcW w:w="1204" w:type="dxa"/>
            <w:hideMark/>
          </w:tcPr>
          <w:p w14:paraId="555A6C37" w14:textId="77777777" w:rsidR="00574411" w:rsidRDefault="00574411" w:rsidP="00306EB0">
            <w:pPr>
              <w:spacing w:before="100" w:beforeAutospacing="1" w:after="100" w:afterAutospacing="1"/>
            </w:pPr>
            <w:r>
              <w:t> </w:t>
            </w:r>
          </w:p>
        </w:tc>
        <w:tc>
          <w:tcPr>
            <w:tcW w:w="8143" w:type="dxa"/>
            <w:hideMark/>
          </w:tcPr>
          <w:p w14:paraId="08F64F8D" w14:textId="77777777" w:rsidR="00574411" w:rsidRDefault="00574411" w:rsidP="00306EB0">
            <w:pPr>
              <w:spacing w:before="100" w:beforeAutospacing="1" w:after="100" w:afterAutospacing="1"/>
            </w:pPr>
            <w:r>
              <w:t xml:space="preserve">Die Kampagne in Bezug auf die Finanzierung der Europäischen Agentur für die Grenz- und Küstenwache Frontex hat viele Skandale ans Licht gebracht. Frontex wird vorgeworfen, an illegalen Zurückweisungen von Migrantinnen und Migranten (sogenannten Pushbacks) an den Schengen-Aussengrenzen beteiligt gewesen zu sein. Der darauffolgende Rücktritt des Direktors Fabrice Leggeri wurde von denjenigen, die die Unterstützung der Agentur befürworten, als Chance angesehen, Frontex von innen heraus zu reformieren. </w:t>
            </w:r>
            <w:r>
              <w:br/>
              <w:t xml:space="preserve">Wie wird sich der Bundesrat nun dafür einsetzen, die Agentur zu reformieren? </w:t>
            </w:r>
          </w:p>
        </w:tc>
      </w:tr>
    </w:tbl>
    <w:p w14:paraId="511ED2FD" w14:textId="77777777" w:rsidR="00574411" w:rsidRDefault="00574411" w:rsidP="00574411"/>
    <w:p w14:paraId="26911325" w14:textId="0A0404BD"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2C770EF3" w14:textId="77777777" w:rsidTr="009F033D">
        <w:trPr>
          <w:cantSplit/>
        </w:trPr>
        <w:tc>
          <w:tcPr>
            <w:tcW w:w="1204" w:type="dxa"/>
            <w:hideMark/>
          </w:tcPr>
          <w:p w14:paraId="2698471D" w14:textId="77777777" w:rsidR="00574411" w:rsidRDefault="00574411" w:rsidP="00306EB0">
            <w:pPr>
              <w:spacing w:before="100" w:beforeAutospacing="1" w:after="100" w:afterAutospacing="1"/>
              <w:rPr>
                <w:rFonts w:ascii="Times New Roman" w:hAnsi="Times New Roman"/>
                <w:lang w:eastAsia="de-CH"/>
              </w:rPr>
            </w:pPr>
            <w:r>
              <w:rPr>
                <w:b/>
              </w:rPr>
              <w:lastRenderedPageBreak/>
              <w:t>22.7479</w:t>
            </w:r>
          </w:p>
        </w:tc>
        <w:tc>
          <w:tcPr>
            <w:tcW w:w="8143" w:type="dxa"/>
            <w:hideMark/>
          </w:tcPr>
          <w:p w14:paraId="3AECE0C1" w14:textId="77777777" w:rsidR="00574411" w:rsidRDefault="00574411" w:rsidP="00306EB0">
            <w:pPr>
              <w:spacing w:before="100" w:beforeAutospacing="1" w:after="100" w:afterAutospacing="1"/>
            </w:pPr>
            <w:r>
              <w:rPr>
                <w:b/>
              </w:rPr>
              <w:t>Herzog Verena. Dienstwillige, physisch und psychisch fähige Menschen mit z.B. Diabetes Typ 1, die ihren Dienst am Land leisten können und wollen, von der Wehrpflichtersatzabgabe befreien anstatt zu diskriminieren</w:t>
            </w:r>
          </w:p>
        </w:tc>
      </w:tr>
      <w:tr w:rsidR="00574411" w14:paraId="0DBF6B45" w14:textId="77777777" w:rsidTr="009F033D">
        <w:trPr>
          <w:cantSplit/>
        </w:trPr>
        <w:tc>
          <w:tcPr>
            <w:tcW w:w="1204" w:type="dxa"/>
            <w:hideMark/>
          </w:tcPr>
          <w:p w14:paraId="6E855B03" w14:textId="77777777" w:rsidR="00574411" w:rsidRDefault="00574411" w:rsidP="00306EB0">
            <w:pPr>
              <w:spacing w:before="100" w:beforeAutospacing="1" w:after="100" w:afterAutospacing="1"/>
            </w:pPr>
            <w:r>
              <w:t> </w:t>
            </w:r>
          </w:p>
        </w:tc>
        <w:tc>
          <w:tcPr>
            <w:tcW w:w="8143" w:type="dxa"/>
            <w:hideMark/>
          </w:tcPr>
          <w:p w14:paraId="0D018106" w14:textId="77777777" w:rsidR="00574411" w:rsidRDefault="00574411" w:rsidP="00306EB0">
            <w:pPr>
              <w:spacing w:before="100" w:beforeAutospacing="1" w:after="100" w:afterAutospacing="1"/>
            </w:pPr>
            <w:r>
              <w:t> </w:t>
            </w:r>
          </w:p>
        </w:tc>
      </w:tr>
      <w:tr w:rsidR="00574411" w14:paraId="66C62E0F" w14:textId="77777777" w:rsidTr="009F033D">
        <w:trPr>
          <w:cantSplit/>
        </w:trPr>
        <w:tc>
          <w:tcPr>
            <w:tcW w:w="1204" w:type="dxa"/>
            <w:hideMark/>
          </w:tcPr>
          <w:p w14:paraId="0382F05D" w14:textId="77777777" w:rsidR="00574411" w:rsidRDefault="00574411" w:rsidP="00306EB0">
            <w:pPr>
              <w:spacing w:before="100" w:beforeAutospacing="1" w:after="100" w:afterAutospacing="1"/>
            </w:pPr>
            <w:r>
              <w:t> </w:t>
            </w:r>
          </w:p>
        </w:tc>
        <w:tc>
          <w:tcPr>
            <w:tcW w:w="8143" w:type="dxa"/>
            <w:hideMark/>
          </w:tcPr>
          <w:p w14:paraId="514BDF66" w14:textId="77777777" w:rsidR="00574411" w:rsidRDefault="00574411" w:rsidP="00306EB0">
            <w:pPr>
              <w:spacing w:before="100" w:beforeAutospacing="1" w:after="100" w:afterAutospacing="1"/>
            </w:pPr>
            <w:r>
              <w:t xml:space="preserve">Menschen mit z.B. Diabetes Typ 1 müssen im Gegensatz zu Invaliden Wehrpflichtersatzabgabe bezahlen, auch wenn sie fähig und bestrebt sind ihren Dienst am Land zu leisten. </w:t>
            </w:r>
            <w:r>
              <w:br/>
              <w:t xml:space="preserve">- Womit wird diese Ungerechtigkeit begründet und wie könnte diese behoben werden? </w:t>
            </w:r>
            <w:r>
              <w:br/>
              <w:t xml:space="preserve">- Ist durch die Einführung der Fachstelle Diversity eine diesbezügliche (evtl. gesetzliche) Änderung für dienstwillige und -fähige Menschen mit z.B. Diabetes Typ 1 geplant? </w:t>
            </w:r>
          </w:p>
        </w:tc>
      </w:tr>
    </w:tbl>
    <w:p w14:paraId="5BE1E5C4" w14:textId="77777777" w:rsidR="00574411" w:rsidRDefault="00574411" w:rsidP="00574411"/>
    <w:p w14:paraId="043874C3"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40D1B2D0" w14:textId="77777777" w:rsidTr="00306EB0">
        <w:trPr>
          <w:cantSplit/>
        </w:trPr>
        <w:tc>
          <w:tcPr>
            <w:tcW w:w="1204" w:type="dxa"/>
            <w:hideMark/>
          </w:tcPr>
          <w:p w14:paraId="04E4072E" w14:textId="77777777" w:rsidR="00574411" w:rsidRDefault="00574411" w:rsidP="00306EB0">
            <w:pPr>
              <w:spacing w:before="100" w:beforeAutospacing="1" w:after="100" w:afterAutospacing="1"/>
              <w:rPr>
                <w:rFonts w:ascii="Times New Roman" w:hAnsi="Times New Roman"/>
                <w:lang w:eastAsia="de-CH"/>
              </w:rPr>
            </w:pPr>
            <w:r>
              <w:rPr>
                <w:b/>
              </w:rPr>
              <w:t>22.7508</w:t>
            </w:r>
          </w:p>
        </w:tc>
        <w:tc>
          <w:tcPr>
            <w:tcW w:w="8143" w:type="dxa"/>
            <w:hideMark/>
          </w:tcPr>
          <w:p w14:paraId="3AF414E0" w14:textId="77777777" w:rsidR="00574411" w:rsidRDefault="00574411" w:rsidP="00306EB0">
            <w:pPr>
              <w:spacing w:before="100" w:beforeAutospacing="1" w:after="100" w:afterAutospacing="1"/>
            </w:pPr>
            <w:r>
              <w:rPr>
                <w:b/>
              </w:rPr>
              <w:t>Regazzi. Sicherung der KMU-Fähigkeit des Finanzplatzes Schweiz</w:t>
            </w:r>
          </w:p>
        </w:tc>
      </w:tr>
      <w:tr w:rsidR="00574411" w14:paraId="07CCA969" w14:textId="77777777" w:rsidTr="00306EB0">
        <w:trPr>
          <w:cantSplit/>
        </w:trPr>
        <w:tc>
          <w:tcPr>
            <w:tcW w:w="1204" w:type="dxa"/>
            <w:hideMark/>
          </w:tcPr>
          <w:p w14:paraId="47C59C72" w14:textId="77777777" w:rsidR="00574411" w:rsidRDefault="00574411" w:rsidP="00306EB0">
            <w:pPr>
              <w:spacing w:before="100" w:beforeAutospacing="1" w:after="100" w:afterAutospacing="1"/>
            </w:pPr>
            <w:r>
              <w:t> </w:t>
            </w:r>
          </w:p>
        </w:tc>
        <w:tc>
          <w:tcPr>
            <w:tcW w:w="8143" w:type="dxa"/>
            <w:hideMark/>
          </w:tcPr>
          <w:p w14:paraId="030F94D0" w14:textId="77777777" w:rsidR="00574411" w:rsidRDefault="00574411" w:rsidP="00306EB0">
            <w:pPr>
              <w:spacing w:before="100" w:beforeAutospacing="1" w:after="100" w:afterAutospacing="1"/>
            </w:pPr>
            <w:r>
              <w:t> </w:t>
            </w:r>
          </w:p>
        </w:tc>
      </w:tr>
      <w:tr w:rsidR="00574411" w14:paraId="5192F851" w14:textId="77777777" w:rsidTr="00306EB0">
        <w:trPr>
          <w:cantSplit/>
        </w:trPr>
        <w:tc>
          <w:tcPr>
            <w:tcW w:w="1204" w:type="dxa"/>
            <w:hideMark/>
          </w:tcPr>
          <w:p w14:paraId="518BDD50" w14:textId="77777777" w:rsidR="00574411" w:rsidRDefault="00574411" w:rsidP="00306EB0">
            <w:pPr>
              <w:spacing w:before="100" w:beforeAutospacing="1" w:after="100" w:afterAutospacing="1"/>
            </w:pPr>
            <w:r>
              <w:t> </w:t>
            </w:r>
          </w:p>
        </w:tc>
        <w:tc>
          <w:tcPr>
            <w:tcW w:w="8143" w:type="dxa"/>
            <w:hideMark/>
          </w:tcPr>
          <w:p w14:paraId="7DB6316C" w14:textId="77777777" w:rsidR="00574411" w:rsidRDefault="00574411" w:rsidP="00306EB0">
            <w:pPr>
              <w:spacing w:before="100" w:beforeAutospacing="1" w:after="100" w:afterAutospacing="1"/>
            </w:pPr>
            <w:r>
              <w:t xml:space="preserve">Gemäss den Regeln für die Verwaltung eines L-QIF ist die Übertragung auf "de minimis-Verwalter" gemäss Artikel 17 Absatz 1 FINIG nicht zulässig. Auch der Bundesrat plädierte im Rahmen der Beratung auf eine Beschränkung auf die Verwalter von Kollektivvermögen. </w:t>
            </w:r>
            <w:r>
              <w:br/>
              <w:t xml:space="preserve">Wo sieht der Bundesrat in Zukunft Anwendungspotenzial der Schwellenwerte, um den KMU-fähigen Finanzplatz zu stützen? </w:t>
            </w:r>
          </w:p>
        </w:tc>
      </w:tr>
    </w:tbl>
    <w:p w14:paraId="0E4D0D7A" w14:textId="77777777" w:rsidR="00574411" w:rsidRDefault="00574411" w:rsidP="00574411"/>
    <w:p w14:paraId="3D0AB0D3"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49F988D6" w14:textId="77777777" w:rsidTr="00306EB0">
        <w:trPr>
          <w:cantSplit/>
        </w:trPr>
        <w:tc>
          <w:tcPr>
            <w:tcW w:w="1204" w:type="dxa"/>
            <w:hideMark/>
          </w:tcPr>
          <w:p w14:paraId="5E2E6EA2" w14:textId="77777777" w:rsidR="00574411" w:rsidRDefault="00574411" w:rsidP="00306EB0">
            <w:pPr>
              <w:spacing w:before="100" w:beforeAutospacing="1" w:after="100" w:afterAutospacing="1"/>
              <w:rPr>
                <w:rFonts w:ascii="Times New Roman" w:hAnsi="Times New Roman"/>
                <w:lang w:eastAsia="de-CH"/>
              </w:rPr>
            </w:pPr>
            <w:r>
              <w:rPr>
                <w:b/>
              </w:rPr>
              <w:t>22.7510</w:t>
            </w:r>
          </w:p>
        </w:tc>
        <w:tc>
          <w:tcPr>
            <w:tcW w:w="8143" w:type="dxa"/>
            <w:hideMark/>
          </w:tcPr>
          <w:p w14:paraId="365730D7" w14:textId="77777777" w:rsidR="00574411" w:rsidRDefault="00574411" w:rsidP="00306EB0">
            <w:pPr>
              <w:spacing w:before="100" w:beforeAutospacing="1" w:after="100" w:afterAutospacing="1"/>
            </w:pPr>
            <w:r>
              <w:rPr>
                <w:b/>
              </w:rPr>
              <w:t>Munz. Mit dem Verpflegungskonzept der Bundesverwaltung eine nachhaltige und standortangepasste Lebensmittelproduktion sowie einen nachhaltigen Konsum fördern!</w:t>
            </w:r>
          </w:p>
        </w:tc>
      </w:tr>
      <w:tr w:rsidR="00574411" w14:paraId="5774A7FB" w14:textId="77777777" w:rsidTr="00306EB0">
        <w:trPr>
          <w:cantSplit/>
        </w:trPr>
        <w:tc>
          <w:tcPr>
            <w:tcW w:w="1204" w:type="dxa"/>
            <w:hideMark/>
          </w:tcPr>
          <w:p w14:paraId="050366B1" w14:textId="77777777" w:rsidR="00574411" w:rsidRDefault="00574411" w:rsidP="00306EB0">
            <w:pPr>
              <w:spacing w:before="100" w:beforeAutospacing="1" w:after="100" w:afterAutospacing="1"/>
            </w:pPr>
            <w:r>
              <w:t> </w:t>
            </w:r>
          </w:p>
        </w:tc>
        <w:tc>
          <w:tcPr>
            <w:tcW w:w="8143" w:type="dxa"/>
            <w:hideMark/>
          </w:tcPr>
          <w:p w14:paraId="6E874BD2" w14:textId="77777777" w:rsidR="00574411" w:rsidRDefault="00574411" w:rsidP="00306EB0">
            <w:pPr>
              <w:spacing w:before="100" w:beforeAutospacing="1" w:after="100" w:afterAutospacing="1"/>
            </w:pPr>
            <w:r>
              <w:t> </w:t>
            </w:r>
          </w:p>
        </w:tc>
      </w:tr>
      <w:tr w:rsidR="00574411" w14:paraId="34F46717" w14:textId="77777777" w:rsidTr="00306EB0">
        <w:trPr>
          <w:cantSplit/>
        </w:trPr>
        <w:tc>
          <w:tcPr>
            <w:tcW w:w="1204" w:type="dxa"/>
            <w:hideMark/>
          </w:tcPr>
          <w:p w14:paraId="315D2938" w14:textId="77777777" w:rsidR="00574411" w:rsidRDefault="00574411" w:rsidP="00306EB0">
            <w:pPr>
              <w:spacing w:before="100" w:beforeAutospacing="1" w:after="100" w:afterAutospacing="1"/>
            </w:pPr>
            <w:r>
              <w:t> </w:t>
            </w:r>
          </w:p>
        </w:tc>
        <w:tc>
          <w:tcPr>
            <w:tcW w:w="8143" w:type="dxa"/>
            <w:hideMark/>
          </w:tcPr>
          <w:p w14:paraId="5E03056F" w14:textId="77777777" w:rsidR="00574411" w:rsidRDefault="00574411" w:rsidP="00306EB0">
            <w:pPr>
              <w:spacing w:before="100" w:beforeAutospacing="1" w:after="100" w:afterAutospacing="1"/>
            </w:pPr>
            <w:r>
              <w:t xml:space="preserve">Auf meine Motion 22.3188 schreibt der Bundesrat, die Bundesverwaltung prüfe aufgrund ihrer Vorbildrolle, in welchem Umfang Produkte mit Label integriert und die vegetarischen Angebote im Verpflegungskonzept der Bundesverwaltung ausgebaut werden können. </w:t>
            </w:r>
            <w:r>
              <w:br/>
              <w:t xml:space="preserve">- Wie geht die Bundesverwaltung bei dieser Prüfung konkret vor, bis wann sind die Ergebnisse zu erwarten, bis wann sollen sie umgesetzt werden? </w:t>
            </w:r>
            <w:r>
              <w:br/>
              <w:t xml:space="preserve">- Soll der neue Standard auch von bundesnahen Betrieben und öffentlichen Kantinen übernommen werden? </w:t>
            </w:r>
          </w:p>
        </w:tc>
      </w:tr>
    </w:tbl>
    <w:p w14:paraId="1F23A92F" w14:textId="77777777" w:rsidR="00574411" w:rsidRDefault="00574411" w:rsidP="00574411"/>
    <w:p w14:paraId="361E4305"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42F4AA84" w14:textId="77777777" w:rsidTr="00306EB0">
        <w:trPr>
          <w:cantSplit/>
        </w:trPr>
        <w:tc>
          <w:tcPr>
            <w:tcW w:w="1204" w:type="dxa"/>
            <w:hideMark/>
          </w:tcPr>
          <w:p w14:paraId="41FDF394" w14:textId="77777777" w:rsidR="00574411" w:rsidRDefault="00574411" w:rsidP="00306EB0">
            <w:pPr>
              <w:spacing w:before="100" w:beforeAutospacing="1" w:after="100" w:afterAutospacing="1"/>
              <w:rPr>
                <w:rFonts w:ascii="Times New Roman" w:hAnsi="Times New Roman"/>
                <w:lang w:eastAsia="de-CH"/>
              </w:rPr>
            </w:pPr>
            <w:r>
              <w:rPr>
                <w:b/>
              </w:rPr>
              <w:t>22.7514</w:t>
            </w:r>
          </w:p>
        </w:tc>
        <w:tc>
          <w:tcPr>
            <w:tcW w:w="8143" w:type="dxa"/>
            <w:hideMark/>
          </w:tcPr>
          <w:p w14:paraId="467649A9" w14:textId="77777777" w:rsidR="00574411" w:rsidRDefault="00574411" w:rsidP="00306EB0">
            <w:pPr>
              <w:spacing w:before="100" w:beforeAutospacing="1" w:after="100" w:afterAutospacing="1"/>
            </w:pPr>
            <w:r>
              <w:rPr>
                <w:b/>
              </w:rPr>
              <w:t>Roduit. Müssen wir nicht handeln, bevor das nächste Mal die Erde bebt?</w:t>
            </w:r>
          </w:p>
        </w:tc>
      </w:tr>
      <w:tr w:rsidR="00574411" w14:paraId="33F351E3" w14:textId="77777777" w:rsidTr="00306EB0">
        <w:trPr>
          <w:cantSplit/>
        </w:trPr>
        <w:tc>
          <w:tcPr>
            <w:tcW w:w="1204" w:type="dxa"/>
            <w:hideMark/>
          </w:tcPr>
          <w:p w14:paraId="3F3E66CA" w14:textId="77777777" w:rsidR="00574411" w:rsidRDefault="00574411" w:rsidP="00306EB0">
            <w:pPr>
              <w:spacing w:before="100" w:beforeAutospacing="1" w:after="100" w:afterAutospacing="1"/>
            </w:pPr>
            <w:r>
              <w:t> </w:t>
            </w:r>
          </w:p>
        </w:tc>
        <w:tc>
          <w:tcPr>
            <w:tcW w:w="8143" w:type="dxa"/>
            <w:hideMark/>
          </w:tcPr>
          <w:p w14:paraId="57FA2F3E" w14:textId="77777777" w:rsidR="00574411" w:rsidRDefault="00574411" w:rsidP="00306EB0">
            <w:pPr>
              <w:spacing w:before="100" w:beforeAutospacing="1" w:after="100" w:afterAutospacing="1"/>
            </w:pPr>
            <w:r>
              <w:t> </w:t>
            </w:r>
          </w:p>
        </w:tc>
      </w:tr>
      <w:tr w:rsidR="00574411" w14:paraId="6A5BE032" w14:textId="77777777" w:rsidTr="00306EB0">
        <w:trPr>
          <w:cantSplit/>
        </w:trPr>
        <w:tc>
          <w:tcPr>
            <w:tcW w:w="1204" w:type="dxa"/>
            <w:hideMark/>
          </w:tcPr>
          <w:p w14:paraId="18994EAE" w14:textId="77777777" w:rsidR="00574411" w:rsidRDefault="00574411" w:rsidP="00306EB0">
            <w:pPr>
              <w:spacing w:before="100" w:beforeAutospacing="1" w:after="100" w:afterAutospacing="1"/>
            </w:pPr>
            <w:r>
              <w:t> </w:t>
            </w:r>
          </w:p>
        </w:tc>
        <w:tc>
          <w:tcPr>
            <w:tcW w:w="8143" w:type="dxa"/>
            <w:hideMark/>
          </w:tcPr>
          <w:p w14:paraId="4C6C1B30" w14:textId="77777777" w:rsidR="00574411" w:rsidRDefault="00574411" w:rsidP="00306EB0">
            <w:pPr>
              <w:spacing w:before="100" w:beforeAutospacing="1" w:after="100" w:afterAutospacing="1"/>
            </w:pPr>
            <w:r>
              <w:t xml:space="preserve">Am 10. März 2021 bzw. am 22. September 2021 haben der Ständerat bzw. der Nationalrat die Motion 20.4329 "Schweizerische Erdbebenversicherung mittels System der Eventualverpflichtung" mit grosser Mehrheit angenommen. </w:t>
            </w:r>
            <w:r>
              <w:br/>
              <w:t xml:space="preserve">Wo genau befinden wir uns bei der Umsetzung dieses wichtigen Projekts zur Absicherung der Bevölkerung? </w:t>
            </w:r>
          </w:p>
        </w:tc>
      </w:tr>
    </w:tbl>
    <w:p w14:paraId="61B4BD3F" w14:textId="77777777" w:rsidR="00574411" w:rsidRDefault="00574411" w:rsidP="00574411"/>
    <w:p w14:paraId="6DCD06FB"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0384B24B" w14:textId="77777777" w:rsidTr="00306EB0">
        <w:trPr>
          <w:cantSplit/>
        </w:trPr>
        <w:tc>
          <w:tcPr>
            <w:tcW w:w="1204" w:type="dxa"/>
            <w:hideMark/>
          </w:tcPr>
          <w:p w14:paraId="6D91B701" w14:textId="77777777" w:rsidR="00574411" w:rsidRDefault="00574411" w:rsidP="00306EB0">
            <w:pPr>
              <w:spacing w:before="100" w:beforeAutospacing="1" w:after="100" w:afterAutospacing="1"/>
              <w:rPr>
                <w:rFonts w:ascii="Times New Roman" w:hAnsi="Times New Roman"/>
                <w:lang w:eastAsia="de-CH"/>
              </w:rPr>
            </w:pPr>
            <w:r>
              <w:rPr>
                <w:b/>
              </w:rPr>
              <w:t>22.7520</w:t>
            </w:r>
          </w:p>
        </w:tc>
        <w:tc>
          <w:tcPr>
            <w:tcW w:w="8143" w:type="dxa"/>
            <w:hideMark/>
          </w:tcPr>
          <w:p w14:paraId="0A2689E4" w14:textId="77777777" w:rsidR="00574411" w:rsidRDefault="00574411" w:rsidP="00306EB0">
            <w:pPr>
              <w:spacing w:before="100" w:beforeAutospacing="1" w:after="100" w:afterAutospacing="1"/>
            </w:pPr>
            <w:r>
              <w:rPr>
                <w:b/>
              </w:rPr>
              <w:t>Bircher. Fotovoltaik: Steuerbefreiung für Abnahmevergütungen!</w:t>
            </w:r>
          </w:p>
        </w:tc>
      </w:tr>
      <w:tr w:rsidR="00574411" w14:paraId="5C4204AD" w14:textId="77777777" w:rsidTr="00306EB0">
        <w:trPr>
          <w:cantSplit/>
        </w:trPr>
        <w:tc>
          <w:tcPr>
            <w:tcW w:w="1204" w:type="dxa"/>
            <w:hideMark/>
          </w:tcPr>
          <w:p w14:paraId="14B89F25" w14:textId="77777777" w:rsidR="00574411" w:rsidRDefault="00574411" w:rsidP="00306EB0">
            <w:pPr>
              <w:spacing w:before="100" w:beforeAutospacing="1" w:after="100" w:afterAutospacing="1"/>
            </w:pPr>
            <w:r>
              <w:t> </w:t>
            </w:r>
          </w:p>
        </w:tc>
        <w:tc>
          <w:tcPr>
            <w:tcW w:w="8143" w:type="dxa"/>
            <w:hideMark/>
          </w:tcPr>
          <w:p w14:paraId="09BE1541" w14:textId="77777777" w:rsidR="00574411" w:rsidRDefault="00574411" w:rsidP="00306EB0">
            <w:pPr>
              <w:spacing w:before="100" w:beforeAutospacing="1" w:after="100" w:afterAutospacing="1"/>
            </w:pPr>
            <w:r>
              <w:t> </w:t>
            </w:r>
          </w:p>
        </w:tc>
      </w:tr>
      <w:tr w:rsidR="00574411" w14:paraId="703279E7" w14:textId="77777777" w:rsidTr="00306EB0">
        <w:trPr>
          <w:cantSplit/>
        </w:trPr>
        <w:tc>
          <w:tcPr>
            <w:tcW w:w="1204" w:type="dxa"/>
            <w:hideMark/>
          </w:tcPr>
          <w:p w14:paraId="6BBA452D" w14:textId="77777777" w:rsidR="00574411" w:rsidRDefault="00574411" w:rsidP="00306EB0">
            <w:pPr>
              <w:spacing w:before="100" w:beforeAutospacing="1" w:after="100" w:afterAutospacing="1"/>
            </w:pPr>
            <w:r>
              <w:t> </w:t>
            </w:r>
          </w:p>
        </w:tc>
        <w:tc>
          <w:tcPr>
            <w:tcW w:w="8143" w:type="dxa"/>
            <w:hideMark/>
          </w:tcPr>
          <w:p w14:paraId="63FCB180" w14:textId="77777777" w:rsidR="00574411" w:rsidRDefault="00574411" w:rsidP="00306EB0">
            <w:pPr>
              <w:spacing w:before="100" w:beforeAutospacing="1" w:after="100" w:afterAutospacing="1"/>
            </w:pPr>
            <w:r>
              <w:t xml:space="preserve">Schon bald droht eine Stromlücke, daher ist auch die private Fotovoltaik wichtig: </w:t>
            </w:r>
            <w:r>
              <w:br/>
              <w:t xml:space="preserve">- Ist es nicht kontraproduktiv, dass Bund und Kantone einerseits den Bau von Fotovoltaik-Anlagen mit Beiträgen fördern, anderseits aber der verkaufte Strom als Einkommen versteuert werden muss? </w:t>
            </w:r>
            <w:r>
              <w:br/>
              <w:t xml:space="preserve">- Ist der Bundesrat bereit, eine Steuerbefreiung für Abnahmevergütungen für private Fotovoltaik-Anlagen zu prüfen, eventuell mit Festlegung einer Obergrenze? </w:t>
            </w:r>
          </w:p>
        </w:tc>
      </w:tr>
    </w:tbl>
    <w:p w14:paraId="5B7B7D2A" w14:textId="77777777" w:rsidR="00574411" w:rsidRDefault="00574411" w:rsidP="00574411"/>
    <w:p w14:paraId="2B7DA3FA" w14:textId="0ADFD633" w:rsidR="009F033D" w:rsidRDefault="009F033D">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544B054C" w14:textId="77777777" w:rsidTr="009F033D">
        <w:trPr>
          <w:cantSplit/>
        </w:trPr>
        <w:tc>
          <w:tcPr>
            <w:tcW w:w="1204" w:type="dxa"/>
            <w:hideMark/>
          </w:tcPr>
          <w:p w14:paraId="0E0880FE" w14:textId="77777777" w:rsidR="00574411" w:rsidRDefault="00574411" w:rsidP="00306EB0">
            <w:pPr>
              <w:spacing w:before="100" w:beforeAutospacing="1" w:after="100" w:afterAutospacing="1"/>
              <w:rPr>
                <w:rFonts w:ascii="Times New Roman" w:hAnsi="Times New Roman"/>
                <w:lang w:eastAsia="de-CH"/>
              </w:rPr>
            </w:pPr>
            <w:r>
              <w:rPr>
                <w:b/>
              </w:rPr>
              <w:lastRenderedPageBreak/>
              <w:t>22.7530</w:t>
            </w:r>
          </w:p>
        </w:tc>
        <w:tc>
          <w:tcPr>
            <w:tcW w:w="8143" w:type="dxa"/>
            <w:hideMark/>
          </w:tcPr>
          <w:p w14:paraId="77495B93" w14:textId="77777777" w:rsidR="00574411" w:rsidRDefault="00574411" w:rsidP="00306EB0">
            <w:pPr>
              <w:spacing w:before="100" w:beforeAutospacing="1" w:after="100" w:afterAutospacing="1"/>
            </w:pPr>
            <w:r>
              <w:rPr>
                <w:b/>
              </w:rPr>
              <w:t>Glättli. Windfall Profit Tax als Kriegsgewinnsteuer: Warum ist in der Schweiz unmöglich, was in anderen Ländern umgesetzt wird? Würde die Schweiz eine OECD-Steuer übernehmen?</w:t>
            </w:r>
          </w:p>
        </w:tc>
      </w:tr>
      <w:tr w:rsidR="00574411" w14:paraId="113265CB" w14:textId="77777777" w:rsidTr="009F033D">
        <w:trPr>
          <w:cantSplit/>
        </w:trPr>
        <w:tc>
          <w:tcPr>
            <w:tcW w:w="1204" w:type="dxa"/>
            <w:hideMark/>
          </w:tcPr>
          <w:p w14:paraId="5D1707DA" w14:textId="77777777" w:rsidR="00574411" w:rsidRDefault="00574411" w:rsidP="00306EB0">
            <w:pPr>
              <w:spacing w:before="100" w:beforeAutospacing="1" w:after="100" w:afterAutospacing="1"/>
            </w:pPr>
            <w:r>
              <w:t> </w:t>
            </w:r>
          </w:p>
        </w:tc>
        <w:tc>
          <w:tcPr>
            <w:tcW w:w="8143" w:type="dxa"/>
            <w:hideMark/>
          </w:tcPr>
          <w:p w14:paraId="57952ED4" w14:textId="77777777" w:rsidR="00574411" w:rsidRDefault="00574411" w:rsidP="00306EB0">
            <w:pPr>
              <w:spacing w:before="100" w:beforeAutospacing="1" w:after="100" w:afterAutospacing="1"/>
            </w:pPr>
            <w:r>
              <w:t> </w:t>
            </w:r>
          </w:p>
        </w:tc>
      </w:tr>
      <w:tr w:rsidR="00574411" w14:paraId="1C53C9B5" w14:textId="77777777" w:rsidTr="009F033D">
        <w:trPr>
          <w:cantSplit/>
        </w:trPr>
        <w:tc>
          <w:tcPr>
            <w:tcW w:w="1204" w:type="dxa"/>
            <w:hideMark/>
          </w:tcPr>
          <w:p w14:paraId="5577CA00" w14:textId="77777777" w:rsidR="00574411" w:rsidRDefault="00574411" w:rsidP="00306EB0">
            <w:pPr>
              <w:spacing w:before="100" w:beforeAutospacing="1" w:after="100" w:afterAutospacing="1"/>
            </w:pPr>
            <w:r>
              <w:t> </w:t>
            </w:r>
          </w:p>
        </w:tc>
        <w:tc>
          <w:tcPr>
            <w:tcW w:w="8143" w:type="dxa"/>
            <w:hideMark/>
          </w:tcPr>
          <w:p w14:paraId="6F8D571C" w14:textId="77777777" w:rsidR="00574411" w:rsidRDefault="00574411" w:rsidP="00306EB0">
            <w:pPr>
              <w:spacing w:before="100" w:beforeAutospacing="1" w:after="100" w:afterAutospacing="1"/>
            </w:pPr>
            <w:r>
              <w:t xml:space="preserve">Glencore, Vitol, Gunvor, Mercuria und andere Rohstoffhandelsfirmen machen wegen des UA-Kriegs Riesenprofite (vgl. WOZ 19.5.). </w:t>
            </w:r>
            <w:r>
              <w:br/>
              <w:t xml:space="preserve">- Ist die Schweiz unfähig, Umsetzungs-/Abgrenzungsprobleme einer Übergewinnsteuer zu lösen, die IT UK, GR etc. gelöst haben (vgl. 22.2353)? </w:t>
            </w:r>
            <w:r>
              <w:br/>
              <w:t xml:space="preserve">- Würde der Bundesrat eine solche Steuer übernehmen, wenn sie von der OECD eingeführt würde? </w:t>
            </w:r>
            <w:r>
              <w:br/>
              <w:t xml:space="preserve">Die Antwort auf diese Frage blieb der Bundesrat ggü NR Pfister am 7.6. schuldig - obwohl damit das Gegenargument Standortschädigung hinfällig würde. </w:t>
            </w:r>
          </w:p>
        </w:tc>
      </w:tr>
    </w:tbl>
    <w:p w14:paraId="556DD408" w14:textId="77777777" w:rsidR="00574411" w:rsidRDefault="00574411" w:rsidP="00574411"/>
    <w:p w14:paraId="716C2858"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4AB55713" w14:textId="77777777" w:rsidTr="00306EB0">
        <w:trPr>
          <w:cantSplit/>
        </w:trPr>
        <w:tc>
          <w:tcPr>
            <w:tcW w:w="1204" w:type="dxa"/>
            <w:hideMark/>
          </w:tcPr>
          <w:p w14:paraId="5D54B852" w14:textId="77777777" w:rsidR="00574411" w:rsidRDefault="00574411" w:rsidP="00306EB0">
            <w:pPr>
              <w:spacing w:before="100" w:beforeAutospacing="1" w:after="100" w:afterAutospacing="1"/>
              <w:rPr>
                <w:rFonts w:ascii="Times New Roman" w:hAnsi="Times New Roman"/>
                <w:lang w:eastAsia="de-CH"/>
              </w:rPr>
            </w:pPr>
            <w:r>
              <w:rPr>
                <w:b/>
              </w:rPr>
              <w:t>22.7548</w:t>
            </w:r>
          </w:p>
        </w:tc>
        <w:tc>
          <w:tcPr>
            <w:tcW w:w="8143" w:type="dxa"/>
            <w:hideMark/>
          </w:tcPr>
          <w:p w14:paraId="1630017A" w14:textId="77777777" w:rsidR="00574411" w:rsidRDefault="00574411" w:rsidP="00306EB0">
            <w:pPr>
              <w:spacing w:before="100" w:beforeAutospacing="1" w:after="100" w:afterAutospacing="1"/>
            </w:pPr>
            <w:r>
              <w:rPr>
                <w:b/>
              </w:rPr>
              <w:t>Schaffner. Konventionalstrafe bei Aufträgen der öffentlichen Hand</w:t>
            </w:r>
          </w:p>
        </w:tc>
      </w:tr>
      <w:tr w:rsidR="00574411" w14:paraId="6D6022EB" w14:textId="77777777" w:rsidTr="00306EB0">
        <w:trPr>
          <w:cantSplit/>
        </w:trPr>
        <w:tc>
          <w:tcPr>
            <w:tcW w:w="1204" w:type="dxa"/>
            <w:hideMark/>
          </w:tcPr>
          <w:p w14:paraId="29DA3EC2" w14:textId="77777777" w:rsidR="00574411" w:rsidRDefault="00574411" w:rsidP="00306EB0">
            <w:pPr>
              <w:spacing w:before="100" w:beforeAutospacing="1" w:after="100" w:afterAutospacing="1"/>
            </w:pPr>
            <w:r>
              <w:t> </w:t>
            </w:r>
          </w:p>
        </w:tc>
        <w:tc>
          <w:tcPr>
            <w:tcW w:w="8143" w:type="dxa"/>
            <w:hideMark/>
          </w:tcPr>
          <w:p w14:paraId="34A65D90" w14:textId="77777777" w:rsidR="00574411" w:rsidRDefault="00574411" w:rsidP="00306EB0">
            <w:pPr>
              <w:spacing w:before="100" w:beforeAutospacing="1" w:after="100" w:afterAutospacing="1"/>
            </w:pPr>
            <w:r>
              <w:t> </w:t>
            </w:r>
          </w:p>
        </w:tc>
      </w:tr>
      <w:tr w:rsidR="00574411" w14:paraId="72CD309D" w14:textId="77777777" w:rsidTr="00306EB0">
        <w:trPr>
          <w:cantSplit/>
        </w:trPr>
        <w:tc>
          <w:tcPr>
            <w:tcW w:w="1204" w:type="dxa"/>
            <w:hideMark/>
          </w:tcPr>
          <w:p w14:paraId="1C2887C3" w14:textId="77777777" w:rsidR="00574411" w:rsidRDefault="00574411" w:rsidP="00306EB0">
            <w:pPr>
              <w:spacing w:before="100" w:beforeAutospacing="1" w:after="100" w:afterAutospacing="1"/>
            </w:pPr>
            <w:r>
              <w:t> </w:t>
            </w:r>
          </w:p>
        </w:tc>
        <w:tc>
          <w:tcPr>
            <w:tcW w:w="8143" w:type="dxa"/>
            <w:hideMark/>
          </w:tcPr>
          <w:p w14:paraId="59ECF704" w14:textId="77777777" w:rsidR="00574411" w:rsidRDefault="00574411" w:rsidP="00306EB0">
            <w:pPr>
              <w:spacing w:before="100" w:beforeAutospacing="1" w:after="100" w:afterAutospacing="1"/>
            </w:pPr>
            <w:r>
              <w:t xml:space="preserve">Viele Lieferanten und Bauunternehmen haben in ihren Verträgen Konventionalstrafen zugestimmt. Durch Lieferprobleme infolge der Corona- und Ukrainekrise kommen viele Unternehmen unverschuldet in die Situation, dass sie ihre Aufträge nicht termingerecht abschliessen können. </w:t>
            </w:r>
            <w:r>
              <w:br/>
              <w:t xml:space="preserve">Ist der Bundesrat bereit, bei eindeutig unverschuldeten Fällen auf die Einforderung der Konventionalstrafe zu verzichten respektive eine entsprechende Empfehlung an bundesnahe Betriebe (z.B. SBB) und Kantone abzugeben? </w:t>
            </w:r>
          </w:p>
        </w:tc>
      </w:tr>
    </w:tbl>
    <w:p w14:paraId="44CEE0E9" w14:textId="77777777" w:rsidR="00574411" w:rsidRDefault="00574411" w:rsidP="00574411"/>
    <w:p w14:paraId="4F971772"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1CF74ED1" w14:textId="77777777" w:rsidTr="00306EB0">
        <w:trPr>
          <w:cantSplit/>
        </w:trPr>
        <w:tc>
          <w:tcPr>
            <w:tcW w:w="1204" w:type="dxa"/>
            <w:hideMark/>
          </w:tcPr>
          <w:p w14:paraId="726B5138" w14:textId="77777777" w:rsidR="00574411" w:rsidRDefault="00574411" w:rsidP="00306EB0">
            <w:pPr>
              <w:spacing w:before="100" w:beforeAutospacing="1" w:after="100" w:afterAutospacing="1"/>
              <w:rPr>
                <w:rFonts w:ascii="Times New Roman" w:hAnsi="Times New Roman"/>
                <w:lang w:eastAsia="de-CH"/>
              </w:rPr>
            </w:pPr>
            <w:r>
              <w:rPr>
                <w:b/>
              </w:rPr>
              <w:t>22.7552</w:t>
            </w:r>
          </w:p>
        </w:tc>
        <w:tc>
          <w:tcPr>
            <w:tcW w:w="8143" w:type="dxa"/>
            <w:hideMark/>
          </w:tcPr>
          <w:p w14:paraId="1A17C543" w14:textId="77777777" w:rsidR="00574411" w:rsidRDefault="00574411" w:rsidP="00306EB0">
            <w:pPr>
              <w:spacing w:before="100" w:beforeAutospacing="1" w:after="100" w:afterAutospacing="1"/>
            </w:pPr>
            <w:r>
              <w:rPr>
                <w:b/>
              </w:rPr>
              <w:t>Glättli. Windfall Profit Tax als Kriegsgewinnsteuer: Welche Übergewinne erwartet der Bundesrat in der Schweiz im Rohstoff- und Rüstungsbereich?</w:t>
            </w:r>
          </w:p>
        </w:tc>
      </w:tr>
      <w:tr w:rsidR="00574411" w14:paraId="5ED80DAE" w14:textId="77777777" w:rsidTr="00306EB0">
        <w:trPr>
          <w:cantSplit/>
        </w:trPr>
        <w:tc>
          <w:tcPr>
            <w:tcW w:w="1204" w:type="dxa"/>
            <w:hideMark/>
          </w:tcPr>
          <w:p w14:paraId="56977999" w14:textId="77777777" w:rsidR="00574411" w:rsidRDefault="00574411" w:rsidP="00306EB0">
            <w:pPr>
              <w:spacing w:before="100" w:beforeAutospacing="1" w:after="100" w:afterAutospacing="1"/>
            </w:pPr>
            <w:r>
              <w:t> </w:t>
            </w:r>
          </w:p>
        </w:tc>
        <w:tc>
          <w:tcPr>
            <w:tcW w:w="8143" w:type="dxa"/>
            <w:hideMark/>
          </w:tcPr>
          <w:p w14:paraId="0C20BBFA" w14:textId="77777777" w:rsidR="00574411" w:rsidRDefault="00574411" w:rsidP="00306EB0">
            <w:pPr>
              <w:spacing w:before="100" w:beforeAutospacing="1" w:after="100" w:afterAutospacing="1"/>
            </w:pPr>
            <w:r>
              <w:t> </w:t>
            </w:r>
          </w:p>
        </w:tc>
      </w:tr>
      <w:tr w:rsidR="00574411" w14:paraId="6E988AA7" w14:textId="77777777" w:rsidTr="00306EB0">
        <w:trPr>
          <w:cantSplit/>
        </w:trPr>
        <w:tc>
          <w:tcPr>
            <w:tcW w:w="1204" w:type="dxa"/>
            <w:hideMark/>
          </w:tcPr>
          <w:p w14:paraId="2191BE54" w14:textId="77777777" w:rsidR="00574411" w:rsidRDefault="00574411" w:rsidP="00306EB0">
            <w:pPr>
              <w:spacing w:before="100" w:beforeAutospacing="1" w:after="100" w:afterAutospacing="1"/>
            </w:pPr>
            <w:r>
              <w:t> </w:t>
            </w:r>
          </w:p>
        </w:tc>
        <w:tc>
          <w:tcPr>
            <w:tcW w:w="8143" w:type="dxa"/>
            <w:hideMark/>
          </w:tcPr>
          <w:p w14:paraId="6F3F687E" w14:textId="77777777" w:rsidR="00574411" w:rsidRDefault="00574411" w:rsidP="00306EB0">
            <w:pPr>
              <w:spacing w:before="100" w:beforeAutospacing="1" w:after="100" w:afterAutospacing="1"/>
            </w:pPr>
            <w:r>
              <w:t xml:space="preserve">Glencore, Vitol, Gunvor, Mercuria und andere Rohstoffhandelsfirmen werden wegen des Kriegs gegen die Ukraine mutmasslich enorme Übergewinne machen (vgl. WochenZeitung 19.5.). </w:t>
            </w:r>
            <w:r>
              <w:br/>
              <w:t xml:space="preserve">Wie hoch sind gemäss Schätzungen des Bundesrats die Höhe der Übergewinne im Rohstoffbereich, im Rüstungsbereich und ggf. in anderen Branchen? </w:t>
            </w:r>
          </w:p>
        </w:tc>
      </w:tr>
    </w:tbl>
    <w:p w14:paraId="6D0C239F" w14:textId="77777777" w:rsidR="00574411" w:rsidRDefault="00574411" w:rsidP="00574411"/>
    <w:p w14:paraId="05BF8DD1" w14:textId="77777777" w:rsidR="00574411" w:rsidRDefault="00574411" w:rsidP="0057441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74411" w14:paraId="20AB3C06" w14:textId="77777777" w:rsidTr="00306EB0">
        <w:trPr>
          <w:cantSplit/>
        </w:trPr>
        <w:tc>
          <w:tcPr>
            <w:tcW w:w="1204" w:type="dxa"/>
            <w:hideMark/>
          </w:tcPr>
          <w:p w14:paraId="20B03291" w14:textId="77777777" w:rsidR="00574411" w:rsidRDefault="00574411" w:rsidP="00306EB0">
            <w:pPr>
              <w:spacing w:before="100" w:beforeAutospacing="1" w:after="100" w:afterAutospacing="1"/>
              <w:rPr>
                <w:rFonts w:ascii="Times New Roman" w:hAnsi="Times New Roman"/>
                <w:lang w:eastAsia="de-CH"/>
              </w:rPr>
            </w:pPr>
            <w:r>
              <w:rPr>
                <w:b/>
              </w:rPr>
              <w:t>22.7554</w:t>
            </w:r>
          </w:p>
        </w:tc>
        <w:tc>
          <w:tcPr>
            <w:tcW w:w="8143" w:type="dxa"/>
            <w:hideMark/>
          </w:tcPr>
          <w:p w14:paraId="22909B87" w14:textId="77777777" w:rsidR="00574411" w:rsidRDefault="00574411" w:rsidP="00306EB0">
            <w:pPr>
              <w:spacing w:before="100" w:beforeAutospacing="1" w:after="100" w:afterAutospacing="1"/>
            </w:pPr>
            <w:r>
              <w:rPr>
                <w:b/>
              </w:rPr>
              <w:t>Weichelt. Bussen und Vergleichszahlungen von Firmen steuerlich abziehbar?</w:t>
            </w:r>
          </w:p>
        </w:tc>
      </w:tr>
      <w:tr w:rsidR="00574411" w14:paraId="703E1324" w14:textId="77777777" w:rsidTr="00306EB0">
        <w:trPr>
          <w:cantSplit/>
        </w:trPr>
        <w:tc>
          <w:tcPr>
            <w:tcW w:w="1204" w:type="dxa"/>
            <w:hideMark/>
          </w:tcPr>
          <w:p w14:paraId="642A6B93" w14:textId="77777777" w:rsidR="00574411" w:rsidRDefault="00574411" w:rsidP="00306EB0">
            <w:pPr>
              <w:spacing w:before="100" w:beforeAutospacing="1" w:after="100" w:afterAutospacing="1"/>
            </w:pPr>
            <w:r>
              <w:t> </w:t>
            </w:r>
          </w:p>
        </w:tc>
        <w:tc>
          <w:tcPr>
            <w:tcW w:w="8143" w:type="dxa"/>
            <w:hideMark/>
          </w:tcPr>
          <w:p w14:paraId="4A6DC57C" w14:textId="77777777" w:rsidR="00574411" w:rsidRDefault="00574411" w:rsidP="00306EB0">
            <w:pPr>
              <w:spacing w:before="100" w:beforeAutospacing="1" w:after="100" w:afterAutospacing="1"/>
            </w:pPr>
            <w:r>
              <w:t> </w:t>
            </w:r>
          </w:p>
        </w:tc>
      </w:tr>
      <w:tr w:rsidR="00574411" w14:paraId="5304F704" w14:textId="77777777" w:rsidTr="00306EB0">
        <w:trPr>
          <w:cantSplit/>
        </w:trPr>
        <w:tc>
          <w:tcPr>
            <w:tcW w:w="1204" w:type="dxa"/>
            <w:hideMark/>
          </w:tcPr>
          <w:p w14:paraId="187137E7" w14:textId="77777777" w:rsidR="00574411" w:rsidRDefault="00574411" w:rsidP="00306EB0">
            <w:pPr>
              <w:spacing w:before="100" w:beforeAutospacing="1" w:after="100" w:afterAutospacing="1"/>
            </w:pPr>
            <w:r>
              <w:t> </w:t>
            </w:r>
          </w:p>
        </w:tc>
        <w:tc>
          <w:tcPr>
            <w:tcW w:w="8143" w:type="dxa"/>
            <w:hideMark/>
          </w:tcPr>
          <w:p w14:paraId="4A7A5B14" w14:textId="77777777" w:rsidR="00574411" w:rsidRDefault="00574411" w:rsidP="00306EB0">
            <w:pPr>
              <w:spacing w:before="100" w:beforeAutospacing="1" w:after="100" w:afterAutospacing="1"/>
            </w:pPr>
            <w:r>
              <w:t xml:space="preserve">Die NZZ teilt mit, dass Bestechungen und Marktmanipulationen zum Geschäftsmodell von Glencore gehörten und nun Milliardenbussen zu zahlen haben (vgl. 4.6.22). </w:t>
            </w:r>
            <w:r>
              <w:br/>
              <w:t xml:space="preserve">Sind Bussen und Vergleichszahlungen von Firmen in der Schweiz steuerlich abziehbar und wenn ja gestützt auf welche gesetzliche Grundlage? </w:t>
            </w:r>
          </w:p>
        </w:tc>
      </w:tr>
    </w:tbl>
    <w:p w14:paraId="00852BC0" w14:textId="77777777" w:rsidR="00574411" w:rsidRDefault="00574411" w:rsidP="00574411"/>
    <w:p w14:paraId="1155E5E1" w14:textId="77777777" w:rsidR="00837251" w:rsidRDefault="00837251"/>
    <w:sectPr w:rsidR="00837251" w:rsidSect="00837251">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C77A" w14:textId="77777777" w:rsidR="00AD2081" w:rsidRDefault="00AD2081" w:rsidP="00837251">
      <w:r>
        <w:separator/>
      </w:r>
    </w:p>
  </w:endnote>
  <w:endnote w:type="continuationSeparator" w:id="0">
    <w:p w14:paraId="019694B0" w14:textId="77777777" w:rsidR="00AD2081" w:rsidRDefault="00AD2081" w:rsidP="0083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146654"/>
      <w:docPartObj>
        <w:docPartGallery w:val="Page Numbers (Bottom of Page)"/>
        <w:docPartUnique/>
      </w:docPartObj>
    </w:sdtPr>
    <w:sdtEndPr/>
    <w:sdtContent>
      <w:p w14:paraId="1A965B15" w14:textId="61FE882C" w:rsidR="00AD2081" w:rsidRDefault="00AD2081">
        <w:pPr>
          <w:pStyle w:val="Fuzeile"/>
          <w:jc w:val="right"/>
        </w:pPr>
        <w:r>
          <w:fldChar w:fldCharType="begin"/>
        </w:r>
        <w:r>
          <w:instrText>PAGE   \* MERGEFORMAT</w:instrText>
        </w:r>
        <w:r>
          <w:fldChar w:fldCharType="separate"/>
        </w:r>
        <w:r w:rsidR="00972099" w:rsidRPr="00972099">
          <w:rPr>
            <w:noProof/>
            <w:lang w:val="de-DE"/>
          </w:rPr>
          <w:t>3</w:t>
        </w:r>
        <w:r>
          <w:fldChar w:fldCharType="end"/>
        </w:r>
      </w:p>
    </w:sdtContent>
  </w:sdt>
  <w:p w14:paraId="1530EEAA" w14:textId="77777777" w:rsidR="00AD2081" w:rsidRDefault="00AD20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56BEB" w14:textId="77777777" w:rsidR="00AD2081" w:rsidRDefault="00AD2081" w:rsidP="00837251">
      <w:r>
        <w:separator/>
      </w:r>
    </w:p>
  </w:footnote>
  <w:footnote w:type="continuationSeparator" w:id="0">
    <w:p w14:paraId="61F6B9D2" w14:textId="77777777" w:rsidR="00AD2081" w:rsidRDefault="00AD2081" w:rsidP="00837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51"/>
    <w:rsid w:val="000975E7"/>
    <w:rsid w:val="0029711E"/>
    <w:rsid w:val="003D3C58"/>
    <w:rsid w:val="004328D1"/>
    <w:rsid w:val="00495599"/>
    <w:rsid w:val="00574411"/>
    <w:rsid w:val="006C1625"/>
    <w:rsid w:val="006E32E2"/>
    <w:rsid w:val="0074251D"/>
    <w:rsid w:val="00766E53"/>
    <w:rsid w:val="007B6CC4"/>
    <w:rsid w:val="00837251"/>
    <w:rsid w:val="00870B4E"/>
    <w:rsid w:val="008B370A"/>
    <w:rsid w:val="00972099"/>
    <w:rsid w:val="009F033D"/>
    <w:rsid w:val="00A01BCE"/>
    <w:rsid w:val="00A107B2"/>
    <w:rsid w:val="00AD2081"/>
    <w:rsid w:val="00B84BDF"/>
    <w:rsid w:val="00B91A40"/>
    <w:rsid w:val="00C10319"/>
    <w:rsid w:val="00D22D6F"/>
    <w:rsid w:val="00EA6B0D"/>
    <w:rsid w:val="00EA7B72"/>
    <w:rsid w:val="00EF0E3E"/>
    <w:rsid w:val="00EF57E2"/>
    <w:rsid w:val="00F851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E5B27"/>
  <w15:docId w15:val="{B13A0A4B-18A8-4D59-BFD7-DEEB841C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7251"/>
    <w:pPr>
      <w:tabs>
        <w:tab w:val="center" w:pos="4536"/>
        <w:tab w:val="right" w:pos="9072"/>
      </w:tabs>
    </w:pPr>
  </w:style>
  <w:style w:type="character" w:customStyle="1" w:styleId="KopfzeileZchn">
    <w:name w:val="Kopfzeile Zchn"/>
    <w:basedOn w:val="Absatz-Standardschriftart"/>
    <w:link w:val="Kopfzeile"/>
    <w:uiPriority w:val="99"/>
    <w:rsid w:val="00837251"/>
    <w:rPr>
      <w:rFonts w:ascii="Arial" w:hAnsi="Arial"/>
      <w:lang w:eastAsia="de-DE"/>
    </w:rPr>
  </w:style>
  <w:style w:type="paragraph" w:styleId="Fuzeile">
    <w:name w:val="footer"/>
    <w:basedOn w:val="Standard"/>
    <w:link w:val="FuzeileZchn"/>
    <w:uiPriority w:val="99"/>
    <w:unhideWhenUsed/>
    <w:rsid w:val="00837251"/>
    <w:pPr>
      <w:tabs>
        <w:tab w:val="center" w:pos="4536"/>
        <w:tab w:val="right" w:pos="9072"/>
      </w:tabs>
    </w:pPr>
  </w:style>
  <w:style w:type="character" w:customStyle="1" w:styleId="FuzeileZchn">
    <w:name w:val="Fußzeile Zchn"/>
    <w:basedOn w:val="Absatz-Standardschriftart"/>
    <w:link w:val="Fuzeile"/>
    <w:uiPriority w:val="99"/>
    <w:rsid w:val="00837251"/>
    <w:rPr>
      <w:rFonts w:ascii="Arial" w:hAnsi="Arial"/>
      <w:lang w:eastAsia="de-DE"/>
    </w:rPr>
  </w:style>
  <w:style w:type="paragraph" w:styleId="Sprechblasentext">
    <w:name w:val="Balloon Text"/>
    <w:basedOn w:val="Standard"/>
    <w:link w:val="SprechblasentextZchn"/>
    <w:uiPriority w:val="99"/>
    <w:semiHidden/>
    <w:unhideWhenUsed/>
    <w:rsid w:val="00F851C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51CE"/>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836">
      <w:bodyDiv w:val="1"/>
      <w:marLeft w:val="0"/>
      <w:marRight w:val="0"/>
      <w:marTop w:val="0"/>
      <w:marBottom w:val="0"/>
      <w:divBdr>
        <w:top w:val="none" w:sz="0" w:space="0" w:color="auto"/>
        <w:left w:val="none" w:sz="0" w:space="0" w:color="auto"/>
        <w:bottom w:val="none" w:sz="0" w:space="0" w:color="auto"/>
        <w:right w:val="none" w:sz="0" w:space="0" w:color="auto"/>
      </w:divBdr>
    </w:div>
    <w:div w:id="15887640">
      <w:bodyDiv w:val="1"/>
      <w:marLeft w:val="0"/>
      <w:marRight w:val="0"/>
      <w:marTop w:val="0"/>
      <w:marBottom w:val="0"/>
      <w:divBdr>
        <w:top w:val="none" w:sz="0" w:space="0" w:color="auto"/>
        <w:left w:val="none" w:sz="0" w:space="0" w:color="auto"/>
        <w:bottom w:val="none" w:sz="0" w:space="0" w:color="auto"/>
        <w:right w:val="none" w:sz="0" w:space="0" w:color="auto"/>
      </w:divBdr>
    </w:div>
    <w:div w:id="37974617">
      <w:bodyDiv w:val="1"/>
      <w:marLeft w:val="0"/>
      <w:marRight w:val="0"/>
      <w:marTop w:val="0"/>
      <w:marBottom w:val="0"/>
      <w:divBdr>
        <w:top w:val="none" w:sz="0" w:space="0" w:color="auto"/>
        <w:left w:val="none" w:sz="0" w:space="0" w:color="auto"/>
        <w:bottom w:val="none" w:sz="0" w:space="0" w:color="auto"/>
        <w:right w:val="none" w:sz="0" w:space="0" w:color="auto"/>
      </w:divBdr>
    </w:div>
    <w:div w:id="62723847">
      <w:bodyDiv w:val="1"/>
      <w:marLeft w:val="0"/>
      <w:marRight w:val="0"/>
      <w:marTop w:val="0"/>
      <w:marBottom w:val="0"/>
      <w:divBdr>
        <w:top w:val="none" w:sz="0" w:space="0" w:color="auto"/>
        <w:left w:val="none" w:sz="0" w:space="0" w:color="auto"/>
        <w:bottom w:val="none" w:sz="0" w:space="0" w:color="auto"/>
        <w:right w:val="none" w:sz="0" w:space="0" w:color="auto"/>
      </w:divBdr>
    </w:div>
    <w:div w:id="70203939">
      <w:bodyDiv w:val="1"/>
      <w:marLeft w:val="0"/>
      <w:marRight w:val="0"/>
      <w:marTop w:val="0"/>
      <w:marBottom w:val="0"/>
      <w:divBdr>
        <w:top w:val="none" w:sz="0" w:space="0" w:color="auto"/>
        <w:left w:val="none" w:sz="0" w:space="0" w:color="auto"/>
        <w:bottom w:val="none" w:sz="0" w:space="0" w:color="auto"/>
        <w:right w:val="none" w:sz="0" w:space="0" w:color="auto"/>
      </w:divBdr>
    </w:div>
    <w:div w:id="88476193">
      <w:bodyDiv w:val="1"/>
      <w:marLeft w:val="0"/>
      <w:marRight w:val="0"/>
      <w:marTop w:val="0"/>
      <w:marBottom w:val="0"/>
      <w:divBdr>
        <w:top w:val="none" w:sz="0" w:space="0" w:color="auto"/>
        <w:left w:val="none" w:sz="0" w:space="0" w:color="auto"/>
        <w:bottom w:val="none" w:sz="0" w:space="0" w:color="auto"/>
        <w:right w:val="none" w:sz="0" w:space="0" w:color="auto"/>
      </w:divBdr>
    </w:div>
    <w:div w:id="107816337">
      <w:bodyDiv w:val="1"/>
      <w:marLeft w:val="0"/>
      <w:marRight w:val="0"/>
      <w:marTop w:val="0"/>
      <w:marBottom w:val="0"/>
      <w:divBdr>
        <w:top w:val="none" w:sz="0" w:space="0" w:color="auto"/>
        <w:left w:val="none" w:sz="0" w:space="0" w:color="auto"/>
        <w:bottom w:val="none" w:sz="0" w:space="0" w:color="auto"/>
        <w:right w:val="none" w:sz="0" w:space="0" w:color="auto"/>
      </w:divBdr>
    </w:div>
    <w:div w:id="110363540">
      <w:bodyDiv w:val="1"/>
      <w:marLeft w:val="0"/>
      <w:marRight w:val="0"/>
      <w:marTop w:val="0"/>
      <w:marBottom w:val="0"/>
      <w:divBdr>
        <w:top w:val="none" w:sz="0" w:space="0" w:color="auto"/>
        <w:left w:val="none" w:sz="0" w:space="0" w:color="auto"/>
        <w:bottom w:val="none" w:sz="0" w:space="0" w:color="auto"/>
        <w:right w:val="none" w:sz="0" w:space="0" w:color="auto"/>
      </w:divBdr>
    </w:div>
    <w:div w:id="118689767">
      <w:bodyDiv w:val="1"/>
      <w:marLeft w:val="0"/>
      <w:marRight w:val="0"/>
      <w:marTop w:val="0"/>
      <w:marBottom w:val="0"/>
      <w:divBdr>
        <w:top w:val="none" w:sz="0" w:space="0" w:color="auto"/>
        <w:left w:val="none" w:sz="0" w:space="0" w:color="auto"/>
        <w:bottom w:val="none" w:sz="0" w:space="0" w:color="auto"/>
        <w:right w:val="none" w:sz="0" w:space="0" w:color="auto"/>
      </w:divBdr>
    </w:div>
    <w:div w:id="143090842">
      <w:bodyDiv w:val="1"/>
      <w:marLeft w:val="0"/>
      <w:marRight w:val="0"/>
      <w:marTop w:val="0"/>
      <w:marBottom w:val="0"/>
      <w:divBdr>
        <w:top w:val="none" w:sz="0" w:space="0" w:color="auto"/>
        <w:left w:val="none" w:sz="0" w:space="0" w:color="auto"/>
        <w:bottom w:val="none" w:sz="0" w:space="0" w:color="auto"/>
        <w:right w:val="none" w:sz="0" w:space="0" w:color="auto"/>
      </w:divBdr>
    </w:div>
    <w:div w:id="149058978">
      <w:bodyDiv w:val="1"/>
      <w:marLeft w:val="0"/>
      <w:marRight w:val="0"/>
      <w:marTop w:val="0"/>
      <w:marBottom w:val="0"/>
      <w:divBdr>
        <w:top w:val="none" w:sz="0" w:space="0" w:color="auto"/>
        <w:left w:val="none" w:sz="0" w:space="0" w:color="auto"/>
        <w:bottom w:val="none" w:sz="0" w:space="0" w:color="auto"/>
        <w:right w:val="none" w:sz="0" w:space="0" w:color="auto"/>
      </w:divBdr>
    </w:div>
    <w:div w:id="154731225">
      <w:bodyDiv w:val="1"/>
      <w:marLeft w:val="0"/>
      <w:marRight w:val="0"/>
      <w:marTop w:val="0"/>
      <w:marBottom w:val="0"/>
      <w:divBdr>
        <w:top w:val="none" w:sz="0" w:space="0" w:color="auto"/>
        <w:left w:val="none" w:sz="0" w:space="0" w:color="auto"/>
        <w:bottom w:val="none" w:sz="0" w:space="0" w:color="auto"/>
        <w:right w:val="none" w:sz="0" w:space="0" w:color="auto"/>
      </w:divBdr>
    </w:div>
    <w:div w:id="205996297">
      <w:bodyDiv w:val="1"/>
      <w:marLeft w:val="0"/>
      <w:marRight w:val="0"/>
      <w:marTop w:val="0"/>
      <w:marBottom w:val="0"/>
      <w:divBdr>
        <w:top w:val="none" w:sz="0" w:space="0" w:color="auto"/>
        <w:left w:val="none" w:sz="0" w:space="0" w:color="auto"/>
        <w:bottom w:val="none" w:sz="0" w:space="0" w:color="auto"/>
        <w:right w:val="none" w:sz="0" w:space="0" w:color="auto"/>
      </w:divBdr>
    </w:div>
    <w:div w:id="265970064">
      <w:bodyDiv w:val="1"/>
      <w:marLeft w:val="0"/>
      <w:marRight w:val="0"/>
      <w:marTop w:val="0"/>
      <w:marBottom w:val="0"/>
      <w:divBdr>
        <w:top w:val="none" w:sz="0" w:space="0" w:color="auto"/>
        <w:left w:val="none" w:sz="0" w:space="0" w:color="auto"/>
        <w:bottom w:val="none" w:sz="0" w:space="0" w:color="auto"/>
        <w:right w:val="none" w:sz="0" w:space="0" w:color="auto"/>
      </w:divBdr>
    </w:div>
    <w:div w:id="317348166">
      <w:bodyDiv w:val="1"/>
      <w:marLeft w:val="0"/>
      <w:marRight w:val="0"/>
      <w:marTop w:val="0"/>
      <w:marBottom w:val="0"/>
      <w:divBdr>
        <w:top w:val="none" w:sz="0" w:space="0" w:color="auto"/>
        <w:left w:val="none" w:sz="0" w:space="0" w:color="auto"/>
        <w:bottom w:val="none" w:sz="0" w:space="0" w:color="auto"/>
        <w:right w:val="none" w:sz="0" w:space="0" w:color="auto"/>
      </w:divBdr>
    </w:div>
    <w:div w:id="319696704">
      <w:bodyDiv w:val="1"/>
      <w:marLeft w:val="0"/>
      <w:marRight w:val="0"/>
      <w:marTop w:val="0"/>
      <w:marBottom w:val="0"/>
      <w:divBdr>
        <w:top w:val="none" w:sz="0" w:space="0" w:color="auto"/>
        <w:left w:val="none" w:sz="0" w:space="0" w:color="auto"/>
        <w:bottom w:val="none" w:sz="0" w:space="0" w:color="auto"/>
        <w:right w:val="none" w:sz="0" w:space="0" w:color="auto"/>
      </w:divBdr>
    </w:div>
    <w:div w:id="342587335">
      <w:bodyDiv w:val="1"/>
      <w:marLeft w:val="0"/>
      <w:marRight w:val="0"/>
      <w:marTop w:val="0"/>
      <w:marBottom w:val="0"/>
      <w:divBdr>
        <w:top w:val="none" w:sz="0" w:space="0" w:color="auto"/>
        <w:left w:val="none" w:sz="0" w:space="0" w:color="auto"/>
        <w:bottom w:val="none" w:sz="0" w:space="0" w:color="auto"/>
        <w:right w:val="none" w:sz="0" w:space="0" w:color="auto"/>
      </w:divBdr>
    </w:div>
    <w:div w:id="359863743">
      <w:bodyDiv w:val="1"/>
      <w:marLeft w:val="0"/>
      <w:marRight w:val="0"/>
      <w:marTop w:val="0"/>
      <w:marBottom w:val="0"/>
      <w:divBdr>
        <w:top w:val="none" w:sz="0" w:space="0" w:color="auto"/>
        <w:left w:val="none" w:sz="0" w:space="0" w:color="auto"/>
        <w:bottom w:val="none" w:sz="0" w:space="0" w:color="auto"/>
        <w:right w:val="none" w:sz="0" w:space="0" w:color="auto"/>
      </w:divBdr>
    </w:div>
    <w:div w:id="364141390">
      <w:bodyDiv w:val="1"/>
      <w:marLeft w:val="0"/>
      <w:marRight w:val="0"/>
      <w:marTop w:val="0"/>
      <w:marBottom w:val="0"/>
      <w:divBdr>
        <w:top w:val="none" w:sz="0" w:space="0" w:color="auto"/>
        <w:left w:val="none" w:sz="0" w:space="0" w:color="auto"/>
        <w:bottom w:val="none" w:sz="0" w:space="0" w:color="auto"/>
        <w:right w:val="none" w:sz="0" w:space="0" w:color="auto"/>
      </w:divBdr>
    </w:div>
    <w:div w:id="397442923">
      <w:bodyDiv w:val="1"/>
      <w:marLeft w:val="0"/>
      <w:marRight w:val="0"/>
      <w:marTop w:val="0"/>
      <w:marBottom w:val="0"/>
      <w:divBdr>
        <w:top w:val="none" w:sz="0" w:space="0" w:color="auto"/>
        <w:left w:val="none" w:sz="0" w:space="0" w:color="auto"/>
        <w:bottom w:val="none" w:sz="0" w:space="0" w:color="auto"/>
        <w:right w:val="none" w:sz="0" w:space="0" w:color="auto"/>
      </w:divBdr>
    </w:div>
    <w:div w:id="419788999">
      <w:bodyDiv w:val="1"/>
      <w:marLeft w:val="0"/>
      <w:marRight w:val="0"/>
      <w:marTop w:val="0"/>
      <w:marBottom w:val="0"/>
      <w:divBdr>
        <w:top w:val="none" w:sz="0" w:space="0" w:color="auto"/>
        <w:left w:val="none" w:sz="0" w:space="0" w:color="auto"/>
        <w:bottom w:val="none" w:sz="0" w:space="0" w:color="auto"/>
        <w:right w:val="none" w:sz="0" w:space="0" w:color="auto"/>
      </w:divBdr>
    </w:div>
    <w:div w:id="437916473">
      <w:bodyDiv w:val="1"/>
      <w:marLeft w:val="0"/>
      <w:marRight w:val="0"/>
      <w:marTop w:val="0"/>
      <w:marBottom w:val="0"/>
      <w:divBdr>
        <w:top w:val="none" w:sz="0" w:space="0" w:color="auto"/>
        <w:left w:val="none" w:sz="0" w:space="0" w:color="auto"/>
        <w:bottom w:val="none" w:sz="0" w:space="0" w:color="auto"/>
        <w:right w:val="none" w:sz="0" w:space="0" w:color="auto"/>
      </w:divBdr>
    </w:div>
    <w:div w:id="442967719">
      <w:bodyDiv w:val="1"/>
      <w:marLeft w:val="0"/>
      <w:marRight w:val="0"/>
      <w:marTop w:val="0"/>
      <w:marBottom w:val="0"/>
      <w:divBdr>
        <w:top w:val="none" w:sz="0" w:space="0" w:color="auto"/>
        <w:left w:val="none" w:sz="0" w:space="0" w:color="auto"/>
        <w:bottom w:val="none" w:sz="0" w:space="0" w:color="auto"/>
        <w:right w:val="none" w:sz="0" w:space="0" w:color="auto"/>
      </w:divBdr>
    </w:div>
    <w:div w:id="455025918">
      <w:bodyDiv w:val="1"/>
      <w:marLeft w:val="0"/>
      <w:marRight w:val="0"/>
      <w:marTop w:val="0"/>
      <w:marBottom w:val="0"/>
      <w:divBdr>
        <w:top w:val="none" w:sz="0" w:space="0" w:color="auto"/>
        <w:left w:val="none" w:sz="0" w:space="0" w:color="auto"/>
        <w:bottom w:val="none" w:sz="0" w:space="0" w:color="auto"/>
        <w:right w:val="none" w:sz="0" w:space="0" w:color="auto"/>
      </w:divBdr>
    </w:div>
    <w:div w:id="465857124">
      <w:bodyDiv w:val="1"/>
      <w:marLeft w:val="0"/>
      <w:marRight w:val="0"/>
      <w:marTop w:val="0"/>
      <w:marBottom w:val="0"/>
      <w:divBdr>
        <w:top w:val="none" w:sz="0" w:space="0" w:color="auto"/>
        <w:left w:val="none" w:sz="0" w:space="0" w:color="auto"/>
        <w:bottom w:val="none" w:sz="0" w:space="0" w:color="auto"/>
        <w:right w:val="none" w:sz="0" w:space="0" w:color="auto"/>
      </w:divBdr>
    </w:div>
    <w:div w:id="479887263">
      <w:bodyDiv w:val="1"/>
      <w:marLeft w:val="0"/>
      <w:marRight w:val="0"/>
      <w:marTop w:val="0"/>
      <w:marBottom w:val="0"/>
      <w:divBdr>
        <w:top w:val="none" w:sz="0" w:space="0" w:color="auto"/>
        <w:left w:val="none" w:sz="0" w:space="0" w:color="auto"/>
        <w:bottom w:val="none" w:sz="0" w:space="0" w:color="auto"/>
        <w:right w:val="none" w:sz="0" w:space="0" w:color="auto"/>
      </w:divBdr>
    </w:div>
    <w:div w:id="509951062">
      <w:bodyDiv w:val="1"/>
      <w:marLeft w:val="0"/>
      <w:marRight w:val="0"/>
      <w:marTop w:val="0"/>
      <w:marBottom w:val="0"/>
      <w:divBdr>
        <w:top w:val="none" w:sz="0" w:space="0" w:color="auto"/>
        <w:left w:val="none" w:sz="0" w:space="0" w:color="auto"/>
        <w:bottom w:val="none" w:sz="0" w:space="0" w:color="auto"/>
        <w:right w:val="none" w:sz="0" w:space="0" w:color="auto"/>
      </w:divBdr>
    </w:div>
    <w:div w:id="510263389">
      <w:bodyDiv w:val="1"/>
      <w:marLeft w:val="0"/>
      <w:marRight w:val="0"/>
      <w:marTop w:val="0"/>
      <w:marBottom w:val="0"/>
      <w:divBdr>
        <w:top w:val="none" w:sz="0" w:space="0" w:color="auto"/>
        <w:left w:val="none" w:sz="0" w:space="0" w:color="auto"/>
        <w:bottom w:val="none" w:sz="0" w:space="0" w:color="auto"/>
        <w:right w:val="none" w:sz="0" w:space="0" w:color="auto"/>
      </w:divBdr>
    </w:div>
    <w:div w:id="527061205">
      <w:bodyDiv w:val="1"/>
      <w:marLeft w:val="0"/>
      <w:marRight w:val="0"/>
      <w:marTop w:val="0"/>
      <w:marBottom w:val="0"/>
      <w:divBdr>
        <w:top w:val="none" w:sz="0" w:space="0" w:color="auto"/>
        <w:left w:val="none" w:sz="0" w:space="0" w:color="auto"/>
        <w:bottom w:val="none" w:sz="0" w:space="0" w:color="auto"/>
        <w:right w:val="none" w:sz="0" w:space="0" w:color="auto"/>
      </w:divBdr>
    </w:div>
    <w:div w:id="540871182">
      <w:bodyDiv w:val="1"/>
      <w:marLeft w:val="0"/>
      <w:marRight w:val="0"/>
      <w:marTop w:val="0"/>
      <w:marBottom w:val="0"/>
      <w:divBdr>
        <w:top w:val="none" w:sz="0" w:space="0" w:color="auto"/>
        <w:left w:val="none" w:sz="0" w:space="0" w:color="auto"/>
        <w:bottom w:val="none" w:sz="0" w:space="0" w:color="auto"/>
        <w:right w:val="none" w:sz="0" w:space="0" w:color="auto"/>
      </w:divBdr>
    </w:div>
    <w:div w:id="566035762">
      <w:bodyDiv w:val="1"/>
      <w:marLeft w:val="0"/>
      <w:marRight w:val="0"/>
      <w:marTop w:val="0"/>
      <w:marBottom w:val="0"/>
      <w:divBdr>
        <w:top w:val="none" w:sz="0" w:space="0" w:color="auto"/>
        <w:left w:val="none" w:sz="0" w:space="0" w:color="auto"/>
        <w:bottom w:val="none" w:sz="0" w:space="0" w:color="auto"/>
        <w:right w:val="none" w:sz="0" w:space="0" w:color="auto"/>
      </w:divBdr>
    </w:div>
    <w:div w:id="594899493">
      <w:bodyDiv w:val="1"/>
      <w:marLeft w:val="0"/>
      <w:marRight w:val="0"/>
      <w:marTop w:val="0"/>
      <w:marBottom w:val="0"/>
      <w:divBdr>
        <w:top w:val="none" w:sz="0" w:space="0" w:color="auto"/>
        <w:left w:val="none" w:sz="0" w:space="0" w:color="auto"/>
        <w:bottom w:val="none" w:sz="0" w:space="0" w:color="auto"/>
        <w:right w:val="none" w:sz="0" w:space="0" w:color="auto"/>
      </w:divBdr>
    </w:div>
    <w:div w:id="633143316">
      <w:bodyDiv w:val="1"/>
      <w:marLeft w:val="0"/>
      <w:marRight w:val="0"/>
      <w:marTop w:val="0"/>
      <w:marBottom w:val="0"/>
      <w:divBdr>
        <w:top w:val="none" w:sz="0" w:space="0" w:color="auto"/>
        <w:left w:val="none" w:sz="0" w:space="0" w:color="auto"/>
        <w:bottom w:val="none" w:sz="0" w:space="0" w:color="auto"/>
        <w:right w:val="none" w:sz="0" w:space="0" w:color="auto"/>
      </w:divBdr>
    </w:div>
    <w:div w:id="654408849">
      <w:bodyDiv w:val="1"/>
      <w:marLeft w:val="0"/>
      <w:marRight w:val="0"/>
      <w:marTop w:val="0"/>
      <w:marBottom w:val="0"/>
      <w:divBdr>
        <w:top w:val="none" w:sz="0" w:space="0" w:color="auto"/>
        <w:left w:val="none" w:sz="0" w:space="0" w:color="auto"/>
        <w:bottom w:val="none" w:sz="0" w:space="0" w:color="auto"/>
        <w:right w:val="none" w:sz="0" w:space="0" w:color="auto"/>
      </w:divBdr>
    </w:div>
    <w:div w:id="692146001">
      <w:bodyDiv w:val="1"/>
      <w:marLeft w:val="0"/>
      <w:marRight w:val="0"/>
      <w:marTop w:val="0"/>
      <w:marBottom w:val="0"/>
      <w:divBdr>
        <w:top w:val="none" w:sz="0" w:space="0" w:color="auto"/>
        <w:left w:val="none" w:sz="0" w:space="0" w:color="auto"/>
        <w:bottom w:val="none" w:sz="0" w:space="0" w:color="auto"/>
        <w:right w:val="none" w:sz="0" w:space="0" w:color="auto"/>
      </w:divBdr>
    </w:div>
    <w:div w:id="693262856">
      <w:bodyDiv w:val="1"/>
      <w:marLeft w:val="0"/>
      <w:marRight w:val="0"/>
      <w:marTop w:val="0"/>
      <w:marBottom w:val="0"/>
      <w:divBdr>
        <w:top w:val="none" w:sz="0" w:space="0" w:color="auto"/>
        <w:left w:val="none" w:sz="0" w:space="0" w:color="auto"/>
        <w:bottom w:val="none" w:sz="0" w:space="0" w:color="auto"/>
        <w:right w:val="none" w:sz="0" w:space="0" w:color="auto"/>
      </w:divBdr>
    </w:div>
    <w:div w:id="705107659">
      <w:bodyDiv w:val="1"/>
      <w:marLeft w:val="0"/>
      <w:marRight w:val="0"/>
      <w:marTop w:val="0"/>
      <w:marBottom w:val="0"/>
      <w:divBdr>
        <w:top w:val="none" w:sz="0" w:space="0" w:color="auto"/>
        <w:left w:val="none" w:sz="0" w:space="0" w:color="auto"/>
        <w:bottom w:val="none" w:sz="0" w:space="0" w:color="auto"/>
        <w:right w:val="none" w:sz="0" w:space="0" w:color="auto"/>
      </w:divBdr>
    </w:div>
    <w:div w:id="761418431">
      <w:bodyDiv w:val="1"/>
      <w:marLeft w:val="0"/>
      <w:marRight w:val="0"/>
      <w:marTop w:val="0"/>
      <w:marBottom w:val="0"/>
      <w:divBdr>
        <w:top w:val="none" w:sz="0" w:space="0" w:color="auto"/>
        <w:left w:val="none" w:sz="0" w:space="0" w:color="auto"/>
        <w:bottom w:val="none" w:sz="0" w:space="0" w:color="auto"/>
        <w:right w:val="none" w:sz="0" w:space="0" w:color="auto"/>
      </w:divBdr>
    </w:div>
    <w:div w:id="769205398">
      <w:bodyDiv w:val="1"/>
      <w:marLeft w:val="0"/>
      <w:marRight w:val="0"/>
      <w:marTop w:val="0"/>
      <w:marBottom w:val="0"/>
      <w:divBdr>
        <w:top w:val="none" w:sz="0" w:space="0" w:color="auto"/>
        <w:left w:val="none" w:sz="0" w:space="0" w:color="auto"/>
        <w:bottom w:val="none" w:sz="0" w:space="0" w:color="auto"/>
        <w:right w:val="none" w:sz="0" w:space="0" w:color="auto"/>
      </w:divBdr>
    </w:div>
    <w:div w:id="771824205">
      <w:bodyDiv w:val="1"/>
      <w:marLeft w:val="0"/>
      <w:marRight w:val="0"/>
      <w:marTop w:val="0"/>
      <w:marBottom w:val="0"/>
      <w:divBdr>
        <w:top w:val="none" w:sz="0" w:space="0" w:color="auto"/>
        <w:left w:val="none" w:sz="0" w:space="0" w:color="auto"/>
        <w:bottom w:val="none" w:sz="0" w:space="0" w:color="auto"/>
        <w:right w:val="none" w:sz="0" w:space="0" w:color="auto"/>
      </w:divBdr>
    </w:div>
    <w:div w:id="818612600">
      <w:bodyDiv w:val="1"/>
      <w:marLeft w:val="0"/>
      <w:marRight w:val="0"/>
      <w:marTop w:val="0"/>
      <w:marBottom w:val="0"/>
      <w:divBdr>
        <w:top w:val="none" w:sz="0" w:space="0" w:color="auto"/>
        <w:left w:val="none" w:sz="0" w:space="0" w:color="auto"/>
        <w:bottom w:val="none" w:sz="0" w:space="0" w:color="auto"/>
        <w:right w:val="none" w:sz="0" w:space="0" w:color="auto"/>
      </w:divBdr>
    </w:div>
    <w:div w:id="820923296">
      <w:bodyDiv w:val="1"/>
      <w:marLeft w:val="0"/>
      <w:marRight w:val="0"/>
      <w:marTop w:val="0"/>
      <w:marBottom w:val="0"/>
      <w:divBdr>
        <w:top w:val="none" w:sz="0" w:space="0" w:color="auto"/>
        <w:left w:val="none" w:sz="0" w:space="0" w:color="auto"/>
        <w:bottom w:val="none" w:sz="0" w:space="0" w:color="auto"/>
        <w:right w:val="none" w:sz="0" w:space="0" w:color="auto"/>
      </w:divBdr>
    </w:div>
    <w:div w:id="833882073">
      <w:bodyDiv w:val="1"/>
      <w:marLeft w:val="0"/>
      <w:marRight w:val="0"/>
      <w:marTop w:val="0"/>
      <w:marBottom w:val="0"/>
      <w:divBdr>
        <w:top w:val="none" w:sz="0" w:space="0" w:color="auto"/>
        <w:left w:val="none" w:sz="0" w:space="0" w:color="auto"/>
        <w:bottom w:val="none" w:sz="0" w:space="0" w:color="auto"/>
        <w:right w:val="none" w:sz="0" w:space="0" w:color="auto"/>
      </w:divBdr>
    </w:div>
    <w:div w:id="850723753">
      <w:bodyDiv w:val="1"/>
      <w:marLeft w:val="0"/>
      <w:marRight w:val="0"/>
      <w:marTop w:val="0"/>
      <w:marBottom w:val="0"/>
      <w:divBdr>
        <w:top w:val="none" w:sz="0" w:space="0" w:color="auto"/>
        <w:left w:val="none" w:sz="0" w:space="0" w:color="auto"/>
        <w:bottom w:val="none" w:sz="0" w:space="0" w:color="auto"/>
        <w:right w:val="none" w:sz="0" w:space="0" w:color="auto"/>
      </w:divBdr>
    </w:div>
    <w:div w:id="870801130">
      <w:bodyDiv w:val="1"/>
      <w:marLeft w:val="0"/>
      <w:marRight w:val="0"/>
      <w:marTop w:val="0"/>
      <w:marBottom w:val="0"/>
      <w:divBdr>
        <w:top w:val="none" w:sz="0" w:space="0" w:color="auto"/>
        <w:left w:val="none" w:sz="0" w:space="0" w:color="auto"/>
        <w:bottom w:val="none" w:sz="0" w:space="0" w:color="auto"/>
        <w:right w:val="none" w:sz="0" w:space="0" w:color="auto"/>
      </w:divBdr>
    </w:div>
    <w:div w:id="917710968">
      <w:bodyDiv w:val="1"/>
      <w:marLeft w:val="0"/>
      <w:marRight w:val="0"/>
      <w:marTop w:val="0"/>
      <w:marBottom w:val="0"/>
      <w:divBdr>
        <w:top w:val="none" w:sz="0" w:space="0" w:color="auto"/>
        <w:left w:val="none" w:sz="0" w:space="0" w:color="auto"/>
        <w:bottom w:val="none" w:sz="0" w:space="0" w:color="auto"/>
        <w:right w:val="none" w:sz="0" w:space="0" w:color="auto"/>
      </w:divBdr>
    </w:div>
    <w:div w:id="926575453">
      <w:bodyDiv w:val="1"/>
      <w:marLeft w:val="0"/>
      <w:marRight w:val="0"/>
      <w:marTop w:val="0"/>
      <w:marBottom w:val="0"/>
      <w:divBdr>
        <w:top w:val="none" w:sz="0" w:space="0" w:color="auto"/>
        <w:left w:val="none" w:sz="0" w:space="0" w:color="auto"/>
        <w:bottom w:val="none" w:sz="0" w:space="0" w:color="auto"/>
        <w:right w:val="none" w:sz="0" w:space="0" w:color="auto"/>
      </w:divBdr>
    </w:div>
    <w:div w:id="928079376">
      <w:bodyDiv w:val="1"/>
      <w:marLeft w:val="0"/>
      <w:marRight w:val="0"/>
      <w:marTop w:val="0"/>
      <w:marBottom w:val="0"/>
      <w:divBdr>
        <w:top w:val="none" w:sz="0" w:space="0" w:color="auto"/>
        <w:left w:val="none" w:sz="0" w:space="0" w:color="auto"/>
        <w:bottom w:val="none" w:sz="0" w:space="0" w:color="auto"/>
        <w:right w:val="none" w:sz="0" w:space="0" w:color="auto"/>
      </w:divBdr>
    </w:div>
    <w:div w:id="932275173">
      <w:bodyDiv w:val="1"/>
      <w:marLeft w:val="0"/>
      <w:marRight w:val="0"/>
      <w:marTop w:val="0"/>
      <w:marBottom w:val="0"/>
      <w:divBdr>
        <w:top w:val="none" w:sz="0" w:space="0" w:color="auto"/>
        <w:left w:val="none" w:sz="0" w:space="0" w:color="auto"/>
        <w:bottom w:val="none" w:sz="0" w:space="0" w:color="auto"/>
        <w:right w:val="none" w:sz="0" w:space="0" w:color="auto"/>
      </w:divBdr>
    </w:div>
    <w:div w:id="933707780">
      <w:bodyDiv w:val="1"/>
      <w:marLeft w:val="0"/>
      <w:marRight w:val="0"/>
      <w:marTop w:val="0"/>
      <w:marBottom w:val="0"/>
      <w:divBdr>
        <w:top w:val="none" w:sz="0" w:space="0" w:color="auto"/>
        <w:left w:val="none" w:sz="0" w:space="0" w:color="auto"/>
        <w:bottom w:val="none" w:sz="0" w:space="0" w:color="auto"/>
        <w:right w:val="none" w:sz="0" w:space="0" w:color="auto"/>
      </w:divBdr>
    </w:div>
    <w:div w:id="941305190">
      <w:bodyDiv w:val="1"/>
      <w:marLeft w:val="0"/>
      <w:marRight w:val="0"/>
      <w:marTop w:val="0"/>
      <w:marBottom w:val="0"/>
      <w:divBdr>
        <w:top w:val="none" w:sz="0" w:space="0" w:color="auto"/>
        <w:left w:val="none" w:sz="0" w:space="0" w:color="auto"/>
        <w:bottom w:val="none" w:sz="0" w:space="0" w:color="auto"/>
        <w:right w:val="none" w:sz="0" w:space="0" w:color="auto"/>
      </w:divBdr>
    </w:div>
    <w:div w:id="956721949">
      <w:bodyDiv w:val="1"/>
      <w:marLeft w:val="0"/>
      <w:marRight w:val="0"/>
      <w:marTop w:val="0"/>
      <w:marBottom w:val="0"/>
      <w:divBdr>
        <w:top w:val="none" w:sz="0" w:space="0" w:color="auto"/>
        <w:left w:val="none" w:sz="0" w:space="0" w:color="auto"/>
        <w:bottom w:val="none" w:sz="0" w:space="0" w:color="auto"/>
        <w:right w:val="none" w:sz="0" w:space="0" w:color="auto"/>
      </w:divBdr>
    </w:div>
    <w:div w:id="958145109">
      <w:bodyDiv w:val="1"/>
      <w:marLeft w:val="0"/>
      <w:marRight w:val="0"/>
      <w:marTop w:val="0"/>
      <w:marBottom w:val="0"/>
      <w:divBdr>
        <w:top w:val="none" w:sz="0" w:space="0" w:color="auto"/>
        <w:left w:val="none" w:sz="0" w:space="0" w:color="auto"/>
        <w:bottom w:val="none" w:sz="0" w:space="0" w:color="auto"/>
        <w:right w:val="none" w:sz="0" w:space="0" w:color="auto"/>
      </w:divBdr>
    </w:div>
    <w:div w:id="998462451">
      <w:bodyDiv w:val="1"/>
      <w:marLeft w:val="0"/>
      <w:marRight w:val="0"/>
      <w:marTop w:val="0"/>
      <w:marBottom w:val="0"/>
      <w:divBdr>
        <w:top w:val="none" w:sz="0" w:space="0" w:color="auto"/>
        <w:left w:val="none" w:sz="0" w:space="0" w:color="auto"/>
        <w:bottom w:val="none" w:sz="0" w:space="0" w:color="auto"/>
        <w:right w:val="none" w:sz="0" w:space="0" w:color="auto"/>
      </w:divBdr>
    </w:div>
    <w:div w:id="1000038419">
      <w:bodyDiv w:val="1"/>
      <w:marLeft w:val="0"/>
      <w:marRight w:val="0"/>
      <w:marTop w:val="0"/>
      <w:marBottom w:val="0"/>
      <w:divBdr>
        <w:top w:val="none" w:sz="0" w:space="0" w:color="auto"/>
        <w:left w:val="none" w:sz="0" w:space="0" w:color="auto"/>
        <w:bottom w:val="none" w:sz="0" w:space="0" w:color="auto"/>
        <w:right w:val="none" w:sz="0" w:space="0" w:color="auto"/>
      </w:divBdr>
    </w:div>
    <w:div w:id="1006518115">
      <w:bodyDiv w:val="1"/>
      <w:marLeft w:val="0"/>
      <w:marRight w:val="0"/>
      <w:marTop w:val="0"/>
      <w:marBottom w:val="0"/>
      <w:divBdr>
        <w:top w:val="none" w:sz="0" w:space="0" w:color="auto"/>
        <w:left w:val="none" w:sz="0" w:space="0" w:color="auto"/>
        <w:bottom w:val="none" w:sz="0" w:space="0" w:color="auto"/>
        <w:right w:val="none" w:sz="0" w:space="0" w:color="auto"/>
      </w:divBdr>
    </w:div>
    <w:div w:id="1083603075">
      <w:bodyDiv w:val="1"/>
      <w:marLeft w:val="0"/>
      <w:marRight w:val="0"/>
      <w:marTop w:val="0"/>
      <w:marBottom w:val="0"/>
      <w:divBdr>
        <w:top w:val="none" w:sz="0" w:space="0" w:color="auto"/>
        <w:left w:val="none" w:sz="0" w:space="0" w:color="auto"/>
        <w:bottom w:val="none" w:sz="0" w:space="0" w:color="auto"/>
        <w:right w:val="none" w:sz="0" w:space="0" w:color="auto"/>
      </w:divBdr>
    </w:div>
    <w:div w:id="1098788229">
      <w:bodyDiv w:val="1"/>
      <w:marLeft w:val="0"/>
      <w:marRight w:val="0"/>
      <w:marTop w:val="0"/>
      <w:marBottom w:val="0"/>
      <w:divBdr>
        <w:top w:val="none" w:sz="0" w:space="0" w:color="auto"/>
        <w:left w:val="none" w:sz="0" w:space="0" w:color="auto"/>
        <w:bottom w:val="none" w:sz="0" w:space="0" w:color="auto"/>
        <w:right w:val="none" w:sz="0" w:space="0" w:color="auto"/>
      </w:divBdr>
    </w:div>
    <w:div w:id="1104574513">
      <w:bodyDiv w:val="1"/>
      <w:marLeft w:val="0"/>
      <w:marRight w:val="0"/>
      <w:marTop w:val="0"/>
      <w:marBottom w:val="0"/>
      <w:divBdr>
        <w:top w:val="none" w:sz="0" w:space="0" w:color="auto"/>
        <w:left w:val="none" w:sz="0" w:space="0" w:color="auto"/>
        <w:bottom w:val="none" w:sz="0" w:space="0" w:color="auto"/>
        <w:right w:val="none" w:sz="0" w:space="0" w:color="auto"/>
      </w:divBdr>
    </w:div>
    <w:div w:id="1105271911">
      <w:bodyDiv w:val="1"/>
      <w:marLeft w:val="0"/>
      <w:marRight w:val="0"/>
      <w:marTop w:val="0"/>
      <w:marBottom w:val="0"/>
      <w:divBdr>
        <w:top w:val="none" w:sz="0" w:space="0" w:color="auto"/>
        <w:left w:val="none" w:sz="0" w:space="0" w:color="auto"/>
        <w:bottom w:val="none" w:sz="0" w:space="0" w:color="auto"/>
        <w:right w:val="none" w:sz="0" w:space="0" w:color="auto"/>
      </w:divBdr>
    </w:div>
    <w:div w:id="1161656118">
      <w:bodyDiv w:val="1"/>
      <w:marLeft w:val="0"/>
      <w:marRight w:val="0"/>
      <w:marTop w:val="0"/>
      <w:marBottom w:val="0"/>
      <w:divBdr>
        <w:top w:val="none" w:sz="0" w:space="0" w:color="auto"/>
        <w:left w:val="none" w:sz="0" w:space="0" w:color="auto"/>
        <w:bottom w:val="none" w:sz="0" w:space="0" w:color="auto"/>
        <w:right w:val="none" w:sz="0" w:space="0" w:color="auto"/>
      </w:divBdr>
    </w:div>
    <w:div w:id="1170633108">
      <w:bodyDiv w:val="1"/>
      <w:marLeft w:val="0"/>
      <w:marRight w:val="0"/>
      <w:marTop w:val="0"/>
      <w:marBottom w:val="0"/>
      <w:divBdr>
        <w:top w:val="none" w:sz="0" w:space="0" w:color="auto"/>
        <w:left w:val="none" w:sz="0" w:space="0" w:color="auto"/>
        <w:bottom w:val="none" w:sz="0" w:space="0" w:color="auto"/>
        <w:right w:val="none" w:sz="0" w:space="0" w:color="auto"/>
      </w:divBdr>
    </w:div>
    <w:div w:id="1191529718">
      <w:bodyDiv w:val="1"/>
      <w:marLeft w:val="0"/>
      <w:marRight w:val="0"/>
      <w:marTop w:val="0"/>
      <w:marBottom w:val="0"/>
      <w:divBdr>
        <w:top w:val="none" w:sz="0" w:space="0" w:color="auto"/>
        <w:left w:val="none" w:sz="0" w:space="0" w:color="auto"/>
        <w:bottom w:val="none" w:sz="0" w:space="0" w:color="auto"/>
        <w:right w:val="none" w:sz="0" w:space="0" w:color="auto"/>
      </w:divBdr>
    </w:div>
    <w:div w:id="1197425401">
      <w:bodyDiv w:val="1"/>
      <w:marLeft w:val="0"/>
      <w:marRight w:val="0"/>
      <w:marTop w:val="0"/>
      <w:marBottom w:val="0"/>
      <w:divBdr>
        <w:top w:val="none" w:sz="0" w:space="0" w:color="auto"/>
        <w:left w:val="none" w:sz="0" w:space="0" w:color="auto"/>
        <w:bottom w:val="none" w:sz="0" w:space="0" w:color="auto"/>
        <w:right w:val="none" w:sz="0" w:space="0" w:color="auto"/>
      </w:divBdr>
    </w:div>
    <w:div w:id="1232236439">
      <w:bodyDiv w:val="1"/>
      <w:marLeft w:val="0"/>
      <w:marRight w:val="0"/>
      <w:marTop w:val="0"/>
      <w:marBottom w:val="0"/>
      <w:divBdr>
        <w:top w:val="none" w:sz="0" w:space="0" w:color="auto"/>
        <w:left w:val="none" w:sz="0" w:space="0" w:color="auto"/>
        <w:bottom w:val="none" w:sz="0" w:space="0" w:color="auto"/>
        <w:right w:val="none" w:sz="0" w:space="0" w:color="auto"/>
      </w:divBdr>
    </w:div>
    <w:div w:id="1256940754">
      <w:bodyDiv w:val="1"/>
      <w:marLeft w:val="0"/>
      <w:marRight w:val="0"/>
      <w:marTop w:val="0"/>
      <w:marBottom w:val="0"/>
      <w:divBdr>
        <w:top w:val="none" w:sz="0" w:space="0" w:color="auto"/>
        <w:left w:val="none" w:sz="0" w:space="0" w:color="auto"/>
        <w:bottom w:val="none" w:sz="0" w:space="0" w:color="auto"/>
        <w:right w:val="none" w:sz="0" w:space="0" w:color="auto"/>
      </w:divBdr>
    </w:div>
    <w:div w:id="1285229446">
      <w:bodyDiv w:val="1"/>
      <w:marLeft w:val="0"/>
      <w:marRight w:val="0"/>
      <w:marTop w:val="0"/>
      <w:marBottom w:val="0"/>
      <w:divBdr>
        <w:top w:val="none" w:sz="0" w:space="0" w:color="auto"/>
        <w:left w:val="none" w:sz="0" w:space="0" w:color="auto"/>
        <w:bottom w:val="none" w:sz="0" w:space="0" w:color="auto"/>
        <w:right w:val="none" w:sz="0" w:space="0" w:color="auto"/>
      </w:divBdr>
    </w:div>
    <w:div w:id="1323196592">
      <w:bodyDiv w:val="1"/>
      <w:marLeft w:val="0"/>
      <w:marRight w:val="0"/>
      <w:marTop w:val="0"/>
      <w:marBottom w:val="0"/>
      <w:divBdr>
        <w:top w:val="none" w:sz="0" w:space="0" w:color="auto"/>
        <w:left w:val="none" w:sz="0" w:space="0" w:color="auto"/>
        <w:bottom w:val="none" w:sz="0" w:space="0" w:color="auto"/>
        <w:right w:val="none" w:sz="0" w:space="0" w:color="auto"/>
      </w:divBdr>
    </w:div>
    <w:div w:id="1337269259">
      <w:bodyDiv w:val="1"/>
      <w:marLeft w:val="0"/>
      <w:marRight w:val="0"/>
      <w:marTop w:val="0"/>
      <w:marBottom w:val="0"/>
      <w:divBdr>
        <w:top w:val="none" w:sz="0" w:space="0" w:color="auto"/>
        <w:left w:val="none" w:sz="0" w:space="0" w:color="auto"/>
        <w:bottom w:val="none" w:sz="0" w:space="0" w:color="auto"/>
        <w:right w:val="none" w:sz="0" w:space="0" w:color="auto"/>
      </w:divBdr>
    </w:div>
    <w:div w:id="1368794606">
      <w:bodyDiv w:val="1"/>
      <w:marLeft w:val="0"/>
      <w:marRight w:val="0"/>
      <w:marTop w:val="0"/>
      <w:marBottom w:val="0"/>
      <w:divBdr>
        <w:top w:val="none" w:sz="0" w:space="0" w:color="auto"/>
        <w:left w:val="none" w:sz="0" w:space="0" w:color="auto"/>
        <w:bottom w:val="none" w:sz="0" w:space="0" w:color="auto"/>
        <w:right w:val="none" w:sz="0" w:space="0" w:color="auto"/>
      </w:divBdr>
    </w:div>
    <w:div w:id="1383290932">
      <w:bodyDiv w:val="1"/>
      <w:marLeft w:val="0"/>
      <w:marRight w:val="0"/>
      <w:marTop w:val="0"/>
      <w:marBottom w:val="0"/>
      <w:divBdr>
        <w:top w:val="none" w:sz="0" w:space="0" w:color="auto"/>
        <w:left w:val="none" w:sz="0" w:space="0" w:color="auto"/>
        <w:bottom w:val="none" w:sz="0" w:space="0" w:color="auto"/>
        <w:right w:val="none" w:sz="0" w:space="0" w:color="auto"/>
      </w:divBdr>
    </w:div>
    <w:div w:id="1458915988">
      <w:bodyDiv w:val="1"/>
      <w:marLeft w:val="0"/>
      <w:marRight w:val="0"/>
      <w:marTop w:val="0"/>
      <w:marBottom w:val="0"/>
      <w:divBdr>
        <w:top w:val="none" w:sz="0" w:space="0" w:color="auto"/>
        <w:left w:val="none" w:sz="0" w:space="0" w:color="auto"/>
        <w:bottom w:val="none" w:sz="0" w:space="0" w:color="auto"/>
        <w:right w:val="none" w:sz="0" w:space="0" w:color="auto"/>
      </w:divBdr>
    </w:div>
    <w:div w:id="1461535328">
      <w:bodyDiv w:val="1"/>
      <w:marLeft w:val="0"/>
      <w:marRight w:val="0"/>
      <w:marTop w:val="0"/>
      <w:marBottom w:val="0"/>
      <w:divBdr>
        <w:top w:val="none" w:sz="0" w:space="0" w:color="auto"/>
        <w:left w:val="none" w:sz="0" w:space="0" w:color="auto"/>
        <w:bottom w:val="none" w:sz="0" w:space="0" w:color="auto"/>
        <w:right w:val="none" w:sz="0" w:space="0" w:color="auto"/>
      </w:divBdr>
    </w:div>
    <w:div w:id="1488017115">
      <w:bodyDiv w:val="1"/>
      <w:marLeft w:val="0"/>
      <w:marRight w:val="0"/>
      <w:marTop w:val="0"/>
      <w:marBottom w:val="0"/>
      <w:divBdr>
        <w:top w:val="none" w:sz="0" w:space="0" w:color="auto"/>
        <w:left w:val="none" w:sz="0" w:space="0" w:color="auto"/>
        <w:bottom w:val="none" w:sz="0" w:space="0" w:color="auto"/>
        <w:right w:val="none" w:sz="0" w:space="0" w:color="auto"/>
      </w:divBdr>
    </w:div>
    <w:div w:id="1494179769">
      <w:bodyDiv w:val="1"/>
      <w:marLeft w:val="0"/>
      <w:marRight w:val="0"/>
      <w:marTop w:val="0"/>
      <w:marBottom w:val="0"/>
      <w:divBdr>
        <w:top w:val="none" w:sz="0" w:space="0" w:color="auto"/>
        <w:left w:val="none" w:sz="0" w:space="0" w:color="auto"/>
        <w:bottom w:val="none" w:sz="0" w:space="0" w:color="auto"/>
        <w:right w:val="none" w:sz="0" w:space="0" w:color="auto"/>
      </w:divBdr>
    </w:div>
    <w:div w:id="1503739417">
      <w:bodyDiv w:val="1"/>
      <w:marLeft w:val="0"/>
      <w:marRight w:val="0"/>
      <w:marTop w:val="0"/>
      <w:marBottom w:val="0"/>
      <w:divBdr>
        <w:top w:val="none" w:sz="0" w:space="0" w:color="auto"/>
        <w:left w:val="none" w:sz="0" w:space="0" w:color="auto"/>
        <w:bottom w:val="none" w:sz="0" w:space="0" w:color="auto"/>
        <w:right w:val="none" w:sz="0" w:space="0" w:color="auto"/>
      </w:divBdr>
    </w:div>
    <w:div w:id="1561400731">
      <w:bodyDiv w:val="1"/>
      <w:marLeft w:val="0"/>
      <w:marRight w:val="0"/>
      <w:marTop w:val="0"/>
      <w:marBottom w:val="0"/>
      <w:divBdr>
        <w:top w:val="none" w:sz="0" w:space="0" w:color="auto"/>
        <w:left w:val="none" w:sz="0" w:space="0" w:color="auto"/>
        <w:bottom w:val="none" w:sz="0" w:space="0" w:color="auto"/>
        <w:right w:val="none" w:sz="0" w:space="0" w:color="auto"/>
      </w:divBdr>
    </w:div>
    <w:div w:id="1627807600">
      <w:bodyDiv w:val="1"/>
      <w:marLeft w:val="0"/>
      <w:marRight w:val="0"/>
      <w:marTop w:val="0"/>
      <w:marBottom w:val="0"/>
      <w:divBdr>
        <w:top w:val="none" w:sz="0" w:space="0" w:color="auto"/>
        <w:left w:val="none" w:sz="0" w:space="0" w:color="auto"/>
        <w:bottom w:val="none" w:sz="0" w:space="0" w:color="auto"/>
        <w:right w:val="none" w:sz="0" w:space="0" w:color="auto"/>
      </w:divBdr>
    </w:div>
    <w:div w:id="1631978766">
      <w:bodyDiv w:val="1"/>
      <w:marLeft w:val="0"/>
      <w:marRight w:val="0"/>
      <w:marTop w:val="0"/>
      <w:marBottom w:val="0"/>
      <w:divBdr>
        <w:top w:val="none" w:sz="0" w:space="0" w:color="auto"/>
        <w:left w:val="none" w:sz="0" w:space="0" w:color="auto"/>
        <w:bottom w:val="none" w:sz="0" w:space="0" w:color="auto"/>
        <w:right w:val="none" w:sz="0" w:space="0" w:color="auto"/>
      </w:divBdr>
    </w:div>
    <w:div w:id="1697581854">
      <w:bodyDiv w:val="1"/>
      <w:marLeft w:val="0"/>
      <w:marRight w:val="0"/>
      <w:marTop w:val="0"/>
      <w:marBottom w:val="0"/>
      <w:divBdr>
        <w:top w:val="none" w:sz="0" w:space="0" w:color="auto"/>
        <w:left w:val="none" w:sz="0" w:space="0" w:color="auto"/>
        <w:bottom w:val="none" w:sz="0" w:space="0" w:color="auto"/>
        <w:right w:val="none" w:sz="0" w:space="0" w:color="auto"/>
      </w:divBdr>
    </w:div>
    <w:div w:id="1785687336">
      <w:bodyDiv w:val="1"/>
      <w:marLeft w:val="0"/>
      <w:marRight w:val="0"/>
      <w:marTop w:val="0"/>
      <w:marBottom w:val="0"/>
      <w:divBdr>
        <w:top w:val="none" w:sz="0" w:space="0" w:color="auto"/>
        <w:left w:val="none" w:sz="0" w:space="0" w:color="auto"/>
        <w:bottom w:val="none" w:sz="0" w:space="0" w:color="auto"/>
        <w:right w:val="none" w:sz="0" w:space="0" w:color="auto"/>
      </w:divBdr>
    </w:div>
    <w:div w:id="1789618230">
      <w:bodyDiv w:val="1"/>
      <w:marLeft w:val="0"/>
      <w:marRight w:val="0"/>
      <w:marTop w:val="0"/>
      <w:marBottom w:val="0"/>
      <w:divBdr>
        <w:top w:val="none" w:sz="0" w:space="0" w:color="auto"/>
        <w:left w:val="none" w:sz="0" w:space="0" w:color="auto"/>
        <w:bottom w:val="none" w:sz="0" w:space="0" w:color="auto"/>
        <w:right w:val="none" w:sz="0" w:space="0" w:color="auto"/>
      </w:divBdr>
    </w:div>
    <w:div w:id="1801150284">
      <w:bodyDiv w:val="1"/>
      <w:marLeft w:val="0"/>
      <w:marRight w:val="0"/>
      <w:marTop w:val="0"/>
      <w:marBottom w:val="0"/>
      <w:divBdr>
        <w:top w:val="none" w:sz="0" w:space="0" w:color="auto"/>
        <w:left w:val="none" w:sz="0" w:space="0" w:color="auto"/>
        <w:bottom w:val="none" w:sz="0" w:space="0" w:color="auto"/>
        <w:right w:val="none" w:sz="0" w:space="0" w:color="auto"/>
      </w:divBdr>
    </w:div>
    <w:div w:id="1833446247">
      <w:bodyDiv w:val="1"/>
      <w:marLeft w:val="0"/>
      <w:marRight w:val="0"/>
      <w:marTop w:val="0"/>
      <w:marBottom w:val="0"/>
      <w:divBdr>
        <w:top w:val="none" w:sz="0" w:space="0" w:color="auto"/>
        <w:left w:val="none" w:sz="0" w:space="0" w:color="auto"/>
        <w:bottom w:val="none" w:sz="0" w:space="0" w:color="auto"/>
        <w:right w:val="none" w:sz="0" w:space="0" w:color="auto"/>
      </w:divBdr>
    </w:div>
    <w:div w:id="1847085783">
      <w:bodyDiv w:val="1"/>
      <w:marLeft w:val="0"/>
      <w:marRight w:val="0"/>
      <w:marTop w:val="0"/>
      <w:marBottom w:val="0"/>
      <w:divBdr>
        <w:top w:val="none" w:sz="0" w:space="0" w:color="auto"/>
        <w:left w:val="none" w:sz="0" w:space="0" w:color="auto"/>
        <w:bottom w:val="none" w:sz="0" w:space="0" w:color="auto"/>
        <w:right w:val="none" w:sz="0" w:space="0" w:color="auto"/>
      </w:divBdr>
    </w:div>
    <w:div w:id="1899583333">
      <w:bodyDiv w:val="1"/>
      <w:marLeft w:val="0"/>
      <w:marRight w:val="0"/>
      <w:marTop w:val="0"/>
      <w:marBottom w:val="0"/>
      <w:divBdr>
        <w:top w:val="none" w:sz="0" w:space="0" w:color="auto"/>
        <w:left w:val="none" w:sz="0" w:space="0" w:color="auto"/>
        <w:bottom w:val="none" w:sz="0" w:space="0" w:color="auto"/>
        <w:right w:val="none" w:sz="0" w:space="0" w:color="auto"/>
      </w:divBdr>
    </w:div>
    <w:div w:id="1902594805">
      <w:bodyDiv w:val="1"/>
      <w:marLeft w:val="0"/>
      <w:marRight w:val="0"/>
      <w:marTop w:val="0"/>
      <w:marBottom w:val="0"/>
      <w:divBdr>
        <w:top w:val="none" w:sz="0" w:space="0" w:color="auto"/>
        <w:left w:val="none" w:sz="0" w:space="0" w:color="auto"/>
        <w:bottom w:val="none" w:sz="0" w:space="0" w:color="auto"/>
        <w:right w:val="none" w:sz="0" w:space="0" w:color="auto"/>
      </w:divBdr>
    </w:div>
    <w:div w:id="1914700865">
      <w:bodyDiv w:val="1"/>
      <w:marLeft w:val="0"/>
      <w:marRight w:val="0"/>
      <w:marTop w:val="0"/>
      <w:marBottom w:val="0"/>
      <w:divBdr>
        <w:top w:val="none" w:sz="0" w:space="0" w:color="auto"/>
        <w:left w:val="none" w:sz="0" w:space="0" w:color="auto"/>
        <w:bottom w:val="none" w:sz="0" w:space="0" w:color="auto"/>
        <w:right w:val="none" w:sz="0" w:space="0" w:color="auto"/>
      </w:divBdr>
    </w:div>
    <w:div w:id="1956134044">
      <w:bodyDiv w:val="1"/>
      <w:marLeft w:val="0"/>
      <w:marRight w:val="0"/>
      <w:marTop w:val="0"/>
      <w:marBottom w:val="0"/>
      <w:divBdr>
        <w:top w:val="none" w:sz="0" w:space="0" w:color="auto"/>
        <w:left w:val="none" w:sz="0" w:space="0" w:color="auto"/>
        <w:bottom w:val="none" w:sz="0" w:space="0" w:color="auto"/>
        <w:right w:val="none" w:sz="0" w:space="0" w:color="auto"/>
      </w:divBdr>
    </w:div>
    <w:div w:id="2009478217">
      <w:bodyDiv w:val="1"/>
      <w:marLeft w:val="0"/>
      <w:marRight w:val="0"/>
      <w:marTop w:val="0"/>
      <w:marBottom w:val="0"/>
      <w:divBdr>
        <w:top w:val="none" w:sz="0" w:space="0" w:color="auto"/>
        <w:left w:val="none" w:sz="0" w:space="0" w:color="auto"/>
        <w:bottom w:val="none" w:sz="0" w:space="0" w:color="auto"/>
        <w:right w:val="none" w:sz="0" w:space="0" w:color="auto"/>
      </w:divBdr>
    </w:div>
    <w:div w:id="2011711655">
      <w:bodyDiv w:val="1"/>
      <w:marLeft w:val="0"/>
      <w:marRight w:val="0"/>
      <w:marTop w:val="0"/>
      <w:marBottom w:val="0"/>
      <w:divBdr>
        <w:top w:val="none" w:sz="0" w:space="0" w:color="auto"/>
        <w:left w:val="none" w:sz="0" w:space="0" w:color="auto"/>
        <w:bottom w:val="none" w:sz="0" w:space="0" w:color="auto"/>
        <w:right w:val="none" w:sz="0" w:space="0" w:color="auto"/>
      </w:divBdr>
    </w:div>
    <w:div w:id="2027172424">
      <w:bodyDiv w:val="1"/>
      <w:marLeft w:val="0"/>
      <w:marRight w:val="0"/>
      <w:marTop w:val="0"/>
      <w:marBottom w:val="0"/>
      <w:divBdr>
        <w:top w:val="none" w:sz="0" w:space="0" w:color="auto"/>
        <w:left w:val="none" w:sz="0" w:space="0" w:color="auto"/>
        <w:bottom w:val="none" w:sz="0" w:space="0" w:color="auto"/>
        <w:right w:val="none" w:sz="0" w:space="0" w:color="auto"/>
      </w:divBdr>
    </w:div>
    <w:div w:id="2068336265">
      <w:bodyDiv w:val="1"/>
      <w:marLeft w:val="0"/>
      <w:marRight w:val="0"/>
      <w:marTop w:val="0"/>
      <w:marBottom w:val="0"/>
      <w:divBdr>
        <w:top w:val="none" w:sz="0" w:space="0" w:color="auto"/>
        <w:left w:val="none" w:sz="0" w:space="0" w:color="auto"/>
        <w:bottom w:val="none" w:sz="0" w:space="0" w:color="auto"/>
        <w:right w:val="none" w:sz="0" w:space="0" w:color="auto"/>
      </w:divBdr>
    </w:div>
    <w:div w:id="2085445722">
      <w:bodyDiv w:val="1"/>
      <w:marLeft w:val="0"/>
      <w:marRight w:val="0"/>
      <w:marTop w:val="0"/>
      <w:marBottom w:val="0"/>
      <w:divBdr>
        <w:top w:val="none" w:sz="0" w:space="0" w:color="auto"/>
        <w:left w:val="none" w:sz="0" w:space="0" w:color="auto"/>
        <w:bottom w:val="none" w:sz="0" w:space="0" w:color="auto"/>
        <w:right w:val="none" w:sz="0" w:space="0" w:color="auto"/>
      </w:divBdr>
    </w:div>
    <w:div w:id="2102338927">
      <w:bodyDiv w:val="1"/>
      <w:marLeft w:val="0"/>
      <w:marRight w:val="0"/>
      <w:marTop w:val="0"/>
      <w:marBottom w:val="0"/>
      <w:divBdr>
        <w:top w:val="none" w:sz="0" w:space="0" w:color="auto"/>
        <w:left w:val="none" w:sz="0" w:space="0" w:color="auto"/>
        <w:bottom w:val="none" w:sz="0" w:space="0" w:color="auto"/>
        <w:right w:val="none" w:sz="0" w:space="0" w:color="auto"/>
      </w:divBdr>
    </w:div>
    <w:div w:id="2109344635">
      <w:bodyDiv w:val="1"/>
      <w:marLeft w:val="0"/>
      <w:marRight w:val="0"/>
      <w:marTop w:val="0"/>
      <w:marBottom w:val="0"/>
      <w:divBdr>
        <w:top w:val="none" w:sz="0" w:space="0" w:color="auto"/>
        <w:left w:val="none" w:sz="0" w:space="0" w:color="auto"/>
        <w:bottom w:val="none" w:sz="0" w:space="0" w:color="auto"/>
        <w:right w:val="none" w:sz="0" w:space="0" w:color="auto"/>
      </w:divBdr>
    </w:div>
    <w:div w:id="2121601275">
      <w:bodyDiv w:val="1"/>
      <w:marLeft w:val="0"/>
      <w:marRight w:val="0"/>
      <w:marTop w:val="0"/>
      <w:marBottom w:val="0"/>
      <w:divBdr>
        <w:top w:val="none" w:sz="0" w:space="0" w:color="auto"/>
        <w:left w:val="none" w:sz="0" w:space="0" w:color="auto"/>
        <w:bottom w:val="none" w:sz="0" w:space="0" w:color="auto"/>
        <w:right w:val="none" w:sz="0" w:space="0" w:color="auto"/>
      </w:divBdr>
    </w:div>
    <w:div w:id="2135712596">
      <w:bodyDiv w:val="1"/>
      <w:marLeft w:val="0"/>
      <w:marRight w:val="0"/>
      <w:marTop w:val="0"/>
      <w:marBottom w:val="0"/>
      <w:divBdr>
        <w:top w:val="none" w:sz="0" w:space="0" w:color="auto"/>
        <w:left w:val="none" w:sz="0" w:space="0" w:color="auto"/>
        <w:bottom w:val="none" w:sz="0" w:space="0" w:color="auto"/>
        <w:right w:val="none" w:sz="0" w:space="0" w:color="auto"/>
      </w:divBdr>
    </w:div>
    <w:div w:id="2146193091">
      <w:bodyDiv w:val="1"/>
      <w:marLeft w:val="0"/>
      <w:marRight w:val="0"/>
      <w:marTop w:val="0"/>
      <w:marBottom w:val="0"/>
      <w:divBdr>
        <w:top w:val="none" w:sz="0" w:space="0" w:color="auto"/>
        <w:left w:val="none" w:sz="0" w:space="0" w:color="auto"/>
        <w:bottom w:val="none" w:sz="0" w:space="0" w:color="auto"/>
        <w:right w:val="none" w:sz="0" w:space="0" w:color="auto"/>
      </w:divBdr>
    </w:div>
    <w:div w:id="21461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II N</Teildossier>
    <e-parl xmlns="673932bc-7c50-4e93-afe1-7c692330eb19">true</e-parl>
    <Autor xmlns="673932bc-7c50-4e93-afe1-7c692330eb19">Brügger Karin PARL INT</Autor>
    <Dokumentendatum xmlns="673932bc-7c50-4e93-afe1-7c692330eb19">2022-06-09T22:00:00+00:00</Dokumentendatum>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5BB54915F9E1C4D919B83539F30F9EE" ma:contentTypeVersion="9" ma:contentTypeDescription="Create a new document." ma:contentTypeScope="" ma:versionID="2565dd56e96db04eebf2e18721afa2cc">
  <xsd:schema xmlns:xsd="http://www.w3.org/2001/XMLSchema" xmlns:xs="http://www.w3.org/2001/XMLSchema" xmlns:p="http://schemas.microsoft.com/office/2006/metadata/properties" xmlns:ns2="673932bc-7c50-4e93-afe1-7c692330eb19" targetNamespace="http://schemas.microsoft.com/office/2006/metadata/properties" ma:root="true" ma:fieldsID="24e48a3a3fccf129699b06f9e1c8774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4C563-B818-4797-91B0-857BCDEB8FF5}"/>
</file>

<file path=customXml/itemProps2.xml><?xml version="1.0" encoding="utf-8"?>
<ds:datastoreItem xmlns:ds="http://schemas.openxmlformats.org/officeDocument/2006/customXml" ds:itemID="{95F2AE95-E34D-47FC-A3B6-F36EA35E3678}"/>
</file>

<file path=customXml/itemProps3.xml><?xml version="1.0" encoding="utf-8"?>
<ds:datastoreItem xmlns:ds="http://schemas.openxmlformats.org/officeDocument/2006/customXml" ds:itemID="{774C002D-FC6C-4AD4-B172-5593B2E2B714}"/>
</file>

<file path=customXml/itemProps4.xml><?xml version="1.0" encoding="utf-8"?>
<ds:datastoreItem xmlns:ds="http://schemas.openxmlformats.org/officeDocument/2006/customXml" ds:itemID="{8786B365-73C6-4C75-A2D1-F306B295656A}"/>
</file>

<file path=docProps/app.xml><?xml version="1.0" encoding="utf-8"?>
<Properties xmlns="http://schemas.openxmlformats.org/officeDocument/2006/extended-properties" xmlns:vt="http://schemas.openxmlformats.org/officeDocument/2006/docPropsVTypes">
  <Template>ListeFragestd_de.dotm</Template>
  <TotalTime>0</TotalTime>
  <Pages>21</Pages>
  <Words>8126</Words>
  <Characters>51199</Characters>
  <Application>Microsoft Office Word</Application>
  <DocSecurity>0</DocSecurity>
  <Lines>426</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59207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7</cp:revision>
  <cp:lastPrinted>2022-06-10T09:25:00Z</cp:lastPrinted>
  <dcterms:created xsi:type="dcterms:W3CDTF">2022-06-10T09:18:00Z</dcterms:created>
  <dcterms:modified xsi:type="dcterms:W3CDTF">2022-06-10T12:06:00Z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0x0101006F7700D8DF1953488F58F32AB4E7CBB30100B5BB54915F9E1C4D919B83539F30F9EE</vt:lpwstr>
  </property>
</Properties>
</file>