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295B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806DF" w14:paraId="5B605ED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53F81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22196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19. September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8F5CA5" w14:textId="4F1EB2D8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2082C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06DF" w14:paraId="4AB3941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35CA9" w14:textId="77777777" w:rsidR="00C649D8" w:rsidRPr="008117B0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69138" w14:textId="77777777" w:rsidR="00C649D8" w:rsidRPr="008117B0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19 septembre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DD24F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9E6AF" w14:textId="77777777" w:rsidR="00C649D8" w:rsidRPr="008117B0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06DF" w14:paraId="3929768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48833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9EA8F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19 settembre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86E94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6FCB5" w14:textId="77777777" w:rsidR="00C649D8" w:rsidRDefault="004C5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06DF" w14:paraId="53F09A6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523E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E853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89ED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16EB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806DF" w:rsidRPr="004C5C50" w14:paraId="2E13A42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01EE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8F9589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87306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1873F" w14:textId="77777777" w:rsidR="00C649D8" w:rsidRDefault="004C5C5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67E3C1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3D47E7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4B74E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912E4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56695A" w14:textId="77777777" w:rsidR="00C649D8" w:rsidRPr="004C13D5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48833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9E997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31043" w14:textId="77777777" w:rsidR="00C649D8" w:rsidRPr="003268E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39BFB" w14:textId="77777777" w:rsidR="00C649D8" w:rsidRPr="00230BCC" w:rsidRDefault="004C5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806DF" w14:paraId="1F4FE5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28D604F" w14:textId="77777777" w:rsidR="00C649D8" w:rsidRPr="00230BCC" w:rsidRDefault="004C5C5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B49602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EBA65D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15A1D3F" w14:textId="77777777" w:rsidR="00C649D8" w:rsidRPr="00881CDA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4920BD19" w14:textId="77777777" w:rsidR="00C649D8" w:rsidRPr="00881CDA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08033F4D" w14:textId="77777777" w:rsidR="00C649D8" w:rsidRPr="00881CDA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A030EE" w14:textId="77777777" w:rsidR="00C649D8" w:rsidRPr="003268EC" w:rsidRDefault="004C5C5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 xml:space="preserve">Gemeinsame </w:t>
            </w:r>
            <w:r>
              <w:rPr>
                <w:b/>
                <w:lang w:val="de-DE"/>
              </w:rPr>
              <w:t>Behandlung</w:t>
            </w:r>
          </w:p>
          <w:p w14:paraId="3F8210FF" w14:textId="77777777" w:rsidR="00B806DF" w:rsidRDefault="004C5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BD2EE42" w14:textId="77777777" w:rsidR="00B806DF" w:rsidRDefault="004C5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60B6232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C2FAB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185309" w14:textId="77777777" w:rsidR="00B806DF" w:rsidRPr="003C6844" w:rsidRDefault="004C5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C3647F9" w14:textId="77777777" w:rsidR="00B806DF" w:rsidRPr="003C6844" w:rsidRDefault="004C5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9741523" w14:textId="77777777" w:rsidR="00C649D8" w:rsidRPr="003C6844" w:rsidRDefault="004C5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5BDF51" w14:textId="77777777" w:rsidR="00B806DF" w:rsidRPr="003C6844" w:rsidRDefault="004C5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930D27" w14:textId="77777777" w:rsidR="00B806DF" w:rsidRPr="003C6844" w:rsidRDefault="004C5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46C6C36" w14:textId="77777777" w:rsidR="00C649D8" w:rsidRPr="003C6844" w:rsidRDefault="004C5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7FFB54" w14:textId="77777777" w:rsidR="00C649D8" w:rsidRPr="003C6844" w:rsidRDefault="004C5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ED9A9B2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B806DF" w14:paraId="2151B8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732EF3C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10AC5C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B11DEA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56157" w14:textId="77777777" w:rsidR="00C649D8" w:rsidRDefault="004C5C50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8041D73" w14:textId="77777777" w:rsidR="00C649D8" w:rsidRDefault="004C5C50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0EA8C42" w14:textId="77777777" w:rsidR="00C649D8" w:rsidRPr="00A66CD6" w:rsidRDefault="004C5C50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13A4C2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81CDA">
              <w:rPr>
                <w:noProof/>
                <w:lang w:val="fr-CH"/>
              </w:rPr>
              <w:t>Embargogesetz. Änderung</w:t>
            </w:r>
          </w:p>
          <w:p w14:paraId="69A465B7" w14:textId="77777777" w:rsidR="00B806DF" w:rsidRPr="00881CDA" w:rsidRDefault="004C5C50" w:rsidP="00B207C5">
            <w:pPr>
              <w:rPr>
                <w:lang w:val="it-IT"/>
              </w:rPr>
            </w:pPr>
            <w:r w:rsidRPr="00881CDA">
              <w:rPr>
                <w:noProof/>
                <w:lang w:val="fr-CH"/>
              </w:rPr>
              <w:t xml:space="preserve">Loi sur les embargos. </w:t>
            </w:r>
            <w:r w:rsidRPr="00881CDA">
              <w:rPr>
                <w:noProof/>
                <w:lang w:val="it-IT"/>
              </w:rPr>
              <w:t>Modification</w:t>
            </w:r>
          </w:p>
          <w:p w14:paraId="62DF0302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Legge sugli embarghi.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34D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A9969" w14:textId="77777777" w:rsidR="00B806DF" w:rsidRPr="003C6844" w:rsidRDefault="004C5C5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0EC491C" w14:textId="77777777" w:rsidR="00B806DF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3BD633B" w14:textId="77777777" w:rsidR="00C649D8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4A0C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8E40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80FC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B6DE0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64DFA0A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731032A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5347A4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F008D7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28FE4AA" w14:textId="77777777" w:rsidR="00C649D8" w:rsidRDefault="004C5C50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5442F50" w14:textId="77777777" w:rsidR="00C649D8" w:rsidRDefault="004C5C50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3D7FCEF" w14:textId="77777777" w:rsidR="00C649D8" w:rsidRPr="00A66CD6" w:rsidRDefault="004C5C50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0F33BF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Molina. Einführung einer Rechtsgrundlage</w:t>
            </w:r>
            <w:r>
              <w:rPr>
                <w:noProof/>
                <w:lang w:val="de-DE"/>
              </w:rPr>
              <w:t xml:space="preserve"> für gezielte Sanktionen bei schweren Menschenrechtsverletzungen und Korruption durch hochrangige Politiker und Politikerinnen</w:t>
            </w:r>
          </w:p>
          <w:p w14:paraId="6240CE79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Iv. pa. Molina. Graves violations des droits de l'homme et corruption de politiciens de haut rang. Création d'une base légale per</w:t>
            </w:r>
            <w:r w:rsidRPr="00881CDA">
              <w:rPr>
                <w:noProof/>
                <w:lang w:val="fr-CH"/>
              </w:rPr>
              <w:t>mettant des sanctions ciblées</w:t>
            </w:r>
          </w:p>
          <w:p w14:paraId="6B3DD89D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fr-CH"/>
              </w:rPr>
              <w:t xml:space="preserve">Iv. pa. </w:t>
            </w:r>
            <w:r w:rsidRPr="00881CDA">
              <w:rPr>
                <w:noProof/>
                <w:lang w:val="it-IT"/>
              </w:rPr>
              <w:t>Molina. Introduzione di un fondamento giuridico per applicare sanzioni mirate in caso di gravi violazioni dei diritti dell'uomo e di atti di corruzione da parte di personalità politiche di alto livello.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ABF2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88AEA2" w14:textId="77777777" w:rsidR="00C649D8" w:rsidRPr="00881CDA" w:rsidRDefault="004C5C50" w:rsidP="00642EDF">
            <w:pPr>
              <w:rPr>
                <w:lang w:val="en-US"/>
              </w:rPr>
            </w:pPr>
            <w:r w:rsidRPr="00881CDA">
              <w:rPr>
                <w:noProof/>
                <w:lang w:val="en-US"/>
              </w:rPr>
              <w:t>Pa. Iv. 1. Pha</w:t>
            </w:r>
            <w:r w:rsidRPr="00881CDA">
              <w:rPr>
                <w:noProof/>
                <w:lang w:val="en-US"/>
              </w:rPr>
              <w:t>se</w:t>
            </w:r>
          </w:p>
          <w:p w14:paraId="47A05F02" w14:textId="77777777" w:rsidR="00B806DF" w:rsidRPr="00881CDA" w:rsidRDefault="004C5C50" w:rsidP="00642EDF">
            <w:pPr>
              <w:rPr>
                <w:lang w:val="en-US"/>
              </w:rPr>
            </w:pPr>
            <w:r w:rsidRPr="00881CDA">
              <w:rPr>
                <w:noProof/>
                <w:lang w:val="en-US"/>
              </w:rPr>
              <w:t>Iv. pa. 1re phase</w:t>
            </w:r>
          </w:p>
          <w:p w14:paraId="6E69A79D" w14:textId="77777777" w:rsidR="00C649D8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5034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02FB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79AE2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E1B357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191C79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3E363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7454C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A6A06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233DB" w14:textId="77777777" w:rsidR="00C649D8" w:rsidRDefault="004C5C50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85C43EF" w14:textId="77777777" w:rsidR="00C649D8" w:rsidRDefault="004C5C50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6A6E689" w14:textId="77777777" w:rsidR="00C649D8" w:rsidRPr="00A66CD6" w:rsidRDefault="004C5C50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7173E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Beitritt der Schweiz zu sechs internationalen ER</w:t>
            </w:r>
            <w:r>
              <w:rPr>
                <w:noProof/>
                <w:lang w:val="de-DE"/>
              </w:rPr>
              <w:t>IC-Forschungsinfrastrukturnetzwerken und Änderung des FIFG</w:t>
            </w:r>
          </w:p>
          <w:p w14:paraId="6B73A0EE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Adhésion de la Suisse à six infrastructures de recherche internationales constituées en Consortium pour une infrastructure européenne de recherche (ERIC) et modification de la LERI</w:t>
            </w:r>
          </w:p>
          <w:p w14:paraId="4DF1AA98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Adesione della</w:t>
            </w:r>
            <w:r w:rsidRPr="00881CDA">
              <w:rPr>
                <w:noProof/>
                <w:lang w:val="it-IT"/>
              </w:rPr>
              <w:t xml:space="preserve"> Svizzera a sei reti di infrastrutture di ricerca con forma giuridica ERIC e modifica della LPRI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A64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C0505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95407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3E967C3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C3E67CC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0F3A6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82FE891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0F9E489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12340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233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24D61C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065F7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4B9A8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31E7F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5DE61" w14:textId="77777777" w:rsidR="00C649D8" w:rsidRDefault="004C5C50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AE10CD2" w14:textId="77777777" w:rsidR="00C649D8" w:rsidRDefault="004C5C50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6B5CF79" w14:textId="77777777" w:rsidR="00C649D8" w:rsidRPr="00A66CD6" w:rsidRDefault="004C5C50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5201D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Internationale Arbeitsorganisation: </w:t>
            </w:r>
            <w:r>
              <w:rPr>
                <w:noProof/>
                <w:lang w:val="de-DE"/>
              </w:rPr>
              <w:t>Übereinkommen Nr. 190 und Bericht über die Erklärung zu ihrem hundertjährigen Bestehen</w:t>
            </w:r>
          </w:p>
          <w:p w14:paraId="1C0DB322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Organisation internationale du Travail : Convention n° 190 et Rapport sur la Déclaration de son centenaire</w:t>
            </w:r>
          </w:p>
          <w:p w14:paraId="549DD47A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 xml:space="preserve">Organizzazione internazionale del lavoro: Convenzione n. 190  </w:t>
            </w:r>
            <w:r w:rsidRPr="00881CDA">
              <w:rPr>
                <w:noProof/>
                <w:lang w:val="it-IT"/>
              </w:rPr>
              <w:t>e Rapporto sulla Dichiarazione del centenario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D1DD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EB2EC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2DE34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B533BE4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32D9336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56259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04AC12E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E1DB2C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2228B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3F62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6DF836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A130B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953E1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3B222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5A28F" w14:textId="77777777" w:rsidR="00C649D8" w:rsidRDefault="004C5C50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F2A2A7B" w14:textId="77777777" w:rsidR="00C649D8" w:rsidRDefault="004C5C50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FAC850E" w14:textId="77777777" w:rsidR="00C649D8" w:rsidRPr="00A66CD6" w:rsidRDefault="004C5C50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931CC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(Fraktion M-E). Essenzielle </w:t>
            </w:r>
            <w:r>
              <w:rPr>
                <w:noProof/>
                <w:lang w:val="de-DE"/>
              </w:rPr>
              <w:t>Güter. Wirtschaftliche Abhängigkeit verringern</w:t>
            </w:r>
          </w:p>
          <w:p w14:paraId="2C780C11" w14:textId="77777777" w:rsidR="00B806DF" w:rsidRPr="00881CDA" w:rsidRDefault="004C5C5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M-E). </w:t>
            </w:r>
            <w:r w:rsidRPr="00881CDA">
              <w:rPr>
                <w:noProof/>
                <w:lang w:val="fr-CH"/>
              </w:rPr>
              <w:t>Biens essentiels. Réduire notre dépendance économique</w:t>
            </w:r>
          </w:p>
          <w:p w14:paraId="1473C16B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Mo. Consiglio nazionale (Gruppo M-E). Beni essenziali – ridurre la dipendenza economica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FE62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D86E4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CA40F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35E9503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E876B74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23966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DD0EC6D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30ADA6E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A76B7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</w:t>
            </w:r>
            <w:r w:rsidRPr="003C6844">
              <w:rPr>
                <w:noProof/>
                <w:lang w:val="de-CH"/>
              </w:rPr>
              <w:t>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932A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53B4E61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F5C30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08BA7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A8D49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B2108" w14:textId="77777777" w:rsidR="00C649D8" w:rsidRDefault="004C5C50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8DEFEE2" w14:textId="77777777" w:rsidR="00C649D8" w:rsidRDefault="004C5C50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DE4E8D0" w14:textId="77777777" w:rsidR="00C649D8" w:rsidRPr="00A66CD6" w:rsidRDefault="004C5C50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43CB2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Die Berufs-, Studien- und Laufbahnberatung als Teil des Bildungsraums Schweiz positionieren</w:t>
            </w:r>
          </w:p>
          <w:p w14:paraId="305936EE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Mo. Conseil national (CSEC-CN). Pos</w:t>
            </w:r>
            <w:r w:rsidRPr="00881CDA">
              <w:rPr>
                <w:noProof/>
                <w:lang w:val="fr-CH"/>
              </w:rPr>
              <w:t>itionner l'orientation professionnelle, universitaire et de carrière comme partie intégrante de l'espace suisse de formation</w:t>
            </w:r>
          </w:p>
          <w:p w14:paraId="699D2020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Mo. Consiglio nazionale (CSEC-CN). Posizionare l'orientamento professionale, universitario e di carriera come parte integrante dell</w:t>
            </w:r>
            <w:r w:rsidRPr="00881CDA">
              <w:rPr>
                <w:noProof/>
                <w:lang w:val="it-IT"/>
              </w:rPr>
              <w:t>o spazio formativo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659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05580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CF93A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A51E4DB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2C5AE01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12D5C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C2609D2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A53B09A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AF2C3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015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5B82E5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B514D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ACE1E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211E3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52C20" w14:textId="77777777" w:rsidR="00C649D8" w:rsidRDefault="004C5C50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40A886F" w14:textId="77777777" w:rsidR="00C649D8" w:rsidRDefault="004C5C50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3210F19" w14:textId="77777777" w:rsidR="00C649D8" w:rsidRPr="00A66CD6" w:rsidRDefault="004C5C50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D06D4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Engler. Wem würde in einer Strommangellage</w:t>
            </w:r>
            <w:r>
              <w:rPr>
                <w:noProof/>
                <w:lang w:val="de-DE"/>
              </w:rPr>
              <w:t xml:space="preserve"> zuerst der Strom abgestellt?</w:t>
            </w:r>
          </w:p>
          <w:p w14:paraId="440BB733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Ip. Engler. Qui seraient les premiers touchés en cas de pénurie d'électricité?</w:t>
            </w:r>
          </w:p>
          <w:p w14:paraId="1080049C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Ip. Engler. Chi sarebbe il primo a vedersi tagliare l'elettricità in caso di penuria?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D896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DC947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F88DB" w14:textId="77777777" w:rsidR="00C649D8" w:rsidRPr="00881CD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1E7CB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C60CFF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6ED7099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56E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B8A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14EFBF4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D3998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759CD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D08A8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1E030" w14:textId="77777777" w:rsidR="00C649D8" w:rsidRDefault="004C5C50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5424C09" w14:textId="77777777" w:rsidR="00C649D8" w:rsidRDefault="004C5C50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B6BAA64" w14:textId="77777777" w:rsidR="00C649D8" w:rsidRPr="00A66CD6" w:rsidRDefault="004C5C50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4B636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Wie wird der Bundesrat das Projekt für die nächste Landesausstellung auswählen?</w:t>
            </w:r>
          </w:p>
          <w:p w14:paraId="547F276F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Ip. Juillard. Comment le Conseil fédéral va-t-il choisir le</w:t>
            </w:r>
            <w:r w:rsidRPr="00881CDA">
              <w:rPr>
                <w:noProof/>
                <w:lang w:val="fr-CH"/>
              </w:rPr>
              <w:t xml:space="preserve"> projet de future exposition nationale?</w:t>
            </w:r>
          </w:p>
          <w:p w14:paraId="2D18A3DE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Ip. Juillard. In che modo il Consiglio federale sceglierà il progetto per la futura esposizione nazionale?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34D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59BAA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18680" w14:textId="77777777" w:rsidR="00C649D8" w:rsidRPr="00881CD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1A9C1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EA0F02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44E748D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A213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9D6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0FFDD2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96CCB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F8076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00B1C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6D549" w14:textId="77777777" w:rsidR="00C649D8" w:rsidRDefault="004C5C50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431407E" w14:textId="77777777" w:rsidR="00C649D8" w:rsidRDefault="004C5C50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083D5A1" w14:textId="77777777" w:rsidR="00C649D8" w:rsidRPr="00A66CD6" w:rsidRDefault="004C5C50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72947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Schweizer Qualität durch Lücken im Akkreditierungssystem gefährdet?</w:t>
            </w:r>
          </w:p>
          <w:p w14:paraId="23E74D94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 xml:space="preserve">Ip. Germann. Failles dans le système d'accréditation. La qualité suisse </w:t>
            </w:r>
            <w:r w:rsidRPr="00881CDA">
              <w:rPr>
                <w:noProof/>
                <w:lang w:val="fr-CH"/>
              </w:rPr>
              <w:t>est-elle menacée?</w:t>
            </w:r>
          </w:p>
          <w:p w14:paraId="7B97F6DC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Ip. Germann. Qualità svizzera a rischio a causa di lacune nel sistema di accreditamento?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65C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2AFCA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E9C45" w14:textId="77777777" w:rsidR="00C649D8" w:rsidRPr="00881CD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DCC46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9F25EA9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26734E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23F1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C3C3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724F4B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3789D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6EF83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F2B36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9A06A" w14:textId="77777777" w:rsidR="00C649D8" w:rsidRDefault="004C5C50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D8BEEA2" w14:textId="77777777" w:rsidR="00C649D8" w:rsidRDefault="004C5C50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C4E7473" w14:textId="77777777" w:rsidR="00C649D8" w:rsidRPr="00A66CD6" w:rsidRDefault="004C5C50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114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Ip. Würth. Neuste Entwicklungen im </w:t>
            </w:r>
            <w:r>
              <w:rPr>
                <w:noProof/>
                <w:lang w:val="de-DE"/>
              </w:rPr>
              <w:t>EU-Beihilfenrecht und Auswirkungen auf die Schweiz</w:t>
            </w:r>
          </w:p>
          <w:p w14:paraId="1C2582D1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Ip. Würth. Derniers développements de la législation européenne en matière d'aides d'Etat et conséquences pour la Suisse</w:t>
            </w:r>
          </w:p>
          <w:p w14:paraId="66184864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Ip. Würth. Ultimi sviluppi nel diritto dell'UE in materia di aiuti di Stato e conseg</w:t>
            </w:r>
            <w:r w:rsidRPr="00881CDA">
              <w:rPr>
                <w:noProof/>
                <w:lang w:val="it-IT"/>
              </w:rPr>
              <w:t>uenze per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E149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8029F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988F1" w14:textId="77777777" w:rsidR="00C649D8" w:rsidRPr="00881CD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77712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F4FA822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DF1FBD8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738A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443F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3E9F4D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DC9D1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45063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CAA4D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E189F" w14:textId="77777777" w:rsidR="00C649D8" w:rsidRDefault="004C5C50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3A384FE" w14:textId="77777777" w:rsidR="00C649D8" w:rsidRDefault="004C5C50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3320095" w14:textId="77777777" w:rsidR="00C649D8" w:rsidRPr="00A66CD6" w:rsidRDefault="004C5C50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D14B9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Burkart. Neutralität wahren, Stib stärken.</w:t>
            </w:r>
            <w:r>
              <w:rPr>
                <w:noProof/>
                <w:lang w:val="de-DE"/>
              </w:rPr>
              <w:t xml:space="preserve"> Abschaffung der Nichtwiederausfuhr-Erklärung für Länder mit gleichen Werten und vergleichbarem Exportkontrollregime</w:t>
            </w:r>
          </w:p>
          <w:p w14:paraId="2820A05A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Mo. Burkart. Préserver la neutralité et renforcer la BTIS en supprimant la déclaration de non-réexportation pour les pays ayant les mêmes v</w:t>
            </w:r>
            <w:r w:rsidRPr="00881CDA">
              <w:rPr>
                <w:noProof/>
                <w:lang w:val="fr-CH"/>
              </w:rPr>
              <w:t>aleurs que nous et un régime de contrôle des exportations comparable</w:t>
            </w:r>
          </w:p>
          <w:p w14:paraId="06B45772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Mo. Burkart. Preservare la neutralità, rafforzare la STIB. Abolire la dichiarazione di non riesportazione per i Paesi con gli stessi valori e con regimi di controllo delle esportazioni an</w:t>
            </w:r>
            <w:r w:rsidRPr="00881CDA">
              <w:rPr>
                <w:noProof/>
                <w:lang w:val="it-IT"/>
              </w:rPr>
              <w:t>aloghi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B5B7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201FC" w14:textId="77777777" w:rsidR="00C649D8" w:rsidRPr="00881CD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2FB22" w14:textId="77777777" w:rsidR="00C649D8" w:rsidRPr="00881CD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93858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735E84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AFD998F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8F83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713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62AB7FF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94F86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C78C2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18358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8992B" w14:textId="77777777" w:rsidR="00C649D8" w:rsidRDefault="004C5C50" w:rsidP="002809F9">
            <w:pPr>
              <w:rPr>
                <w:rStyle w:val="Hyperlink"/>
                <w:b/>
              </w:rPr>
            </w:pPr>
            <w:hyperlink r:id="rId4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088C411" w14:textId="77777777" w:rsidR="00C649D8" w:rsidRDefault="004C5C50" w:rsidP="002809F9">
            <w:pPr>
              <w:rPr>
                <w:rStyle w:val="Hyperlink"/>
                <w:b/>
              </w:rPr>
            </w:pPr>
            <w:hyperlink r:id="rId4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9D6718E" w14:textId="77777777" w:rsidR="00C649D8" w:rsidRPr="00A66CD6" w:rsidRDefault="004C5C50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F22F6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Grossen Jürg. Titel von Gesetzen müssen mit dem Inhalt übereinstimmen</w:t>
            </w:r>
          </w:p>
          <w:p w14:paraId="6F7D1C8E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Iv. pa. Grossen Jürg. Le titre des lois doit correspondre à leur contenu</w:t>
            </w:r>
          </w:p>
          <w:p w14:paraId="2DBD6C5F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Iv</w:t>
            </w:r>
            <w:r w:rsidRPr="00881CDA">
              <w:rPr>
                <w:noProof/>
                <w:lang w:val="it-IT"/>
              </w:rPr>
              <w:t>. pa. Grossen Jürg. I titoli delle leggi devono corrispondere al loro contenuto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34A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BA54D" w14:textId="77777777" w:rsidR="00B806DF" w:rsidRPr="003C6844" w:rsidRDefault="004C5C5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E514A78" w14:textId="77777777" w:rsidR="00B806DF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FA2D314" w14:textId="77777777" w:rsidR="00C649D8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89F46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85327C2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9290376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6925E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DA0B71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F5F272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2FE1E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BA4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622352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9CF85" w14:textId="77777777" w:rsidR="00C649D8" w:rsidRPr="00230BCC" w:rsidRDefault="004C5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B0D83" w14:textId="77777777" w:rsidR="00C649D8" w:rsidRPr="004C13D5" w:rsidRDefault="004C5C5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23F86" w14:textId="77777777" w:rsidR="00C649D8" w:rsidRPr="00A026A1" w:rsidRDefault="004C5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9E7E" w14:textId="77777777" w:rsidR="00C649D8" w:rsidRDefault="004C5C50" w:rsidP="002809F9">
            <w:pPr>
              <w:rPr>
                <w:rStyle w:val="Hyperlink"/>
                <w:b/>
              </w:rPr>
            </w:pPr>
            <w:hyperlink r:id="rId4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ECC250F" w14:textId="77777777" w:rsidR="00C649D8" w:rsidRDefault="004C5C50" w:rsidP="002809F9">
            <w:pPr>
              <w:rPr>
                <w:rStyle w:val="Hyperlink"/>
                <w:b/>
              </w:rPr>
            </w:pPr>
            <w:hyperlink r:id="rId4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8B68FC1" w14:textId="77777777" w:rsidR="00C649D8" w:rsidRPr="00A66CD6" w:rsidRDefault="004C5C50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5E11D" w14:textId="77777777" w:rsidR="00C649D8" w:rsidRPr="003268EC" w:rsidRDefault="004C5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Präzisierung der Unterlistenverbindungen</w:t>
            </w:r>
          </w:p>
          <w:p w14:paraId="6289F4FE" w14:textId="77777777" w:rsidR="00B806DF" w:rsidRPr="00881CDA" w:rsidRDefault="004C5C50" w:rsidP="00B207C5">
            <w:pPr>
              <w:rPr>
                <w:lang w:val="fr-CH"/>
              </w:rPr>
            </w:pPr>
            <w:r w:rsidRPr="00881CDA">
              <w:rPr>
                <w:noProof/>
                <w:lang w:val="fr-CH"/>
              </w:rPr>
              <w:t>Iv. pa. CIP-CN. Sous-apparentements de listes. Préciser les dispositions légales y afférentes</w:t>
            </w:r>
          </w:p>
          <w:p w14:paraId="61889DD8" w14:textId="77777777" w:rsidR="00C649D8" w:rsidRPr="00881CDA" w:rsidRDefault="004C5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81CDA">
              <w:rPr>
                <w:noProof/>
                <w:lang w:val="it-IT"/>
              </w:rPr>
              <w:t>Iv</w:t>
            </w:r>
            <w:r w:rsidRPr="00881CDA">
              <w:rPr>
                <w:noProof/>
                <w:lang w:val="it-IT"/>
              </w:rPr>
              <w:t>. pa. CIP-CN. Precisazione per le sotto-congiunzioni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C65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D67AF" w14:textId="77777777" w:rsidR="00B806DF" w:rsidRPr="003C6844" w:rsidRDefault="004C5C5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F5F74C0" w14:textId="77777777" w:rsidR="00B806DF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C0EAADD" w14:textId="77777777" w:rsidR="00C649D8" w:rsidRPr="003C6844" w:rsidRDefault="004C5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DB434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DB71984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45AA2A3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E1E34" w14:textId="77777777" w:rsidR="00B806DF" w:rsidRPr="003C6844" w:rsidRDefault="004C5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79ACAB" w14:textId="77777777" w:rsidR="00B806DF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E21F05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CE93E" w14:textId="77777777" w:rsidR="00C649D8" w:rsidRPr="003C6844" w:rsidRDefault="004C5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CD4F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06DF" w14:paraId="03EC41B8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01D6D06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9A1EEB6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5C50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CDA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6D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F66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501" TargetMode="External"/><Relationship Id="rId18" Type="http://schemas.openxmlformats.org/officeDocument/2006/relationships/hyperlink" Target="https://www.parlament.ch/de/ratsbetrieb/suche-curia-vista/geschaeft?AffairId=20220045" TargetMode="External"/><Relationship Id="rId26" Type="http://schemas.openxmlformats.org/officeDocument/2006/relationships/hyperlink" Target="https://www.parlament.ch/it/ratsbetrieb/suche-curia-vista/geschaeft?AffairId=20223391" TargetMode="External"/><Relationship Id="rId39" Type="http://schemas.openxmlformats.org/officeDocument/2006/relationships/hyperlink" Target="https://www.parlament.ch/de/ratsbetrieb/suche-curia-vista/geschaeft?AffairId=202235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245" TargetMode="External"/><Relationship Id="rId34" Type="http://schemas.openxmlformats.org/officeDocument/2006/relationships/hyperlink" Target="https://www.parlament.ch/fr/ratsbetrieb/suche-curia-vista/geschaeft?AffairId=20223798" TargetMode="External"/><Relationship Id="rId42" Type="http://schemas.openxmlformats.org/officeDocument/2006/relationships/hyperlink" Target="https://www.parlament.ch/de/ratsbetrieb/suche-curia-vista/geschaeft?AffairId=20200462" TargetMode="External"/><Relationship Id="rId47" Type="http://schemas.openxmlformats.org/officeDocument/2006/relationships/hyperlink" Target="https://www.parlament.ch/it/ratsbetrieb/suche-curia-vista/geschaeft?AffairId=2021040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501" TargetMode="External"/><Relationship Id="rId17" Type="http://schemas.openxmlformats.org/officeDocument/2006/relationships/hyperlink" Target="https://www.parlament.ch/it/ratsbetrieb/suche-curia-vista/geschaeft?AffairId=20220030" TargetMode="External"/><Relationship Id="rId25" Type="http://schemas.openxmlformats.org/officeDocument/2006/relationships/hyperlink" Target="https://www.parlament.ch/fr/ratsbetrieb/suche-curia-vista/geschaeft?AffairId=20223391" TargetMode="External"/><Relationship Id="rId33" Type="http://schemas.openxmlformats.org/officeDocument/2006/relationships/hyperlink" Target="https://www.parlament.ch/de/ratsbetrieb/suche-curia-vista/geschaeft?AffairId=20223798" TargetMode="External"/><Relationship Id="rId38" Type="http://schemas.openxmlformats.org/officeDocument/2006/relationships/hyperlink" Target="https://www.parlament.ch/it/ratsbetrieb/suche-curia-vista/geschaeft?AffairId=20223565" TargetMode="External"/><Relationship Id="rId46" Type="http://schemas.openxmlformats.org/officeDocument/2006/relationships/hyperlink" Target="https://www.parlament.ch/fr/ratsbetrieb/suche-curia-vista/geschaeft?AffairId=202104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30" TargetMode="External"/><Relationship Id="rId20" Type="http://schemas.openxmlformats.org/officeDocument/2006/relationships/hyperlink" Target="https://www.parlament.ch/it/ratsbetrieb/suche-curia-vista/geschaeft?AffairId=20220045" TargetMode="External"/><Relationship Id="rId29" Type="http://schemas.openxmlformats.org/officeDocument/2006/relationships/hyperlink" Target="https://www.parlament.ch/it/ratsbetrieb/suche-curia-vista/geschaeft?AffairId=20223794" TargetMode="External"/><Relationship Id="rId41" Type="http://schemas.openxmlformats.org/officeDocument/2006/relationships/hyperlink" Target="https://www.parlament.ch/it/ratsbetrieb/suche-curia-vista/geschaeft?AffairId=202235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85" TargetMode="External"/><Relationship Id="rId24" Type="http://schemas.openxmlformats.org/officeDocument/2006/relationships/hyperlink" Target="https://www.parlament.ch/de/ratsbetrieb/suche-curia-vista/geschaeft?AffairId=20223391" TargetMode="External"/><Relationship Id="rId32" Type="http://schemas.openxmlformats.org/officeDocument/2006/relationships/hyperlink" Target="https://www.parlament.ch/it/ratsbetrieb/suche-curia-vista/geschaeft?AffairId=20223611" TargetMode="External"/><Relationship Id="rId37" Type="http://schemas.openxmlformats.org/officeDocument/2006/relationships/hyperlink" Target="https://www.parlament.ch/fr/ratsbetrieb/suche-curia-vista/geschaeft?AffairId=20223565" TargetMode="External"/><Relationship Id="rId40" Type="http://schemas.openxmlformats.org/officeDocument/2006/relationships/hyperlink" Target="https://www.parlament.ch/fr/ratsbetrieb/suche-curia-vista/geschaeft?AffairId=20223557" TargetMode="External"/><Relationship Id="rId45" Type="http://schemas.openxmlformats.org/officeDocument/2006/relationships/hyperlink" Target="https://www.parlament.ch/de/ratsbetrieb/suche-curia-vista/geschaeft?AffairId=2021040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30" TargetMode="External"/><Relationship Id="rId23" Type="http://schemas.openxmlformats.org/officeDocument/2006/relationships/hyperlink" Target="https://www.parlament.ch/it/ratsbetrieb/suche-curia-vista/geschaeft?AffairId=20203245" TargetMode="External"/><Relationship Id="rId28" Type="http://schemas.openxmlformats.org/officeDocument/2006/relationships/hyperlink" Target="https://www.parlament.ch/fr/ratsbetrieb/suche-curia-vista/geschaeft?AffairId=20223794" TargetMode="External"/><Relationship Id="rId36" Type="http://schemas.openxmlformats.org/officeDocument/2006/relationships/hyperlink" Target="https://www.parlament.ch/de/ratsbetrieb/suche-curia-vista/geschaeft?AffairId=2022356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90085" TargetMode="External"/><Relationship Id="rId19" Type="http://schemas.openxmlformats.org/officeDocument/2006/relationships/hyperlink" Target="https://www.parlament.ch/fr/ratsbetrieb/suche-curia-vista/geschaeft?AffairId=20220045" TargetMode="External"/><Relationship Id="rId31" Type="http://schemas.openxmlformats.org/officeDocument/2006/relationships/hyperlink" Target="https://www.parlament.ch/fr/ratsbetrieb/suche-curia-vista/geschaeft?AffairId=20223611" TargetMode="External"/><Relationship Id="rId44" Type="http://schemas.openxmlformats.org/officeDocument/2006/relationships/hyperlink" Target="https://www.parlament.ch/it/ratsbetrieb/suche-curia-vista/geschaeft?AffairId=2020046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85" TargetMode="External"/><Relationship Id="rId14" Type="http://schemas.openxmlformats.org/officeDocument/2006/relationships/hyperlink" Target="https://www.parlament.ch/it/ratsbetrieb/suche-curia-vista/geschaeft?AffairId=20190501" TargetMode="External"/><Relationship Id="rId22" Type="http://schemas.openxmlformats.org/officeDocument/2006/relationships/hyperlink" Target="https://www.parlament.ch/fr/ratsbetrieb/suche-curia-vista/geschaeft?AffairId=20203245" TargetMode="External"/><Relationship Id="rId27" Type="http://schemas.openxmlformats.org/officeDocument/2006/relationships/hyperlink" Target="https://www.parlament.ch/de/ratsbetrieb/suche-curia-vista/geschaeft?AffairId=20223794" TargetMode="External"/><Relationship Id="rId30" Type="http://schemas.openxmlformats.org/officeDocument/2006/relationships/hyperlink" Target="https://www.parlament.ch/de/ratsbetrieb/suche-curia-vista/geschaeft?AffairId=20223611" TargetMode="External"/><Relationship Id="rId35" Type="http://schemas.openxmlformats.org/officeDocument/2006/relationships/hyperlink" Target="https://www.parlament.ch/it/ratsbetrieb/suche-curia-vista/geschaeft?AffairId=20223798" TargetMode="External"/><Relationship Id="rId43" Type="http://schemas.openxmlformats.org/officeDocument/2006/relationships/hyperlink" Target="https://www.parlament.ch/fr/ratsbetrieb/suche-curia-vista/geschaeft?AffairId=20200462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F89A-E6E8-4447-80D8-69D159816267}"/>
</file>

<file path=customXml/itemProps2.xml><?xml version="1.0" encoding="utf-8"?>
<ds:datastoreItem xmlns:ds="http://schemas.openxmlformats.org/officeDocument/2006/customXml" ds:itemID="{388981D1-57F0-45E9-B075-4D0FC70D9BF7}"/>
</file>

<file path=customXml/itemProps3.xml><?xml version="1.0" encoding="utf-8"?>
<ds:datastoreItem xmlns:ds="http://schemas.openxmlformats.org/officeDocument/2006/customXml" ds:itemID="{44A021E3-080F-4060-98A8-1E29DF012223}"/>
</file>

<file path=customXml/itemProps4.xml><?xml version="1.0" encoding="utf-8"?>
<ds:datastoreItem xmlns:ds="http://schemas.openxmlformats.org/officeDocument/2006/customXml" ds:itemID="{FDA4C962-6E10-458D-9086-CC43CD7CB933}"/>
</file>

<file path=customXml/itemProps5.xml><?xml version="1.0" encoding="utf-8"?>
<ds:datastoreItem xmlns:ds="http://schemas.openxmlformats.org/officeDocument/2006/customXml" ds:itemID="{D2BCCEB9-E676-4F43-9E7C-89308FFFD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2022-09-14T11:10:00Z</dcterms:created>
  <dcterms:modified xsi:type="dcterms:W3CDTF">2022-09-15T13:03:00Z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