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D03CF" w14:textId="77777777" w:rsidR="003343EE" w:rsidRPr="00FE7E5D" w:rsidRDefault="003343EE" w:rsidP="00F946EC">
      <w:pPr>
        <w:pStyle w:val="En-tte"/>
        <w:pageBreakBefore/>
        <w:widowControl w:val="0"/>
        <w:rPr>
          <w:b/>
        </w:rPr>
      </w:pPr>
    </w:p>
    <w:tbl>
      <w:tblP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8"/>
        <w:gridCol w:w="417"/>
        <w:gridCol w:w="151"/>
        <w:gridCol w:w="272"/>
        <w:gridCol w:w="142"/>
        <w:gridCol w:w="141"/>
        <w:gridCol w:w="292"/>
        <w:gridCol w:w="134"/>
        <w:gridCol w:w="141"/>
        <w:gridCol w:w="150"/>
        <w:gridCol w:w="275"/>
        <w:gridCol w:w="142"/>
        <w:gridCol w:w="4968"/>
        <w:gridCol w:w="417"/>
        <w:gridCol w:w="1135"/>
        <w:gridCol w:w="141"/>
        <w:gridCol w:w="10"/>
        <w:gridCol w:w="274"/>
        <w:gridCol w:w="571"/>
        <w:gridCol w:w="295"/>
        <w:gridCol w:w="850"/>
        <w:gridCol w:w="1123"/>
        <w:gridCol w:w="850"/>
        <w:gridCol w:w="144"/>
        <w:gridCol w:w="435"/>
        <w:gridCol w:w="130"/>
        <w:gridCol w:w="864"/>
        <w:gridCol w:w="412"/>
        <w:gridCol w:w="568"/>
        <w:gridCol w:w="14"/>
        <w:gridCol w:w="127"/>
      </w:tblGrid>
      <w:tr w:rsidR="00043CA5" w14:paraId="38C2F24C" w14:textId="77777777" w:rsidTr="00127093">
        <w:trPr>
          <w:cantSplit/>
          <w:trHeight w:val="204"/>
          <w:tblHeader/>
        </w:trPr>
        <w:tc>
          <w:tcPr>
            <w:tcW w:w="990" w:type="dxa"/>
            <w:gridSpan w:val="5"/>
            <w:tcBorders>
              <w:top w:val="nil"/>
              <w:left w:val="nil"/>
              <w:bottom w:val="nil"/>
              <w:right w:val="nil"/>
            </w:tcBorders>
          </w:tcPr>
          <w:p w14:paraId="2277FEA8" w14:textId="77777777" w:rsidR="00C649D8" w:rsidRDefault="0012709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SR</w:t>
            </w:r>
          </w:p>
        </w:tc>
        <w:tc>
          <w:tcPr>
            <w:tcW w:w="6660" w:type="dxa"/>
            <w:gridSpan w:val="9"/>
            <w:tcBorders>
              <w:top w:val="nil"/>
              <w:left w:val="nil"/>
              <w:bottom w:val="nil"/>
              <w:right w:val="nil"/>
            </w:tcBorders>
          </w:tcPr>
          <w:p w14:paraId="7071406E" w14:textId="77777777" w:rsidR="00C649D8" w:rsidRDefault="0012709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Freitag, 17. März 2023, 08:15-08:30</w:t>
            </w:r>
          </w:p>
        </w:tc>
        <w:tc>
          <w:tcPr>
            <w:tcW w:w="5393" w:type="dxa"/>
            <w:gridSpan w:val="10"/>
            <w:tcBorders>
              <w:top w:val="nil"/>
              <w:left w:val="nil"/>
              <w:bottom w:val="nil"/>
              <w:right w:val="nil"/>
            </w:tcBorders>
          </w:tcPr>
          <w:p w14:paraId="43C1AE27" w14:textId="76463BEA"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550" w:type="dxa"/>
            <w:gridSpan w:val="7"/>
            <w:tcBorders>
              <w:top w:val="nil"/>
              <w:left w:val="nil"/>
              <w:bottom w:val="nil"/>
              <w:right w:val="nil"/>
            </w:tcBorders>
          </w:tcPr>
          <w:p w14:paraId="7842E11C" w14:textId="77777777" w:rsidR="00C649D8" w:rsidRDefault="0012709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043CA5" w14:paraId="39B3F0F8" w14:textId="77777777" w:rsidTr="00127093">
        <w:trPr>
          <w:cantSplit/>
          <w:trHeight w:val="204"/>
          <w:tblHeader/>
        </w:trPr>
        <w:tc>
          <w:tcPr>
            <w:tcW w:w="990" w:type="dxa"/>
            <w:gridSpan w:val="5"/>
            <w:tcBorders>
              <w:top w:val="nil"/>
              <w:left w:val="nil"/>
              <w:bottom w:val="nil"/>
              <w:right w:val="nil"/>
            </w:tcBorders>
          </w:tcPr>
          <w:p w14:paraId="29D622A8" w14:textId="77777777" w:rsidR="00C649D8" w:rsidRPr="008117B0" w:rsidRDefault="0012709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660" w:type="dxa"/>
            <w:gridSpan w:val="9"/>
            <w:tcBorders>
              <w:top w:val="nil"/>
              <w:left w:val="nil"/>
              <w:bottom w:val="nil"/>
              <w:right w:val="nil"/>
            </w:tcBorders>
          </w:tcPr>
          <w:p w14:paraId="16FC40BB" w14:textId="77777777" w:rsidR="00C649D8" w:rsidRPr="008117B0" w:rsidRDefault="00127093"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Vendredi, 17 mars 2023, 08:15-08:30</w:t>
            </w:r>
          </w:p>
        </w:tc>
        <w:tc>
          <w:tcPr>
            <w:tcW w:w="5393" w:type="dxa"/>
            <w:gridSpan w:val="10"/>
            <w:tcBorders>
              <w:top w:val="nil"/>
              <w:left w:val="nil"/>
              <w:bottom w:val="nil"/>
              <w:right w:val="nil"/>
            </w:tcBorders>
          </w:tcPr>
          <w:p w14:paraId="664BF42A" w14:textId="77777777" w:rsidR="00C649D8" w:rsidRPr="008117B0"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550" w:type="dxa"/>
            <w:gridSpan w:val="7"/>
            <w:tcBorders>
              <w:top w:val="nil"/>
              <w:left w:val="nil"/>
              <w:bottom w:val="nil"/>
              <w:right w:val="nil"/>
            </w:tcBorders>
          </w:tcPr>
          <w:p w14:paraId="0AE2CBDF" w14:textId="77777777" w:rsidR="00C649D8" w:rsidRPr="008117B0" w:rsidRDefault="00127093"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043CA5" w14:paraId="2F59C167" w14:textId="77777777" w:rsidTr="00127093">
        <w:trPr>
          <w:cantSplit/>
          <w:trHeight w:val="204"/>
          <w:tblHeader/>
        </w:trPr>
        <w:tc>
          <w:tcPr>
            <w:tcW w:w="990" w:type="dxa"/>
            <w:gridSpan w:val="5"/>
            <w:tcBorders>
              <w:top w:val="nil"/>
              <w:left w:val="nil"/>
              <w:bottom w:val="nil"/>
              <w:right w:val="nil"/>
            </w:tcBorders>
          </w:tcPr>
          <w:p w14:paraId="47303475" w14:textId="77777777" w:rsidR="00C649D8" w:rsidRDefault="0012709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660" w:type="dxa"/>
            <w:gridSpan w:val="9"/>
            <w:tcBorders>
              <w:top w:val="nil"/>
              <w:left w:val="nil"/>
              <w:bottom w:val="nil"/>
              <w:right w:val="nil"/>
            </w:tcBorders>
          </w:tcPr>
          <w:p w14:paraId="1F594898" w14:textId="77777777" w:rsidR="00C649D8" w:rsidRDefault="0012709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Venerdì, 17 marzo 2023, 08:15-08:30</w:t>
            </w:r>
          </w:p>
        </w:tc>
        <w:tc>
          <w:tcPr>
            <w:tcW w:w="5393" w:type="dxa"/>
            <w:gridSpan w:val="10"/>
            <w:tcBorders>
              <w:top w:val="nil"/>
              <w:left w:val="nil"/>
              <w:bottom w:val="nil"/>
              <w:right w:val="nil"/>
            </w:tcBorders>
          </w:tcPr>
          <w:p w14:paraId="3F42ABC3"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550" w:type="dxa"/>
            <w:gridSpan w:val="7"/>
            <w:tcBorders>
              <w:top w:val="nil"/>
              <w:left w:val="nil"/>
              <w:bottom w:val="nil"/>
              <w:right w:val="nil"/>
            </w:tcBorders>
          </w:tcPr>
          <w:p w14:paraId="7BC428AF" w14:textId="77777777" w:rsidR="00C649D8" w:rsidRDefault="0012709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043CA5" w14:paraId="7D46DE70" w14:textId="77777777" w:rsidTr="00127093">
        <w:trPr>
          <w:cantSplit/>
          <w:trHeight w:val="204"/>
          <w:tblHeader/>
        </w:trPr>
        <w:tc>
          <w:tcPr>
            <w:tcW w:w="990" w:type="dxa"/>
            <w:gridSpan w:val="5"/>
            <w:tcBorders>
              <w:top w:val="nil"/>
              <w:left w:val="nil"/>
              <w:bottom w:val="single" w:sz="4" w:space="0" w:color="auto"/>
              <w:right w:val="nil"/>
            </w:tcBorders>
          </w:tcPr>
          <w:p w14:paraId="215D61C3" w14:textId="77777777" w:rsidR="00C649D8" w:rsidRPr="00DB7310" w:rsidRDefault="00C649D8"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0" w:type="dxa"/>
            <w:gridSpan w:val="9"/>
            <w:tcBorders>
              <w:top w:val="nil"/>
              <w:left w:val="nil"/>
              <w:bottom w:val="single" w:sz="4" w:space="0" w:color="auto"/>
              <w:right w:val="nil"/>
            </w:tcBorders>
          </w:tcPr>
          <w:p w14:paraId="167C4B69"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393" w:type="dxa"/>
            <w:gridSpan w:val="10"/>
            <w:tcBorders>
              <w:top w:val="nil"/>
              <w:left w:val="nil"/>
              <w:bottom w:val="single" w:sz="4" w:space="0" w:color="auto"/>
              <w:right w:val="nil"/>
            </w:tcBorders>
          </w:tcPr>
          <w:p w14:paraId="3965BF41"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550" w:type="dxa"/>
            <w:gridSpan w:val="7"/>
            <w:tcBorders>
              <w:top w:val="nil"/>
              <w:left w:val="nil"/>
              <w:bottom w:val="single" w:sz="4" w:space="0" w:color="auto"/>
              <w:right w:val="nil"/>
            </w:tcBorders>
          </w:tcPr>
          <w:p w14:paraId="0F66FEBA" w14:textId="77777777" w:rsidR="00C649D8" w:rsidRPr="00DB7310" w:rsidRDefault="00C649D8"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043CA5" w:rsidRPr="00127093" w14:paraId="7A43573A" w14:textId="77777777" w:rsidTr="00127093">
        <w:trPr>
          <w:gridAfter w:val="2"/>
          <w:wAfter w:w="141" w:type="dxa"/>
          <w:cantSplit/>
          <w:trHeight w:val="204"/>
          <w:tblHeader/>
        </w:trPr>
        <w:tc>
          <w:tcPr>
            <w:tcW w:w="425" w:type="dxa"/>
            <w:gridSpan w:val="2"/>
            <w:tcBorders>
              <w:top w:val="single" w:sz="4" w:space="0" w:color="auto"/>
              <w:left w:val="nil"/>
              <w:bottom w:val="single" w:sz="4" w:space="0" w:color="auto"/>
              <w:right w:val="nil"/>
            </w:tcBorders>
            <w:vAlign w:val="center"/>
          </w:tcPr>
          <w:p w14:paraId="22D069B9" w14:textId="77777777"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it-CH"/>
              </w:rPr>
            </w:pPr>
          </w:p>
        </w:tc>
        <w:tc>
          <w:tcPr>
            <w:tcW w:w="706" w:type="dxa"/>
            <w:gridSpan w:val="4"/>
            <w:tcBorders>
              <w:top w:val="single" w:sz="4" w:space="0" w:color="auto"/>
              <w:left w:val="nil"/>
              <w:bottom w:val="single" w:sz="4" w:space="0" w:color="auto"/>
              <w:right w:val="nil"/>
            </w:tcBorders>
            <w:vAlign w:val="center"/>
          </w:tcPr>
          <w:p w14:paraId="30749B93" w14:textId="77777777" w:rsidR="00C649D8" w:rsidRPr="003268EC" w:rsidRDefault="00127093"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gridSpan w:val="2"/>
            <w:tcBorders>
              <w:top w:val="single" w:sz="4" w:space="0" w:color="auto"/>
              <w:left w:val="nil"/>
              <w:bottom w:val="single" w:sz="4" w:space="0" w:color="auto"/>
              <w:right w:val="nil"/>
            </w:tcBorders>
            <w:vAlign w:val="center"/>
          </w:tcPr>
          <w:p w14:paraId="0481272E" w14:textId="77777777" w:rsidR="00C649D8" w:rsidRPr="003268EC" w:rsidRDefault="00127093"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gridSpan w:val="4"/>
            <w:tcBorders>
              <w:top w:val="single" w:sz="4" w:space="0" w:color="auto"/>
              <w:left w:val="nil"/>
              <w:bottom w:val="single" w:sz="4" w:space="0" w:color="auto"/>
              <w:right w:val="nil"/>
            </w:tcBorders>
          </w:tcPr>
          <w:p w14:paraId="69C8BBD7" w14:textId="77777777" w:rsidR="00C649D8" w:rsidRDefault="00127093" w:rsidP="002809F9">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54DB26C8"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CH"/>
              </w:rPr>
            </w:pPr>
          </w:p>
          <w:p w14:paraId="766BB446"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IT"/>
              </w:rPr>
            </w:pPr>
          </w:p>
        </w:tc>
        <w:tc>
          <w:tcPr>
            <w:tcW w:w="6661" w:type="dxa"/>
            <w:gridSpan w:val="4"/>
            <w:tcBorders>
              <w:top w:val="single" w:sz="4" w:space="0" w:color="auto"/>
              <w:left w:val="nil"/>
              <w:bottom w:val="single" w:sz="4" w:space="0" w:color="auto"/>
              <w:right w:val="nil"/>
            </w:tcBorders>
            <w:vAlign w:val="center"/>
          </w:tcPr>
          <w:p w14:paraId="1CEFD7AB" w14:textId="77777777" w:rsidR="00C649D8" w:rsidRPr="003268EC" w:rsidRDefault="00127093"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855" w:type="dxa"/>
            <w:gridSpan w:val="3"/>
            <w:tcBorders>
              <w:top w:val="single" w:sz="4" w:space="0" w:color="auto"/>
              <w:left w:val="nil"/>
              <w:bottom w:val="single" w:sz="4" w:space="0" w:color="auto"/>
              <w:right w:val="nil"/>
            </w:tcBorders>
            <w:vAlign w:val="center"/>
          </w:tcPr>
          <w:p w14:paraId="383186E0" w14:textId="1F296680" w:rsidR="00C649D8" w:rsidRPr="003268EC" w:rsidRDefault="0012709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2268" w:type="dxa"/>
            <w:gridSpan w:val="3"/>
            <w:tcBorders>
              <w:top w:val="single" w:sz="4" w:space="0" w:color="auto"/>
              <w:left w:val="nil"/>
              <w:bottom w:val="single" w:sz="4" w:space="0" w:color="auto"/>
              <w:right w:val="nil"/>
            </w:tcBorders>
            <w:vAlign w:val="center"/>
          </w:tcPr>
          <w:p w14:paraId="5F100B5A" w14:textId="093CAAA8" w:rsidR="00C649D8" w:rsidRPr="004C13D5" w:rsidRDefault="00127093" w:rsidP="00127093">
            <w:pPr>
              <w:overflowPunct w:val="0"/>
              <w:autoSpaceDE w:val="0"/>
              <w:autoSpaceDN w:val="0"/>
              <w:adjustRightInd w:val="0"/>
              <w:spacing w:before="60" w:after="60"/>
              <w:ind w:left="173" w:right="-113"/>
              <w:textAlignment w:val="baseline"/>
              <w:rPr>
                <w:b/>
                <w:bCs/>
                <w:sz w:val="12"/>
                <w:szCs w:val="12"/>
                <w:lang w:val="en-US"/>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850" w:type="dxa"/>
            <w:tcBorders>
              <w:top w:val="single" w:sz="4" w:space="0" w:color="auto"/>
              <w:left w:val="nil"/>
              <w:bottom w:val="single" w:sz="4" w:space="0" w:color="auto"/>
              <w:right w:val="nil"/>
            </w:tcBorders>
            <w:vAlign w:val="center"/>
          </w:tcPr>
          <w:p w14:paraId="05905C95" w14:textId="58460590"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de-CH"/>
              </w:rPr>
            </w:pPr>
          </w:p>
        </w:tc>
        <w:tc>
          <w:tcPr>
            <w:tcW w:w="709" w:type="dxa"/>
            <w:gridSpan w:val="3"/>
            <w:tcBorders>
              <w:top w:val="single" w:sz="4" w:space="0" w:color="auto"/>
              <w:left w:val="nil"/>
              <w:bottom w:val="single" w:sz="4" w:space="0" w:color="auto"/>
              <w:right w:val="nil"/>
            </w:tcBorders>
            <w:vAlign w:val="center"/>
          </w:tcPr>
          <w:p w14:paraId="0E3C6E4A" w14:textId="47836EE9" w:rsidR="00C649D8" w:rsidRPr="003268EC" w:rsidRDefault="00C649D8" w:rsidP="00B207C5">
            <w:pPr>
              <w:overflowPunct w:val="0"/>
              <w:autoSpaceDE w:val="0"/>
              <w:autoSpaceDN w:val="0"/>
              <w:adjustRightInd w:val="0"/>
              <w:spacing w:before="60" w:after="60"/>
              <w:ind w:left="-113" w:right="-113"/>
              <w:textAlignment w:val="baseline"/>
              <w:rPr>
                <w:b/>
                <w:bCs/>
                <w:noProof/>
                <w:sz w:val="12"/>
                <w:szCs w:val="12"/>
                <w:lang w:val="de-CH"/>
              </w:rPr>
            </w:pPr>
          </w:p>
        </w:tc>
        <w:tc>
          <w:tcPr>
            <w:tcW w:w="1276" w:type="dxa"/>
            <w:gridSpan w:val="2"/>
            <w:tcBorders>
              <w:top w:val="single" w:sz="4" w:space="0" w:color="auto"/>
              <w:left w:val="nil"/>
              <w:bottom w:val="single" w:sz="4" w:space="0" w:color="auto"/>
              <w:right w:val="nil"/>
            </w:tcBorders>
            <w:vAlign w:val="center"/>
          </w:tcPr>
          <w:p w14:paraId="3F5FBC2A" w14:textId="0A4CC0E2" w:rsidR="00C649D8" w:rsidRPr="003268EC" w:rsidRDefault="00C649D8" w:rsidP="00B207C5">
            <w:pPr>
              <w:overflowPunct w:val="0"/>
              <w:autoSpaceDE w:val="0"/>
              <w:autoSpaceDN w:val="0"/>
              <w:adjustRightInd w:val="0"/>
              <w:spacing w:before="60" w:after="60"/>
              <w:ind w:left="-113" w:right="-113"/>
              <w:textAlignment w:val="baseline"/>
              <w:rPr>
                <w:b/>
                <w:bCs/>
                <w:sz w:val="12"/>
                <w:szCs w:val="12"/>
              </w:rPr>
            </w:pPr>
          </w:p>
        </w:tc>
        <w:tc>
          <w:tcPr>
            <w:tcW w:w="568" w:type="dxa"/>
            <w:tcBorders>
              <w:top w:val="single" w:sz="4" w:space="0" w:color="auto"/>
              <w:left w:val="nil"/>
              <w:bottom w:val="single" w:sz="4" w:space="0" w:color="auto"/>
              <w:right w:val="nil"/>
            </w:tcBorders>
            <w:vAlign w:val="center"/>
          </w:tcPr>
          <w:p w14:paraId="56C26256" w14:textId="2D4EF68E" w:rsidR="00C649D8" w:rsidRPr="00230BCC" w:rsidRDefault="00C649D8" w:rsidP="00B207C5">
            <w:pPr>
              <w:overflowPunct w:val="0"/>
              <w:autoSpaceDE w:val="0"/>
              <w:autoSpaceDN w:val="0"/>
              <w:adjustRightInd w:val="0"/>
              <w:spacing w:before="60" w:after="60"/>
              <w:ind w:left="-113" w:right="-113"/>
              <w:textAlignment w:val="baseline"/>
              <w:rPr>
                <w:b/>
                <w:bCs/>
                <w:sz w:val="12"/>
                <w:szCs w:val="12"/>
                <w:lang w:val="de-CH"/>
              </w:rPr>
            </w:pPr>
          </w:p>
        </w:tc>
      </w:tr>
      <w:tr w:rsidR="00043CA5" w14:paraId="58BF812E" w14:textId="77777777" w:rsidTr="001270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gridAfter w:val="2"/>
          <w:wAfter w:w="141" w:type="dxa"/>
          <w:cantSplit/>
          <w:trHeight w:val="381"/>
        </w:trPr>
        <w:tc>
          <w:tcPr>
            <w:tcW w:w="425" w:type="dxa"/>
            <w:gridSpan w:val="2"/>
            <w:tcBorders>
              <w:top w:val="single" w:sz="4" w:space="0" w:color="auto"/>
              <w:left w:val="nil"/>
              <w:bottom w:val="single" w:sz="4" w:space="0" w:color="auto"/>
              <w:right w:val="nil"/>
            </w:tcBorders>
            <w:hideMark/>
          </w:tcPr>
          <w:p w14:paraId="0476520C" w14:textId="77777777" w:rsidR="00C649D8" w:rsidRPr="00230BCC" w:rsidRDefault="0012709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6" w:type="dxa"/>
            <w:gridSpan w:val="4"/>
            <w:tcBorders>
              <w:top w:val="single" w:sz="4" w:space="0" w:color="auto"/>
              <w:left w:val="nil"/>
              <w:bottom w:val="single" w:sz="4" w:space="0" w:color="auto"/>
              <w:right w:val="nil"/>
            </w:tcBorders>
            <w:hideMark/>
          </w:tcPr>
          <w:p w14:paraId="4A364125" w14:textId="77777777" w:rsidR="00C649D8" w:rsidRPr="004C13D5" w:rsidRDefault="00C649D8" w:rsidP="00B207C5">
            <w:pPr>
              <w:spacing w:beforeAutospacing="1" w:afterAutospacing="1"/>
              <w:rPr>
                <w:rStyle w:val="Lienhypertexte"/>
                <w:b/>
                <w:lang w:val="de-CH"/>
              </w:rPr>
            </w:pPr>
          </w:p>
        </w:tc>
        <w:tc>
          <w:tcPr>
            <w:tcW w:w="426" w:type="dxa"/>
            <w:gridSpan w:val="2"/>
            <w:tcBorders>
              <w:top w:val="single" w:sz="4" w:space="0" w:color="auto"/>
              <w:left w:val="nil"/>
              <w:bottom w:val="single" w:sz="4" w:space="0" w:color="auto"/>
              <w:right w:val="nil"/>
            </w:tcBorders>
            <w:hideMark/>
          </w:tcPr>
          <w:p w14:paraId="1E6DF76B" w14:textId="77777777" w:rsidR="00C649D8" w:rsidRPr="00A026A1" w:rsidRDefault="00C649D8" w:rsidP="00591530">
            <w:pPr>
              <w:spacing w:beforeAutospacing="1" w:afterAutospacing="1"/>
              <w:jc w:val="center"/>
              <w:rPr>
                <w:b/>
                <w:lang w:val="de-DE"/>
              </w:rPr>
            </w:pPr>
          </w:p>
        </w:tc>
        <w:tc>
          <w:tcPr>
            <w:tcW w:w="708" w:type="dxa"/>
            <w:gridSpan w:val="4"/>
            <w:tcBorders>
              <w:top w:val="single" w:sz="4" w:space="0" w:color="auto"/>
              <w:left w:val="nil"/>
              <w:bottom w:val="single" w:sz="4" w:space="0" w:color="auto"/>
              <w:right w:val="nil"/>
            </w:tcBorders>
          </w:tcPr>
          <w:p w14:paraId="7BB98894" w14:textId="77777777" w:rsidR="00C649D8" w:rsidRPr="00244C9D" w:rsidRDefault="00C649D8" w:rsidP="002809F9">
            <w:pPr>
              <w:rPr>
                <w:rStyle w:val="Lienhypertexte"/>
                <w:b/>
                <w:lang w:val="de-CH"/>
              </w:rPr>
            </w:pPr>
          </w:p>
          <w:p w14:paraId="17B98543" w14:textId="77777777" w:rsidR="00C649D8" w:rsidRPr="00244C9D" w:rsidRDefault="00C649D8" w:rsidP="002809F9">
            <w:pPr>
              <w:rPr>
                <w:rStyle w:val="Lienhypertexte"/>
                <w:b/>
                <w:lang w:val="de-CH"/>
              </w:rPr>
            </w:pPr>
          </w:p>
          <w:p w14:paraId="433A199B" w14:textId="77777777" w:rsidR="00C649D8" w:rsidRPr="00244C9D" w:rsidRDefault="00C649D8" w:rsidP="002809F9">
            <w:pPr>
              <w:rPr>
                <w:lang w:val="de-CH"/>
              </w:rPr>
            </w:pPr>
          </w:p>
        </w:tc>
        <w:tc>
          <w:tcPr>
            <w:tcW w:w="6661" w:type="dxa"/>
            <w:gridSpan w:val="4"/>
            <w:tcBorders>
              <w:top w:val="single" w:sz="4" w:space="0" w:color="auto"/>
              <w:left w:val="nil"/>
              <w:bottom w:val="single" w:sz="4" w:space="0" w:color="auto"/>
              <w:right w:val="nil"/>
            </w:tcBorders>
            <w:hideMark/>
          </w:tcPr>
          <w:p w14:paraId="26F526FA" w14:textId="77777777" w:rsidR="00043CA5" w:rsidRDefault="00127093" w:rsidP="00B207C5">
            <w:pPr>
              <w:rPr>
                <w:noProof/>
                <w:lang w:val="de-DE"/>
              </w:rPr>
            </w:pPr>
            <w:r>
              <w:rPr>
                <w:noProof/>
                <w:lang w:val="de-DE"/>
              </w:rPr>
              <w:t>Schlussabstimmungen</w:t>
            </w:r>
          </w:p>
          <w:p w14:paraId="25E50C3B" w14:textId="77777777" w:rsidR="00043CA5" w:rsidRDefault="00127093" w:rsidP="00B207C5">
            <w:pPr>
              <w:rPr>
                <w:lang w:val="de-DE"/>
              </w:rPr>
            </w:pPr>
            <w:r>
              <w:rPr>
                <w:noProof/>
                <w:lang w:val="de-DE"/>
              </w:rPr>
              <w:t>Votations finales</w:t>
            </w:r>
          </w:p>
          <w:p w14:paraId="5F12EAE1" w14:textId="77777777" w:rsidR="00C649D8" w:rsidRPr="003268EC" w:rsidRDefault="00127093" w:rsidP="00B207C5">
            <w:pPr>
              <w:rPr>
                <w:sz w:val="16"/>
                <w:szCs w:val="16"/>
                <w:highlight w:val="yellow"/>
                <w:lang w:val="de-DE"/>
              </w:rPr>
            </w:pPr>
            <w:r>
              <w:rPr>
                <w:noProof/>
                <w:lang w:val="de-DE"/>
              </w:rPr>
              <w:t>Votazioni finale</w:t>
            </w:r>
          </w:p>
        </w:tc>
        <w:tc>
          <w:tcPr>
            <w:tcW w:w="855" w:type="dxa"/>
            <w:gridSpan w:val="3"/>
            <w:tcBorders>
              <w:top w:val="single" w:sz="4" w:space="0" w:color="auto"/>
              <w:left w:val="nil"/>
              <w:bottom w:val="single" w:sz="4" w:space="0" w:color="auto"/>
              <w:right w:val="nil"/>
            </w:tcBorders>
          </w:tcPr>
          <w:p w14:paraId="73C9A376" w14:textId="77777777" w:rsidR="00C649D8" w:rsidRPr="003C6844" w:rsidRDefault="00C649D8" w:rsidP="00B207C5">
            <w:pPr>
              <w:rPr>
                <w:lang w:val="it-CH"/>
              </w:rPr>
            </w:pPr>
          </w:p>
        </w:tc>
        <w:tc>
          <w:tcPr>
            <w:tcW w:w="2268" w:type="dxa"/>
            <w:gridSpan w:val="3"/>
            <w:tcBorders>
              <w:top w:val="single" w:sz="4" w:space="0" w:color="auto"/>
              <w:left w:val="nil"/>
              <w:bottom w:val="single" w:sz="4" w:space="0" w:color="auto"/>
              <w:right w:val="nil"/>
            </w:tcBorders>
            <w:hideMark/>
          </w:tcPr>
          <w:p w14:paraId="1990CB06"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62C9610C" w14:textId="77777777" w:rsidR="00C649D8" w:rsidRPr="003C6844" w:rsidRDefault="00C649D8" w:rsidP="00B207C5">
            <w:pPr>
              <w:rPr>
                <w:lang w:val="de-CH"/>
              </w:rPr>
            </w:pPr>
          </w:p>
        </w:tc>
        <w:tc>
          <w:tcPr>
            <w:tcW w:w="709" w:type="dxa"/>
            <w:gridSpan w:val="3"/>
            <w:tcBorders>
              <w:top w:val="single" w:sz="4" w:space="0" w:color="auto"/>
              <w:left w:val="nil"/>
              <w:bottom w:val="single" w:sz="4" w:space="0" w:color="auto"/>
              <w:right w:val="nil"/>
            </w:tcBorders>
            <w:hideMark/>
          </w:tcPr>
          <w:p w14:paraId="629CE838" w14:textId="77777777" w:rsidR="00C649D8" w:rsidRPr="003C6844" w:rsidRDefault="00C649D8" w:rsidP="00B207C5">
            <w:pPr>
              <w:rPr>
                <w:lang w:val="de-CH"/>
              </w:rPr>
            </w:pPr>
          </w:p>
        </w:tc>
        <w:tc>
          <w:tcPr>
            <w:tcW w:w="1276" w:type="dxa"/>
            <w:gridSpan w:val="2"/>
            <w:tcBorders>
              <w:top w:val="single" w:sz="4" w:space="0" w:color="auto"/>
              <w:left w:val="nil"/>
              <w:bottom w:val="single" w:sz="4" w:space="0" w:color="auto"/>
              <w:right w:val="nil"/>
            </w:tcBorders>
            <w:hideMark/>
          </w:tcPr>
          <w:p w14:paraId="38858489" w14:textId="77777777" w:rsidR="00C649D8" w:rsidRPr="003C6844" w:rsidRDefault="00C649D8" w:rsidP="00B207C5">
            <w:pPr>
              <w:rPr>
                <w:lang w:val="de-CH"/>
              </w:rPr>
            </w:pPr>
          </w:p>
        </w:tc>
        <w:tc>
          <w:tcPr>
            <w:tcW w:w="568" w:type="dxa"/>
            <w:tcBorders>
              <w:top w:val="single" w:sz="4" w:space="0" w:color="auto"/>
              <w:left w:val="nil"/>
              <w:bottom w:val="single" w:sz="4" w:space="0" w:color="auto"/>
              <w:right w:val="nil"/>
            </w:tcBorders>
            <w:hideMark/>
          </w:tcPr>
          <w:p w14:paraId="753A4D97" w14:textId="77777777" w:rsidR="00C649D8" w:rsidRPr="003C6844" w:rsidRDefault="00C649D8" w:rsidP="00B207C5">
            <w:pPr>
              <w:rPr>
                <w:lang w:val="de-CH"/>
              </w:rPr>
            </w:pPr>
          </w:p>
        </w:tc>
      </w:tr>
      <w:tr w:rsidR="00043CA5" w14:paraId="31E421D3" w14:textId="77777777" w:rsidTr="001270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593" w:type="dxa"/>
            <w:gridSpan w:val="31"/>
            <w:tcBorders>
              <w:top w:val="single" w:sz="4" w:space="0" w:color="auto"/>
              <w:left w:val="nil"/>
              <w:right w:val="nil"/>
            </w:tcBorders>
          </w:tcPr>
          <w:p w14:paraId="45CBAE22" w14:textId="77777777" w:rsidR="00C649D8" w:rsidRPr="00E822EB" w:rsidRDefault="00C649D8" w:rsidP="00133AB0">
            <w:pPr>
              <w:keepLines/>
              <w:rPr>
                <w:lang w:val="en-US"/>
              </w:rPr>
            </w:pPr>
          </w:p>
        </w:tc>
      </w:tr>
      <w:tr w:rsidR="00244C9D" w14:paraId="07BA45AC" w14:textId="77777777" w:rsidTr="001270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Look w:val="04A0" w:firstRow="1" w:lastRow="0" w:firstColumn="1" w:lastColumn="0" w:noHBand="0" w:noVBand="1"/>
        </w:tblPrEx>
        <w:trPr>
          <w:gridBefore w:val="1"/>
          <w:gridAfter w:val="1"/>
          <w:wBefore w:w="8" w:type="dxa"/>
          <w:wAfter w:w="127" w:type="dxa"/>
        </w:trPr>
        <w:tc>
          <w:tcPr>
            <w:tcW w:w="568" w:type="dxa"/>
            <w:gridSpan w:val="2"/>
            <w:tcBorders>
              <w:top w:val="single" w:sz="4" w:space="0" w:color="auto"/>
              <w:left w:val="nil"/>
              <w:bottom w:val="single" w:sz="4" w:space="0" w:color="auto"/>
              <w:right w:val="nil"/>
            </w:tcBorders>
            <w:hideMark/>
          </w:tcPr>
          <w:p w14:paraId="17F25C78" w14:textId="77777777" w:rsidR="00244C9D" w:rsidRDefault="00244C9D">
            <w:pPr>
              <w:rPr>
                <w:rFonts w:ascii="Times New Roman" w:hAnsi="Times New Roman"/>
                <w:sz w:val="20"/>
                <w:szCs w:val="20"/>
                <w:lang w:val="fr-CH" w:eastAsia="fr-CH"/>
              </w:rPr>
            </w:pPr>
          </w:p>
        </w:tc>
        <w:tc>
          <w:tcPr>
            <w:tcW w:w="847" w:type="dxa"/>
            <w:gridSpan w:val="4"/>
            <w:tcBorders>
              <w:top w:val="single" w:sz="4" w:space="0" w:color="auto"/>
              <w:left w:val="nil"/>
              <w:bottom w:val="single" w:sz="4" w:space="0" w:color="auto"/>
              <w:right w:val="nil"/>
            </w:tcBorders>
            <w:hideMark/>
          </w:tcPr>
          <w:p w14:paraId="47D21FA4" w14:textId="77777777" w:rsidR="00244C9D" w:rsidRDefault="003F10AA">
            <w:pPr>
              <w:spacing w:beforeAutospacing="1" w:afterAutospacing="1"/>
            </w:pPr>
            <w:hyperlink r:id="rId9" w:history="1">
              <w:r w:rsidR="00244C9D">
                <w:rPr>
                  <w:rStyle w:val="Lienhypertexte"/>
                  <w:b/>
                  <w:lang w:val="de-DE"/>
                </w:rPr>
                <w:t>15.434</w:t>
              </w:r>
            </w:hyperlink>
          </w:p>
        </w:tc>
        <w:tc>
          <w:tcPr>
            <w:tcW w:w="425" w:type="dxa"/>
            <w:gridSpan w:val="3"/>
            <w:tcBorders>
              <w:top w:val="single" w:sz="4" w:space="0" w:color="auto"/>
              <w:left w:val="nil"/>
              <w:bottom w:val="single" w:sz="4" w:space="0" w:color="auto"/>
              <w:right w:val="nil"/>
            </w:tcBorders>
            <w:hideMark/>
          </w:tcPr>
          <w:p w14:paraId="6314AB52" w14:textId="77777777" w:rsidR="00244C9D" w:rsidRDefault="00244C9D">
            <w:pPr>
              <w:spacing w:beforeAutospacing="1" w:afterAutospacing="1"/>
            </w:pPr>
            <w:r>
              <w:rPr>
                <w:b/>
                <w:lang w:val="de-DE"/>
              </w:rPr>
              <w:t>n</w:t>
            </w:r>
          </w:p>
        </w:tc>
        <w:tc>
          <w:tcPr>
            <w:tcW w:w="5385" w:type="dxa"/>
            <w:gridSpan w:val="3"/>
            <w:tcBorders>
              <w:top w:val="single" w:sz="4" w:space="0" w:color="auto"/>
              <w:left w:val="nil"/>
              <w:bottom w:val="single" w:sz="4" w:space="0" w:color="auto"/>
              <w:right w:val="nil"/>
            </w:tcBorders>
            <w:hideMark/>
          </w:tcPr>
          <w:p w14:paraId="2AFD5357" w14:textId="77777777" w:rsidR="00244C9D" w:rsidRDefault="00244C9D">
            <w:pPr>
              <w:spacing w:beforeAutospacing="1" w:afterAutospacing="1"/>
            </w:pPr>
            <w:r>
              <w:rPr>
                <w:lang w:val="de-DE"/>
              </w:rPr>
              <w:t xml:space="preserve">Pa. Iv. (Kessler) Weibel. Mutterschaftsurlaub für hinterbliebene Väter </w:t>
            </w:r>
            <w:r>
              <w:rPr>
                <w:lang w:val="de-DE"/>
              </w:rPr>
              <w:br/>
              <w:t xml:space="preserve">Iv. pa. </w:t>
            </w:r>
            <w:r w:rsidRPr="00244C9D">
              <w:rPr>
                <w:lang w:val="fr-CH"/>
              </w:rPr>
              <w:t xml:space="preserve">(Kessler) Weibel. Octroyer le congé de maternité au père en cas de décès de la mère </w:t>
            </w:r>
            <w:r w:rsidRPr="00244C9D">
              <w:rPr>
                <w:lang w:val="fr-CH"/>
              </w:rPr>
              <w:br/>
              <w:t xml:space="preserve">Iv. pa. </w:t>
            </w:r>
            <w:r>
              <w:rPr>
                <w:lang w:val="de-DE"/>
              </w:rPr>
              <w:t xml:space="preserve">(Kessler) Weibel. Congedo maternità per padri superstiti </w:t>
            </w:r>
          </w:p>
        </w:tc>
        <w:tc>
          <w:tcPr>
            <w:tcW w:w="1703" w:type="dxa"/>
            <w:gridSpan w:val="4"/>
            <w:tcBorders>
              <w:top w:val="single" w:sz="4" w:space="0" w:color="auto"/>
              <w:left w:val="nil"/>
              <w:bottom w:val="single" w:sz="4" w:space="0" w:color="auto"/>
              <w:right w:val="nil"/>
            </w:tcBorders>
            <w:hideMark/>
          </w:tcPr>
          <w:p w14:paraId="5372EF52" w14:textId="77777777" w:rsidR="00244C9D" w:rsidRDefault="00244C9D">
            <w:bookmarkStart w:id="0" w:name="_GoBack"/>
            <w:bookmarkEnd w:id="0"/>
          </w:p>
        </w:tc>
        <w:tc>
          <w:tcPr>
            <w:tcW w:w="1140" w:type="dxa"/>
            <w:gridSpan w:val="3"/>
            <w:tcBorders>
              <w:top w:val="single" w:sz="4" w:space="0" w:color="auto"/>
              <w:left w:val="nil"/>
              <w:bottom w:val="single" w:sz="4" w:space="0" w:color="auto"/>
              <w:right w:val="nil"/>
            </w:tcBorders>
            <w:hideMark/>
          </w:tcPr>
          <w:p w14:paraId="7B53F7E6" w14:textId="77777777" w:rsidR="00244C9D" w:rsidRDefault="00244C9D">
            <w:pPr>
              <w:spacing w:beforeAutospacing="1" w:afterAutospacing="1"/>
            </w:pPr>
            <w:r>
              <w:rPr>
                <w:lang w:val="de-DE"/>
              </w:rPr>
              <w:t>SGK</w:t>
            </w:r>
            <w:r>
              <w:rPr>
                <w:lang w:val="de-DE"/>
              </w:rPr>
              <w:br/>
              <w:t>CSSS</w:t>
            </w:r>
            <w:r>
              <w:rPr>
                <w:lang w:val="de-DE"/>
              </w:rPr>
              <w:br/>
              <w:t>CSSS</w:t>
            </w:r>
          </w:p>
        </w:tc>
        <w:tc>
          <w:tcPr>
            <w:tcW w:w="850" w:type="dxa"/>
            <w:tcBorders>
              <w:top w:val="single" w:sz="4" w:space="0" w:color="auto"/>
              <w:left w:val="nil"/>
              <w:bottom w:val="single" w:sz="4" w:space="0" w:color="auto"/>
              <w:right w:val="nil"/>
            </w:tcBorders>
            <w:hideMark/>
          </w:tcPr>
          <w:p w14:paraId="5F5A2DF6" w14:textId="77777777" w:rsidR="00244C9D" w:rsidRDefault="00244C9D">
            <w:pPr>
              <w:spacing w:beforeAutospacing="1" w:afterAutospacing="1"/>
            </w:pPr>
            <w:r>
              <w:rPr>
                <w:lang w:val="de-DE"/>
              </w:rPr>
              <w:t>EDI</w:t>
            </w:r>
            <w:r>
              <w:rPr>
                <w:lang w:val="de-DE"/>
              </w:rPr>
              <w:br/>
              <w:t>DFI</w:t>
            </w:r>
            <w:r>
              <w:rPr>
                <w:lang w:val="de-DE"/>
              </w:rPr>
              <w:br/>
              <w:t>DFI</w:t>
            </w:r>
          </w:p>
        </w:tc>
        <w:tc>
          <w:tcPr>
            <w:tcW w:w="2552" w:type="dxa"/>
            <w:gridSpan w:val="4"/>
            <w:tcBorders>
              <w:top w:val="single" w:sz="4" w:space="0" w:color="auto"/>
              <w:left w:val="nil"/>
              <w:bottom w:val="single" w:sz="4" w:space="0" w:color="auto"/>
              <w:right w:val="nil"/>
            </w:tcBorders>
            <w:hideMark/>
          </w:tcPr>
          <w:p w14:paraId="21A21681" w14:textId="77777777" w:rsidR="00244C9D" w:rsidRDefault="00244C9D">
            <w:pPr>
              <w:spacing w:beforeAutospacing="1" w:afterAutospacing="1"/>
            </w:pPr>
          </w:p>
        </w:tc>
        <w:tc>
          <w:tcPr>
            <w:tcW w:w="994" w:type="dxa"/>
            <w:gridSpan w:val="2"/>
            <w:tcBorders>
              <w:top w:val="single" w:sz="4" w:space="0" w:color="auto"/>
              <w:left w:val="nil"/>
              <w:bottom w:val="single" w:sz="4" w:space="0" w:color="auto"/>
              <w:right w:val="nil"/>
            </w:tcBorders>
            <w:hideMark/>
          </w:tcPr>
          <w:p w14:paraId="62460810" w14:textId="77777777" w:rsidR="00244C9D" w:rsidRDefault="00244C9D"/>
        </w:tc>
        <w:tc>
          <w:tcPr>
            <w:tcW w:w="994" w:type="dxa"/>
            <w:gridSpan w:val="3"/>
            <w:tcBorders>
              <w:top w:val="single" w:sz="4" w:space="0" w:color="auto"/>
              <w:left w:val="nil"/>
              <w:bottom w:val="single" w:sz="4" w:space="0" w:color="auto"/>
              <w:right w:val="nil"/>
            </w:tcBorders>
            <w:hideMark/>
          </w:tcPr>
          <w:p w14:paraId="33B0264E" w14:textId="77777777" w:rsidR="00244C9D" w:rsidRDefault="00244C9D">
            <w:pPr>
              <w:rPr>
                <w:sz w:val="20"/>
                <w:szCs w:val="20"/>
              </w:rPr>
            </w:pPr>
          </w:p>
        </w:tc>
      </w:tr>
      <w:tr w:rsidR="00244C9D" w:rsidRPr="00244C9D" w14:paraId="1DA578AA" w14:textId="77777777" w:rsidTr="001270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3"/>
          <w:wAfter w:w="6383" w:type="dxa"/>
        </w:trPr>
        <w:tc>
          <w:tcPr>
            <w:tcW w:w="425" w:type="dxa"/>
            <w:gridSpan w:val="2"/>
            <w:hideMark/>
          </w:tcPr>
          <w:p w14:paraId="100F87F7" w14:textId="77777777" w:rsidR="00244C9D" w:rsidRPr="00244C9D" w:rsidRDefault="00244C9D">
            <w:pPr>
              <w:rPr>
                <w:rFonts w:ascii="Times New Roman" w:hAnsi="Times New Roman"/>
                <w:szCs w:val="20"/>
                <w:lang w:val="fr-CH" w:eastAsia="fr-CH"/>
              </w:rPr>
            </w:pPr>
          </w:p>
        </w:tc>
        <w:tc>
          <w:tcPr>
            <w:tcW w:w="423" w:type="dxa"/>
            <w:gridSpan w:val="2"/>
            <w:hideMark/>
          </w:tcPr>
          <w:p w14:paraId="3EDFD636" w14:textId="77777777" w:rsidR="00244C9D" w:rsidRPr="00244C9D" w:rsidRDefault="00244C9D">
            <w:pPr>
              <w:rPr>
                <w:szCs w:val="20"/>
              </w:rPr>
            </w:pPr>
          </w:p>
        </w:tc>
        <w:tc>
          <w:tcPr>
            <w:tcW w:w="850" w:type="dxa"/>
            <w:gridSpan w:val="5"/>
            <w:hideMark/>
          </w:tcPr>
          <w:p w14:paraId="2C29BA66" w14:textId="77777777" w:rsidR="00244C9D" w:rsidRPr="00244C9D" w:rsidRDefault="00244C9D">
            <w:pPr>
              <w:rPr>
                <w:szCs w:val="20"/>
              </w:rPr>
            </w:pPr>
          </w:p>
        </w:tc>
        <w:tc>
          <w:tcPr>
            <w:tcW w:w="425" w:type="dxa"/>
            <w:gridSpan w:val="2"/>
            <w:hideMark/>
          </w:tcPr>
          <w:p w14:paraId="57E09A4B" w14:textId="77777777" w:rsidR="00244C9D" w:rsidRPr="00244C9D" w:rsidRDefault="00244C9D">
            <w:pPr>
              <w:rPr>
                <w:szCs w:val="20"/>
              </w:rPr>
            </w:pPr>
          </w:p>
        </w:tc>
        <w:tc>
          <w:tcPr>
            <w:tcW w:w="5527" w:type="dxa"/>
            <w:gridSpan w:val="3"/>
            <w:hideMark/>
          </w:tcPr>
          <w:p w14:paraId="5E8C14C6" w14:textId="77777777" w:rsidR="00244C9D" w:rsidRPr="00244C9D" w:rsidRDefault="00244C9D">
            <w:pPr>
              <w:ind w:left="851" w:hanging="851"/>
              <w:rPr>
                <w:szCs w:val="20"/>
              </w:rPr>
            </w:pPr>
            <w:r w:rsidRPr="00244C9D">
              <w:rPr>
                <w:szCs w:val="20"/>
              </w:rPr>
              <w:tab/>
              <w:t>1 Bundesgesetz über den Erwerbsersatz (Erwerbsersatzgesetz, EOG)</w:t>
            </w:r>
            <w:r w:rsidRPr="00244C9D">
              <w:rPr>
                <w:szCs w:val="20"/>
              </w:rPr>
              <w:br/>
              <w:t>1 Loi fédérale sur les allocations pour perte de gain (LAPG)</w:t>
            </w:r>
            <w:r w:rsidRPr="00244C9D">
              <w:rPr>
                <w:szCs w:val="20"/>
              </w:rPr>
              <w:br/>
              <w:t>1 Legge federale sulle indennità di perdita di guadagno (Legge sulle indennità di perdita di guadagno, LIPG)</w:t>
            </w:r>
          </w:p>
        </w:tc>
        <w:tc>
          <w:tcPr>
            <w:tcW w:w="1135" w:type="dxa"/>
            <w:hideMark/>
          </w:tcPr>
          <w:p w14:paraId="3F05CE7D" w14:textId="77777777" w:rsidR="00244C9D" w:rsidRPr="00244C9D" w:rsidRDefault="00244C9D">
            <w:pPr>
              <w:rPr>
                <w:szCs w:val="20"/>
              </w:rPr>
            </w:pPr>
          </w:p>
        </w:tc>
        <w:tc>
          <w:tcPr>
            <w:tcW w:w="425" w:type="dxa"/>
            <w:gridSpan w:val="3"/>
            <w:hideMark/>
          </w:tcPr>
          <w:p w14:paraId="5CCF7417" w14:textId="77777777" w:rsidR="00244C9D" w:rsidRPr="00244C9D" w:rsidRDefault="00244C9D">
            <w:pPr>
              <w:rPr>
                <w:szCs w:val="20"/>
              </w:rPr>
            </w:pPr>
          </w:p>
        </w:tc>
      </w:tr>
    </w:tbl>
    <w:p w14:paraId="7012D138" w14:textId="77777777" w:rsidR="00F946EC" w:rsidRDefault="00F946EC" w:rsidP="00C43733">
      <w:pPr>
        <w:pStyle w:val="En-tte"/>
        <w:tabs>
          <w:tab w:val="clear" w:pos="4320"/>
          <w:tab w:val="clear" w:pos="8640"/>
          <w:tab w:val="left" w:pos="5580"/>
        </w:tabs>
        <w:rPr>
          <w:rFonts w:cs="Arial"/>
          <w:b/>
        </w:rPr>
      </w:pPr>
    </w:p>
    <w:p w14:paraId="1CF14BC7" w14:textId="77777777" w:rsidR="00244C9D" w:rsidRDefault="00244C9D" w:rsidP="00C43733">
      <w:pPr>
        <w:pStyle w:val="En-tte"/>
        <w:tabs>
          <w:tab w:val="clear" w:pos="4320"/>
          <w:tab w:val="clear" w:pos="8640"/>
          <w:tab w:val="left" w:pos="5580"/>
        </w:tabs>
        <w:rPr>
          <w:rFonts w:cs="Arial"/>
          <w:b/>
        </w:rPr>
      </w:pPr>
    </w:p>
    <w:p w14:paraId="6FF4E3A3" w14:textId="77777777" w:rsidR="00244C9D" w:rsidRDefault="00244C9D" w:rsidP="00C43733">
      <w:pPr>
        <w:pStyle w:val="En-tte"/>
        <w:tabs>
          <w:tab w:val="clear" w:pos="4320"/>
          <w:tab w:val="clear" w:pos="8640"/>
          <w:tab w:val="left" w:pos="5580"/>
        </w:tabs>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244C9D" w14:paraId="5AEC0D8C" w14:textId="77777777" w:rsidTr="00244C9D">
        <w:trPr>
          <w:gridBefore w:val="1"/>
          <w:wBefore w:w="8" w:type="dxa"/>
        </w:trPr>
        <w:tc>
          <w:tcPr>
            <w:tcW w:w="570" w:type="dxa"/>
            <w:gridSpan w:val="2"/>
            <w:tcBorders>
              <w:top w:val="single" w:sz="4" w:space="0" w:color="auto"/>
              <w:left w:val="nil"/>
              <w:bottom w:val="single" w:sz="4" w:space="0" w:color="auto"/>
              <w:right w:val="nil"/>
            </w:tcBorders>
            <w:hideMark/>
          </w:tcPr>
          <w:p w14:paraId="20CDD5F5" w14:textId="77777777" w:rsidR="00244C9D" w:rsidRDefault="00244C9D">
            <w:pPr>
              <w:rPr>
                <w:rFonts w:ascii="Times New Roman" w:hAnsi="Times New Roman"/>
                <w:sz w:val="20"/>
                <w:szCs w:val="20"/>
                <w:lang w:val="fr-CH" w:eastAsia="fr-CH"/>
              </w:rPr>
            </w:pPr>
          </w:p>
        </w:tc>
        <w:tc>
          <w:tcPr>
            <w:tcW w:w="848" w:type="dxa"/>
            <w:gridSpan w:val="2"/>
            <w:tcBorders>
              <w:top w:val="single" w:sz="4" w:space="0" w:color="auto"/>
              <w:left w:val="nil"/>
              <w:bottom w:val="single" w:sz="4" w:space="0" w:color="auto"/>
              <w:right w:val="nil"/>
            </w:tcBorders>
            <w:hideMark/>
          </w:tcPr>
          <w:p w14:paraId="1395E7A8" w14:textId="77777777" w:rsidR="00244C9D" w:rsidRDefault="003F10AA">
            <w:pPr>
              <w:spacing w:beforeAutospacing="1" w:afterAutospacing="1"/>
            </w:pPr>
            <w:hyperlink r:id="rId10" w:history="1">
              <w:r w:rsidR="00244C9D">
                <w:rPr>
                  <w:rStyle w:val="Lienhypertexte"/>
                  <w:b/>
                  <w:lang w:val="de-DE"/>
                </w:rPr>
                <w:t>20.026</w:t>
              </w:r>
            </w:hyperlink>
          </w:p>
        </w:tc>
        <w:tc>
          <w:tcPr>
            <w:tcW w:w="425" w:type="dxa"/>
            <w:gridSpan w:val="2"/>
            <w:tcBorders>
              <w:top w:val="single" w:sz="4" w:space="0" w:color="auto"/>
              <w:left w:val="nil"/>
              <w:bottom w:val="single" w:sz="4" w:space="0" w:color="auto"/>
              <w:right w:val="nil"/>
            </w:tcBorders>
            <w:hideMark/>
          </w:tcPr>
          <w:p w14:paraId="78E4CEBA" w14:textId="77777777" w:rsidR="00244C9D" w:rsidRDefault="00244C9D">
            <w:pPr>
              <w:spacing w:beforeAutospacing="1" w:afterAutospacing="1"/>
            </w:pPr>
            <w:r>
              <w:rPr>
                <w:b/>
                <w:lang w:val="de-DE"/>
              </w:rPr>
              <w:t>s</w:t>
            </w:r>
          </w:p>
        </w:tc>
        <w:tc>
          <w:tcPr>
            <w:tcW w:w="5387" w:type="dxa"/>
            <w:gridSpan w:val="2"/>
            <w:tcBorders>
              <w:top w:val="single" w:sz="4" w:space="0" w:color="auto"/>
              <w:left w:val="nil"/>
              <w:bottom w:val="single" w:sz="4" w:space="0" w:color="auto"/>
              <w:right w:val="nil"/>
            </w:tcBorders>
            <w:hideMark/>
          </w:tcPr>
          <w:p w14:paraId="7CDBA656" w14:textId="77777777" w:rsidR="00244C9D" w:rsidRDefault="00244C9D">
            <w:pPr>
              <w:spacing w:beforeAutospacing="1" w:afterAutospacing="1"/>
            </w:pPr>
            <w:r>
              <w:rPr>
                <w:lang w:val="de-DE"/>
              </w:rPr>
              <w:t xml:space="preserve">Zivilprozessordnung. Änderung </w:t>
            </w:r>
            <w:r>
              <w:rPr>
                <w:lang w:val="de-DE"/>
              </w:rPr>
              <w:br/>
              <w:t xml:space="preserve">Code de procédure civile. </w:t>
            </w:r>
            <w:r w:rsidRPr="00244C9D">
              <w:rPr>
                <w:lang w:val="it-IT"/>
              </w:rPr>
              <w:t xml:space="preserve">Modification </w:t>
            </w:r>
            <w:r w:rsidRPr="00244C9D">
              <w:rPr>
                <w:lang w:val="it-IT"/>
              </w:rPr>
              <w:br/>
              <w:t xml:space="preserve">Codice di diritto processuale civile. </w:t>
            </w:r>
            <w:r>
              <w:rPr>
                <w:lang w:val="de-DE"/>
              </w:rPr>
              <w:t xml:space="preserve">Modifica </w:t>
            </w:r>
          </w:p>
        </w:tc>
        <w:tc>
          <w:tcPr>
            <w:tcW w:w="1703" w:type="dxa"/>
            <w:gridSpan w:val="3"/>
            <w:tcBorders>
              <w:top w:val="single" w:sz="4" w:space="0" w:color="auto"/>
              <w:left w:val="nil"/>
              <w:bottom w:val="single" w:sz="4" w:space="0" w:color="auto"/>
              <w:right w:val="nil"/>
            </w:tcBorders>
            <w:hideMark/>
          </w:tcPr>
          <w:p w14:paraId="11891952" w14:textId="77777777" w:rsidR="00244C9D" w:rsidRDefault="00244C9D"/>
        </w:tc>
        <w:tc>
          <w:tcPr>
            <w:tcW w:w="850" w:type="dxa"/>
            <w:gridSpan w:val="2"/>
            <w:tcBorders>
              <w:top w:val="single" w:sz="4" w:space="0" w:color="auto"/>
              <w:left w:val="nil"/>
              <w:bottom w:val="single" w:sz="4" w:space="0" w:color="auto"/>
              <w:right w:val="nil"/>
            </w:tcBorders>
            <w:hideMark/>
          </w:tcPr>
          <w:p w14:paraId="539D1DCE" w14:textId="77777777" w:rsidR="00244C9D" w:rsidRDefault="00244C9D">
            <w:pPr>
              <w:spacing w:beforeAutospacing="1" w:afterAutospacing="1"/>
            </w:pPr>
            <w:r>
              <w:rPr>
                <w:lang w:val="de-DE"/>
              </w:rPr>
              <w:t>RK</w:t>
            </w:r>
            <w:r>
              <w:rPr>
                <w:lang w:val="de-DE"/>
              </w:rPr>
              <w:br/>
              <w:t>CAJ</w:t>
            </w:r>
            <w:r>
              <w:rPr>
                <w:lang w:val="de-DE"/>
              </w:rPr>
              <w:br/>
              <w:t>CAG</w:t>
            </w:r>
          </w:p>
        </w:tc>
        <w:tc>
          <w:tcPr>
            <w:tcW w:w="850" w:type="dxa"/>
            <w:tcBorders>
              <w:top w:val="single" w:sz="4" w:space="0" w:color="auto"/>
              <w:left w:val="nil"/>
              <w:bottom w:val="single" w:sz="4" w:space="0" w:color="auto"/>
              <w:right w:val="nil"/>
            </w:tcBorders>
            <w:hideMark/>
          </w:tcPr>
          <w:p w14:paraId="4D8D3875" w14:textId="77777777" w:rsidR="00244C9D" w:rsidRDefault="00244C9D">
            <w:pPr>
              <w:spacing w:beforeAutospacing="1" w:afterAutospacing="1"/>
            </w:pPr>
            <w:r>
              <w:rPr>
                <w:lang w:val="de-DE"/>
              </w:rPr>
              <w:t>EJPD</w:t>
            </w:r>
            <w:r>
              <w:rPr>
                <w:lang w:val="de-DE"/>
              </w:rPr>
              <w:br/>
              <w:t>DFJP</w:t>
            </w:r>
            <w:r>
              <w:rPr>
                <w:lang w:val="de-DE"/>
              </w:rPr>
              <w:br/>
              <w:t>DFGP</w:t>
            </w:r>
          </w:p>
        </w:tc>
        <w:tc>
          <w:tcPr>
            <w:tcW w:w="2552" w:type="dxa"/>
            <w:tcBorders>
              <w:top w:val="single" w:sz="4" w:space="0" w:color="auto"/>
              <w:left w:val="nil"/>
              <w:bottom w:val="single" w:sz="4" w:space="0" w:color="auto"/>
              <w:right w:val="nil"/>
            </w:tcBorders>
            <w:hideMark/>
          </w:tcPr>
          <w:p w14:paraId="3DBBCB6D" w14:textId="22A65A15" w:rsidR="00244C9D" w:rsidRDefault="00244C9D">
            <w:pPr>
              <w:spacing w:beforeAutospacing="1" w:afterAutospacing="1"/>
            </w:pPr>
          </w:p>
        </w:tc>
        <w:tc>
          <w:tcPr>
            <w:tcW w:w="994" w:type="dxa"/>
            <w:tcBorders>
              <w:top w:val="single" w:sz="4" w:space="0" w:color="auto"/>
              <w:left w:val="nil"/>
              <w:bottom w:val="single" w:sz="4" w:space="0" w:color="auto"/>
              <w:right w:val="nil"/>
            </w:tcBorders>
            <w:hideMark/>
          </w:tcPr>
          <w:p w14:paraId="6877F627" w14:textId="77777777" w:rsidR="00244C9D" w:rsidRDefault="00244C9D"/>
        </w:tc>
        <w:tc>
          <w:tcPr>
            <w:tcW w:w="994" w:type="dxa"/>
            <w:tcBorders>
              <w:top w:val="single" w:sz="4" w:space="0" w:color="auto"/>
              <w:left w:val="nil"/>
              <w:bottom w:val="single" w:sz="4" w:space="0" w:color="auto"/>
              <w:right w:val="nil"/>
            </w:tcBorders>
            <w:hideMark/>
          </w:tcPr>
          <w:p w14:paraId="5D2B230A" w14:textId="77777777" w:rsidR="00244C9D" w:rsidRDefault="00244C9D">
            <w:pPr>
              <w:rPr>
                <w:sz w:val="20"/>
                <w:szCs w:val="20"/>
              </w:rPr>
            </w:pPr>
          </w:p>
        </w:tc>
      </w:tr>
      <w:tr w:rsidR="00244C9D" w:rsidRPr="00244C9D" w14:paraId="6397A04C" w14:textId="77777777" w:rsidTr="00244C9D">
        <w:tblPrEx>
          <w:tblCellMar>
            <w:top w:w="0" w:type="dxa"/>
            <w:bottom w:w="0" w:type="dxa"/>
          </w:tblCellMar>
        </w:tblPrEx>
        <w:trPr>
          <w:gridAfter w:val="5"/>
          <w:wAfter w:w="5971" w:type="dxa"/>
        </w:trPr>
        <w:tc>
          <w:tcPr>
            <w:tcW w:w="425" w:type="dxa"/>
            <w:gridSpan w:val="2"/>
            <w:hideMark/>
          </w:tcPr>
          <w:p w14:paraId="2CD0A8AD" w14:textId="77777777" w:rsidR="00244C9D" w:rsidRPr="00244C9D" w:rsidRDefault="00244C9D">
            <w:pPr>
              <w:rPr>
                <w:rFonts w:ascii="Times New Roman" w:hAnsi="Times New Roman"/>
                <w:szCs w:val="20"/>
                <w:lang w:val="fr-CH" w:eastAsia="fr-CH"/>
              </w:rPr>
            </w:pPr>
          </w:p>
        </w:tc>
        <w:tc>
          <w:tcPr>
            <w:tcW w:w="425" w:type="dxa"/>
            <w:gridSpan w:val="2"/>
            <w:hideMark/>
          </w:tcPr>
          <w:p w14:paraId="5BE3AF24" w14:textId="77777777" w:rsidR="00244C9D" w:rsidRPr="00244C9D" w:rsidRDefault="00244C9D">
            <w:pPr>
              <w:rPr>
                <w:szCs w:val="20"/>
              </w:rPr>
            </w:pPr>
          </w:p>
        </w:tc>
        <w:tc>
          <w:tcPr>
            <w:tcW w:w="850" w:type="dxa"/>
            <w:gridSpan w:val="2"/>
            <w:hideMark/>
          </w:tcPr>
          <w:p w14:paraId="48C2DE0E" w14:textId="77777777" w:rsidR="00244C9D" w:rsidRPr="00244C9D" w:rsidRDefault="00244C9D">
            <w:pPr>
              <w:rPr>
                <w:szCs w:val="20"/>
              </w:rPr>
            </w:pPr>
          </w:p>
        </w:tc>
        <w:tc>
          <w:tcPr>
            <w:tcW w:w="425" w:type="dxa"/>
            <w:gridSpan w:val="2"/>
            <w:hideMark/>
          </w:tcPr>
          <w:p w14:paraId="76CDA117" w14:textId="77777777" w:rsidR="00244C9D" w:rsidRPr="00244C9D" w:rsidRDefault="00244C9D">
            <w:pPr>
              <w:rPr>
                <w:szCs w:val="20"/>
              </w:rPr>
            </w:pPr>
          </w:p>
        </w:tc>
        <w:tc>
          <w:tcPr>
            <w:tcW w:w="5525" w:type="dxa"/>
            <w:gridSpan w:val="2"/>
            <w:hideMark/>
          </w:tcPr>
          <w:p w14:paraId="49A9DFAC" w14:textId="77777777" w:rsidR="00244C9D" w:rsidRPr="00244C9D" w:rsidRDefault="00244C9D">
            <w:pPr>
              <w:ind w:left="851" w:hanging="851"/>
              <w:rPr>
                <w:szCs w:val="20"/>
              </w:rPr>
            </w:pPr>
            <w:r w:rsidRPr="00244C9D">
              <w:rPr>
                <w:szCs w:val="20"/>
              </w:rPr>
              <w:tab/>
              <w:t>1 Schweizerische Zivilprozessordnung (Verbesserung der Praxistauglichkeit und der Rechtsdurchsetzung)</w:t>
            </w:r>
            <w:r w:rsidRPr="00244C9D">
              <w:rPr>
                <w:szCs w:val="20"/>
              </w:rPr>
              <w:br/>
              <w:t>1 Code de procédure civile (Amélioration de la praticabilité et de l'application du droit)</w:t>
            </w:r>
            <w:r w:rsidRPr="00244C9D">
              <w:rPr>
                <w:szCs w:val="20"/>
              </w:rPr>
              <w:br/>
              <w:t>1 Codice di diritto processuale civile svizzero (Migliorare la praticabilità e l'applicazione del diritto)</w:t>
            </w:r>
          </w:p>
        </w:tc>
        <w:tc>
          <w:tcPr>
            <w:tcW w:w="1135" w:type="dxa"/>
            <w:hideMark/>
          </w:tcPr>
          <w:p w14:paraId="14F6AE1E" w14:textId="77777777" w:rsidR="00244C9D" w:rsidRPr="00244C9D" w:rsidRDefault="00244C9D">
            <w:pPr>
              <w:rPr>
                <w:szCs w:val="20"/>
              </w:rPr>
            </w:pPr>
          </w:p>
        </w:tc>
        <w:tc>
          <w:tcPr>
            <w:tcW w:w="425" w:type="dxa"/>
            <w:gridSpan w:val="2"/>
            <w:hideMark/>
          </w:tcPr>
          <w:p w14:paraId="56826633" w14:textId="77777777" w:rsidR="00244C9D" w:rsidRPr="00244C9D" w:rsidRDefault="00244C9D">
            <w:pPr>
              <w:rPr>
                <w:szCs w:val="20"/>
              </w:rPr>
            </w:pPr>
          </w:p>
        </w:tc>
      </w:tr>
    </w:tbl>
    <w:p w14:paraId="4D5B2079" w14:textId="77777777" w:rsidR="001D376B" w:rsidRDefault="001D376B">
      <w:pPr>
        <w:rPr>
          <w:rFonts w:cs="Arial"/>
          <w:b/>
        </w:rPr>
      </w:pPr>
    </w:p>
    <w:p w14:paraId="6FBB6B39" w14:textId="77777777" w:rsidR="001D376B" w:rsidRDefault="001D376B">
      <w:pPr>
        <w:rPr>
          <w:rFonts w:cs="Arial"/>
          <w:b/>
        </w:rPr>
      </w:pPr>
      <w:r>
        <w:rPr>
          <w:rFonts w:cs="Arial"/>
          <w:b/>
        </w:rPr>
        <w:br w:type="page"/>
      </w:r>
    </w:p>
    <w:p w14:paraId="3491BF5F" w14:textId="77777777" w:rsidR="00244C9D" w:rsidRDefault="00244C9D" w:rsidP="00C43733">
      <w:pPr>
        <w:pStyle w:val="En-tte"/>
        <w:tabs>
          <w:tab w:val="clear" w:pos="4320"/>
          <w:tab w:val="clear" w:pos="8640"/>
          <w:tab w:val="left" w:pos="5580"/>
        </w:tabs>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244C9D" w14:paraId="40C4BD6D" w14:textId="77777777" w:rsidTr="00244C9D">
        <w:trPr>
          <w:gridBefore w:val="1"/>
          <w:wBefore w:w="8" w:type="dxa"/>
        </w:trPr>
        <w:tc>
          <w:tcPr>
            <w:tcW w:w="570" w:type="dxa"/>
            <w:gridSpan w:val="2"/>
            <w:tcBorders>
              <w:top w:val="single" w:sz="4" w:space="0" w:color="auto"/>
              <w:left w:val="nil"/>
              <w:bottom w:val="single" w:sz="4" w:space="0" w:color="auto"/>
              <w:right w:val="nil"/>
            </w:tcBorders>
            <w:hideMark/>
          </w:tcPr>
          <w:p w14:paraId="56678198" w14:textId="77777777" w:rsidR="00244C9D" w:rsidRDefault="00244C9D">
            <w:pPr>
              <w:rPr>
                <w:rFonts w:ascii="Times New Roman" w:hAnsi="Times New Roman"/>
                <w:sz w:val="20"/>
                <w:szCs w:val="20"/>
                <w:lang w:val="fr-CH" w:eastAsia="fr-CH"/>
              </w:rPr>
            </w:pPr>
          </w:p>
        </w:tc>
        <w:tc>
          <w:tcPr>
            <w:tcW w:w="848" w:type="dxa"/>
            <w:gridSpan w:val="2"/>
            <w:tcBorders>
              <w:top w:val="single" w:sz="4" w:space="0" w:color="auto"/>
              <w:left w:val="nil"/>
              <w:bottom w:val="single" w:sz="4" w:space="0" w:color="auto"/>
              <w:right w:val="nil"/>
            </w:tcBorders>
            <w:hideMark/>
          </w:tcPr>
          <w:p w14:paraId="5BE37524" w14:textId="77777777" w:rsidR="00244C9D" w:rsidRDefault="003F10AA">
            <w:pPr>
              <w:spacing w:beforeAutospacing="1" w:afterAutospacing="1"/>
            </w:pPr>
            <w:hyperlink r:id="rId11" w:history="1">
              <w:r w:rsidR="00244C9D">
                <w:rPr>
                  <w:rStyle w:val="Lienhypertexte"/>
                  <w:b/>
                  <w:lang w:val="de-DE"/>
                </w:rPr>
                <w:t>20.089</w:t>
              </w:r>
            </w:hyperlink>
          </w:p>
        </w:tc>
        <w:tc>
          <w:tcPr>
            <w:tcW w:w="425" w:type="dxa"/>
            <w:gridSpan w:val="2"/>
            <w:tcBorders>
              <w:top w:val="single" w:sz="4" w:space="0" w:color="auto"/>
              <w:left w:val="nil"/>
              <w:bottom w:val="single" w:sz="4" w:space="0" w:color="auto"/>
              <w:right w:val="nil"/>
            </w:tcBorders>
            <w:hideMark/>
          </w:tcPr>
          <w:p w14:paraId="4011C683" w14:textId="77777777" w:rsidR="00244C9D" w:rsidRDefault="00244C9D">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04F960AB" w14:textId="26334B5A" w:rsidR="00244C9D" w:rsidRPr="00244C9D" w:rsidRDefault="00244C9D" w:rsidP="00127093">
            <w:pPr>
              <w:spacing w:beforeAutospacing="1" w:afterAutospacing="1"/>
              <w:rPr>
                <w:lang w:val="it-IT"/>
              </w:rPr>
            </w:pPr>
            <w:r w:rsidRPr="00244C9D">
              <w:rPr>
                <w:lang w:val="it-IT"/>
              </w:rPr>
              <w:t xml:space="preserve">BVG-Reform </w:t>
            </w:r>
            <w:r w:rsidRPr="00244C9D">
              <w:rPr>
                <w:lang w:val="it-IT"/>
              </w:rPr>
              <w:br/>
            </w:r>
            <w:r w:rsidR="00127093">
              <w:rPr>
                <w:lang w:val="it-IT"/>
              </w:rPr>
              <w:t xml:space="preserve">Réforme LPP </w:t>
            </w:r>
            <w:r w:rsidR="00127093">
              <w:rPr>
                <w:lang w:val="it-IT"/>
              </w:rPr>
              <w:br/>
              <w:t xml:space="preserve">Riforma della LPP </w:t>
            </w:r>
          </w:p>
        </w:tc>
        <w:tc>
          <w:tcPr>
            <w:tcW w:w="1703" w:type="dxa"/>
            <w:gridSpan w:val="3"/>
            <w:tcBorders>
              <w:top w:val="single" w:sz="4" w:space="0" w:color="auto"/>
              <w:left w:val="nil"/>
              <w:bottom w:val="single" w:sz="4" w:space="0" w:color="auto"/>
              <w:right w:val="nil"/>
            </w:tcBorders>
            <w:hideMark/>
          </w:tcPr>
          <w:p w14:paraId="6DFE21C3" w14:textId="77777777" w:rsidR="00244C9D" w:rsidRPr="00244C9D" w:rsidRDefault="00244C9D">
            <w:pPr>
              <w:rPr>
                <w:lang w:val="it-IT"/>
              </w:rPr>
            </w:pPr>
          </w:p>
        </w:tc>
        <w:tc>
          <w:tcPr>
            <w:tcW w:w="850" w:type="dxa"/>
            <w:gridSpan w:val="2"/>
            <w:tcBorders>
              <w:top w:val="single" w:sz="4" w:space="0" w:color="auto"/>
              <w:left w:val="nil"/>
              <w:bottom w:val="single" w:sz="4" w:space="0" w:color="auto"/>
              <w:right w:val="nil"/>
            </w:tcBorders>
            <w:hideMark/>
          </w:tcPr>
          <w:p w14:paraId="49622508" w14:textId="77777777" w:rsidR="00244C9D" w:rsidRDefault="00244C9D">
            <w:pPr>
              <w:spacing w:beforeAutospacing="1" w:afterAutospacing="1"/>
            </w:pPr>
            <w:r>
              <w:rPr>
                <w:lang w:val="de-DE"/>
              </w:rPr>
              <w:t>SGK</w:t>
            </w:r>
            <w:r>
              <w:rPr>
                <w:lang w:val="de-DE"/>
              </w:rPr>
              <w:br/>
              <w:t>CSSS</w:t>
            </w:r>
            <w:r>
              <w:rPr>
                <w:lang w:val="de-DE"/>
              </w:rPr>
              <w:br/>
              <w:t>CSSS</w:t>
            </w:r>
          </w:p>
        </w:tc>
        <w:tc>
          <w:tcPr>
            <w:tcW w:w="850" w:type="dxa"/>
            <w:tcBorders>
              <w:top w:val="single" w:sz="4" w:space="0" w:color="auto"/>
              <w:left w:val="nil"/>
              <w:bottom w:val="single" w:sz="4" w:space="0" w:color="auto"/>
              <w:right w:val="nil"/>
            </w:tcBorders>
            <w:hideMark/>
          </w:tcPr>
          <w:p w14:paraId="55339306" w14:textId="77777777" w:rsidR="00244C9D" w:rsidRDefault="00244C9D">
            <w:pPr>
              <w:spacing w:beforeAutospacing="1" w:afterAutospacing="1"/>
            </w:pPr>
            <w:r>
              <w:rPr>
                <w:lang w:val="de-DE"/>
              </w:rPr>
              <w:t>EDI</w:t>
            </w:r>
            <w:r>
              <w:rPr>
                <w:lang w:val="de-DE"/>
              </w:rPr>
              <w:br/>
              <w:t>DFI</w:t>
            </w:r>
            <w:r>
              <w:rPr>
                <w:lang w:val="de-DE"/>
              </w:rPr>
              <w:br/>
              <w:t>DFI</w:t>
            </w:r>
          </w:p>
        </w:tc>
        <w:tc>
          <w:tcPr>
            <w:tcW w:w="2552" w:type="dxa"/>
            <w:tcBorders>
              <w:top w:val="single" w:sz="4" w:space="0" w:color="auto"/>
              <w:left w:val="nil"/>
              <w:bottom w:val="single" w:sz="4" w:space="0" w:color="auto"/>
              <w:right w:val="nil"/>
            </w:tcBorders>
            <w:hideMark/>
          </w:tcPr>
          <w:p w14:paraId="369C3555" w14:textId="77777777" w:rsidR="00244C9D" w:rsidRDefault="00244C9D">
            <w:pPr>
              <w:spacing w:beforeAutospacing="1" w:afterAutospacing="1"/>
            </w:pPr>
          </w:p>
        </w:tc>
        <w:tc>
          <w:tcPr>
            <w:tcW w:w="994" w:type="dxa"/>
            <w:tcBorders>
              <w:top w:val="single" w:sz="4" w:space="0" w:color="auto"/>
              <w:left w:val="nil"/>
              <w:bottom w:val="single" w:sz="4" w:space="0" w:color="auto"/>
              <w:right w:val="nil"/>
            </w:tcBorders>
            <w:hideMark/>
          </w:tcPr>
          <w:p w14:paraId="21B6C3CA" w14:textId="77777777" w:rsidR="00244C9D" w:rsidRDefault="00244C9D"/>
        </w:tc>
        <w:tc>
          <w:tcPr>
            <w:tcW w:w="994" w:type="dxa"/>
            <w:tcBorders>
              <w:top w:val="single" w:sz="4" w:space="0" w:color="auto"/>
              <w:left w:val="nil"/>
              <w:bottom w:val="single" w:sz="4" w:space="0" w:color="auto"/>
              <w:right w:val="nil"/>
            </w:tcBorders>
            <w:hideMark/>
          </w:tcPr>
          <w:p w14:paraId="7B81E1EA" w14:textId="77777777" w:rsidR="00244C9D" w:rsidRDefault="00244C9D">
            <w:pPr>
              <w:rPr>
                <w:sz w:val="20"/>
                <w:szCs w:val="20"/>
              </w:rPr>
            </w:pPr>
          </w:p>
        </w:tc>
      </w:tr>
      <w:tr w:rsidR="00244C9D" w:rsidRPr="00244C9D" w14:paraId="6C5A9E98" w14:textId="77777777" w:rsidTr="00244C9D">
        <w:tblPrEx>
          <w:tblCellMar>
            <w:top w:w="0" w:type="dxa"/>
            <w:bottom w:w="0" w:type="dxa"/>
          </w:tblCellMar>
        </w:tblPrEx>
        <w:trPr>
          <w:gridAfter w:val="5"/>
          <w:wAfter w:w="5971" w:type="dxa"/>
        </w:trPr>
        <w:tc>
          <w:tcPr>
            <w:tcW w:w="425" w:type="dxa"/>
            <w:gridSpan w:val="2"/>
            <w:hideMark/>
          </w:tcPr>
          <w:p w14:paraId="56A3DC55" w14:textId="77777777" w:rsidR="00244C9D" w:rsidRPr="00244C9D" w:rsidRDefault="00244C9D">
            <w:pPr>
              <w:rPr>
                <w:rFonts w:ascii="Times New Roman" w:hAnsi="Times New Roman"/>
                <w:szCs w:val="20"/>
                <w:lang w:val="fr-CH" w:eastAsia="fr-CH"/>
              </w:rPr>
            </w:pPr>
          </w:p>
        </w:tc>
        <w:tc>
          <w:tcPr>
            <w:tcW w:w="425" w:type="dxa"/>
            <w:gridSpan w:val="2"/>
            <w:hideMark/>
          </w:tcPr>
          <w:p w14:paraId="67488BA2" w14:textId="77777777" w:rsidR="00244C9D" w:rsidRPr="00244C9D" w:rsidRDefault="00244C9D">
            <w:pPr>
              <w:rPr>
                <w:szCs w:val="20"/>
              </w:rPr>
            </w:pPr>
          </w:p>
        </w:tc>
        <w:tc>
          <w:tcPr>
            <w:tcW w:w="850" w:type="dxa"/>
            <w:gridSpan w:val="2"/>
            <w:hideMark/>
          </w:tcPr>
          <w:p w14:paraId="6521AF20" w14:textId="77777777" w:rsidR="00244C9D" w:rsidRPr="00244C9D" w:rsidRDefault="00244C9D">
            <w:pPr>
              <w:rPr>
                <w:szCs w:val="20"/>
              </w:rPr>
            </w:pPr>
          </w:p>
        </w:tc>
        <w:tc>
          <w:tcPr>
            <w:tcW w:w="425" w:type="dxa"/>
            <w:gridSpan w:val="2"/>
            <w:hideMark/>
          </w:tcPr>
          <w:p w14:paraId="58484055" w14:textId="77777777" w:rsidR="00244C9D" w:rsidRPr="00244C9D" w:rsidRDefault="00244C9D">
            <w:pPr>
              <w:rPr>
                <w:szCs w:val="20"/>
              </w:rPr>
            </w:pPr>
          </w:p>
        </w:tc>
        <w:tc>
          <w:tcPr>
            <w:tcW w:w="5525" w:type="dxa"/>
            <w:gridSpan w:val="2"/>
            <w:hideMark/>
          </w:tcPr>
          <w:p w14:paraId="66D8D152" w14:textId="77777777" w:rsidR="00244C9D" w:rsidRPr="00244C9D" w:rsidRDefault="00244C9D">
            <w:pPr>
              <w:ind w:left="851" w:hanging="851"/>
              <w:rPr>
                <w:szCs w:val="20"/>
              </w:rPr>
            </w:pPr>
            <w:r w:rsidRPr="00244C9D">
              <w:rPr>
                <w:szCs w:val="20"/>
              </w:rPr>
              <w:tab/>
              <w:t>1 Bundesgesetz über die berufliche Alters-, Hinterlassenen- und Invalidenvorsorge (BVG) (Reform BVG 21)</w:t>
            </w:r>
            <w:r w:rsidRPr="00244C9D">
              <w:rPr>
                <w:szCs w:val="20"/>
              </w:rPr>
              <w:br/>
              <w:t>1 Loi fédérale sur la prévoyance professionnelle vieillesse, survivants et invalidité (LPP) (Réforme LPP 21)</w:t>
            </w:r>
            <w:r w:rsidRPr="00244C9D">
              <w:rPr>
                <w:szCs w:val="20"/>
              </w:rPr>
              <w:br/>
              <w:t>1 Legge federale sulla previdenza professionale per la vecchiaia, i superstiti e l'invalidità (LPP) (Riforma LPP 21)</w:t>
            </w:r>
          </w:p>
        </w:tc>
        <w:tc>
          <w:tcPr>
            <w:tcW w:w="1135" w:type="dxa"/>
            <w:hideMark/>
          </w:tcPr>
          <w:p w14:paraId="26E32BD4" w14:textId="77777777" w:rsidR="00244C9D" w:rsidRPr="00244C9D" w:rsidRDefault="00244C9D">
            <w:pPr>
              <w:rPr>
                <w:szCs w:val="20"/>
              </w:rPr>
            </w:pPr>
          </w:p>
        </w:tc>
        <w:tc>
          <w:tcPr>
            <w:tcW w:w="425" w:type="dxa"/>
            <w:gridSpan w:val="2"/>
            <w:hideMark/>
          </w:tcPr>
          <w:p w14:paraId="74153336" w14:textId="77777777" w:rsidR="00244C9D" w:rsidRPr="00244C9D" w:rsidRDefault="00244C9D">
            <w:pPr>
              <w:rPr>
                <w:szCs w:val="20"/>
              </w:rPr>
            </w:pPr>
          </w:p>
        </w:tc>
      </w:tr>
    </w:tbl>
    <w:p w14:paraId="6B831059" w14:textId="29017161" w:rsidR="00244C9D" w:rsidRDefault="00244C9D" w:rsidP="00C43733">
      <w:pPr>
        <w:pStyle w:val="En-tte"/>
        <w:tabs>
          <w:tab w:val="clear" w:pos="4320"/>
          <w:tab w:val="clear" w:pos="8640"/>
          <w:tab w:val="left" w:pos="5580"/>
        </w:tabs>
        <w:rPr>
          <w:rFonts w:cs="Arial"/>
          <w:b/>
        </w:rPr>
      </w:pPr>
    </w:p>
    <w:p w14:paraId="3767691C" w14:textId="77777777" w:rsidR="001D376B" w:rsidRDefault="001D376B" w:rsidP="00C43733">
      <w:pPr>
        <w:pStyle w:val="En-tte"/>
        <w:tabs>
          <w:tab w:val="clear" w:pos="4320"/>
          <w:tab w:val="clear" w:pos="8640"/>
          <w:tab w:val="left" w:pos="5580"/>
        </w:tabs>
        <w:rPr>
          <w:rFonts w:cs="Arial"/>
          <w:b/>
        </w:rPr>
      </w:pPr>
    </w:p>
    <w:p w14:paraId="1E170C29" w14:textId="77777777" w:rsidR="00244C9D" w:rsidRDefault="00244C9D" w:rsidP="00C43733">
      <w:pPr>
        <w:pStyle w:val="En-tte"/>
        <w:tabs>
          <w:tab w:val="clear" w:pos="4320"/>
          <w:tab w:val="clear" w:pos="8640"/>
          <w:tab w:val="left" w:pos="5580"/>
        </w:tabs>
        <w:rPr>
          <w:rFonts w:cs="Arial"/>
          <w:b/>
        </w:rPr>
      </w:pPr>
    </w:p>
    <w:p w14:paraId="753A5509" w14:textId="77777777" w:rsidR="00244C9D" w:rsidRDefault="00244C9D" w:rsidP="00C43733">
      <w:pPr>
        <w:pStyle w:val="En-tte"/>
        <w:tabs>
          <w:tab w:val="clear" w:pos="4320"/>
          <w:tab w:val="clear" w:pos="8640"/>
          <w:tab w:val="left" w:pos="5580"/>
        </w:tabs>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244C9D" w14:paraId="5B40F982" w14:textId="77777777" w:rsidTr="001D376B">
        <w:trPr>
          <w:gridBefore w:val="1"/>
          <w:wBefore w:w="8" w:type="dxa"/>
        </w:trPr>
        <w:tc>
          <w:tcPr>
            <w:tcW w:w="570" w:type="dxa"/>
            <w:gridSpan w:val="2"/>
            <w:tcBorders>
              <w:top w:val="single" w:sz="4" w:space="0" w:color="auto"/>
              <w:left w:val="nil"/>
              <w:bottom w:val="single" w:sz="4" w:space="0" w:color="auto"/>
              <w:right w:val="nil"/>
            </w:tcBorders>
            <w:hideMark/>
          </w:tcPr>
          <w:p w14:paraId="59DD39CC" w14:textId="77777777" w:rsidR="00244C9D" w:rsidRDefault="00244C9D">
            <w:pPr>
              <w:rPr>
                <w:rFonts w:ascii="Times New Roman" w:hAnsi="Times New Roman"/>
                <w:sz w:val="20"/>
                <w:szCs w:val="20"/>
                <w:lang w:val="fr-CH" w:eastAsia="fr-CH"/>
              </w:rPr>
            </w:pPr>
          </w:p>
        </w:tc>
        <w:tc>
          <w:tcPr>
            <w:tcW w:w="848" w:type="dxa"/>
            <w:gridSpan w:val="2"/>
            <w:tcBorders>
              <w:top w:val="single" w:sz="4" w:space="0" w:color="auto"/>
              <w:left w:val="nil"/>
              <w:bottom w:val="single" w:sz="4" w:space="0" w:color="auto"/>
              <w:right w:val="nil"/>
            </w:tcBorders>
            <w:hideMark/>
          </w:tcPr>
          <w:p w14:paraId="16FF26F2" w14:textId="77777777" w:rsidR="00244C9D" w:rsidRDefault="003F10AA">
            <w:pPr>
              <w:spacing w:beforeAutospacing="1" w:afterAutospacing="1"/>
            </w:pPr>
            <w:hyperlink r:id="rId12" w:history="1">
              <w:r w:rsidR="00244C9D">
                <w:rPr>
                  <w:rStyle w:val="Lienhypertexte"/>
                  <w:b/>
                  <w:lang w:val="de-DE"/>
                </w:rPr>
                <w:t>20.437</w:t>
              </w:r>
            </w:hyperlink>
          </w:p>
        </w:tc>
        <w:tc>
          <w:tcPr>
            <w:tcW w:w="425" w:type="dxa"/>
            <w:gridSpan w:val="2"/>
            <w:tcBorders>
              <w:top w:val="single" w:sz="4" w:space="0" w:color="auto"/>
              <w:left w:val="nil"/>
              <w:bottom w:val="single" w:sz="4" w:space="0" w:color="auto"/>
              <w:right w:val="nil"/>
            </w:tcBorders>
            <w:hideMark/>
          </w:tcPr>
          <w:p w14:paraId="5585D19A" w14:textId="77777777" w:rsidR="00244C9D" w:rsidRDefault="00244C9D">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09C6E9EC" w14:textId="52C4AF02" w:rsidR="00244C9D" w:rsidRPr="00244C9D" w:rsidRDefault="00244C9D" w:rsidP="00127093">
            <w:pPr>
              <w:spacing w:beforeAutospacing="1" w:afterAutospacing="1"/>
              <w:rPr>
                <w:lang w:val="it-IT"/>
              </w:rPr>
            </w:pPr>
            <w:r>
              <w:rPr>
                <w:lang w:val="de-DE"/>
              </w:rPr>
              <w:t xml:space="preserve">Pa. Iv. SPK-NR. Handlungsfähigkeit des Parlamentes in Krisensituationen verbessern </w:t>
            </w:r>
            <w:r>
              <w:rPr>
                <w:lang w:val="de-DE"/>
              </w:rPr>
              <w:br/>
              <w:t xml:space="preserve">Iv. pa. </w:t>
            </w:r>
            <w:r w:rsidRPr="00244C9D">
              <w:rPr>
                <w:lang w:val="fr-CH"/>
              </w:rPr>
              <w:t xml:space="preserve">CIP-CN. Améliorer la capacité d'action du Parlement en situation de crise </w:t>
            </w:r>
            <w:r w:rsidRPr="00244C9D">
              <w:rPr>
                <w:lang w:val="fr-CH"/>
              </w:rPr>
              <w:br/>
              <w:t xml:space="preserve">Iv. pa. </w:t>
            </w:r>
            <w:r w:rsidRPr="00244C9D">
              <w:rPr>
                <w:lang w:val="it-IT"/>
              </w:rPr>
              <w:t xml:space="preserve">CIP-CN. Migliorare la capacità d'intervento del Parlamento in situazioni di crisi </w:t>
            </w:r>
          </w:p>
        </w:tc>
        <w:tc>
          <w:tcPr>
            <w:tcW w:w="1703" w:type="dxa"/>
            <w:gridSpan w:val="3"/>
            <w:tcBorders>
              <w:top w:val="single" w:sz="4" w:space="0" w:color="auto"/>
              <w:left w:val="nil"/>
              <w:bottom w:val="single" w:sz="4" w:space="0" w:color="auto"/>
              <w:right w:val="nil"/>
            </w:tcBorders>
            <w:hideMark/>
          </w:tcPr>
          <w:p w14:paraId="2F08C892" w14:textId="77777777" w:rsidR="00244C9D" w:rsidRPr="00244C9D" w:rsidRDefault="00244C9D">
            <w:pPr>
              <w:rPr>
                <w:lang w:val="it-IT"/>
              </w:rPr>
            </w:pPr>
          </w:p>
        </w:tc>
        <w:tc>
          <w:tcPr>
            <w:tcW w:w="850" w:type="dxa"/>
            <w:gridSpan w:val="2"/>
            <w:tcBorders>
              <w:top w:val="single" w:sz="4" w:space="0" w:color="auto"/>
              <w:left w:val="nil"/>
              <w:bottom w:val="single" w:sz="4" w:space="0" w:color="auto"/>
              <w:right w:val="nil"/>
            </w:tcBorders>
            <w:hideMark/>
          </w:tcPr>
          <w:p w14:paraId="7F03479A" w14:textId="77777777" w:rsidR="00244C9D" w:rsidRDefault="00244C9D">
            <w:pPr>
              <w:spacing w:beforeAutospacing="1" w:afterAutospacing="1"/>
            </w:pPr>
            <w:r>
              <w:rPr>
                <w:lang w:val="de-DE"/>
              </w:rPr>
              <w:t>SPK</w:t>
            </w:r>
            <w:r>
              <w:rPr>
                <w:lang w:val="de-DE"/>
              </w:rPr>
              <w:br/>
              <w:t>CIP</w:t>
            </w:r>
            <w:r>
              <w:rPr>
                <w:lang w:val="de-DE"/>
              </w:rPr>
              <w:br/>
              <w:t>CIP</w:t>
            </w:r>
          </w:p>
        </w:tc>
        <w:tc>
          <w:tcPr>
            <w:tcW w:w="850" w:type="dxa"/>
            <w:tcBorders>
              <w:top w:val="single" w:sz="4" w:space="0" w:color="auto"/>
              <w:left w:val="nil"/>
              <w:bottom w:val="single" w:sz="4" w:space="0" w:color="auto"/>
              <w:right w:val="nil"/>
            </w:tcBorders>
            <w:hideMark/>
          </w:tcPr>
          <w:p w14:paraId="3BDED27C" w14:textId="77777777" w:rsidR="00244C9D" w:rsidRDefault="00244C9D">
            <w:pPr>
              <w:spacing w:beforeAutospacing="1" w:afterAutospacing="1"/>
            </w:pPr>
            <w:r>
              <w:rPr>
                <w:lang w:val="de-DE"/>
              </w:rPr>
              <w:t>Parl</w:t>
            </w:r>
            <w:r>
              <w:rPr>
                <w:lang w:val="de-DE"/>
              </w:rPr>
              <w:br/>
              <w:t>Parl</w:t>
            </w:r>
            <w:r>
              <w:rPr>
                <w:lang w:val="de-DE"/>
              </w:rPr>
              <w:br/>
              <w:t>Parl</w:t>
            </w:r>
          </w:p>
        </w:tc>
        <w:tc>
          <w:tcPr>
            <w:tcW w:w="2552" w:type="dxa"/>
            <w:tcBorders>
              <w:top w:val="single" w:sz="4" w:space="0" w:color="auto"/>
              <w:left w:val="nil"/>
              <w:bottom w:val="single" w:sz="4" w:space="0" w:color="auto"/>
              <w:right w:val="nil"/>
            </w:tcBorders>
            <w:hideMark/>
          </w:tcPr>
          <w:p w14:paraId="6E3DBC7B" w14:textId="77777777" w:rsidR="00244C9D" w:rsidRDefault="00244C9D">
            <w:pPr>
              <w:spacing w:beforeAutospacing="1" w:afterAutospacing="1"/>
            </w:pPr>
          </w:p>
        </w:tc>
        <w:tc>
          <w:tcPr>
            <w:tcW w:w="994" w:type="dxa"/>
            <w:tcBorders>
              <w:top w:val="single" w:sz="4" w:space="0" w:color="auto"/>
              <w:left w:val="nil"/>
              <w:bottom w:val="single" w:sz="4" w:space="0" w:color="auto"/>
              <w:right w:val="nil"/>
            </w:tcBorders>
            <w:hideMark/>
          </w:tcPr>
          <w:p w14:paraId="5174A7EE" w14:textId="77777777" w:rsidR="00244C9D" w:rsidRDefault="00244C9D"/>
        </w:tc>
        <w:tc>
          <w:tcPr>
            <w:tcW w:w="994" w:type="dxa"/>
            <w:tcBorders>
              <w:top w:val="single" w:sz="4" w:space="0" w:color="auto"/>
              <w:left w:val="nil"/>
              <w:bottom w:val="single" w:sz="4" w:space="0" w:color="auto"/>
              <w:right w:val="nil"/>
            </w:tcBorders>
            <w:hideMark/>
          </w:tcPr>
          <w:p w14:paraId="035B2903" w14:textId="77777777" w:rsidR="00244C9D" w:rsidRDefault="00244C9D">
            <w:pPr>
              <w:rPr>
                <w:sz w:val="20"/>
                <w:szCs w:val="20"/>
              </w:rPr>
            </w:pPr>
          </w:p>
        </w:tc>
      </w:tr>
      <w:tr w:rsidR="001D376B" w14:paraId="41326493" w14:textId="77777777" w:rsidTr="001D376B">
        <w:trPr>
          <w:gridBefore w:val="1"/>
          <w:wBefore w:w="8" w:type="dxa"/>
        </w:trPr>
        <w:tc>
          <w:tcPr>
            <w:tcW w:w="570" w:type="dxa"/>
            <w:gridSpan w:val="2"/>
            <w:tcBorders>
              <w:top w:val="single" w:sz="4" w:space="0" w:color="auto"/>
              <w:left w:val="nil"/>
              <w:bottom w:val="single" w:sz="4" w:space="0" w:color="auto"/>
              <w:right w:val="nil"/>
            </w:tcBorders>
            <w:hideMark/>
          </w:tcPr>
          <w:p w14:paraId="3AADF16B" w14:textId="77777777" w:rsidR="001D376B" w:rsidRDefault="001D376B" w:rsidP="00DD6CC6">
            <w:pPr>
              <w:rPr>
                <w:rFonts w:ascii="Times New Roman" w:hAnsi="Times New Roman"/>
                <w:sz w:val="20"/>
                <w:szCs w:val="20"/>
                <w:lang w:val="fr-CH" w:eastAsia="fr-CH"/>
              </w:rPr>
            </w:pPr>
          </w:p>
        </w:tc>
        <w:tc>
          <w:tcPr>
            <w:tcW w:w="848" w:type="dxa"/>
            <w:gridSpan w:val="2"/>
            <w:tcBorders>
              <w:top w:val="single" w:sz="4" w:space="0" w:color="auto"/>
              <w:left w:val="nil"/>
              <w:bottom w:val="single" w:sz="4" w:space="0" w:color="auto"/>
              <w:right w:val="nil"/>
            </w:tcBorders>
            <w:hideMark/>
          </w:tcPr>
          <w:p w14:paraId="3E136C90" w14:textId="77777777" w:rsidR="001D376B" w:rsidRDefault="003F10AA" w:rsidP="00DD6CC6">
            <w:pPr>
              <w:spacing w:beforeAutospacing="1" w:afterAutospacing="1"/>
            </w:pPr>
            <w:hyperlink r:id="rId13" w:history="1">
              <w:r w:rsidR="001D376B">
                <w:rPr>
                  <w:rStyle w:val="Lienhypertexte"/>
                  <w:b/>
                  <w:lang w:val="de-DE"/>
                </w:rPr>
                <w:t>20.438</w:t>
              </w:r>
            </w:hyperlink>
          </w:p>
        </w:tc>
        <w:tc>
          <w:tcPr>
            <w:tcW w:w="425" w:type="dxa"/>
            <w:gridSpan w:val="2"/>
            <w:tcBorders>
              <w:top w:val="single" w:sz="4" w:space="0" w:color="auto"/>
              <w:left w:val="nil"/>
              <w:bottom w:val="single" w:sz="4" w:space="0" w:color="auto"/>
              <w:right w:val="nil"/>
            </w:tcBorders>
            <w:hideMark/>
          </w:tcPr>
          <w:p w14:paraId="0A38B039" w14:textId="77777777" w:rsidR="001D376B" w:rsidRDefault="001D376B" w:rsidP="00DD6CC6">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3BCD415D" w14:textId="77777777" w:rsidR="001D376B" w:rsidRPr="00244C9D" w:rsidRDefault="001D376B" w:rsidP="00DD6CC6">
            <w:pPr>
              <w:spacing w:beforeAutospacing="1" w:afterAutospacing="1"/>
              <w:rPr>
                <w:lang w:val="it-IT"/>
              </w:rPr>
            </w:pPr>
            <w:r>
              <w:rPr>
                <w:lang w:val="de-DE"/>
              </w:rPr>
              <w:t xml:space="preserve">Pa. Iv. SPK-NR. Nutzung der Notrechtskompetenzen und Kontrolle des bundesrätlichen Notrechts in Krisen </w:t>
            </w:r>
            <w:r>
              <w:rPr>
                <w:lang w:val="de-DE"/>
              </w:rPr>
              <w:br/>
              <w:t xml:space="preserve">Iv. pa. </w:t>
            </w:r>
            <w:r w:rsidRPr="00244C9D">
              <w:rPr>
                <w:lang w:val="fr-CH"/>
              </w:rPr>
              <w:t xml:space="preserve">CIP-CN. Utilisation des compétences en matière de droit de nécessité et contrôle du droit de nécessité édicté par le Conseil fédéral en temps de crise </w:t>
            </w:r>
            <w:r w:rsidRPr="00244C9D">
              <w:rPr>
                <w:lang w:val="fr-CH"/>
              </w:rPr>
              <w:br/>
              <w:t xml:space="preserve">Iv. pa. </w:t>
            </w:r>
            <w:r w:rsidRPr="00244C9D">
              <w:rPr>
                <w:lang w:val="it-IT"/>
              </w:rPr>
              <w:t xml:space="preserve">CIP-CN. Uso delle competenze in materia di diritto di necessità e controllo del diritto di necessità del Consiglio federale in situazioni di crisi </w:t>
            </w:r>
          </w:p>
        </w:tc>
        <w:tc>
          <w:tcPr>
            <w:tcW w:w="1703" w:type="dxa"/>
            <w:gridSpan w:val="3"/>
            <w:tcBorders>
              <w:top w:val="single" w:sz="4" w:space="0" w:color="auto"/>
              <w:left w:val="nil"/>
              <w:bottom w:val="single" w:sz="4" w:space="0" w:color="auto"/>
              <w:right w:val="nil"/>
            </w:tcBorders>
            <w:hideMark/>
          </w:tcPr>
          <w:p w14:paraId="4C5171A3" w14:textId="77777777" w:rsidR="001D376B" w:rsidRPr="00244C9D" w:rsidRDefault="001D376B" w:rsidP="00DD6CC6">
            <w:pPr>
              <w:rPr>
                <w:lang w:val="it-IT"/>
              </w:rPr>
            </w:pPr>
          </w:p>
        </w:tc>
        <w:tc>
          <w:tcPr>
            <w:tcW w:w="850" w:type="dxa"/>
            <w:gridSpan w:val="2"/>
            <w:tcBorders>
              <w:top w:val="single" w:sz="4" w:space="0" w:color="auto"/>
              <w:left w:val="nil"/>
              <w:bottom w:val="single" w:sz="4" w:space="0" w:color="auto"/>
              <w:right w:val="nil"/>
            </w:tcBorders>
            <w:hideMark/>
          </w:tcPr>
          <w:p w14:paraId="6B8166C9" w14:textId="77777777" w:rsidR="001D376B" w:rsidRDefault="001D376B" w:rsidP="00DD6CC6">
            <w:pPr>
              <w:spacing w:beforeAutospacing="1" w:afterAutospacing="1"/>
            </w:pPr>
            <w:r>
              <w:rPr>
                <w:lang w:val="de-DE"/>
              </w:rPr>
              <w:t>SPK</w:t>
            </w:r>
            <w:r>
              <w:rPr>
                <w:lang w:val="de-DE"/>
              </w:rPr>
              <w:br/>
              <w:t>CIP</w:t>
            </w:r>
            <w:r>
              <w:rPr>
                <w:lang w:val="de-DE"/>
              </w:rPr>
              <w:br/>
              <w:t>CIP</w:t>
            </w:r>
          </w:p>
        </w:tc>
        <w:tc>
          <w:tcPr>
            <w:tcW w:w="850" w:type="dxa"/>
            <w:tcBorders>
              <w:top w:val="single" w:sz="4" w:space="0" w:color="auto"/>
              <w:left w:val="nil"/>
              <w:bottom w:val="single" w:sz="4" w:space="0" w:color="auto"/>
              <w:right w:val="nil"/>
            </w:tcBorders>
            <w:hideMark/>
          </w:tcPr>
          <w:p w14:paraId="5E510E6D" w14:textId="77777777" w:rsidR="001D376B" w:rsidRDefault="001D376B" w:rsidP="00DD6CC6">
            <w:pPr>
              <w:spacing w:beforeAutospacing="1" w:afterAutospacing="1"/>
            </w:pPr>
            <w:r>
              <w:rPr>
                <w:lang w:val="de-DE"/>
              </w:rPr>
              <w:t>Parl</w:t>
            </w:r>
            <w:r>
              <w:rPr>
                <w:lang w:val="de-DE"/>
              </w:rPr>
              <w:br/>
              <w:t>Parl</w:t>
            </w:r>
            <w:r>
              <w:rPr>
                <w:lang w:val="de-DE"/>
              </w:rPr>
              <w:br/>
              <w:t>Parl</w:t>
            </w:r>
          </w:p>
        </w:tc>
        <w:tc>
          <w:tcPr>
            <w:tcW w:w="2552" w:type="dxa"/>
            <w:tcBorders>
              <w:top w:val="single" w:sz="4" w:space="0" w:color="auto"/>
              <w:left w:val="nil"/>
              <w:bottom w:val="single" w:sz="4" w:space="0" w:color="auto"/>
              <w:right w:val="nil"/>
            </w:tcBorders>
            <w:hideMark/>
          </w:tcPr>
          <w:p w14:paraId="66A34A88" w14:textId="77777777" w:rsidR="001D376B" w:rsidRDefault="001D376B" w:rsidP="00DD6CC6">
            <w:pPr>
              <w:spacing w:beforeAutospacing="1" w:afterAutospacing="1"/>
            </w:pPr>
          </w:p>
        </w:tc>
        <w:tc>
          <w:tcPr>
            <w:tcW w:w="994" w:type="dxa"/>
            <w:tcBorders>
              <w:top w:val="single" w:sz="4" w:space="0" w:color="auto"/>
              <w:left w:val="nil"/>
              <w:bottom w:val="single" w:sz="4" w:space="0" w:color="auto"/>
              <w:right w:val="nil"/>
            </w:tcBorders>
            <w:hideMark/>
          </w:tcPr>
          <w:p w14:paraId="216F2291" w14:textId="77777777" w:rsidR="001D376B" w:rsidRDefault="001D376B" w:rsidP="00DD6CC6"/>
        </w:tc>
        <w:tc>
          <w:tcPr>
            <w:tcW w:w="994" w:type="dxa"/>
            <w:tcBorders>
              <w:top w:val="single" w:sz="4" w:space="0" w:color="auto"/>
              <w:left w:val="nil"/>
              <w:bottom w:val="single" w:sz="4" w:space="0" w:color="auto"/>
              <w:right w:val="nil"/>
            </w:tcBorders>
            <w:hideMark/>
          </w:tcPr>
          <w:p w14:paraId="3F8DE260" w14:textId="77777777" w:rsidR="001D376B" w:rsidRDefault="001D376B" w:rsidP="00DD6CC6">
            <w:pPr>
              <w:rPr>
                <w:sz w:val="20"/>
                <w:szCs w:val="20"/>
              </w:rPr>
            </w:pPr>
          </w:p>
        </w:tc>
      </w:tr>
      <w:tr w:rsidR="00244C9D" w:rsidRPr="00244C9D" w14:paraId="58AA0D56" w14:textId="77777777" w:rsidTr="001D376B">
        <w:tblPrEx>
          <w:tblCellMar>
            <w:top w:w="0" w:type="dxa"/>
            <w:bottom w:w="0" w:type="dxa"/>
          </w:tblCellMar>
        </w:tblPrEx>
        <w:trPr>
          <w:gridAfter w:val="5"/>
          <w:wAfter w:w="5971" w:type="dxa"/>
        </w:trPr>
        <w:tc>
          <w:tcPr>
            <w:tcW w:w="425" w:type="dxa"/>
            <w:gridSpan w:val="2"/>
            <w:hideMark/>
          </w:tcPr>
          <w:p w14:paraId="66B0CA83" w14:textId="77777777" w:rsidR="00244C9D" w:rsidRPr="00244C9D" w:rsidRDefault="00244C9D">
            <w:pPr>
              <w:rPr>
                <w:rFonts w:ascii="Times New Roman" w:hAnsi="Times New Roman"/>
                <w:szCs w:val="20"/>
                <w:lang w:val="fr-CH" w:eastAsia="fr-CH"/>
              </w:rPr>
            </w:pPr>
          </w:p>
        </w:tc>
        <w:tc>
          <w:tcPr>
            <w:tcW w:w="425" w:type="dxa"/>
            <w:gridSpan w:val="2"/>
            <w:hideMark/>
          </w:tcPr>
          <w:p w14:paraId="2755FF13" w14:textId="77777777" w:rsidR="00244C9D" w:rsidRPr="00244C9D" w:rsidRDefault="00244C9D">
            <w:pPr>
              <w:rPr>
                <w:szCs w:val="20"/>
              </w:rPr>
            </w:pPr>
          </w:p>
        </w:tc>
        <w:tc>
          <w:tcPr>
            <w:tcW w:w="850" w:type="dxa"/>
            <w:gridSpan w:val="2"/>
            <w:hideMark/>
          </w:tcPr>
          <w:p w14:paraId="29273C91" w14:textId="77777777" w:rsidR="00244C9D" w:rsidRPr="00244C9D" w:rsidRDefault="00244C9D">
            <w:pPr>
              <w:rPr>
                <w:szCs w:val="20"/>
              </w:rPr>
            </w:pPr>
          </w:p>
        </w:tc>
        <w:tc>
          <w:tcPr>
            <w:tcW w:w="425" w:type="dxa"/>
            <w:gridSpan w:val="2"/>
            <w:hideMark/>
          </w:tcPr>
          <w:p w14:paraId="614B5726" w14:textId="77777777" w:rsidR="00244C9D" w:rsidRPr="00244C9D" w:rsidRDefault="00244C9D">
            <w:pPr>
              <w:rPr>
                <w:szCs w:val="20"/>
              </w:rPr>
            </w:pPr>
          </w:p>
        </w:tc>
        <w:tc>
          <w:tcPr>
            <w:tcW w:w="5525" w:type="dxa"/>
            <w:gridSpan w:val="2"/>
            <w:hideMark/>
          </w:tcPr>
          <w:p w14:paraId="225B29CB" w14:textId="77777777" w:rsidR="00244C9D" w:rsidRPr="00244C9D" w:rsidRDefault="00244C9D">
            <w:pPr>
              <w:ind w:left="851" w:hanging="851"/>
              <w:rPr>
                <w:szCs w:val="20"/>
              </w:rPr>
            </w:pPr>
            <w:r w:rsidRPr="00244C9D">
              <w:rPr>
                <w:szCs w:val="20"/>
              </w:rPr>
              <w:tab/>
              <w:t>1 Bundesgesetz über die Bundesversammlung (Parlamentsgesetz, ParlG) (Verbesserungen der Funktionsweise des Parlamentes, insbesondere in Krisensituationen)</w:t>
            </w:r>
            <w:r w:rsidRPr="00244C9D">
              <w:rPr>
                <w:szCs w:val="20"/>
              </w:rPr>
              <w:br/>
              <w:t>1 Loi fédérale sur l'Assemblée fédérale (Loi sur le Parlement, LParl) (Amélioration du fonctionnement du Parlement, notamment en situation de crise)</w:t>
            </w:r>
            <w:r w:rsidRPr="00244C9D">
              <w:rPr>
                <w:szCs w:val="20"/>
              </w:rPr>
              <w:br/>
              <w:t>1 Legge federale sull'Assemblea federale (Legge sul Parlamento, LParl) (Miglioramenti del funzionamento del Parlamento, in particolare in situazioni di crisi)</w:t>
            </w:r>
          </w:p>
        </w:tc>
        <w:tc>
          <w:tcPr>
            <w:tcW w:w="1135" w:type="dxa"/>
            <w:hideMark/>
          </w:tcPr>
          <w:p w14:paraId="1E5F142F" w14:textId="77777777" w:rsidR="00244C9D" w:rsidRPr="00244C9D" w:rsidRDefault="00244C9D">
            <w:pPr>
              <w:rPr>
                <w:szCs w:val="20"/>
              </w:rPr>
            </w:pPr>
          </w:p>
        </w:tc>
        <w:tc>
          <w:tcPr>
            <w:tcW w:w="425" w:type="dxa"/>
            <w:gridSpan w:val="2"/>
            <w:hideMark/>
          </w:tcPr>
          <w:p w14:paraId="409614D5" w14:textId="77777777" w:rsidR="00244C9D" w:rsidRPr="00244C9D" w:rsidRDefault="00244C9D">
            <w:pPr>
              <w:rPr>
                <w:szCs w:val="20"/>
              </w:rPr>
            </w:pPr>
          </w:p>
        </w:tc>
      </w:tr>
      <w:tr w:rsidR="00244C9D" w:rsidRPr="00244C9D" w14:paraId="612F2F86" w14:textId="77777777" w:rsidTr="001D376B">
        <w:tblPrEx>
          <w:tblCellMar>
            <w:top w:w="0" w:type="dxa"/>
            <w:bottom w:w="0" w:type="dxa"/>
          </w:tblCellMar>
        </w:tblPrEx>
        <w:trPr>
          <w:gridAfter w:val="5"/>
          <w:wAfter w:w="5971" w:type="dxa"/>
        </w:trPr>
        <w:tc>
          <w:tcPr>
            <w:tcW w:w="425" w:type="dxa"/>
            <w:gridSpan w:val="2"/>
            <w:hideMark/>
          </w:tcPr>
          <w:p w14:paraId="0ECE93E8" w14:textId="77777777" w:rsidR="00244C9D" w:rsidRPr="00244C9D" w:rsidRDefault="00244C9D">
            <w:pPr>
              <w:rPr>
                <w:rFonts w:ascii="Times New Roman" w:hAnsi="Times New Roman"/>
                <w:szCs w:val="20"/>
                <w:lang w:val="fr-CH" w:eastAsia="fr-CH"/>
              </w:rPr>
            </w:pPr>
          </w:p>
        </w:tc>
        <w:tc>
          <w:tcPr>
            <w:tcW w:w="425" w:type="dxa"/>
            <w:gridSpan w:val="2"/>
            <w:hideMark/>
          </w:tcPr>
          <w:p w14:paraId="260CE1D5" w14:textId="77777777" w:rsidR="00244C9D" w:rsidRPr="00244C9D" w:rsidRDefault="00244C9D">
            <w:pPr>
              <w:rPr>
                <w:szCs w:val="20"/>
              </w:rPr>
            </w:pPr>
          </w:p>
        </w:tc>
        <w:tc>
          <w:tcPr>
            <w:tcW w:w="850" w:type="dxa"/>
            <w:gridSpan w:val="2"/>
            <w:hideMark/>
          </w:tcPr>
          <w:p w14:paraId="574064D8" w14:textId="77777777" w:rsidR="00244C9D" w:rsidRPr="00244C9D" w:rsidRDefault="00244C9D">
            <w:pPr>
              <w:rPr>
                <w:szCs w:val="20"/>
              </w:rPr>
            </w:pPr>
          </w:p>
        </w:tc>
        <w:tc>
          <w:tcPr>
            <w:tcW w:w="425" w:type="dxa"/>
            <w:gridSpan w:val="2"/>
            <w:hideMark/>
          </w:tcPr>
          <w:p w14:paraId="5C69A2B6" w14:textId="77777777" w:rsidR="00244C9D" w:rsidRPr="00244C9D" w:rsidRDefault="00244C9D">
            <w:pPr>
              <w:rPr>
                <w:szCs w:val="20"/>
              </w:rPr>
            </w:pPr>
          </w:p>
        </w:tc>
        <w:tc>
          <w:tcPr>
            <w:tcW w:w="5525" w:type="dxa"/>
            <w:gridSpan w:val="2"/>
            <w:hideMark/>
          </w:tcPr>
          <w:p w14:paraId="5B93FDB4" w14:textId="77777777" w:rsidR="00244C9D" w:rsidRPr="00244C9D" w:rsidRDefault="00244C9D">
            <w:pPr>
              <w:ind w:left="851" w:hanging="851"/>
              <w:rPr>
                <w:szCs w:val="20"/>
              </w:rPr>
            </w:pPr>
            <w:r w:rsidRPr="00244C9D">
              <w:rPr>
                <w:szCs w:val="20"/>
              </w:rPr>
              <w:tab/>
              <w:t>2 Verordnung der Bundesversammlung zum Parlamentsgesetz und über die Parlamentsverwaltung (Parlamentsverwaltungsverordnung, ParlVV) (Verbesserungen der Funktionsweise des Parlamentes, insbesondere in Krisensituationen)</w:t>
            </w:r>
            <w:r w:rsidRPr="00244C9D">
              <w:rPr>
                <w:szCs w:val="20"/>
              </w:rPr>
              <w:br/>
              <w:t>2 Ordonnance de l'Assemblée fédérale Projet portant application de la loi sur le Parlement et relative à l'administration du Parlement (Ordonnance sur l'administration du Parlement, OLPA) (Amélioration du fonctionnement du Parlement, notamment en situation de crise)</w:t>
            </w:r>
            <w:r w:rsidRPr="00244C9D">
              <w:rPr>
                <w:szCs w:val="20"/>
              </w:rPr>
              <w:br/>
            </w:r>
            <w:r w:rsidRPr="00244C9D">
              <w:rPr>
                <w:szCs w:val="20"/>
              </w:rPr>
              <w:lastRenderedPageBreak/>
              <w:t>2 Ordinanza dell'Assemblea federale relativa alla legge sul Parlamento e all'amministrazione parlamentare (Ordinanza sull'amministrazione parlamentare, Oparl) (Miglioramenti del funzionamento del Parlamento, in particolare in situazioni di crisi)</w:t>
            </w:r>
          </w:p>
        </w:tc>
        <w:tc>
          <w:tcPr>
            <w:tcW w:w="1135" w:type="dxa"/>
            <w:hideMark/>
          </w:tcPr>
          <w:p w14:paraId="5778B735" w14:textId="77777777" w:rsidR="00244C9D" w:rsidRPr="00244C9D" w:rsidRDefault="00244C9D">
            <w:pPr>
              <w:rPr>
                <w:szCs w:val="20"/>
              </w:rPr>
            </w:pPr>
          </w:p>
        </w:tc>
        <w:tc>
          <w:tcPr>
            <w:tcW w:w="425" w:type="dxa"/>
            <w:gridSpan w:val="2"/>
            <w:hideMark/>
          </w:tcPr>
          <w:p w14:paraId="4D195DC5" w14:textId="77777777" w:rsidR="00244C9D" w:rsidRPr="00244C9D" w:rsidRDefault="00244C9D">
            <w:pPr>
              <w:rPr>
                <w:szCs w:val="20"/>
              </w:rPr>
            </w:pPr>
          </w:p>
        </w:tc>
      </w:tr>
    </w:tbl>
    <w:p w14:paraId="6A3F032A" w14:textId="38FB3FCC" w:rsidR="00127093" w:rsidRDefault="00127093" w:rsidP="00C43733">
      <w:pPr>
        <w:pStyle w:val="En-tte"/>
        <w:tabs>
          <w:tab w:val="clear" w:pos="4320"/>
          <w:tab w:val="clear" w:pos="8640"/>
          <w:tab w:val="left" w:pos="5580"/>
        </w:tabs>
        <w:rPr>
          <w:rFonts w:cs="Arial"/>
          <w:b/>
        </w:rPr>
      </w:pPr>
    </w:p>
    <w:p w14:paraId="19CB4C54" w14:textId="77777777" w:rsidR="00127093" w:rsidRDefault="00127093">
      <w:pPr>
        <w:rPr>
          <w:rFonts w:cs="Arial"/>
          <w:b/>
        </w:rPr>
      </w:pPr>
      <w:r>
        <w:rPr>
          <w:rFonts w:cs="Arial"/>
          <w:b/>
        </w:rPr>
        <w:br w:type="page"/>
      </w:r>
    </w:p>
    <w:p w14:paraId="121791B1" w14:textId="77777777" w:rsidR="00244C9D" w:rsidRDefault="00244C9D" w:rsidP="00C43733">
      <w:pPr>
        <w:pStyle w:val="En-tte"/>
        <w:tabs>
          <w:tab w:val="clear" w:pos="4320"/>
          <w:tab w:val="clear" w:pos="8640"/>
          <w:tab w:val="left" w:pos="5580"/>
        </w:tabs>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244C9D" w14:paraId="4631D81C" w14:textId="77777777" w:rsidTr="00244C9D">
        <w:trPr>
          <w:gridBefore w:val="1"/>
          <w:wBefore w:w="8" w:type="dxa"/>
        </w:trPr>
        <w:tc>
          <w:tcPr>
            <w:tcW w:w="570" w:type="dxa"/>
            <w:gridSpan w:val="2"/>
            <w:tcBorders>
              <w:top w:val="single" w:sz="4" w:space="0" w:color="auto"/>
              <w:left w:val="nil"/>
              <w:bottom w:val="single" w:sz="4" w:space="0" w:color="auto"/>
              <w:right w:val="nil"/>
            </w:tcBorders>
            <w:hideMark/>
          </w:tcPr>
          <w:p w14:paraId="2D3CFC0F" w14:textId="77777777" w:rsidR="00244C9D" w:rsidRDefault="00244C9D">
            <w:pPr>
              <w:rPr>
                <w:rFonts w:ascii="Times New Roman" w:hAnsi="Times New Roman"/>
                <w:sz w:val="20"/>
                <w:szCs w:val="20"/>
                <w:lang w:val="fr-CH" w:eastAsia="fr-CH"/>
              </w:rPr>
            </w:pPr>
          </w:p>
        </w:tc>
        <w:tc>
          <w:tcPr>
            <w:tcW w:w="848" w:type="dxa"/>
            <w:gridSpan w:val="2"/>
            <w:tcBorders>
              <w:top w:val="single" w:sz="4" w:space="0" w:color="auto"/>
              <w:left w:val="nil"/>
              <w:bottom w:val="single" w:sz="4" w:space="0" w:color="auto"/>
              <w:right w:val="nil"/>
            </w:tcBorders>
            <w:hideMark/>
          </w:tcPr>
          <w:p w14:paraId="179E8D3D" w14:textId="77777777" w:rsidR="00244C9D" w:rsidRDefault="003F10AA">
            <w:pPr>
              <w:spacing w:beforeAutospacing="1" w:afterAutospacing="1"/>
            </w:pPr>
            <w:hyperlink r:id="rId14" w:history="1">
              <w:r w:rsidR="00244C9D">
                <w:rPr>
                  <w:rStyle w:val="Lienhypertexte"/>
                  <w:b/>
                  <w:lang w:val="de-DE"/>
                </w:rPr>
                <w:t>21.055</w:t>
              </w:r>
            </w:hyperlink>
          </w:p>
        </w:tc>
        <w:tc>
          <w:tcPr>
            <w:tcW w:w="425" w:type="dxa"/>
            <w:gridSpan w:val="2"/>
            <w:tcBorders>
              <w:top w:val="single" w:sz="4" w:space="0" w:color="auto"/>
              <w:left w:val="nil"/>
              <w:bottom w:val="single" w:sz="4" w:space="0" w:color="auto"/>
              <w:right w:val="nil"/>
            </w:tcBorders>
            <w:hideMark/>
          </w:tcPr>
          <w:p w14:paraId="389D2312" w14:textId="77777777" w:rsidR="00244C9D" w:rsidRDefault="00244C9D">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7F572F12" w14:textId="77777777" w:rsidR="00244C9D" w:rsidRDefault="00244C9D">
            <w:pPr>
              <w:spacing w:beforeAutospacing="1" w:afterAutospacing="1"/>
            </w:pPr>
            <w:r>
              <w:rPr>
                <w:lang w:val="de-DE"/>
              </w:rPr>
              <w:t xml:space="preserve">Für ein gesundes Klima (Gletscher-Initiative). </w:t>
            </w:r>
            <w:r w:rsidRPr="00244C9D">
              <w:rPr>
                <w:lang w:val="fr-CH"/>
              </w:rPr>
              <w:t xml:space="preserve">Volksinitiative und direkten Gegenentwurf </w:t>
            </w:r>
            <w:r w:rsidRPr="00244C9D">
              <w:rPr>
                <w:lang w:val="fr-CH"/>
              </w:rPr>
              <w:br/>
              <w:t xml:space="preserve">Pour un climat sain (Initiative pour les glaciers). Initiative populaire et contre-projet direct </w:t>
            </w:r>
            <w:r w:rsidRPr="00244C9D">
              <w:rPr>
                <w:lang w:val="fr-CH"/>
              </w:rPr>
              <w:br/>
              <w:t xml:space="preserve">Per un clima sano (Iniziativa per i ghiacciai). </w:t>
            </w:r>
            <w:r>
              <w:rPr>
                <w:lang w:val="de-DE"/>
              </w:rPr>
              <w:t xml:space="preserve">Iniziativa popolare e controprogetto diretto </w:t>
            </w:r>
          </w:p>
        </w:tc>
        <w:tc>
          <w:tcPr>
            <w:tcW w:w="1703" w:type="dxa"/>
            <w:gridSpan w:val="3"/>
            <w:tcBorders>
              <w:top w:val="single" w:sz="4" w:space="0" w:color="auto"/>
              <w:left w:val="nil"/>
              <w:bottom w:val="single" w:sz="4" w:space="0" w:color="auto"/>
              <w:right w:val="nil"/>
            </w:tcBorders>
            <w:hideMark/>
          </w:tcPr>
          <w:p w14:paraId="4EB5B4F5" w14:textId="77777777" w:rsidR="00244C9D" w:rsidRDefault="00244C9D"/>
        </w:tc>
        <w:tc>
          <w:tcPr>
            <w:tcW w:w="850" w:type="dxa"/>
            <w:gridSpan w:val="2"/>
            <w:tcBorders>
              <w:top w:val="single" w:sz="4" w:space="0" w:color="auto"/>
              <w:left w:val="nil"/>
              <w:bottom w:val="single" w:sz="4" w:space="0" w:color="auto"/>
              <w:right w:val="nil"/>
            </w:tcBorders>
            <w:hideMark/>
          </w:tcPr>
          <w:p w14:paraId="2BEBF8BE" w14:textId="77777777" w:rsidR="00244C9D" w:rsidRDefault="00244C9D">
            <w:pPr>
              <w:spacing w:beforeAutospacing="1" w:afterAutospacing="1"/>
            </w:pPr>
            <w:r>
              <w:rPr>
                <w:lang w:val="de-DE"/>
              </w:rPr>
              <w:t>UREK</w:t>
            </w:r>
            <w:r>
              <w:rPr>
                <w:lang w:val="de-DE"/>
              </w:rPr>
              <w:br/>
              <w:t>CEATE</w:t>
            </w:r>
            <w:r>
              <w:rPr>
                <w:lang w:val="de-DE"/>
              </w:rPr>
              <w:br/>
              <w:t>CAPTE</w:t>
            </w:r>
          </w:p>
        </w:tc>
        <w:tc>
          <w:tcPr>
            <w:tcW w:w="850" w:type="dxa"/>
            <w:tcBorders>
              <w:top w:val="single" w:sz="4" w:space="0" w:color="auto"/>
              <w:left w:val="nil"/>
              <w:bottom w:val="single" w:sz="4" w:space="0" w:color="auto"/>
              <w:right w:val="nil"/>
            </w:tcBorders>
            <w:hideMark/>
          </w:tcPr>
          <w:p w14:paraId="16B24D6B" w14:textId="77777777" w:rsidR="00244C9D" w:rsidRDefault="00244C9D">
            <w:pPr>
              <w:spacing w:beforeAutospacing="1" w:afterAutospacing="1"/>
            </w:pPr>
            <w:r>
              <w:rPr>
                <w:lang w:val="de-DE"/>
              </w:rPr>
              <w:t>UVEK</w:t>
            </w:r>
            <w:r>
              <w:rPr>
                <w:lang w:val="de-DE"/>
              </w:rPr>
              <w:br/>
              <w:t>DETEC</w:t>
            </w:r>
            <w:r>
              <w:rPr>
                <w:lang w:val="de-DE"/>
              </w:rPr>
              <w:br/>
              <w:t>DATEC</w:t>
            </w:r>
          </w:p>
        </w:tc>
        <w:tc>
          <w:tcPr>
            <w:tcW w:w="2552" w:type="dxa"/>
            <w:tcBorders>
              <w:top w:val="single" w:sz="4" w:space="0" w:color="auto"/>
              <w:left w:val="nil"/>
              <w:bottom w:val="single" w:sz="4" w:space="0" w:color="auto"/>
              <w:right w:val="nil"/>
            </w:tcBorders>
            <w:hideMark/>
          </w:tcPr>
          <w:p w14:paraId="5150C4C8" w14:textId="77777777" w:rsidR="00244C9D" w:rsidRDefault="00244C9D">
            <w:pPr>
              <w:spacing w:beforeAutospacing="1" w:afterAutospacing="1"/>
            </w:pPr>
          </w:p>
        </w:tc>
        <w:tc>
          <w:tcPr>
            <w:tcW w:w="994" w:type="dxa"/>
            <w:tcBorders>
              <w:top w:val="single" w:sz="4" w:space="0" w:color="auto"/>
              <w:left w:val="nil"/>
              <w:bottom w:val="single" w:sz="4" w:space="0" w:color="auto"/>
              <w:right w:val="nil"/>
            </w:tcBorders>
            <w:hideMark/>
          </w:tcPr>
          <w:p w14:paraId="229A0E5D" w14:textId="77777777" w:rsidR="00244C9D" w:rsidRDefault="00244C9D"/>
        </w:tc>
        <w:tc>
          <w:tcPr>
            <w:tcW w:w="994" w:type="dxa"/>
            <w:tcBorders>
              <w:top w:val="single" w:sz="4" w:space="0" w:color="auto"/>
              <w:left w:val="nil"/>
              <w:bottom w:val="single" w:sz="4" w:space="0" w:color="auto"/>
              <w:right w:val="nil"/>
            </w:tcBorders>
            <w:hideMark/>
          </w:tcPr>
          <w:p w14:paraId="0B25DA3C" w14:textId="77777777" w:rsidR="00244C9D" w:rsidRDefault="00244C9D">
            <w:pPr>
              <w:rPr>
                <w:sz w:val="20"/>
                <w:szCs w:val="20"/>
              </w:rPr>
            </w:pPr>
          </w:p>
        </w:tc>
      </w:tr>
      <w:tr w:rsidR="00244C9D" w:rsidRPr="00244C9D" w14:paraId="323CFE9D" w14:textId="77777777" w:rsidTr="00244C9D">
        <w:tblPrEx>
          <w:tblCellMar>
            <w:top w:w="0" w:type="dxa"/>
            <w:bottom w:w="0" w:type="dxa"/>
          </w:tblCellMar>
        </w:tblPrEx>
        <w:trPr>
          <w:gridAfter w:val="5"/>
          <w:wAfter w:w="5971" w:type="dxa"/>
        </w:trPr>
        <w:tc>
          <w:tcPr>
            <w:tcW w:w="425" w:type="dxa"/>
            <w:gridSpan w:val="2"/>
            <w:hideMark/>
          </w:tcPr>
          <w:p w14:paraId="013C7960" w14:textId="77777777" w:rsidR="00244C9D" w:rsidRPr="00244C9D" w:rsidRDefault="00244C9D">
            <w:pPr>
              <w:rPr>
                <w:rFonts w:ascii="Times New Roman" w:hAnsi="Times New Roman"/>
                <w:szCs w:val="20"/>
                <w:lang w:val="fr-CH" w:eastAsia="fr-CH"/>
              </w:rPr>
            </w:pPr>
          </w:p>
        </w:tc>
        <w:tc>
          <w:tcPr>
            <w:tcW w:w="425" w:type="dxa"/>
            <w:gridSpan w:val="2"/>
            <w:hideMark/>
          </w:tcPr>
          <w:p w14:paraId="08090B21" w14:textId="77777777" w:rsidR="00244C9D" w:rsidRPr="00244C9D" w:rsidRDefault="00244C9D">
            <w:pPr>
              <w:rPr>
                <w:szCs w:val="20"/>
              </w:rPr>
            </w:pPr>
          </w:p>
        </w:tc>
        <w:tc>
          <w:tcPr>
            <w:tcW w:w="850" w:type="dxa"/>
            <w:gridSpan w:val="2"/>
            <w:hideMark/>
          </w:tcPr>
          <w:p w14:paraId="5DFCADC1" w14:textId="77777777" w:rsidR="00244C9D" w:rsidRPr="00244C9D" w:rsidRDefault="00244C9D">
            <w:pPr>
              <w:rPr>
                <w:szCs w:val="20"/>
              </w:rPr>
            </w:pPr>
          </w:p>
        </w:tc>
        <w:tc>
          <w:tcPr>
            <w:tcW w:w="425" w:type="dxa"/>
            <w:gridSpan w:val="2"/>
            <w:hideMark/>
          </w:tcPr>
          <w:p w14:paraId="41A2B65E" w14:textId="77777777" w:rsidR="00244C9D" w:rsidRPr="00244C9D" w:rsidRDefault="00244C9D">
            <w:pPr>
              <w:rPr>
                <w:szCs w:val="20"/>
              </w:rPr>
            </w:pPr>
          </w:p>
        </w:tc>
        <w:tc>
          <w:tcPr>
            <w:tcW w:w="5525" w:type="dxa"/>
            <w:gridSpan w:val="2"/>
            <w:hideMark/>
          </w:tcPr>
          <w:p w14:paraId="1A3B0FDD" w14:textId="77777777" w:rsidR="00244C9D" w:rsidRPr="00244C9D" w:rsidRDefault="00244C9D">
            <w:pPr>
              <w:ind w:left="851" w:hanging="851"/>
              <w:rPr>
                <w:szCs w:val="20"/>
              </w:rPr>
            </w:pPr>
            <w:r w:rsidRPr="00244C9D">
              <w:rPr>
                <w:szCs w:val="20"/>
              </w:rPr>
              <w:tab/>
              <w:t>1 Bundesbeschluss über die Volksinitiative «Für ein gesundes Klima (Gletscher-Initiative)»</w:t>
            </w:r>
            <w:r w:rsidRPr="00244C9D">
              <w:rPr>
                <w:szCs w:val="20"/>
              </w:rPr>
              <w:br/>
              <w:t>1 Arrêté fédéral relatif à l'initiative populaire «Pour un climat sain (initiative pour les glaciers)»</w:t>
            </w:r>
            <w:r w:rsidRPr="00244C9D">
              <w:rPr>
                <w:szCs w:val="20"/>
              </w:rPr>
              <w:br/>
              <w:t>1 Decreto federale concernente l'iniziativa popolare «Per un clima sano (Iniziativa per i ghiacciai)»</w:t>
            </w:r>
          </w:p>
        </w:tc>
        <w:tc>
          <w:tcPr>
            <w:tcW w:w="1135" w:type="dxa"/>
            <w:hideMark/>
          </w:tcPr>
          <w:p w14:paraId="66DC5159" w14:textId="77777777" w:rsidR="00244C9D" w:rsidRPr="00244C9D" w:rsidRDefault="00244C9D">
            <w:pPr>
              <w:rPr>
                <w:szCs w:val="20"/>
              </w:rPr>
            </w:pPr>
          </w:p>
        </w:tc>
        <w:tc>
          <w:tcPr>
            <w:tcW w:w="425" w:type="dxa"/>
            <w:gridSpan w:val="2"/>
            <w:hideMark/>
          </w:tcPr>
          <w:p w14:paraId="2D29A8C9" w14:textId="77777777" w:rsidR="00244C9D" w:rsidRPr="00244C9D" w:rsidRDefault="00244C9D">
            <w:pPr>
              <w:rPr>
                <w:szCs w:val="20"/>
              </w:rPr>
            </w:pPr>
          </w:p>
        </w:tc>
      </w:tr>
    </w:tbl>
    <w:p w14:paraId="69008D79" w14:textId="77777777" w:rsidR="00244C9D" w:rsidRDefault="00244C9D" w:rsidP="00C43733">
      <w:pPr>
        <w:pStyle w:val="En-tte"/>
        <w:tabs>
          <w:tab w:val="clear" w:pos="4320"/>
          <w:tab w:val="clear" w:pos="8640"/>
          <w:tab w:val="left" w:pos="5580"/>
        </w:tabs>
        <w:rPr>
          <w:rFonts w:cs="Arial"/>
          <w:b/>
        </w:rPr>
      </w:pPr>
    </w:p>
    <w:p w14:paraId="55403CE3" w14:textId="77777777" w:rsidR="00244C9D" w:rsidRDefault="00244C9D" w:rsidP="00C43733">
      <w:pPr>
        <w:pStyle w:val="En-tte"/>
        <w:tabs>
          <w:tab w:val="clear" w:pos="4320"/>
          <w:tab w:val="clear" w:pos="8640"/>
          <w:tab w:val="left" w:pos="5580"/>
        </w:tabs>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244C9D" w14:paraId="4E7EACEA" w14:textId="77777777" w:rsidTr="00244C9D">
        <w:trPr>
          <w:gridBefore w:val="1"/>
          <w:wBefore w:w="8" w:type="dxa"/>
        </w:trPr>
        <w:tc>
          <w:tcPr>
            <w:tcW w:w="570" w:type="dxa"/>
            <w:gridSpan w:val="2"/>
            <w:tcBorders>
              <w:top w:val="single" w:sz="4" w:space="0" w:color="auto"/>
              <w:left w:val="nil"/>
              <w:bottom w:val="single" w:sz="4" w:space="0" w:color="auto"/>
              <w:right w:val="nil"/>
            </w:tcBorders>
            <w:hideMark/>
          </w:tcPr>
          <w:p w14:paraId="1C6CB9D1" w14:textId="77777777" w:rsidR="00244C9D" w:rsidRDefault="00244C9D">
            <w:pPr>
              <w:rPr>
                <w:rFonts w:ascii="Times New Roman" w:hAnsi="Times New Roman"/>
                <w:sz w:val="20"/>
                <w:szCs w:val="20"/>
                <w:lang w:val="fr-CH" w:eastAsia="fr-CH"/>
              </w:rPr>
            </w:pPr>
          </w:p>
        </w:tc>
        <w:tc>
          <w:tcPr>
            <w:tcW w:w="848" w:type="dxa"/>
            <w:gridSpan w:val="2"/>
            <w:tcBorders>
              <w:top w:val="single" w:sz="4" w:space="0" w:color="auto"/>
              <w:left w:val="nil"/>
              <w:bottom w:val="single" w:sz="4" w:space="0" w:color="auto"/>
              <w:right w:val="nil"/>
            </w:tcBorders>
            <w:hideMark/>
          </w:tcPr>
          <w:p w14:paraId="1221493E" w14:textId="77777777" w:rsidR="00244C9D" w:rsidRDefault="003F10AA">
            <w:pPr>
              <w:spacing w:beforeAutospacing="1" w:afterAutospacing="1"/>
            </w:pPr>
            <w:hyperlink r:id="rId15" w:history="1">
              <w:r w:rsidR="00244C9D">
                <w:rPr>
                  <w:rStyle w:val="Lienhypertexte"/>
                  <w:b/>
                  <w:lang w:val="de-DE"/>
                </w:rPr>
                <w:t>21.080</w:t>
              </w:r>
            </w:hyperlink>
          </w:p>
        </w:tc>
        <w:tc>
          <w:tcPr>
            <w:tcW w:w="425" w:type="dxa"/>
            <w:gridSpan w:val="2"/>
            <w:tcBorders>
              <w:top w:val="single" w:sz="4" w:space="0" w:color="auto"/>
              <w:left w:val="nil"/>
              <w:bottom w:val="single" w:sz="4" w:space="0" w:color="auto"/>
              <w:right w:val="nil"/>
            </w:tcBorders>
            <w:hideMark/>
          </w:tcPr>
          <w:p w14:paraId="2203797C" w14:textId="77777777" w:rsidR="00244C9D" w:rsidRDefault="00244C9D">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7A585918" w14:textId="77777777" w:rsidR="00244C9D" w:rsidRDefault="00244C9D">
            <w:pPr>
              <w:spacing w:beforeAutospacing="1" w:afterAutospacing="1"/>
            </w:pPr>
            <w:r w:rsidRPr="00244C9D">
              <w:rPr>
                <w:lang w:val="fr-CH"/>
              </w:rPr>
              <w:t xml:space="preserve">Strassenverkehrsgesetz. Änderung </w:t>
            </w:r>
            <w:r w:rsidRPr="00244C9D">
              <w:rPr>
                <w:lang w:val="fr-CH"/>
              </w:rPr>
              <w:br/>
              <w:t xml:space="preserve">Loi fédérale sur la circulation routière. </w:t>
            </w:r>
            <w:r>
              <w:rPr>
                <w:lang w:val="de-DE"/>
              </w:rPr>
              <w:t xml:space="preserve">Révision </w:t>
            </w:r>
            <w:r>
              <w:rPr>
                <w:lang w:val="de-DE"/>
              </w:rPr>
              <w:br/>
              <w:t xml:space="preserve">Legge federale sulla circolazione stradale. Modifica </w:t>
            </w:r>
          </w:p>
        </w:tc>
        <w:tc>
          <w:tcPr>
            <w:tcW w:w="1703" w:type="dxa"/>
            <w:gridSpan w:val="3"/>
            <w:tcBorders>
              <w:top w:val="single" w:sz="4" w:space="0" w:color="auto"/>
              <w:left w:val="nil"/>
              <w:bottom w:val="single" w:sz="4" w:space="0" w:color="auto"/>
              <w:right w:val="nil"/>
            </w:tcBorders>
            <w:hideMark/>
          </w:tcPr>
          <w:p w14:paraId="2A5EDFC3" w14:textId="77777777" w:rsidR="00244C9D" w:rsidRDefault="00244C9D"/>
        </w:tc>
        <w:tc>
          <w:tcPr>
            <w:tcW w:w="850" w:type="dxa"/>
            <w:gridSpan w:val="2"/>
            <w:tcBorders>
              <w:top w:val="single" w:sz="4" w:space="0" w:color="auto"/>
              <w:left w:val="nil"/>
              <w:bottom w:val="single" w:sz="4" w:space="0" w:color="auto"/>
              <w:right w:val="nil"/>
            </w:tcBorders>
            <w:hideMark/>
          </w:tcPr>
          <w:p w14:paraId="14BB0100" w14:textId="77777777" w:rsidR="00244C9D" w:rsidRDefault="00244C9D">
            <w:pPr>
              <w:spacing w:beforeAutospacing="1" w:afterAutospacing="1"/>
            </w:pPr>
            <w:r>
              <w:rPr>
                <w:lang w:val="de-DE"/>
              </w:rPr>
              <w:t>KVF</w:t>
            </w:r>
            <w:r>
              <w:rPr>
                <w:lang w:val="de-DE"/>
              </w:rPr>
              <w:br/>
              <w:t>CTT</w:t>
            </w:r>
            <w:r>
              <w:rPr>
                <w:lang w:val="de-DE"/>
              </w:rPr>
              <w:br/>
              <w:t>CTT</w:t>
            </w:r>
          </w:p>
        </w:tc>
        <w:tc>
          <w:tcPr>
            <w:tcW w:w="850" w:type="dxa"/>
            <w:tcBorders>
              <w:top w:val="single" w:sz="4" w:space="0" w:color="auto"/>
              <w:left w:val="nil"/>
              <w:bottom w:val="single" w:sz="4" w:space="0" w:color="auto"/>
              <w:right w:val="nil"/>
            </w:tcBorders>
            <w:hideMark/>
          </w:tcPr>
          <w:p w14:paraId="65222993" w14:textId="77777777" w:rsidR="00244C9D" w:rsidRDefault="00244C9D">
            <w:pPr>
              <w:spacing w:beforeAutospacing="1" w:afterAutospacing="1"/>
            </w:pPr>
            <w:r>
              <w:rPr>
                <w:lang w:val="de-DE"/>
              </w:rPr>
              <w:t>UVEK</w:t>
            </w:r>
            <w:r>
              <w:rPr>
                <w:lang w:val="de-DE"/>
              </w:rPr>
              <w:br/>
              <w:t>DETEC</w:t>
            </w:r>
            <w:r>
              <w:rPr>
                <w:lang w:val="de-DE"/>
              </w:rPr>
              <w:br/>
              <w:t>DATEC</w:t>
            </w:r>
          </w:p>
        </w:tc>
        <w:tc>
          <w:tcPr>
            <w:tcW w:w="2552" w:type="dxa"/>
            <w:tcBorders>
              <w:top w:val="single" w:sz="4" w:space="0" w:color="auto"/>
              <w:left w:val="nil"/>
              <w:bottom w:val="single" w:sz="4" w:space="0" w:color="auto"/>
              <w:right w:val="nil"/>
            </w:tcBorders>
            <w:hideMark/>
          </w:tcPr>
          <w:p w14:paraId="6AA1DEAA" w14:textId="77777777" w:rsidR="00244C9D" w:rsidRDefault="00244C9D">
            <w:pPr>
              <w:spacing w:beforeAutospacing="1" w:afterAutospacing="1"/>
            </w:pPr>
          </w:p>
        </w:tc>
        <w:tc>
          <w:tcPr>
            <w:tcW w:w="994" w:type="dxa"/>
            <w:tcBorders>
              <w:top w:val="single" w:sz="4" w:space="0" w:color="auto"/>
              <w:left w:val="nil"/>
              <w:bottom w:val="single" w:sz="4" w:space="0" w:color="auto"/>
              <w:right w:val="nil"/>
            </w:tcBorders>
            <w:hideMark/>
          </w:tcPr>
          <w:p w14:paraId="5EE82009" w14:textId="77777777" w:rsidR="00244C9D" w:rsidRDefault="00244C9D"/>
        </w:tc>
        <w:tc>
          <w:tcPr>
            <w:tcW w:w="994" w:type="dxa"/>
            <w:tcBorders>
              <w:top w:val="single" w:sz="4" w:space="0" w:color="auto"/>
              <w:left w:val="nil"/>
              <w:bottom w:val="single" w:sz="4" w:space="0" w:color="auto"/>
              <w:right w:val="nil"/>
            </w:tcBorders>
            <w:hideMark/>
          </w:tcPr>
          <w:p w14:paraId="0A21D1EA" w14:textId="77777777" w:rsidR="00244C9D" w:rsidRDefault="00244C9D">
            <w:pPr>
              <w:rPr>
                <w:sz w:val="20"/>
                <w:szCs w:val="20"/>
              </w:rPr>
            </w:pPr>
          </w:p>
        </w:tc>
      </w:tr>
      <w:tr w:rsidR="00244C9D" w:rsidRPr="00244C9D" w14:paraId="1B7241D2" w14:textId="77777777" w:rsidTr="00244C9D">
        <w:tblPrEx>
          <w:tblCellMar>
            <w:top w:w="0" w:type="dxa"/>
            <w:bottom w:w="0" w:type="dxa"/>
          </w:tblCellMar>
        </w:tblPrEx>
        <w:trPr>
          <w:gridAfter w:val="5"/>
          <w:wAfter w:w="5971" w:type="dxa"/>
        </w:trPr>
        <w:tc>
          <w:tcPr>
            <w:tcW w:w="425" w:type="dxa"/>
            <w:gridSpan w:val="2"/>
            <w:hideMark/>
          </w:tcPr>
          <w:p w14:paraId="6CBC5B9B" w14:textId="77777777" w:rsidR="00244C9D" w:rsidRPr="00244C9D" w:rsidRDefault="00244C9D">
            <w:pPr>
              <w:rPr>
                <w:rFonts w:ascii="Times New Roman" w:hAnsi="Times New Roman"/>
                <w:szCs w:val="20"/>
                <w:lang w:val="fr-CH" w:eastAsia="fr-CH"/>
              </w:rPr>
            </w:pPr>
          </w:p>
        </w:tc>
        <w:tc>
          <w:tcPr>
            <w:tcW w:w="425" w:type="dxa"/>
            <w:gridSpan w:val="2"/>
            <w:hideMark/>
          </w:tcPr>
          <w:p w14:paraId="111337E8" w14:textId="77777777" w:rsidR="00244C9D" w:rsidRPr="00244C9D" w:rsidRDefault="00244C9D">
            <w:pPr>
              <w:rPr>
                <w:szCs w:val="20"/>
              </w:rPr>
            </w:pPr>
          </w:p>
        </w:tc>
        <w:tc>
          <w:tcPr>
            <w:tcW w:w="850" w:type="dxa"/>
            <w:gridSpan w:val="2"/>
            <w:hideMark/>
          </w:tcPr>
          <w:p w14:paraId="295476A8" w14:textId="77777777" w:rsidR="00244C9D" w:rsidRPr="00244C9D" w:rsidRDefault="00244C9D">
            <w:pPr>
              <w:rPr>
                <w:szCs w:val="20"/>
              </w:rPr>
            </w:pPr>
          </w:p>
        </w:tc>
        <w:tc>
          <w:tcPr>
            <w:tcW w:w="425" w:type="dxa"/>
            <w:gridSpan w:val="2"/>
            <w:hideMark/>
          </w:tcPr>
          <w:p w14:paraId="2858C76D" w14:textId="77777777" w:rsidR="00244C9D" w:rsidRPr="00244C9D" w:rsidRDefault="00244C9D">
            <w:pPr>
              <w:rPr>
                <w:szCs w:val="20"/>
              </w:rPr>
            </w:pPr>
          </w:p>
        </w:tc>
        <w:tc>
          <w:tcPr>
            <w:tcW w:w="5525" w:type="dxa"/>
            <w:gridSpan w:val="2"/>
            <w:hideMark/>
          </w:tcPr>
          <w:p w14:paraId="70E76382" w14:textId="77777777" w:rsidR="00244C9D" w:rsidRPr="00244C9D" w:rsidRDefault="00244C9D">
            <w:pPr>
              <w:ind w:left="851" w:hanging="851"/>
              <w:rPr>
                <w:szCs w:val="20"/>
              </w:rPr>
            </w:pPr>
            <w:r w:rsidRPr="00244C9D">
              <w:rPr>
                <w:szCs w:val="20"/>
              </w:rPr>
              <w:tab/>
              <w:t>1 Strassenverkehrsgesetz (SVG)</w:t>
            </w:r>
            <w:r w:rsidRPr="00244C9D">
              <w:rPr>
                <w:szCs w:val="20"/>
              </w:rPr>
              <w:br/>
              <w:t>1 Loi fédérale sur la circulation routière (LCR)</w:t>
            </w:r>
            <w:r w:rsidRPr="00244C9D">
              <w:rPr>
                <w:szCs w:val="20"/>
              </w:rPr>
              <w:br/>
              <w:t>1 Legge federale sulla circolazione stradale (LCStr)</w:t>
            </w:r>
          </w:p>
        </w:tc>
        <w:tc>
          <w:tcPr>
            <w:tcW w:w="1135" w:type="dxa"/>
            <w:hideMark/>
          </w:tcPr>
          <w:p w14:paraId="77E153EE" w14:textId="77777777" w:rsidR="00244C9D" w:rsidRPr="00244C9D" w:rsidRDefault="00244C9D">
            <w:pPr>
              <w:rPr>
                <w:szCs w:val="20"/>
              </w:rPr>
            </w:pPr>
          </w:p>
        </w:tc>
        <w:tc>
          <w:tcPr>
            <w:tcW w:w="425" w:type="dxa"/>
            <w:gridSpan w:val="2"/>
            <w:hideMark/>
          </w:tcPr>
          <w:p w14:paraId="1A5DCC45" w14:textId="77777777" w:rsidR="00244C9D" w:rsidRPr="00244C9D" w:rsidRDefault="00244C9D">
            <w:pPr>
              <w:rPr>
                <w:szCs w:val="20"/>
              </w:rPr>
            </w:pPr>
          </w:p>
        </w:tc>
      </w:tr>
    </w:tbl>
    <w:p w14:paraId="0953C519" w14:textId="77777777" w:rsidR="00244C9D" w:rsidRDefault="00244C9D" w:rsidP="00C43733">
      <w:pPr>
        <w:pStyle w:val="En-tte"/>
        <w:tabs>
          <w:tab w:val="clear" w:pos="4320"/>
          <w:tab w:val="clear" w:pos="8640"/>
          <w:tab w:val="left" w:pos="5580"/>
        </w:tabs>
        <w:rPr>
          <w:rFonts w:cs="Arial"/>
          <w:b/>
        </w:rPr>
      </w:pPr>
    </w:p>
    <w:p w14:paraId="6DBCFF36" w14:textId="77777777" w:rsidR="00244C9D" w:rsidRDefault="00244C9D" w:rsidP="00C43733">
      <w:pPr>
        <w:pStyle w:val="En-tte"/>
        <w:tabs>
          <w:tab w:val="clear" w:pos="4320"/>
          <w:tab w:val="clear" w:pos="8640"/>
          <w:tab w:val="left" w:pos="5580"/>
        </w:tabs>
        <w:rPr>
          <w:rFonts w:cs="Arial"/>
          <w:b/>
        </w:rPr>
      </w:pPr>
    </w:p>
    <w:p w14:paraId="06979E20" w14:textId="77777777" w:rsidR="00244C9D" w:rsidRDefault="00244C9D" w:rsidP="00C43733">
      <w:pPr>
        <w:pStyle w:val="En-tte"/>
        <w:tabs>
          <w:tab w:val="clear" w:pos="4320"/>
          <w:tab w:val="clear" w:pos="8640"/>
          <w:tab w:val="left" w:pos="5580"/>
        </w:tabs>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244C9D" w14:paraId="4FC31AB3" w14:textId="77777777" w:rsidTr="00244C9D">
        <w:trPr>
          <w:gridBefore w:val="1"/>
          <w:wBefore w:w="8" w:type="dxa"/>
        </w:trPr>
        <w:tc>
          <w:tcPr>
            <w:tcW w:w="570" w:type="dxa"/>
            <w:gridSpan w:val="2"/>
            <w:tcBorders>
              <w:top w:val="single" w:sz="4" w:space="0" w:color="auto"/>
              <w:left w:val="nil"/>
              <w:bottom w:val="single" w:sz="4" w:space="0" w:color="auto"/>
              <w:right w:val="nil"/>
            </w:tcBorders>
            <w:hideMark/>
          </w:tcPr>
          <w:p w14:paraId="0199ED7F" w14:textId="77777777" w:rsidR="00244C9D" w:rsidRDefault="00244C9D">
            <w:pPr>
              <w:rPr>
                <w:rFonts w:ascii="Times New Roman" w:hAnsi="Times New Roman"/>
                <w:sz w:val="20"/>
                <w:szCs w:val="20"/>
                <w:lang w:val="fr-CH" w:eastAsia="fr-CH"/>
              </w:rPr>
            </w:pPr>
          </w:p>
        </w:tc>
        <w:tc>
          <w:tcPr>
            <w:tcW w:w="848" w:type="dxa"/>
            <w:gridSpan w:val="2"/>
            <w:tcBorders>
              <w:top w:val="single" w:sz="4" w:space="0" w:color="auto"/>
              <w:left w:val="nil"/>
              <w:bottom w:val="single" w:sz="4" w:space="0" w:color="auto"/>
              <w:right w:val="nil"/>
            </w:tcBorders>
            <w:hideMark/>
          </w:tcPr>
          <w:p w14:paraId="0938D9A3" w14:textId="77777777" w:rsidR="00244C9D" w:rsidRDefault="003F10AA">
            <w:pPr>
              <w:spacing w:beforeAutospacing="1" w:afterAutospacing="1"/>
            </w:pPr>
            <w:hyperlink r:id="rId16" w:history="1">
              <w:r w:rsidR="00244C9D">
                <w:rPr>
                  <w:rStyle w:val="Lienhypertexte"/>
                  <w:b/>
                  <w:lang w:val="de-DE"/>
                </w:rPr>
                <w:t>22.022</w:t>
              </w:r>
            </w:hyperlink>
          </w:p>
        </w:tc>
        <w:tc>
          <w:tcPr>
            <w:tcW w:w="425" w:type="dxa"/>
            <w:gridSpan w:val="2"/>
            <w:tcBorders>
              <w:top w:val="single" w:sz="4" w:space="0" w:color="auto"/>
              <w:left w:val="nil"/>
              <w:bottom w:val="single" w:sz="4" w:space="0" w:color="auto"/>
              <w:right w:val="nil"/>
            </w:tcBorders>
            <w:hideMark/>
          </w:tcPr>
          <w:p w14:paraId="6501F40B" w14:textId="77777777" w:rsidR="00244C9D" w:rsidRDefault="00244C9D">
            <w:pPr>
              <w:spacing w:beforeAutospacing="1" w:afterAutospacing="1"/>
            </w:pPr>
            <w:r>
              <w:rPr>
                <w:b/>
                <w:lang w:val="de-DE"/>
              </w:rPr>
              <w:t>s</w:t>
            </w:r>
          </w:p>
        </w:tc>
        <w:tc>
          <w:tcPr>
            <w:tcW w:w="5387" w:type="dxa"/>
            <w:gridSpan w:val="2"/>
            <w:tcBorders>
              <w:top w:val="single" w:sz="4" w:space="0" w:color="auto"/>
              <w:left w:val="nil"/>
              <w:bottom w:val="single" w:sz="4" w:space="0" w:color="auto"/>
              <w:right w:val="nil"/>
            </w:tcBorders>
            <w:hideMark/>
          </w:tcPr>
          <w:p w14:paraId="16FC2752" w14:textId="77777777" w:rsidR="00244C9D" w:rsidRDefault="00244C9D">
            <w:pPr>
              <w:spacing w:beforeAutospacing="1" w:afterAutospacing="1"/>
            </w:pPr>
            <w:r>
              <w:rPr>
                <w:lang w:val="de-DE"/>
              </w:rPr>
              <w:t xml:space="preserve">Einsatz elektronischer Mittel zur Erfüllung von Behördenaufgaben. </w:t>
            </w:r>
            <w:r w:rsidRPr="00244C9D">
              <w:rPr>
                <w:lang w:val="fr-CH"/>
              </w:rPr>
              <w:t xml:space="preserve">Bundesgesetz </w:t>
            </w:r>
            <w:r w:rsidRPr="00244C9D">
              <w:rPr>
                <w:lang w:val="fr-CH"/>
              </w:rPr>
              <w:br/>
              <w:t xml:space="preserve">Utilisation des moyens électroniques pour l'exécution des tâches des autorités. </w:t>
            </w:r>
            <w:r w:rsidRPr="00244C9D">
              <w:rPr>
                <w:lang w:val="it-IT"/>
              </w:rPr>
              <w:t xml:space="preserve">Loi fédérale </w:t>
            </w:r>
            <w:r w:rsidRPr="00244C9D">
              <w:rPr>
                <w:lang w:val="it-IT"/>
              </w:rPr>
              <w:br/>
              <w:t xml:space="preserve">Impiego di mezzi elettronici per l'adempimento dei compiti delle autorità. </w:t>
            </w:r>
            <w:r>
              <w:rPr>
                <w:lang w:val="de-DE"/>
              </w:rPr>
              <w:t xml:space="preserve">Legge federale </w:t>
            </w:r>
          </w:p>
        </w:tc>
        <w:tc>
          <w:tcPr>
            <w:tcW w:w="1703" w:type="dxa"/>
            <w:gridSpan w:val="3"/>
            <w:tcBorders>
              <w:top w:val="single" w:sz="4" w:space="0" w:color="auto"/>
              <w:left w:val="nil"/>
              <w:bottom w:val="single" w:sz="4" w:space="0" w:color="auto"/>
              <w:right w:val="nil"/>
            </w:tcBorders>
            <w:hideMark/>
          </w:tcPr>
          <w:p w14:paraId="627D445C" w14:textId="77777777" w:rsidR="00244C9D" w:rsidRDefault="00244C9D"/>
        </w:tc>
        <w:tc>
          <w:tcPr>
            <w:tcW w:w="850" w:type="dxa"/>
            <w:gridSpan w:val="2"/>
            <w:tcBorders>
              <w:top w:val="single" w:sz="4" w:space="0" w:color="auto"/>
              <w:left w:val="nil"/>
              <w:bottom w:val="single" w:sz="4" w:space="0" w:color="auto"/>
              <w:right w:val="nil"/>
            </w:tcBorders>
            <w:hideMark/>
          </w:tcPr>
          <w:p w14:paraId="7AB479E0" w14:textId="77777777" w:rsidR="00244C9D" w:rsidRPr="00244C9D" w:rsidRDefault="00244C9D">
            <w:pPr>
              <w:spacing w:beforeAutospacing="1" w:afterAutospacing="1"/>
              <w:rPr>
                <w:lang w:val="en-US"/>
              </w:rPr>
            </w:pPr>
            <w:r w:rsidRPr="00244C9D">
              <w:rPr>
                <w:sz w:val="16"/>
                <w:lang w:val="en-US"/>
              </w:rPr>
              <w:t>SPK/WBK</w:t>
            </w:r>
            <w:r w:rsidRPr="00244C9D">
              <w:rPr>
                <w:sz w:val="16"/>
                <w:lang w:val="en-US"/>
              </w:rPr>
              <w:br/>
              <w:t>CIP/CSEC</w:t>
            </w:r>
            <w:r w:rsidRPr="00244C9D">
              <w:rPr>
                <w:sz w:val="16"/>
                <w:lang w:val="en-US"/>
              </w:rPr>
              <w:br/>
              <w:t>CIP/CSEC</w:t>
            </w:r>
          </w:p>
        </w:tc>
        <w:tc>
          <w:tcPr>
            <w:tcW w:w="850" w:type="dxa"/>
            <w:tcBorders>
              <w:top w:val="single" w:sz="4" w:space="0" w:color="auto"/>
              <w:left w:val="nil"/>
              <w:bottom w:val="single" w:sz="4" w:space="0" w:color="auto"/>
              <w:right w:val="nil"/>
            </w:tcBorders>
            <w:hideMark/>
          </w:tcPr>
          <w:p w14:paraId="78B47B43" w14:textId="77777777" w:rsidR="00244C9D" w:rsidRDefault="00244C9D">
            <w:pPr>
              <w:spacing w:beforeAutospacing="1" w:afterAutospacing="1"/>
            </w:pPr>
            <w:r>
              <w:rPr>
                <w:lang w:val="de-DE"/>
              </w:rPr>
              <w:t>EFD</w:t>
            </w:r>
            <w:r>
              <w:rPr>
                <w:lang w:val="de-DE"/>
              </w:rPr>
              <w:br/>
              <w:t>DFF</w:t>
            </w:r>
            <w:r>
              <w:rPr>
                <w:lang w:val="de-DE"/>
              </w:rPr>
              <w:br/>
              <w:t>DFF</w:t>
            </w:r>
          </w:p>
        </w:tc>
        <w:tc>
          <w:tcPr>
            <w:tcW w:w="2552" w:type="dxa"/>
            <w:tcBorders>
              <w:top w:val="single" w:sz="4" w:space="0" w:color="auto"/>
              <w:left w:val="nil"/>
              <w:bottom w:val="single" w:sz="4" w:space="0" w:color="auto"/>
              <w:right w:val="nil"/>
            </w:tcBorders>
            <w:hideMark/>
          </w:tcPr>
          <w:p w14:paraId="3EE9A0F7" w14:textId="77777777" w:rsidR="00244C9D" w:rsidRDefault="00244C9D">
            <w:pPr>
              <w:spacing w:beforeAutospacing="1" w:afterAutospacing="1"/>
            </w:pPr>
          </w:p>
        </w:tc>
        <w:tc>
          <w:tcPr>
            <w:tcW w:w="994" w:type="dxa"/>
            <w:tcBorders>
              <w:top w:val="single" w:sz="4" w:space="0" w:color="auto"/>
              <w:left w:val="nil"/>
              <w:bottom w:val="single" w:sz="4" w:space="0" w:color="auto"/>
              <w:right w:val="nil"/>
            </w:tcBorders>
            <w:hideMark/>
          </w:tcPr>
          <w:p w14:paraId="23D105AA" w14:textId="77777777" w:rsidR="00244C9D" w:rsidRDefault="00244C9D"/>
        </w:tc>
        <w:tc>
          <w:tcPr>
            <w:tcW w:w="994" w:type="dxa"/>
            <w:tcBorders>
              <w:top w:val="single" w:sz="4" w:space="0" w:color="auto"/>
              <w:left w:val="nil"/>
              <w:bottom w:val="single" w:sz="4" w:space="0" w:color="auto"/>
              <w:right w:val="nil"/>
            </w:tcBorders>
            <w:hideMark/>
          </w:tcPr>
          <w:p w14:paraId="24D30DBF" w14:textId="77777777" w:rsidR="00244C9D" w:rsidRDefault="00244C9D">
            <w:pPr>
              <w:rPr>
                <w:sz w:val="20"/>
                <w:szCs w:val="20"/>
              </w:rPr>
            </w:pPr>
          </w:p>
        </w:tc>
      </w:tr>
      <w:tr w:rsidR="00244C9D" w:rsidRPr="00244C9D" w14:paraId="633AD736" w14:textId="77777777" w:rsidTr="00244C9D">
        <w:tblPrEx>
          <w:tblCellMar>
            <w:top w:w="0" w:type="dxa"/>
            <w:bottom w:w="0" w:type="dxa"/>
          </w:tblCellMar>
        </w:tblPrEx>
        <w:trPr>
          <w:gridAfter w:val="5"/>
          <w:wAfter w:w="5971" w:type="dxa"/>
        </w:trPr>
        <w:tc>
          <w:tcPr>
            <w:tcW w:w="425" w:type="dxa"/>
            <w:gridSpan w:val="2"/>
            <w:hideMark/>
          </w:tcPr>
          <w:p w14:paraId="0AE4155B" w14:textId="77777777" w:rsidR="00244C9D" w:rsidRPr="00244C9D" w:rsidRDefault="00244C9D">
            <w:pPr>
              <w:rPr>
                <w:rFonts w:ascii="Times New Roman" w:hAnsi="Times New Roman"/>
                <w:szCs w:val="20"/>
                <w:lang w:val="fr-CH" w:eastAsia="fr-CH"/>
              </w:rPr>
            </w:pPr>
          </w:p>
        </w:tc>
        <w:tc>
          <w:tcPr>
            <w:tcW w:w="425" w:type="dxa"/>
            <w:gridSpan w:val="2"/>
            <w:hideMark/>
          </w:tcPr>
          <w:p w14:paraId="6B13ECBE" w14:textId="77777777" w:rsidR="00244C9D" w:rsidRPr="00244C9D" w:rsidRDefault="00244C9D">
            <w:pPr>
              <w:rPr>
                <w:szCs w:val="20"/>
              </w:rPr>
            </w:pPr>
          </w:p>
        </w:tc>
        <w:tc>
          <w:tcPr>
            <w:tcW w:w="850" w:type="dxa"/>
            <w:gridSpan w:val="2"/>
            <w:hideMark/>
          </w:tcPr>
          <w:p w14:paraId="766E2710" w14:textId="77777777" w:rsidR="00244C9D" w:rsidRPr="00244C9D" w:rsidRDefault="00244C9D">
            <w:pPr>
              <w:rPr>
                <w:szCs w:val="20"/>
              </w:rPr>
            </w:pPr>
          </w:p>
        </w:tc>
        <w:tc>
          <w:tcPr>
            <w:tcW w:w="425" w:type="dxa"/>
            <w:gridSpan w:val="2"/>
            <w:hideMark/>
          </w:tcPr>
          <w:p w14:paraId="7ADD7C55" w14:textId="77777777" w:rsidR="00244C9D" w:rsidRPr="00244C9D" w:rsidRDefault="00244C9D">
            <w:pPr>
              <w:rPr>
                <w:szCs w:val="20"/>
              </w:rPr>
            </w:pPr>
          </w:p>
        </w:tc>
        <w:tc>
          <w:tcPr>
            <w:tcW w:w="5525" w:type="dxa"/>
            <w:gridSpan w:val="2"/>
            <w:hideMark/>
          </w:tcPr>
          <w:p w14:paraId="1DF7BBE5" w14:textId="77777777" w:rsidR="00244C9D" w:rsidRPr="00244C9D" w:rsidRDefault="00244C9D">
            <w:pPr>
              <w:ind w:left="851" w:hanging="851"/>
              <w:rPr>
                <w:szCs w:val="20"/>
              </w:rPr>
            </w:pPr>
            <w:r w:rsidRPr="00244C9D">
              <w:rPr>
                <w:szCs w:val="20"/>
              </w:rPr>
              <w:tab/>
              <w:t>1 Bundesgesetz über den Einsatz elektronischer Mittel zur Erfüllung von Behördenaufgaben (EMBAG)</w:t>
            </w:r>
            <w:r w:rsidRPr="00244C9D">
              <w:rPr>
                <w:szCs w:val="20"/>
              </w:rPr>
              <w:br/>
              <w:t>1 Loi fédérale sur l'utilisation des moyens électroniques pour l'exécution des tâches des autorités (LMETA)</w:t>
            </w:r>
            <w:r w:rsidRPr="00244C9D">
              <w:rPr>
                <w:szCs w:val="20"/>
              </w:rPr>
              <w:br/>
              <w:t>1 Legge federale concernente l'impiego di mezzi elettronici per l'adempimento dei compiti delle autorità (LMeCA)</w:t>
            </w:r>
          </w:p>
        </w:tc>
        <w:tc>
          <w:tcPr>
            <w:tcW w:w="1135" w:type="dxa"/>
            <w:hideMark/>
          </w:tcPr>
          <w:p w14:paraId="43F01323" w14:textId="77777777" w:rsidR="00244C9D" w:rsidRPr="00244C9D" w:rsidRDefault="00244C9D">
            <w:pPr>
              <w:rPr>
                <w:szCs w:val="20"/>
              </w:rPr>
            </w:pPr>
          </w:p>
        </w:tc>
        <w:tc>
          <w:tcPr>
            <w:tcW w:w="425" w:type="dxa"/>
            <w:gridSpan w:val="2"/>
            <w:hideMark/>
          </w:tcPr>
          <w:p w14:paraId="6C1B0279" w14:textId="77777777" w:rsidR="00244C9D" w:rsidRPr="00244C9D" w:rsidRDefault="00244C9D">
            <w:pPr>
              <w:rPr>
                <w:szCs w:val="20"/>
              </w:rPr>
            </w:pPr>
          </w:p>
        </w:tc>
      </w:tr>
    </w:tbl>
    <w:p w14:paraId="635F2B2D" w14:textId="77777777" w:rsidR="00244C9D" w:rsidRDefault="00244C9D" w:rsidP="00C43733">
      <w:pPr>
        <w:pStyle w:val="En-tte"/>
        <w:tabs>
          <w:tab w:val="clear" w:pos="4320"/>
          <w:tab w:val="clear" w:pos="8640"/>
          <w:tab w:val="left" w:pos="5580"/>
        </w:tabs>
        <w:rPr>
          <w:rFonts w:cs="Arial"/>
          <w:b/>
        </w:rPr>
      </w:pPr>
    </w:p>
    <w:p w14:paraId="55084127" w14:textId="77777777" w:rsidR="00244C9D" w:rsidRDefault="00244C9D" w:rsidP="00C43733">
      <w:pPr>
        <w:pStyle w:val="En-tte"/>
        <w:tabs>
          <w:tab w:val="clear" w:pos="4320"/>
          <w:tab w:val="clear" w:pos="8640"/>
          <w:tab w:val="left" w:pos="5580"/>
        </w:tabs>
        <w:rPr>
          <w:rFonts w:cs="Arial"/>
          <w:b/>
        </w:rPr>
      </w:pPr>
    </w:p>
    <w:p w14:paraId="38B84CE9" w14:textId="77777777" w:rsidR="00244C9D" w:rsidRDefault="00244C9D" w:rsidP="00C43733">
      <w:pPr>
        <w:pStyle w:val="En-tte"/>
        <w:tabs>
          <w:tab w:val="clear" w:pos="4320"/>
          <w:tab w:val="clear" w:pos="8640"/>
          <w:tab w:val="left" w:pos="5580"/>
        </w:tabs>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244C9D" w14:paraId="6D464F76" w14:textId="77777777" w:rsidTr="00244C9D">
        <w:trPr>
          <w:gridBefore w:val="1"/>
          <w:wBefore w:w="8" w:type="dxa"/>
        </w:trPr>
        <w:tc>
          <w:tcPr>
            <w:tcW w:w="570" w:type="dxa"/>
            <w:gridSpan w:val="2"/>
            <w:tcBorders>
              <w:top w:val="single" w:sz="4" w:space="0" w:color="auto"/>
              <w:left w:val="nil"/>
              <w:bottom w:val="single" w:sz="4" w:space="0" w:color="auto"/>
              <w:right w:val="nil"/>
            </w:tcBorders>
            <w:hideMark/>
          </w:tcPr>
          <w:p w14:paraId="116B5506" w14:textId="77777777" w:rsidR="00244C9D" w:rsidRDefault="00244C9D">
            <w:pPr>
              <w:rPr>
                <w:rFonts w:ascii="Times New Roman" w:hAnsi="Times New Roman"/>
                <w:sz w:val="20"/>
                <w:szCs w:val="20"/>
                <w:lang w:val="fr-CH" w:eastAsia="fr-CH"/>
              </w:rPr>
            </w:pPr>
          </w:p>
        </w:tc>
        <w:tc>
          <w:tcPr>
            <w:tcW w:w="848" w:type="dxa"/>
            <w:gridSpan w:val="2"/>
            <w:tcBorders>
              <w:top w:val="single" w:sz="4" w:space="0" w:color="auto"/>
              <w:left w:val="nil"/>
              <w:bottom w:val="single" w:sz="4" w:space="0" w:color="auto"/>
              <w:right w:val="nil"/>
            </w:tcBorders>
            <w:hideMark/>
          </w:tcPr>
          <w:p w14:paraId="5DA97A81" w14:textId="77777777" w:rsidR="00244C9D" w:rsidRDefault="003F10AA">
            <w:pPr>
              <w:spacing w:beforeAutospacing="1" w:afterAutospacing="1"/>
            </w:pPr>
            <w:hyperlink r:id="rId17" w:history="1">
              <w:r w:rsidR="00244C9D">
                <w:rPr>
                  <w:rStyle w:val="Lienhypertexte"/>
                  <w:b/>
                  <w:lang w:val="de-DE"/>
                </w:rPr>
                <w:t>22.043</w:t>
              </w:r>
            </w:hyperlink>
          </w:p>
        </w:tc>
        <w:tc>
          <w:tcPr>
            <w:tcW w:w="425" w:type="dxa"/>
            <w:gridSpan w:val="2"/>
            <w:tcBorders>
              <w:top w:val="single" w:sz="4" w:space="0" w:color="auto"/>
              <w:left w:val="nil"/>
              <w:bottom w:val="single" w:sz="4" w:space="0" w:color="auto"/>
              <w:right w:val="nil"/>
            </w:tcBorders>
            <w:hideMark/>
          </w:tcPr>
          <w:p w14:paraId="49CD90F6" w14:textId="77777777" w:rsidR="00244C9D" w:rsidRDefault="00244C9D">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6E3F0EFF" w14:textId="77777777" w:rsidR="00244C9D" w:rsidRDefault="00244C9D">
            <w:pPr>
              <w:spacing w:beforeAutospacing="1" w:afterAutospacing="1"/>
            </w:pPr>
            <w:r>
              <w:rPr>
                <w:lang w:val="de-DE"/>
              </w:rPr>
              <w:t xml:space="preserve">Für ein besseres Leben im Alter (Initiative für eine 13. </w:t>
            </w:r>
            <w:r w:rsidRPr="00127093">
              <w:rPr>
                <w:lang w:val="fr-CH"/>
              </w:rPr>
              <w:t xml:space="preserve">AHV-Rente). </w:t>
            </w:r>
            <w:r w:rsidRPr="00244C9D">
              <w:rPr>
                <w:lang w:val="fr-CH"/>
              </w:rPr>
              <w:t xml:space="preserve">Volksinitiative </w:t>
            </w:r>
            <w:r w:rsidRPr="00244C9D">
              <w:rPr>
                <w:lang w:val="fr-CH"/>
              </w:rPr>
              <w:br/>
              <w:t xml:space="preserve">Mieux vivre à la retraite (initiative pour une 13e rente AVS). </w:t>
            </w:r>
            <w:r w:rsidRPr="00244C9D">
              <w:rPr>
                <w:lang w:val="it-IT"/>
              </w:rPr>
              <w:t xml:space="preserve">Initiative populaire </w:t>
            </w:r>
            <w:r w:rsidRPr="00244C9D">
              <w:rPr>
                <w:lang w:val="it-IT"/>
              </w:rPr>
              <w:br/>
              <w:t xml:space="preserve">Vivere meglio la pensione (Iniziativa per una 13esima mensilità AVS). </w:t>
            </w:r>
            <w:r>
              <w:rPr>
                <w:lang w:val="de-DE"/>
              </w:rPr>
              <w:t xml:space="preserve">Iniziativa popolare </w:t>
            </w:r>
          </w:p>
        </w:tc>
        <w:tc>
          <w:tcPr>
            <w:tcW w:w="1703" w:type="dxa"/>
            <w:gridSpan w:val="3"/>
            <w:tcBorders>
              <w:top w:val="single" w:sz="4" w:space="0" w:color="auto"/>
              <w:left w:val="nil"/>
              <w:bottom w:val="single" w:sz="4" w:space="0" w:color="auto"/>
              <w:right w:val="nil"/>
            </w:tcBorders>
            <w:hideMark/>
          </w:tcPr>
          <w:p w14:paraId="042F407B" w14:textId="77777777" w:rsidR="00244C9D" w:rsidRDefault="00244C9D"/>
        </w:tc>
        <w:tc>
          <w:tcPr>
            <w:tcW w:w="850" w:type="dxa"/>
            <w:gridSpan w:val="2"/>
            <w:tcBorders>
              <w:top w:val="single" w:sz="4" w:space="0" w:color="auto"/>
              <w:left w:val="nil"/>
              <w:bottom w:val="single" w:sz="4" w:space="0" w:color="auto"/>
              <w:right w:val="nil"/>
            </w:tcBorders>
            <w:hideMark/>
          </w:tcPr>
          <w:p w14:paraId="23C95B45" w14:textId="77777777" w:rsidR="00244C9D" w:rsidRDefault="00244C9D">
            <w:pPr>
              <w:spacing w:beforeAutospacing="1" w:afterAutospacing="1"/>
            </w:pPr>
            <w:r>
              <w:rPr>
                <w:lang w:val="de-DE"/>
              </w:rPr>
              <w:t>SGK</w:t>
            </w:r>
            <w:r>
              <w:rPr>
                <w:lang w:val="de-DE"/>
              </w:rPr>
              <w:br/>
              <w:t>CSSS</w:t>
            </w:r>
            <w:r>
              <w:rPr>
                <w:lang w:val="de-DE"/>
              </w:rPr>
              <w:br/>
              <w:t>CSSS</w:t>
            </w:r>
          </w:p>
        </w:tc>
        <w:tc>
          <w:tcPr>
            <w:tcW w:w="850" w:type="dxa"/>
            <w:tcBorders>
              <w:top w:val="single" w:sz="4" w:space="0" w:color="auto"/>
              <w:left w:val="nil"/>
              <w:bottom w:val="single" w:sz="4" w:space="0" w:color="auto"/>
              <w:right w:val="nil"/>
            </w:tcBorders>
            <w:hideMark/>
          </w:tcPr>
          <w:p w14:paraId="7EBF1C76" w14:textId="77777777" w:rsidR="00244C9D" w:rsidRDefault="00244C9D">
            <w:pPr>
              <w:spacing w:beforeAutospacing="1" w:afterAutospacing="1"/>
            </w:pPr>
            <w:r>
              <w:rPr>
                <w:lang w:val="de-DE"/>
              </w:rPr>
              <w:t>EDI</w:t>
            </w:r>
            <w:r>
              <w:rPr>
                <w:lang w:val="de-DE"/>
              </w:rPr>
              <w:br/>
              <w:t>DFI</w:t>
            </w:r>
            <w:r>
              <w:rPr>
                <w:lang w:val="de-DE"/>
              </w:rPr>
              <w:br/>
              <w:t>DFI</w:t>
            </w:r>
          </w:p>
        </w:tc>
        <w:tc>
          <w:tcPr>
            <w:tcW w:w="2552" w:type="dxa"/>
            <w:tcBorders>
              <w:top w:val="single" w:sz="4" w:space="0" w:color="auto"/>
              <w:left w:val="nil"/>
              <w:bottom w:val="single" w:sz="4" w:space="0" w:color="auto"/>
              <w:right w:val="nil"/>
            </w:tcBorders>
            <w:hideMark/>
          </w:tcPr>
          <w:p w14:paraId="04B3D621" w14:textId="77777777" w:rsidR="00244C9D" w:rsidRDefault="00244C9D">
            <w:pPr>
              <w:spacing w:beforeAutospacing="1" w:afterAutospacing="1"/>
            </w:pPr>
          </w:p>
        </w:tc>
        <w:tc>
          <w:tcPr>
            <w:tcW w:w="994" w:type="dxa"/>
            <w:tcBorders>
              <w:top w:val="single" w:sz="4" w:space="0" w:color="auto"/>
              <w:left w:val="nil"/>
              <w:bottom w:val="single" w:sz="4" w:space="0" w:color="auto"/>
              <w:right w:val="nil"/>
            </w:tcBorders>
            <w:hideMark/>
          </w:tcPr>
          <w:p w14:paraId="022A5BD3" w14:textId="77777777" w:rsidR="00244C9D" w:rsidRDefault="00244C9D"/>
        </w:tc>
        <w:tc>
          <w:tcPr>
            <w:tcW w:w="994" w:type="dxa"/>
            <w:tcBorders>
              <w:top w:val="single" w:sz="4" w:space="0" w:color="auto"/>
              <w:left w:val="nil"/>
              <w:bottom w:val="single" w:sz="4" w:space="0" w:color="auto"/>
              <w:right w:val="nil"/>
            </w:tcBorders>
            <w:hideMark/>
          </w:tcPr>
          <w:p w14:paraId="2E116B18" w14:textId="77777777" w:rsidR="00244C9D" w:rsidRDefault="00244C9D">
            <w:pPr>
              <w:rPr>
                <w:sz w:val="20"/>
                <w:szCs w:val="20"/>
              </w:rPr>
            </w:pPr>
          </w:p>
        </w:tc>
      </w:tr>
      <w:tr w:rsidR="00244C9D" w:rsidRPr="003F10AA" w14:paraId="7C86946F" w14:textId="77777777" w:rsidTr="00244C9D">
        <w:tblPrEx>
          <w:tblCellMar>
            <w:top w:w="0" w:type="dxa"/>
            <w:bottom w:w="0" w:type="dxa"/>
          </w:tblCellMar>
        </w:tblPrEx>
        <w:trPr>
          <w:gridAfter w:val="5"/>
          <w:wAfter w:w="5971" w:type="dxa"/>
        </w:trPr>
        <w:tc>
          <w:tcPr>
            <w:tcW w:w="425" w:type="dxa"/>
            <w:gridSpan w:val="2"/>
            <w:hideMark/>
          </w:tcPr>
          <w:p w14:paraId="3D63473F" w14:textId="77777777" w:rsidR="00244C9D" w:rsidRPr="00244C9D" w:rsidRDefault="00244C9D">
            <w:pPr>
              <w:rPr>
                <w:rFonts w:ascii="Times New Roman" w:hAnsi="Times New Roman"/>
                <w:szCs w:val="20"/>
                <w:lang w:val="fr-CH" w:eastAsia="fr-CH"/>
              </w:rPr>
            </w:pPr>
          </w:p>
        </w:tc>
        <w:tc>
          <w:tcPr>
            <w:tcW w:w="425" w:type="dxa"/>
            <w:gridSpan w:val="2"/>
            <w:hideMark/>
          </w:tcPr>
          <w:p w14:paraId="24B10C96" w14:textId="77777777" w:rsidR="00244C9D" w:rsidRPr="00244C9D" w:rsidRDefault="00244C9D">
            <w:pPr>
              <w:rPr>
                <w:szCs w:val="20"/>
              </w:rPr>
            </w:pPr>
          </w:p>
        </w:tc>
        <w:tc>
          <w:tcPr>
            <w:tcW w:w="850" w:type="dxa"/>
            <w:gridSpan w:val="2"/>
            <w:hideMark/>
          </w:tcPr>
          <w:p w14:paraId="373CA205" w14:textId="77777777" w:rsidR="00244C9D" w:rsidRPr="00244C9D" w:rsidRDefault="00244C9D">
            <w:pPr>
              <w:rPr>
                <w:szCs w:val="20"/>
              </w:rPr>
            </w:pPr>
          </w:p>
        </w:tc>
        <w:tc>
          <w:tcPr>
            <w:tcW w:w="425" w:type="dxa"/>
            <w:gridSpan w:val="2"/>
            <w:hideMark/>
          </w:tcPr>
          <w:p w14:paraId="2C207741" w14:textId="77777777" w:rsidR="00244C9D" w:rsidRPr="00244C9D" w:rsidRDefault="00244C9D">
            <w:pPr>
              <w:rPr>
                <w:szCs w:val="20"/>
              </w:rPr>
            </w:pPr>
          </w:p>
        </w:tc>
        <w:tc>
          <w:tcPr>
            <w:tcW w:w="5525" w:type="dxa"/>
            <w:gridSpan w:val="2"/>
            <w:hideMark/>
          </w:tcPr>
          <w:p w14:paraId="748BBF7E" w14:textId="77777777" w:rsidR="00244C9D" w:rsidRPr="00244C9D" w:rsidRDefault="00244C9D">
            <w:pPr>
              <w:ind w:left="851" w:hanging="851"/>
              <w:rPr>
                <w:szCs w:val="20"/>
                <w:lang w:val="de-CH"/>
              </w:rPr>
            </w:pPr>
            <w:r w:rsidRPr="00244C9D">
              <w:rPr>
                <w:szCs w:val="20"/>
                <w:lang w:val="de-CH"/>
              </w:rPr>
              <w:tab/>
              <w:t>1 Bundesbeschluss über die Volksinitiative «Für ein besseres Leben im Alter (Initiative für eine 13. AHV-Rente)»</w:t>
            </w:r>
            <w:r w:rsidRPr="00244C9D">
              <w:rPr>
                <w:szCs w:val="20"/>
                <w:lang w:val="de-CH"/>
              </w:rPr>
              <w:br/>
            </w:r>
            <w:r w:rsidRPr="00244C9D">
              <w:rPr>
                <w:szCs w:val="20"/>
                <w:lang w:val="de-CH"/>
              </w:rPr>
              <w:lastRenderedPageBreak/>
              <w:t>1 Arrêté fédéral concernant l'initiative populaire «Mieux vivre à la retraite (initiative pour une 13e rente AVS)»</w:t>
            </w:r>
            <w:r w:rsidRPr="00244C9D">
              <w:rPr>
                <w:szCs w:val="20"/>
                <w:lang w:val="de-CH"/>
              </w:rPr>
              <w:br/>
              <w:t>1 Decreto federale concernente l'iniziativa popolare «Vivere meglio la pensione (Iniziativa per una 13esima mensilità AVS)»</w:t>
            </w:r>
          </w:p>
        </w:tc>
        <w:tc>
          <w:tcPr>
            <w:tcW w:w="1135" w:type="dxa"/>
            <w:hideMark/>
          </w:tcPr>
          <w:p w14:paraId="303E3E89" w14:textId="77777777" w:rsidR="00244C9D" w:rsidRPr="00244C9D" w:rsidRDefault="00244C9D">
            <w:pPr>
              <w:rPr>
                <w:szCs w:val="20"/>
                <w:lang w:val="de-CH"/>
              </w:rPr>
            </w:pPr>
          </w:p>
        </w:tc>
        <w:tc>
          <w:tcPr>
            <w:tcW w:w="425" w:type="dxa"/>
            <w:gridSpan w:val="2"/>
            <w:hideMark/>
          </w:tcPr>
          <w:p w14:paraId="5EF1C7B0" w14:textId="77777777" w:rsidR="00244C9D" w:rsidRPr="00244C9D" w:rsidRDefault="00244C9D">
            <w:pPr>
              <w:rPr>
                <w:szCs w:val="20"/>
                <w:lang w:val="de-CH"/>
              </w:rPr>
            </w:pPr>
          </w:p>
        </w:tc>
      </w:tr>
    </w:tbl>
    <w:p w14:paraId="51F95CEF" w14:textId="77777777" w:rsidR="00244C9D" w:rsidRDefault="00244C9D" w:rsidP="00C43733">
      <w:pPr>
        <w:pStyle w:val="En-tte"/>
        <w:tabs>
          <w:tab w:val="clear" w:pos="4320"/>
          <w:tab w:val="clear" w:pos="8640"/>
          <w:tab w:val="left" w:pos="5580"/>
        </w:tabs>
        <w:rPr>
          <w:rFonts w:cs="Arial"/>
          <w:b/>
          <w:lang w:val="de-CH"/>
        </w:rPr>
      </w:pPr>
    </w:p>
    <w:p w14:paraId="666F2B57" w14:textId="77777777" w:rsidR="00244C9D" w:rsidRDefault="00244C9D">
      <w:pPr>
        <w:rPr>
          <w:rFonts w:cs="Arial"/>
          <w:b/>
          <w:lang w:val="de-CH"/>
        </w:rPr>
      </w:pPr>
      <w:r>
        <w:rPr>
          <w:rFonts w:cs="Arial"/>
          <w:b/>
          <w:lang w:val="de-CH"/>
        </w:rPr>
        <w:br w:type="page"/>
      </w:r>
    </w:p>
    <w:p w14:paraId="51DEA5BC" w14:textId="77777777" w:rsidR="00244C9D" w:rsidRDefault="00244C9D" w:rsidP="00C43733">
      <w:pPr>
        <w:pStyle w:val="En-tte"/>
        <w:tabs>
          <w:tab w:val="clear" w:pos="4320"/>
          <w:tab w:val="clear" w:pos="8640"/>
          <w:tab w:val="left" w:pos="5580"/>
        </w:tabs>
        <w:rPr>
          <w:rFonts w:cs="Arial"/>
          <w:b/>
          <w:lang w:val="de-CH"/>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244C9D" w14:paraId="6B156042" w14:textId="77777777" w:rsidTr="00244C9D">
        <w:trPr>
          <w:gridBefore w:val="1"/>
          <w:wBefore w:w="8" w:type="dxa"/>
        </w:trPr>
        <w:tc>
          <w:tcPr>
            <w:tcW w:w="570" w:type="dxa"/>
            <w:gridSpan w:val="2"/>
            <w:tcBorders>
              <w:top w:val="single" w:sz="4" w:space="0" w:color="auto"/>
              <w:left w:val="nil"/>
              <w:bottom w:val="single" w:sz="4" w:space="0" w:color="auto"/>
              <w:right w:val="nil"/>
            </w:tcBorders>
            <w:hideMark/>
          </w:tcPr>
          <w:p w14:paraId="6589042C" w14:textId="77777777" w:rsidR="00244C9D" w:rsidRPr="00127093" w:rsidRDefault="00244C9D">
            <w:pPr>
              <w:rPr>
                <w:rFonts w:ascii="Times New Roman" w:hAnsi="Times New Roman"/>
                <w:sz w:val="20"/>
                <w:szCs w:val="20"/>
                <w:lang w:val="de-CH" w:eastAsia="fr-CH"/>
              </w:rPr>
            </w:pPr>
          </w:p>
        </w:tc>
        <w:tc>
          <w:tcPr>
            <w:tcW w:w="848" w:type="dxa"/>
            <w:gridSpan w:val="2"/>
            <w:tcBorders>
              <w:top w:val="single" w:sz="4" w:space="0" w:color="auto"/>
              <w:left w:val="nil"/>
              <w:bottom w:val="single" w:sz="4" w:space="0" w:color="auto"/>
              <w:right w:val="nil"/>
            </w:tcBorders>
            <w:hideMark/>
          </w:tcPr>
          <w:p w14:paraId="5471F4E2" w14:textId="77777777" w:rsidR="00244C9D" w:rsidRDefault="003F10AA">
            <w:pPr>
              <w:spacing w:beforeAutospacing="1" w:afterAutospacing="1"/>
            </w:pPr>
            <w:hyperlink r:id="rId18" w:history="1">
              <w:r w:rsidR="00244C9D">
                <w:rPr>
                  <w:rStyle w:val="Lienhypertexte"/>
                  <w:b/>
                  <w:lang w:val="de-DE"/>
                </w:rPr>
                <w:t>22.050</w:t>
              </w:r>
            </w:hyperlink>
          </w:p>
        </w:tc>
        <w:tc>
          <w:tcPr>
            <w:tcW w:w="425" w:type="dxa"/>
            <w:gridSpan w:val="2"/>
            <w:tcBorders>
              <w:top w:val="single" w:sz="4" w:space="0" w:color="auto"/>
              <w:left w:val="nil"/>
              <w:bottom w:val="single" w:sz="4" w:space="0" w:color="auto"/>
              <w:right w:val="nil"/>
            </w:tcBorders>
            <w:hideMark/>
          </w:tcPr>
          <w:p w14:paraId="32CC6755" w14:textId="77777777" w:rsidR="00244C9D" w:rsidRDefault="00244C9D">
            <w:pPr>
              <w:spacing w:beforeAutospacing="1" w:afterAutospacing="1"/>
            </w:pPr>
            <w:r>
              <w:rPr>
                <w:b/>
                <w:lang w:val="de-DE"/>
              </w:rPr>
              <w:t>s</w:t>
            </w:r>
          </w:p>
        </w:tc>
        <w:tc>
          <w:tcPr>
            <w:tcW w:w="5387" w:type="dxa"/>
            <w:gridSpan w:val="2"/>
            <w:tcBorders>
              <w:top w:val="single" w:sz="4" w:space="0" w:color="auto"/>
              <w:left w:val="nil"/>
              <w:bottom w:val="single" w:sz="4" w:space="0" w:color="auto"/>
              <w:right w:val="nil"/>
            </w:tcBorders>
            <w:hideMark/>
          </w:tcPr>
          <w:p w14:paraId="66A4EA90" w14:textId="77777777" w:rsidR="00244C9D" w:rsidRPr="00244C9D" w:rsidRDefault="00244C9D">
            <w:pPr>
              <w:spacing w:beforeAutospacing="1" w:afterAutospacing="1"/>
              <w:rPr>
                <w:lang w:val="it-IT"/>
              </w:rPr>
            </w:pPr>
            <w:r>
              <w:rPr>
                <w:lang w:val="de-DE"/>
              </w:rPr>
              <w:t xml:space="preserve">Finanzmarktinfrastrukturgesetz (FinfraG). Änderung (Anerkennung ausländischer Handelsplätze für den Handel mit Beteiligungspapieren von Gesellschaften mit Sitz in der Schweiz) </w:t>
            </w:r>
            <w:r>
              <w:rPr>
                <w:lang w:val="de-DE"/>
              </w:rPr>
              <w:br/>
              <w:t xml:space="preserve">Loi sur l'infrastructure des marchés financiers (LIMF). </w:t>
            </w:r>
            <w:r w:rsidRPr="00244C9D">
              <w:rPr>
                <w:lang w:val="fr-CH"/>
              </w:rPr>
              <w:t xml:space="preserve">Modification (Reconnaissance des plates-formes étrangères pour la négociation de titres de participation de sociétés ayant leur siège en Suisse </w:t>
            </w:r>
            <w:r w:rsidRPr="00244C9D">
              <w:rPr>
                <w:lang w:val="fr-CH"/>
              </w:rPr>
              <w:br/>
              <w:t xml:space="preserve">Legge sull'infrastruttura finanziaria LInFi. </w:t>
            </w:r>
            <w:r w:rsidRPr="00244C9D">
              <w:rPr>
                <w:lang w:val="it-IT"/>
              </w:rPr>
              <w:t xml:space="preserve">Modifica (Riconoscimento di sedi di negoziazione estere per il commercio di titoli di partecipazione di società con sede in Svizzera) </w:t>
            </w:r>
          </w:p>
        </w:tc>
        <w:tc>
          <w:tcPr>
            <w:tcW w:w="1703" w:type="dxa"/>
            <w:gridSpan w:val="3"/>
            <w:tcBorders>
              <w:top w:val="single" w:sz="4" w:space="0" w:color="auto"/>
              <w:left w:val="nil"/>
              <w:bottom w:val="single" w:sz="4" w:space="0" w:color="auto"/>
              <w:right w:val="nil"/>
            </w:tcBorders>
            <w:hideMark/>
          </w:tcPr>
          <w:p w14:paraId="5FC7897A" w14:textId="77777777" w:rsidR="00244C9D" w:rsidRPr="00244C9D" w:rsidRDefault="00244C9D">
            <w:pPr>
              <w:rPr>
                <w:lang w:val="it-IT"/>
              </w:rPr>
            </w:pPr>
          </w:p>
        </w:tc>
        <w:tc>
          <w:tcPr>
            <w:tcW w:w="850" w:type="dxa"/>
            <w:gridSpan w:val="2"/>
            <w:tcBorders>
              <w:top w:val="single" w:sz="4" w:space="0" w:color="auto"/>
              <w:left w:val="nil"/>
              <w:bottom w:val="single" w:sz="4" w:space="0" w:color="auto"/>
              <w:right w:val="nil"/>
            </w:tcBorders>
            <w:hideMark/>
          </w:tcPr>
          <w:p w14:paraId="04F1EE22" w14:textId="77777777" w:rsidR="00244C9D" w:rsidRDefault="00244C9D">
            <w:pPr>
              <w:spacing w:beforeAutospacing="1" w:afterAutospacing="1"/>
            </w:pPr>
            <w:r>
              <w:rPr>
                <w:lang w:val="de-DE"/>
              </w:rPr>
              <w:t>WAK</w:t>
            </w:r>
            <w:r>
              <w:rPr>
                <w:lang w:val="de-DE"/>
              </w:rPr>
              <w:br/>
              <w:t>CER</w:t>
            </w:r>
            <w:r>
              <w:rPr>
                <w:lang w:val="de-DE"/>
              </w:rPr>
              <w:br/>
              <w:t>CET</w:t>
            </w:r>
          </w:p>
        </w:tc>
        <w:tc>
          <w:tcPr>
            <w:tcW w:w="850" w:type="dxa"/>
            <w:tcBorders>
              <w:top w:val="single" w:sz="4" w:space="0" w:color="auto"/>
              <w:left w:val="nil"/>
              <w:bottom w:val="single" w:sz="4" w:space="0" w:color="auto"/>
              <w:right w:val="nil"/>
            </w:tcBorders>
            <w:hideMark/>
          </w:tcPr>
          <w:p w14:paraId="5049358A" w14:textId="77777777" w:rsidR="00244C9D" w:rsidRDefault="00244C9D">
            <w:pPr>
              <w:spacing w:beforeAutospacing="1" w:afterAutospacing="1"/>
            </w:pPr>
            <w:r>
              <w:rPr>
                <w:lang w:val="de-DE"/>
              </w:rPr>
              <w:t>EFD</w:t>
            </w:r>
            <w:r>
              <w:rPr>
                <w:lang w:val="de-DE"/>
              </w:rPr>
              <w:br/>
              <w:t>DFF</w:t>
            </w:r>
            <w:r>
              <w:rPr>
                <w:lang w:val="de-DE"/>
              </w:rPr>
              <w:br/>
              <w:t>DFF</w:t>
            </w:r>
          </w:p>
        </w:tc>
        <w:tc>
          <w:tcPr>
            <w:tcW w:w="2552" w:type="dxa"/>
            <w:tcBorders>
              <w:top w:val="single" w:sz="4" w:space="0" w:color="auto"/>
              <w:left w:val="nil"/>
              <w:bottom w:val="single" w:sz="4" w:space="0" w:color="auto"/>
              <w:right w:val="nil"/>
            </w:tcBorders>
            <w:hideMark/>
          </w:tcPr>
          <w:p w14:paraId="2397C8E6" w14:textId="77777777" w:rsidR="00244C9D" w:rsidRDefault="00244C9D">
            <w:pPr>
              <w:spacing w:beforeAutospacing="1" w:afterAutospacing="1"/>
            </w:pPr>
          </w:p>
        </w:tc>
        <w:tc>
          <w:tcPr>
            <w:tcW w:w="994" w:type="dxa"/>
            <w:tcBorders>
              <w:top w:val="single" w:sz="4" w:space="0" w:color="auto"/>
              <w:left w:val="nil"/>
              <w:bottom w:val="single" w:sz="4" w:space="0" w:color="auto"/>
              <w:right w:val="nil"/>
            </w:tcBorders>
            <w:hideMark/>
          </w:tcPr>
          <w:p w14:paraId="1102EA43" w14:textId="77777777" w:rsidR="00244C9D" w:rsidRDefault="00244C9D"/>
        </w:tc>
        <w:tc>
          <w:tcPr>
            <w:tcW w:w="994" w:type="dxa"/>
            <w:tcBorders>
              <w:top w:val="single" w:sz="4" w:space="0" w:color="auto"/>
              <w:left w:val="nil"/>
              <w:bottom w:val="single" w:sz="4" w:space="0" w:color="auto"/>
              <w:right w:val="nil"/>
            </w:tcBorders>
            <w:hideMark/>
          </w:tcPr>
          <w:p w14:paraId="37E1C37D" w14:textId="77777777" w:rsidR="00244C9D" w:rsidRDefault="00244C9D">
            <w:pPr>
              <w:rPr>
                <w:sz w:val="20"/>
                <w:szCs w:val="20"/>
              </w:rPr>
            </w:pPr>
          </w:p>
        </w:tc>
      </w:tr>
      <w:tr w:rsidR="00244C9D" w:rsidRPr="00244C9D" w14:paraId="7833B954" w14:textId="77777777" w:rsidTr="00244C9D">
        <w:tblPrEx>
          <w:tblCellMar>
            <w:top w:w="0" w:type="dxa"/>
            <w:bottom w:w="0" w:type="dxa"/>
          </w:tblCellMar>
        </w:tblPrEx>
        <w:trPr>
          <w:gridAfter w:val="5"/>
          <w:wAfter w:w="5971" w:type="dxa"/>
        </w:trPr>
        <w:tc>
          <w:tcPr>
            <w:tcW w:w="425" w:type="dxa"/>
            <w:gridSpan w:val="2"/>
            <w:hideMark/>
          </w:tcPr>
          <w:p w14:paraId="2E1AB99E" w14:textId="77777777" w:rsidR="00244C9D" w:rsidRPr="00244C9D" w:rsidRDefault="00244C9D">
            <w:pPr>
              <w:rPr>
                <w:rFonts w:ascii="Times New Roman" w:hAnsi="Times New Roman"/>
                <w:szCs w:val="20"/>
                <w:lang w:val="fr-CH" w:eastAsia="fr-CH"/>
              </w:rPr>
            </w:pPr>
          </w:p>
        </w:tc>
        <w:tc>
          <w:tcPr>
            <w:tcW w:w="425" w:type="dxa"/>
            <w:gridSpan w:val="2"/>
            <w:hideMark/>
          </w:tcPr>
          <w:p w14:paraId="524F9CC4" w14:textId="77777777" w:rsidR="00244C9D" w:rsidRPr="00244C9D" w:rsidRDefault="00244C9D">
            <w:pPr>
              <w:rPr>
                <w:szCs w:val="20"/>
              </w:rPr>
            </w:pPr>
          </w:p>
        </w:tc>
        <w:tc>
          <w:tcPr>
            <w:tcW w:w="850" w:type="dxa"/>
            <w:gridSpan w:val="2"/>
            <w:hideMark/>
          </w:tcPr>
          <w:p w14:paraId="533DF826" w14:textId="77777777" w:rsidR="00244C9D" w:rsidRPr="00244C9D" w:rsidRDefault="00244C9D">
            <w:pPr>
              <w:rPr>
                <w:szCs w:val="20"/>
              </w:rPr>
            </w:pPr>
          </w:p>
        </w:tc>
        <w:tc>
          <w:tcPr>
            <w:tcW w:w="425" w:type="dxa"/>
            <w:gridSpan w:val="2"/>
            <w:hideMark/>
          </w:tcPr>
          <w:p w14:paraId="0B65A7B2" w14:textId="77777777" w:rsidR="00244C9D" w:rsidRPr="00244C9D" w:rsidRDefault="00244C9D">
            <w:pPr>
              <w:rPr>
                <w:szCs w:val="20"/>
              </w:rPr>
            </w:pPr>
          </w:p>
        </w:tc>
        <w:tc>
          <w:tcPr>
            <w:tcW w:w="5525" w:type="dxa"/>
            <w:gridSpan w:val="2"/>
            <w:hideMark/>
          </w:tcPr>
          <w:p w14:paraId="55DEFBA1" w14:textId="77777777" w:rsidR="00244C9D" w:rsidRPr="00244C9D" w:rsidRDefault="00244C9D">
            <w:pPr>
              <w:ind w:left="851" w:hanging="851"/>
              <w:rPr>
                <w:szCs w:val="20"/>
              </w:rPr>
            </w:pPr>
            <w:r w:rsidRPr="00244C9D">
              <w:rPr>
                <w:szCs w:val="20"/>
              </w:rPr>
              <w:tab/>
              <w:t>1 Bundesgesetz über die Finanzmarktinfrastrukturen und das Marktverhalten im Effekten- und Derivatehandel (Finanzmarktinfrastrukturgesetz, FinfraG) (Anerkennung ausländischer Handelsplätze für den Handel mit Beteiligungspapieren von Gesellschaften mit Sitz in der Schweiz)</w:t>
            </w:r>
            <w:r w:rsidRPr="00244C9D">
              <w:rPr>
                <w:szCs w:val="20"/>
              </w:rPr>
              <w:br/>
              <w:t>1 Loi fédérale sur les infrastructures des marchés financiers et le comportement sur le marché en matière de négociation de valeurs mobilières et de dérivés (Loi sur l'infrastructure des marchés financiers, LIMF) (Reconnaissance de plates-formes étrangères pour la négociation de titres de participation de sociétés ayant leur siège en Suisse)</w:t>
            </w:r>
            <w:r w:rsidRPr="00244C9D">
              <w:rPr>
                <w:szCs w:val="20"/>
              </w:rPr>
              <w:br/>
              <w:t>1 Legge federale sulle infrastrutture del mercato finanziario e il comportamento sul mercato nel commercio di valori mobiliari e derivati (Legge sull'infrastruttura finanziaria, LInFi) (Riconoscimento di sedi di negoziazione estere per il commercio di titoli di partecipazione di società con sede in Svizzera)</w:t>
            </w:r>
          </w:p>
        </w:tc>
        <w:tc>
          <w:tcPr>
            <w:tcW w:w="1135" w:type="dxa"/>
            <w:hideMark/>
          </w:tcPr>
          <w:p w14:paraId="66683085" w14:textId="77777777" w:rsidR="00244C9D" w:rsidRPr="00244C9D" w:rsidRDefault="00244C9D">
            <w:pPr>
              <w:rPr>
                <w:szCs w:val="20"/>
              </w:rPr>
            </w:pPr>
          </w:p>
        </w:tc>
        <w:tc>
          <w:tcPr>
            <w:tcW w:w="425" w:type="dxa"/>
            <w:gridSpan w:val="2"/>
            <w:hideMark/>
          </w:tcPr>
          <w:p w14:paraId="461A40C6" w14:textId="77777777" w:rsidR="00244C9D" w:rsidRPr="00244C9D" w:rsidRDefault="00244C9D">
            <w:pPr>
              <w:rPr>
                <w:szCs w:val="20"/>
              </w:rPr>
            </w:pPr>
          </w:p>
        </w:tc>
      </w:tr>
    </w:tbl>
    <w:p w14:paraId="7359BDB4" w14:textId="77777777" w:rsidR="00244C9D" w:rsidRDefault="00244C9D" w:rsidP="00C43733">
      <w:pPr>
        <w:pStyle w:val="En-tte"/>
        <w:tabs>
          <w:tab w:val="clear" w:pos="4320"/>
          <w:tab w:val="clear" w:pos="8640"/>
          <w:tab w:val="left" w:pos="5580"/>
        </w:tabs>
        <w:rPr>
          <w:rFonts w:cs="Arial"/>
          <w:b/>
        </w:rPr>
      </w:pPr>
    </w:p>
    <w:p w14:paraId="54CF9BB3" w14:textId="77777777" w:rsidR="00244C9D" w:rsidRDefault="00244C9D" w:rsidP="00C43733">
      <w:pPr>
        <w:pStyle w:val="En-tte"/>
        <w:tabs>
          <w:tab w:val="clear" w:pos="4320"/>
          <w:tab w:val="clear" w:pos="8640"/>
          <w:tab w:val="left" w:pos="5580"/>
        </w:tabs>
        <w:rPr>
          <w:rFonts w:cs="Arial"/>
          <w:b/>
        </w:rPr>
      </w:pPr>
    </w:p>
    <w:p w14:paraId="3B94FEDD" w14:textId="77777777" w:rsidR="00244C9D" w:rsidRDefault="00244C9D" w:rsidP="00C43733">
      <w:pPr>
        <w:pStyle w:val="En-tte"/>
        <w:tabs>
          <w:tab w:val="clear" w:pos="4320"/>
          <w:tab w:val="clear" w:pos="8640"/>
          <w:tab w:val="left" w:pos="5580"/>
        </w:tabs>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244C9D" w14:paraId="710478D4" w14:textId="77777777" w:rsidTr="00244C9D">
        <w:trPr>
          <w:gridBefore w:val="1"/>
          <w:wBefore w:w="8" w:type="dxa"/>
        </w:trPr>
        <w:tc>
          <w:tcPr>
            <w:tcW w:w="570" w:type="dxa"/>
            <w:gridSpan w:val="2"/>
            <w:tcBorders>
              <w:top w:val="single" w:sz="4" w:space="0" w:color="auto"/>
              <w:left w:val="nil"/>
              <w:bottom w:val="single" w:sz="4" w:space="0" w:color="auto"/>
              <w:right w:val="nil"/>
            </w:tcBorders>
            <w:hideMark/>
          </w:tcPr>
          <w:p w14:paraId="5E024025" w14:textId="77777777" w:rsidR="00244C9D" w:rsidRDefault="00244C9D">
            <w:pPr>
              <w:rPr>
                <w:rFonts w:ascii="Times New Roman" w:hAnsi="Times New Roman"/>
                <w:sz w:val="20"/>
                <w:szCs w:val="20"/>
                <w:lang w:val="fr-CH" w:eastAsia="fr-CH"/>
              </w:rPr>
            </w:pPr>
          </w:p>
        </w:tc>
        <w:tc>
          <w:tcPr>
            <w:tcW w:w="848" w:type="dxa"/>
            <w:gridSpan w:val="2"/>
            <w:tcBorders>
              <w:top w:val="single" w:sz="4" w:space="0" w:color="auto"/>
              <w:left w:val="nil"/>
              <w:bottom w:val="single" w:sz="4" w:space="0" w:color="auto"/>
              <w:right w:val="nil"/>
            </w:tcBorders>
            <w:hideMark/>
          </w:tcPr>
          <w:p w14:paraId="1763BFCF" w14:textId="77777777" w:rsidR="00244C9D" w:rsidRDefault="003F10AA">
            <w:pPr>
              <w:spacing w:beforeAutospacing="1" w:afterAutospacing="1"/>
            </w:pPr>
            <w:hyperlink r:id="rId19" w:history="1">
              <w:r w:rsidR="00244C9D">
                <w:rPr>
                  <w:rStyle w:val="Lienhypertexte"/>
                  <w:b/>
                  <w:lang w:val="de-DE"/>
                </w:rPr>
                <w:t>22.051</w:t>
              </w:r>
            </w:hyperlink>
          </w:p>
        </w:tc>
        <w:tc>
          <w:tcPr>
            <w:tcW w:w="425" w:type="dxa"/>
            <w:gridSpan w:val="2"/>
            <w:tcBorders>
              <w:top w:val="single" w:sz="4" w:space="0" w:color="auto"/>
              <w:left w:val="nil"/>
              <w:bottom w:val="single" w:sz="4" w:space="0" w:color="auto"/>
              <w:right w:val="nil"/>
            </w:tcBorders>
            <w:hideMark/>
          </w:tcPr>
          <w:p w14:paraId="68C21F0B" w14:textId="77777777" w:rsidR="00244C9D" w:rsidRDefault="00244C9D">
            <w:pPr>
              <w:spacing w:beforeAutospacing="1" w:afterAutospacing="1"/>
            </w:pPr>
            <w:r>
              <w:rPr>
                <w:b/>
                <w:lang w:val="de-DE"/>
              </w:rPr>
              <w:t>s</w:t>
            </w:r>
          </w:p>
        </w:tc>
        <w:tc>
          <w:tcPr>
            <w:tcW w:w="5387" w:type="dxa"/>
            <w:gridSpan w:val="2"/>
            <w:tcBorders>
              <w:top w:val="single" w:sz="4" w:space="0" w:color="auto"/>
              <w:left w:val="nil"/>
              <w:bottom w:val="single" w:sz="4" w:space="0" w:color="auto"/>
              <w:right w:val="nil"/>
            </w:tcBorders>
            <w:hideMark/>
          </w:tcPr>
          <w:p w14:paraId="7A2DE7B2" w14:textId="77777777" w:rsidR="00244C9D" w:rsidRDefault="00244C9D">
            <w:pPr>
              <w:spacing w:beforeAutospacing="1" w:afterAutospacing="1"/>
            </w:pPr>
            <w:r>
              <w:rPr>
                <w:lang w:val="de-DE"/>
              </w:rPr>
              <w:t xml:space="preserve">Bundesgesetz über Förderung von Innovation, Zusammenarbeit und Wissensaufbau im Tourismus. </w:t>
            </w:r>
            <w:r w:rsidRPr="00244C9D">
              <w:rPr>
                <w:lang w:val="fr-CH"/>
              </w:rPr>
              <w:t xml:space="preserve">Änderung </w:t>
            </w:r>
            <w:r w:rsidRPr="00244C9D">
              <w:rPr>
                <w:lang w:val="fr-CH"/>
              </w:rPr>
              <w:br/>
              <w:t xml:space="preserve">Loi fédérale encourageant l'innovation, la coopération et la professionnalisation dans le domaine du tourisme. </w:t>
            </w:r>
            <w:r w:rsidRPr="00244C9D">
              <w:rPr>
                <w:lang w:val="it-IT"/>
              </w:rPr>
              <w:t xml:space="preserve">Modification </w:t>
            </w:r>
            <w:r w:rsidRPr="00244C9D">
              <w:rPr>
                <w:lang w:val="it-IT"/>
              </w:rPr>
              <w:br/>
              <w:t xml:space="preserve">Legge federale che promuove l'innovazione, la collaborazione e lo sviluppo delle conoscenze nel turismo. </w:t>
            </w:r>
            <w:r>
              <w:rPr>
                <w:lang w:val="de-DE"/>
              </w:rPr>
              <w:t xml:space="preserve">Modifica </w:t>
            </w:r>
          </w:p>
        </w:tc>
        <w:tc>
          <w:tcPr>
            <w:tcW w:w="1703" w:type="dxa"/>
            <w:gridSpan w:val="3"/>
            <w:tcBorders>
              <w:top w:val="single" w:sz="4" w:space="0" w:color="auto"/>
              <w:left w:val="nil"/>
              <w:bottom w:val="single" w:sz="4" w:space="0" w:color="auto"/>
              <w:right w:val="nil"/>
            </w:tcBorders>
            <w:hideMark/>
          </w:tcPr>
          <w:p w14:paraId="4E1E9DC9" w14:textId="77777777" w:rsidR="00244C9D" w:rsidRDefault="00244C9D"/>
        </w:tc>
        <w:tc>
          <w:tcPr>
            <w:tcW w:w="850" w:type="dxa"/>
            <w:gridSpan w:val="2"/>
            <w:tcBorders>
              <w:top w:val="single" w:sz="4" w:space="0" w:color="auto"/>
              <w:left w:val="nil"/>
              <w:bottom w:val="single" w:sz="4" w:space="0" w:color="auto"/>
              <w:right w:val="nil"/>
            </w:tcBorders>
            <w:hideMark/>
          </w:tcPr>
          <w:p w14:paraId="07980742" w14:textId="77777777" w:rsidR="00244C9D" w:rsidRDefault="00244C9D">
            <w:pPr>
              <w:spacing w:beforeAutospacing="1" w:afterAutospacing="1"/>
            </w:pPr>
            <w:r>
              <w:rPr>
                <w:lang w:val="de-DE"/>
              </w:rPr>
              <w:t>WAK</w:t>
            </w:r>
            <w:r>
              <w:rPr>
                <w:lang w:val="de-DE"/>
              </w:rPr>
              <w:br/>
              <w:t>CER</w:t>
            </w:r>
            <w:r>
              <w:rPr>
                <w:lang w:val="de-DE"/>
              </w:rPr>
              <w:br/>
              <w:t>CET</w:t>
            </w:r>
          </w:p>
        </w:tc>
        <w:tc>
          <w:tcPr>
            <w:tcW w:w="850" w:type="dxa"/>
            <w:tcBorders>
              <w:top w:val="single" w:sz="4" w:space="0" w:color="auto"/>
              <w:left w:val="nil"/>
              <w:bottom w:val="single" w:sz="4" w:space="0" w:color="auto"/>
              <w:right w:val="nil"/>
            </w:tcBorders>
            <w:hideMark/>
          </w:tcPr>
          <w:p w14:paraId="6E5B1D48" w14:textId="77777777" w:rsidR="00244C9D" w:rsidRDefault="00244C9D">
            <w:pPr>
              <w:spacing w:beforeAutospacing="1" w:afterAutospacing="1"/>
            </w:pPr>
            <w:r>
              <w:rPr>
                <w:lang w:val="de-DE"/>
              </w:rPr>
              <w:t>WBF</w:t>
            </w:r>
            <w:r>
              <w:rPr>
                <w:lang w:val="de-DE"/>
              </w:rPr>
              <w:br/>
              <w:t>DEFR</w:t>
            </w:r>
            <w:r>
              <w:rPr>
                <w:lang w:val="de-DE"/>
              </w:rPr>
              <w:br/>
              <w:t>DEFR</w:t>
            </w:r>
          </w:p>
        </w:tc>
        <w:tc>
          <w:tcPr>
            <w:tcW w:w="2552" w:type="dxa"/>
            <w:tcBorders>
              <w:top w:val="single" w:sz="4" w:space="0" w:color="auto"/>
              <w:left w:val="nil"/>
              <w:bottom w:val="single" w:sz="4" w:space="0" w:color="auto"/>
              <w:right w:val="nil"/>
            </w:tcBorders>
            <w:hideMark/>
          </w:tcPr>
          <w:p w14:paraId="387F36BD" w14:textId="77777777" w:rsidR="00244C9D" w:rsidRDefault="00244C9D">
            <w:pPr>
              <w:spacing w:beforeAutospacing="1" w:afterAutospacing="1"/>
            </w:pPr>
          </w:p>
        </w:tc>
        <w:tc>
          <w:tcPr>
            <w:tcW w:w="994" w:type="dxa"/>
            <w:tcBorders>
              <w:top w:val="single" w:sz="4" w:space="0" w:color="auto"/>
              <w:left w:val="nil"/>
              <w:bottom w:val="single" w:sz="4" w:space="0" w:color="auto"/>
              <w:right w:val="nil"/>
            </w:tcBorders>
            <w:hideMark/>
          </w:tcPr>
          <w:p w14:paraId="0363B393" w14:textId="77777777" w:rsidR="00244C9D" w:rsidRDefault="00244C9D"/>
        </w:tc>
        <w:tc>
          <w:tcPr>
            <w:tcW w:w="994" w:type="dxa"/>
            <w:tcBorders>
              <w:top w:val="single" w:sz="4" w:space="0" w:color="auto"/>
              <w:left w:val="nil"/>
              <w:bottom w:val="single" w:sz="4" w:space="0" w:color="auto"/>
              <w:right w:val="nil"/>
            </w:tcBorders>
            <w:hideMark/>
          </w:tcPr>
          <w:p w14:paraId="22ECC9BF" w14:textId="77777777" w:rsidR="00244C9D" w:rsidRDefault="00244C9D">
            <w:pPr>
              <w:rPr>
                <w:sz w:val="20"/>
                <w:szCs w:val="20"/>
              </w:rPr>
            </w:pPr>
          </w:p>
        </w:tc>
      </w:tr>
      <w:tr w:rsidR="00244C9D" w:rsidRPr="00244C9D" w14:paraId="5094D5A3" w14:textId="77777777" w:rsidTr="00244C9D">
        <w:tblPrEx>
          <w:tblCellMar>
            <w:top w:w="0" w:type="dxa"/>
            <w:bottom w:w="0" w:type="dxa"/>
          </w:tblCellMar>
        </w:tblPrEx>
        <w:trPr>
          <w:gridAfter w:val="5"/>
          <w:wAfter w:w="5971" w:type="dxa"/>
        </w:trPr>
        <w:tc>
          <w:tcPr>
            <w:tcW w:w="425" w:type="dxa"/>
            <w:gridSpan w:val="2"/>
            <w:hideMark/>
          </w:tcPr>
          <w:p w14:paraId="539C520E" w14:textId="77777777" w:rsidR="00244C9D" w:rsidRPr="00244C9D" w:rsidRDefault="00244C9D">
            <w:pPr>
              <w:rPr>
                <w:rFonts w:ascii="Times New Roman" w:hAnsi="Times New Roman"/>
                <w:szCs w:val="20"/>
                <w:lang w:val="fr-CH" w:eastAsia="fr-CH"/>
              </w:rPr>
            </w:pPr>
          </w:p>
        </w:tc>
        <w:tc>
          <w:tcPr>
            <w:tcW w:w="425" w:type="dxa"/>
            <w:gridSpan w:val="2"/>
            <w:hideMark/>
          </w:tcPr>
          <w:p w14:paraId="2F04B270" w14:textId="77777777" w:rsidR="00244C9D" w:rsidRPr="00244C9D" w:rsidRDefault="00244C9D">
            <w:pPr>
              <w:rPr>
                <w:szCs w:val="20"/>
              </w:rPr>
            </w:pPr>
          </w:p>
        </w:tc>
        <w:tc>
          <w:tcPr>
            <w:tcW w:w="850" w:type="dxa"/>
            <w:gridSpan w:val="2"/>
            <w:hideMark/>
          </w:tcPr>
          <w:p w14:paraId="623E33E0" w14:textId="77777777" w:rsidR="00244C9D" w:rsidRPr="00244C9D" w:rsidRDefault="00244C9D">
            <w:pPr>
              <w:rPr>
                <w:szCs w:val="20"/>
              </w:rPr>
            </w:pPr>
          </w:p>
        </w:tc>
        <w:tc>
          <w:tcPr>
            <w:tcW w:w="425" w:type="dxa"/>
            <w:gridSpan w:val="2"/>
            <w:hideMark/>
          </w:tcPr>
          <w:p w14:paraId="0758F344" w14:textId="77777777" w:rsidR="00244C9D" w:rsidRPr="00244C9D" w:rsidRDefault="00244C9D">
            <w:pPr>
              <w:rPr>
                <w:szCs w:val="20"/>
              </w:rPr>
            </w:pPr>
          </w:p>
        </w:tc>
        <w:tc>
          <w:tcPr>
            <w:tcW w:w="5525" w:type="dxa"/>
            <w:gridSpan w:val="2"/>
            <w:hideMark/>
          </w:tcPr>
          <w:p w14:paraId="7A7937D7" w14:textId="77777777" w:rsidR="00244C9D" w:rsidRPr="00244C9D" w:rsidRDefault="00244C9D">
            <w:pPr>
              <w:ind w:left="851" w:hanging="851"/>
              <w:rPr>
                <w:szCs w:val="20"/>
              </w:rPr>
            </w:pPr>
            <w:r w:rsidRPr="00244C9D">
              <w:rPr>
                <w:szCs w:val="20"/>
              </w:rPr>
              <w:tab/>
              <w:t>1 Bundesgesetz über die Förderung von Innovation, Zusammenarbeit und Wissensaufbau im Tourismus</w:t>
            </w:r>
            <w:r w:rsidRPr="00244C9D">
              <w:rPr>
                <w:szCs w:val="20"/>
              </w:rPr>
              <w:br/>
              <w:t>1 Loi fédérale encourageant l'innovation, la coopération et la professionnalisation dans le domaine du tourisme</w:t>
            </w:r>
            <w:r w:rsidRPr="00244C9D">
              <w:rPr>
                <w:szCs w:val="20"/>
              </w:rPr>
              <w:br/>
              <w:t>1 Legge federale che promuove l'innovazione, la collaborazione e lo sviluppo delle conoscenze nel turismo</w:t>
            </w:r>
          </w:p>
        </w:tc>
        <w:tc>
          <w:tcPr>
            <w:tcW w:w="1135" w:type="dxa"/>
            <w:hideMark/>
          </w:tcPr>
          <w:p w14:paraId="17601F88" w14:textId="77777777" w:rsidR="00244C9D" w:rsidRPr="00244C9D" w:rsidRDefault="00244C9D">
            <w:pPr>
              <w:rPr>
                <w:szCs w:val="20"/>
              </w:rPr>
            </w:pPr>
          </w:p>
        </w:tc>
        <w:tc>
          <w:tcPr>
            <w:tcW w:w="425" w:type="dxa"/>
            <w:gridSpan w:val="2"/>
            <w:hideMark/>
          </w:tcPr>
          <w:p w14:paraId="5DA65196" w14:textId="77777777" w:rsidR="00244C9D" w:rsidRPr="00244C9D" w:rsidRDefault="00244C9D">
            <w:pPr>
              <w:rPr>
                <w:szCs w:val="20"/>
              </w:rPr>
            </w:pPr>
          </w:p>
        </w:tc>
      </w:tr>
    </w:tbl>
    <w:p w14:paraId="78D4A880" w14:textId="77777777" w:rsidR="00244C9D" w:rsidRDefault="00244C9D" w:rsidP="00C43733">
      <w:pPr>
        <w:pStyle w:val="En-tte"/>
        <w:tabs>
          <w:tab w:val="clear" w:pos="4320"/>
          <w:tab w:val="clear" w:pos="8640"/>
          <w:tab w:val="left" w:pos="5580"/>
        </w:tabs>
        <w:rPr>
          <w:rFonts w:cs="Arial"/>
          <w:b/>
        </w:rPr>
      </w:pPr>
    </w:p>
    <w:p w14:paraId="115131FC" w14:textId="77777777" w:rsidR="00244C9D" w:rsidRDefault="00244C9D">
      <w:pPr>
        <w:rPr>
          <w:rFonts w:cs="Arial"/>
          <w:b/>
        </w:rPr>
      </w:pPr>
      <w:r>
        <w:rPr>
          <w:rFonts w:cs="Arial"/>
          <w:b/>
        </w:rPr>
        <w:br w:type="page"/>
      </w:r>
    </w:p>
    <w:p w14:paraId="72F75135" w14:textId="77777777" w:rsidR="00244C9D" w:rsidRDefault="00244C9D" w:rsidP="00C43733">
      <w:pPr>
        <w:pStyle w:val="En-tte"/>
        <w:tabs>
          <w:tab w:val="clear" w:pos="4320"/>
          <w:tab w:val="clear" w:pos="8640"/>
          <w:tab w:val="left" w:pos="5580"/>
        </w:tabs>
        <w:rPr>
          <w:rFonts w:cs="Arial"/>
          <w:b/>
        </w:rPr>
      </w:pPr>
    </w:p>
    <w:p w14:paraId="14F35518" w14:textId="77777777" w:rsidR="00244C9D" w:rsidRDefault="00244C9D" w:rsidP="00C43733">
      <w:pPr>
        <w:pStyle w:val="En-tte"/>
        <w:tabs>
          <w:tab w:val="clear" w:pos="4320"/>
          <w:tab w:val="clear" w:pos="8640"/>
          <w:tab w:val="left" w:pos="5580"/>
        </w:tabs>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244C9D" w14:paraId="59004369" w14:textId="77777777" w:rsidTr="00244C9D">
        <w:trPr>
          <w:gridBefore w:val="1"/>
          <w:wBefore w:w="8" w:type="dxa"/>
        </w:trPr>
        <w:tc>
          <w:tcPr>
            <w:tcW w:w="570" w:type="dxa"/>
            <w:gridSpan w:val="2"/>
            <w:tcBorders>
              <w:top w:val="single" w:sz="4" w:space="0" w:color="auto"/>
              <w:left w:val="nil"/>
              <w:bottom w:val="single" w:sz="4" w:space="0" w:color="auto"/>
              <w:right w:val="nil"/>
            </w:tcBorders>
            <w:hideMark/>
          </w:tcPr>
          <w:p w14:paraId="5614307E" w14:textId="77777777" w:rsidR="00244C9D" w:rsidRDefault="00244C9D">
            <w:pPr>
              <w:rPr>
                <w:rFonts w:ascii="Times New Roman" w:hAnsi="Times New Roman"/>
                <w:sz w:val="20"/>
                <w:szCs w:val="20"/>
                <w:lang w:val="fr-CH" w:eastAsia="fr-CH"/>
              </w:rPr>
            </w:pPr>
          </w:p>
        </w:tc>
        <w:tc>
          <w:tcPr>
            <w:tcW w:w="848" w:type="dxa"/>
            <w:gridSpan w:val="2"/>
            <w:tcBorders>
              <w:top w:val="single" w:sz="4" w:space="0" w:color="auto"/>
              <w:left w:val="nil"/>
              <w:bottom w:val="single" w:sz="4" w:space="0" w:color="auto"/>
              <w:right w:val="nil"/>
            </w:tcBorders>
            <w:hideMark/>
          </w:tcPr>
          <w:p w14:paraId="5F952325" w14:textId="77777777" w:rsidR="00244C9D" w:rsidRDefault="003F10AA">
            <w:pPr>
              <w:spacing w:beforeAutospacing="1" w:afterAutospacing="1"/>
            </w:pPr>
            <w:hyperlink r:id="rId20" w:history="1">
              <w:r w:rsidR="00244C9D">
                <w:rPr>
                  <w:rStyle w:val="Lienhypertexte"/>
                  <w:b/>
                  <w:lang w:val="de-DE"/>
                </w:rPr>
                <w:t>22.056</w:t>
              </w:r>
            </w:hyperlink>
          </w:p>
        </w:tc>
        <w:tc>
          <w:tcPr>
            <w:tcW w:w="425" w:type="dxa"/>
            <w:gridSpan w:val="2"/>
            <w:tcBorders>
              <w:top w:val="single" w:sz="4" w:space="0" w:color="auto"/>
              <w:left w:val="nil"/>
              <w:bottom w:val="single" w:sz="4" w:space="0" w:color="auto"/>
              <w:right w:val="nil"/>
            </w:tcBorders>
            <w:hideMark/>
          </w:tcPr>
          <w:p w14:paraId="77722651" w14:textId="77777777" w:rsidR="00244C9D" w:rsidRDefault="00244C9D">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7134F67F" w14:textId="77777777" w:rsidR="00244C9D" w:rsidRPr="00244C9D" w:rsidRDefault="00244C9D">
            <w:pPr>
              <w:spacing w:beforeAutospacing="1" w:afterAutospacing="1"/>
              <w:rPr>
                <w:lang w:val="it-IT"/>
              </w:rPr>
            </w:pPr>
            <w:r>
              <w:rPr>
                <w:lang w:val="de-DE"/>
              </w:rPr>
              <w:t xml:space="preserve">Rechtshilfe in Strafsachen. Abkommen mit Kosovo </w:t>
            </w:r>
            <w:r>
              <w:rPr>
                <w:lang w:val="de-DE"/>
              </w:rPr>
              <w:br/>
              <w:t xml:space="preserve">Entraide judiciaire en matière pénale. </w:t>
            </w:r>
            <w:r w:rsidRPr="00244C9D">
              <w:rPr>
                <w:lang w:val="it-IT"/>
              </w:rPr>
              <w:t xml:space="preserve">Accord avec le Kosovo </w:t>
            </w:r>
            <w:r w:rsidRPr="00244C9D">
              <w:rPr>
                <w:lang w:val="it-IT"/>
              </w:rPr>
              <w:br/>
              <w:t xml:space="preserve">Assistenza giudiziaria in materia penale. Accordo con il Kosovo </w:t>
            </w:r>
          </w:p>
        </w:tc>
        <w:tc>
          <w:tcPr>
            <w:tcW w:w="1703" w:type="dxa"/>
            <w:gridSpan w:val="3"/>
            <w:tcBorders>
              <w:top w:val="single" w:sz="4" w:space="0" w:color="auto"/>
              <w:left w:val="nil"/>
              <w:bottom w:val="single" w:sz="4" w:space="0" w:color="auto"/>
              <w:right w:val="nil"/>
            </w:tcBorders>
            <w:hideMark/>
          </w:tcPr>
          <w:p w14:paraId="17E156C2" w14:textId="77777777" w:rsidR="00244C9D" w:rsidRPr="00244C9D" w:rsidRDefault="00244C9D">
            <w:pPr>
              <w:rPr>
                <w:lang w:val="it-IT"/>
              </w:rPr>
            </w:pPr>
          </w:p>
        </w:tc>
        <w:tc>
          <w:tcPr>
            <w:tcW w:w="850" w:type="dxa"/>
            <w:gridSpan w:val="2"/>
            <w:tcBorders>
              <w:top w:val="single" w:sz="4" w:space="0" w:color="auto"/>
              <w:left w:val="nil"/>
              <w:bottom w:val="single" w:sz="4" w:space="0" w:color="auto"/>
              <w:right w:val="nil"/>
            </w:tcBorders>
            <w:hideMark/>
          </w:tcPr>
          <w:p w14:paraId="3ACA0441" w14:textId="77777777" w:rsidR="00244C9D" w:rsidRDefault="00244C9D">
            <w:pPr>
              <w:spacing w:beforeAutospacing="1" w:afterAutospacing="1"/>
            </w:pPr>
            <w:r>
              <w:rPr>
                <w:lang w:val="de-DE"/>
              </w:rPr>
              <w:t>RK</w:t>
            </w:r>
            <w:r>
              <w:rPr>
                <w:lang w:val="de-DE"/>
              </w:rPr>
              <w:br/>
              <w:t>CAJ</w:t>
            </w:r>
            <w:r>
              <w:rPr>
                <w:lang w:val="de-DE"/>
              </w:rPr>
              <w:br/>
              <w:t>CAG</w:t>
            </w:r>
          </w:p>
        </w:tc>
        <w:tc>
          <w:tcPr>
            <w:tcW w:w="850" w:type="dxa"/>
            <w:tcBorders>
              <w:top w:val="single" w:sz="4" w:space="0" w:color="auto"/>
              <w:left w:val="nil"/>
              <w:bottom w:val="single" w:sz="4" w:space="0" w:color="auto"/>
              <w:right w:val="nil"/>
            </w:tcBorders>
            <w:hideMark/>
          </w:tcPr>
          <w:p w14:paraId="7311F8CB" w14:textId="77777777" w:rsidR="00244C9D" w:rsidRDefault="00244C9D">
            <w:pPr>
              <w:spacing w:beforeAutospacing="1" w:afterAutospacing="1"/>
            </w:pPr>
            <w:r>
              <w:rPr>
                <w:lang w:val="de-DE"/>
              </w:rPr>
              <w:t>EJPD</w:t>
            </w:r>
            <w:r>
              <w:rPr>
                <w:lang w:val="de-DE"/>
              </w:rPr>
              <w:br/>
              <w:t>DFJP</w:t>
            </w:r>
            <w:r>
              <w:rPr>
                <w:lang w:val="de-DE"/>
              </w:rPr>
              <w:br/>
              <w:t>DFGP</w:t>
            </w:r>
          </w:p>
        </w:tc>
        <w:tc>
          <w:tcPr>
            <w:tcW w:w="2552" w:type="dxa"/>
            <w:tcBorders>
              <w:top w:val="single" w:sz="4" w:space="0" w:color="auto"/>
              <w:left w:val="nil"/>
              <w:bottom w:val="single" w:sz="4" w:space="0" w:color="auto"/>
              <w:right w:val="nil"/>
            </w:tcBorders>
            <w:hideMark/>
          </w:tcPr>
          <w:p w14:paraId="13827305" w14:textId="77777777" w:rsidR="00244C9D" w:rsidRDefault="00244C9D">
            <w:pPr>
              <w:spacing w:beforeAutospacing="1" w:afterAutospacing="1"/>
            </w:pPr>
          </w:p>
        </w:tc>
        <w:tc>
          <w:tcPr>
            <w:tcW w:w="994" w:type="dxa"/>
            <w:tcBorders>
              <w:top w:val="single" w:sz="4" w:space="0" w:color="auto"/>
              <w:left w:val="nil"/>
              <w:bottom w:val="single" w:sz="4" w:space="0" w:color="auto"/>
              <w:right w:val="nil"/>
            </w:tcBorders>
            <w:hideMark/>
          </w:tcPr>
          <w:p w14:paraId="0E833041" w14:textId="77777777" w:rsidR="00244C9D" w:rsidRDefault="00244C9D"/>
        </w:tc>
        <w:tc>
          <w:tcPr>
            <w:tcW w:w="994" w:type="dxa"/>
            <w:tcBorders>
              <w:top w:val="single" w:sz="4" w:space="0" w:color="auto"/>
              <w:left w:val="nil"/>
              <w:bottom w:val="single" w:sz="4" w:space="0" w:color="auto"/>
              <w:right w:val="nil"/>
            </w:tcBorders>
            <w:hideMark/>
          </w:tcPr>
          <w:p w14:paraId="59DEF23F" w14:textId="77777777" w:rsidR="00244C9D" w:rsidRDefault="00244C9D">
            <w:pPr>
              <w:rPr>
                <w:sz w:val="20"/>
                <w:szCs w:val="20"/>
              </w:rPr>
            </w:pPr>
          </w:p>
        </w:tc>
      </w:tr>
      <w:tr w:rsidR="00244C9D" w:rsidRPr="00244C9D" w14:paraId="5DD910AE" w14:textId="77777777" w:rsidTr="00244C9D">
        <w:tblPrEx>
          <w:tblCellMar>
            <w:top w:w="0" w:type="dxa"/>
            <w:bottom w:w="0" w:type="dxa"/>
          </w:tblCellMar>
        </w:tblPrEx>
        <w:trPr>
          <w:gridAfter w:val="5"/>
          <w:wAfter w:w="5971" w:type="dxa"/>
        </w:trPr>
        <w:tc>
          <w:tcPr>
            <w:tcW w:w="425" w:type="dxa"/>
            <w:gridSpan w:val="2"/>
            <w:hideMark/>
          </w:tcPr>
          <w:p w14:paraId="7A26FBE4" w14:textId="77777777" w:rsidR="00244C9D" w:rsidRPr="00244C9D" w:rsidRDefault="00244C9D">
            <w:pPr>
              <w:rPr>
                <w:rFonts w:ascii="Times New Roman" w:hAnsi="Times New Roman"/>
                <w:szCs w:val="20"/>
                <w:lang w:val="fr-CH" w:eastAsia="fr-CH"/>
              </w:rPr>
            </w:pPr>
          </w:p>
        </w:tc>
        <w:tc>
          <w:tcPr>
            <w:tcW w:w="425" w:type="dxa"/>
            <w:gridSpan w:val="2"/>
            <w:hideMark/>
          </w:tcPr>
          <w:p w14:paraId="449A577C" w14:textId="77777777" w:rsidR="00244C9D" w:rsidRPr="00244C9D" w:rsidRDefault="00244C9D">
            <w:pPr>
              <w:rPr>
                <w:szCs w:val="20"/>
              </w:rPr>
            </w:pPr>
          </w:p>
        </w:tc>
        <w:tc>
          <w:tcPr>
            <w:tcW w:w="850" w:type="dxa"/>
            <w:gridSpan w:val="2"/>
            <w:hideMark/>
          </w:tcPr>
          <w:p w14:paraId="701AFB0C" w14:textId="77777777" w:rsidR="00244C9D" w:rsidRPr="00244C9D" w:rsidRDefault="00244C9D">
            <w:pPr>
              <w:rPr>
                <w:szCs w:val="20"/>
              </w:rPr>
            </w:pPr>
          </w:p>
        </w:tc>
        <w:tc>
          <w:tcPr>
            <w:tcW w:w="425" w:type="dxa"/>
            <w:gridSpan w:val="2"/>
            <w:hideMark/>
          </w:tcPr>
          <w:p w14:paraId="561DF4BE" w14:textId="77777777" w:rsidR="00244C9D" w:rsidRPr="00244C9D" w:rsidRDefault="00244C9D">
            <w:pPr>
              <w:rPr>
                <w:szCs w:val="20"/>
              </w:rPr>
            </w:pPr>
          </w:p>
        </w:tc>
        <w:tc>
          <w:tcPr>
            <w:tcW w:w="5525" w:type="dxa"/>
            <w:gridSpan w:val="2"/>
            <w:hideMark/>
          </w:tcPr>
          <w:p w14:paraId="564300C1" w14:textId="77777777" w:rsidR="00244C9D" w:rsidRPr="00244C9D" w:rsidRDefault="00244C9D">
            <w:pPr>
              <w:ind w:left="851" w:hanging="851"/>
              <w:rPr>
                <w:szCs w:val="20"/>
              </w:rPr>
            </w:pPr>
            <w:r w:rsidRPr="00244C9D">
              <w:rPr>
                <w:szCs w:val="20"/>
              </w:rPr>
              <w:tab/>
              <w:t>1 Bundesbeschluss über die Genehmigung des Vertrags zwischen der Schweiz und Kosovo über Rechtshilfe in Strafsachen</w:t>
            </w:r>
            <w:r w:rsidRPr="00244C9D">
              <w:rPr>
                <w:szCs w:val="20"/>
              </w:rPr>
              <w:br/>
              <w:t>1 Arrêté fédéral portant approbation du traité d'entraide judiciaire en matière pénale entre la Suisse et le Kosovo</w:t>
            </w:r>
            <w:r w:rsidRPr="00244C9D">
              <w:rPr>
                <w:szCs w:val="20"/>
              </w:rPr>
              <w:br/>
              <w:t>1 Decreto federale che approva il Trattato di assistenza giudiziaria in materia penale tra la Svizzera e il Kosovo</w:t>
            </w:r>
          </w:p>
        </w:tc>
        <w:tc>
          <w:tcPr>
            <w:tcW w:w="1135" w:type="dxa"/>
            <w:hideMark/>
          </w:tcPr>
          <w:p w14:paraId="6380BCE2" w14:textId="77777777" w:rsidR="00244C9D" w:rsidRPr="00244C9D" w:rsidRDefault="00244C9D">
            <w:pPr>
              <w:rPr>
                <w:szCs w:val="20"/>
              </w:rPr>
            </w:pPr>
          </w:p>
        </w:tc>
        <w:tc>
          <w:tcPr>
            <w:tcW w:w="425" w:type="dxa"/>
            <w:gridSpan w:val="2"/>
            <w:hideMark/>
          </w:tcPr>
          <w:p w14:paraId="5CDB22F6" w14:textId="77777777" w:rsidR="00244C9D" w:rsidRPr="00244C9D" w:rsidRDefault="00244C9D">
            <w:pPr>
              <w:rPr>
                <w:szCs w:val="20"/>
              </w:rPr>
            </w:pPr>
          </w:p>
        </w:tc>
      </w:tr>
    </w:tbl>
    <w:p w14:paraId="6B61D0D4" w14:textId="77777777" w:rsidR="00244C9D" w:rsidRDefault="00244C9D" w:rsidP="00C43733">
      <w:pPr>
        <w:pStyle w:val="En-tte"/>
        <w:tabs>
          <w:tab w:val="clear" w:pos="4320"/>
          <w:tab w:val="clear" w:pos="8640"/>
          <w:tab w:val="left" w:pos="5580"/>
        </w:tabs>
        <w:rPr>
          <w:rFonts w:cs="Arial"/>
          <w:b/>
        </w:rPr>
      </w:pPr>
    </w:p>
    <w:p w14:paraId="22954B41" w14:textId="77777777" w:rsidR="00244C9D" w:rsidRDefault="00244C9D" w:rsidP="00C43733">
      <w:pPr>
        <w:pStyle w:val="En-tte"/>
        <w:tabs>
          <w:tab w:val="clear" w:pos="4320"/>
          <w:tab w:val="clear" w:pos="8640"/>
          <w:tab w:val="left" w:pos="5580"/>
        </w:tabs>
        <w:rPr>
          <w:rFonts w:cs="Arial"/>
          <w:b/>
        </w:rPr>
      </w:pPr>
    </w:p>
    <w:p w14:paraId="5474C85D" w14:textId="77777777" w:rsidR="00244C9D" w:rsidRDefault="00244C9D" w:rsidP="00C43733">
      <w:pPr>
        <w:pStyle w:val="En-tte"/>
        <w:tabs>
          <w:tab w:val="clear" w:pos="4320"/>
          <w:tab w:val="clear" w:pos="8640"/>
          <w:tab w:val="left" w:pos="5580"/>
        </w:tabs>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244C9D" w14:paraId="34D27679" w14:textId="77777777" w:rsidTr="00244C9D">
        <w:trPr>
          <w:gridBefore w:val="1"/>
          <w:wBefore w:w="8" w:type="dxa"/>
        </w:trPr>
        <w:tc>
          <w:tcPr>
            <w:tcW w:w="570" w:type="dxa"/>
            <w:gridSpan w:val="2"/>
            <w:tcBorders>
              <w:top w:val="single" w:sz="4" w:space="0" w:color="auto"/>
              <w:left w:val="nil"/>
              <w:bottom w:val="single" w:sz="4" w:space="0" w:color="auto"/>
              <w:right w:val="nil"/>
            </w:tcBorders>
            <w:hideMark/>
          </w:tcPr>
          <w:p w14:paraId="1F378A21" w14:textId="77777777" w:rsidR="00244C9D" w:rsidRDefault="00244C9D">
            <w:pPr>
              <w:rPr>
                <w:rFonts w:ascii="Times New Roman" w:hAnsi="Times New Roman"/>
                <w:sz w:val="20"/>
                <w:szCs w:val="20"/>
                <w:lang w:val="fr-CH" w:eastAsia="fr-CH"/>
              </w:rPr>
            </w:pPr>
          </w:p>
        </w:tc>
        <w:tc>
          <w:tcPr>
            <w:tcW w:w="848" w:type="dxa"/>
            <w:gridSpan w:val="2"/>
            <w:tcBorders>
              <w:top w:val="single" w:sz="4" w:space="0" w:color="auto"/>
              <w:left w:val="nil"/>
              <w:bottom w:val="single" w:sz="4" w:space="0" w:color="auto"/>
              <w:right w:val="nil"/>
            </w:tcBorders>
            <w:hideMark/>
          </w:tcPr>
          <w:p w14:paraId="30BACE82" w14:textId="77777777" w:rsidR="00244C9D" w:rsidRDefault="003F10AA">
            <w:pPr>
              <w:spacing w:beforeAutospacing="1" w:afterAutospacing="1"/>
            </w:pPr>
            <w:hyperlink r:id="rId21" w:history="1">
              <w:r w:rsidR="00244C9D">
                <w:rPr>
                  <w:rStyle w:val="Lienhypertexte"/>
                  <w:b/>
                  <w:lang w:val="de-DE"/>
                </w:rPr>
                <w:t>22.057</w:t>
              </w:r>
            </w:hyperlink>
          </w:p>
        </w:tc>
        <w:tc>
          <w:tcPr>
            <w:tcW w:w="425" w:type="dxa"/>
            <w:gridSpan w:val="2"/>
            <w:tcBorders>
              <w:top w:val="single" w:sz="4" w:space="0" w:color="auto"/>
              <w:left w:val="nil"/>
              <w:bottom w:val="single" w:sz="4" w:space="0" w:color="auto"/>
              <w:right w:val="nil"/>
            </w:tcBorders>
            <w:hideMark/>
          </w:tcPr>
          <w:p w14:paraId="099125C0" w14:textId="77777777" w:rsidR="00244C9D" w:rsidRDefault="00244C9D">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2061E608" w14:textId="77777777" w:rsidR="00244C9D" w:rsidRDefault="00244C9D">
            <w:pPr>
              <w:spacing w:beforeAutospacing="1" w:afterAutospacing="1"/>
            </w:pPr>
            <w:r>
              <w:rPr>
                <w:lang w:val="de-DE"/>
              </w:rPr>
              <w:t xml:space="preserve">Soziale Sicherheit. Abkommen mit Albanien </w:t>
            </w:r>
            <w:r>
              <w:rPr>
                <w:lang w:val="de-DE"/>
              </w:rPr>
              <w:br/>
              <w:t xml:space="preserve">Sécurité sociale. </w:t>
            </w:r>
            <w:r w:rsidRPr="00244C9D">
              <w:rPr>
                <w:lang w:val="it-IT"/>
              </w:rPr>
              <w:t xml:space="preserve">Convention avec l'Albanie </w:t>
            </w:r>
            <w:r w:rsidRPr="00244C9D">
              <w:rPr>
                <w:lang w:val="it-IT"/>
              </w:rPr>
              <w:br/>
              <w:t xml:space="preserve">Sicurezza sociale. </w:t>
            </w:r>
            <w:r>
              <w:rPr>
                <w:lang w:val="de-DE"/>
              </w:rPr>
              <w:t xml:space="preserve">Convenzione con l'Albania </w:t>
            </w:r>
          </w:p>
        </w:tc>
        <w:tc>
          <w:tcPr>
            <w:tcW w:w="1703" w:type="dxa"/>
            <w:gridSpan w:val="3"/>
            <w:tcBorders>
              <w:top w:val="single" w:sz="4" w:space="0" w:color="auto"/>
              <w:left w:val="nil"/>
              <w:bottom w:val="single" w:sz="4" w:space="0" w:color="auto"/>
              <w:right w:val="nil"/>
            </w:tcBorders>
            <w:hideMark/>
          </w:tcPr>
          <w:p w14:paraId="66C28BFB" w14:textId="77777777" w:rsidR="00244C9D" w:rsidRDefault="00244C9D"/>
        </w:tc>
        <w:tc>
          <w:tcPr>
            <w:tcW w:w="850" w:type="dxa"/>
            <w:gridSpan w:val="2"/>
            <w:tcBorders>
              <w:top w:val="single" w:sz="4" w:space="0" w:color="auto"/>
              <w:left w:val="nil"/>
              <w:bottom w:val="single" w:sz="4" w:space="0" w:color="auto"/>
              <w:right w:val="nil"/>
            </w:tcBorders>
            <w:hideMark/>
          </w:tcPr>
          <w:p w14:paraId="50811C89" w14:textId="77777777" w:rsidR="00244C9D" w:rsidRDefault="00244C9D">
            <w:pPr>
              <w:spacing w:beforeAutospacing="1" w:afterAutospacing="1"/>
            </w:pPr>
            <w:r>
              <w:rPr>
                <w:lang w:val="de-DE"/>
              </w:rPr>
              <w:t>SGK</w:t>
            </w:r>
            <w:r>
              <w:rPr>
                <w:lang w:val="de-DE"/>
              </w:rPr>
              <w:br/>
              <w:t>CSSS</w:t>
            </w:r>
            <w:r>
              <w:rPr>
                <w:lang w:val="de-DE"/>
              </w:rPr>
              <w:br/>
              <w:t>CSSS</w:t>
            </w:r>
          </w:p>
        </w:tc>
        <w:tc>
          <w:tcPr>
            <w:tcW w:w="850" w:type="dxa"/>
            <w:tcBorders>
              <w:top w:val="single" w:sz="4" w:space="0" w:color="auto"/>
              <w:left w:val="nil"/>
              <w:bottom w:val="single" w:sz="4" w:space="0" w:color="auto"/>
              <w:right w:val="nil"/>
            </w:tcBorders>
            <w:hideMark/>
          </w:tcPr>
          <w:p w14:paraId="04309362" w14:textId="77777777" w:rsidR="00244C9D" w:rsidRDefault="00244C9D">
            <w:pPr>
              <w:spacing w:beforeAutospacing="1" w:afterAutospacing="1"/>
            </w:pPr>
            <w:r>
              <w:rPr>
                <w:lang w:val="de-DE"/>
              </w:rPr>
              <w:t>EDI</w:t>
            </w:r>
            <w:r>
              <w:rPr>
                <w:lang w:val="de-DE"/>
              </w:rPr>
              <w:br/>
              <w:t>DFI</w:t>
            </w:r>
            <w:r>
              <w:rPr>
                <w:lang w:val="de-DE"/>
              </w:rPr>
              <w:br/>
              <w:t>DFI</w:t>
            </w:r>
          </w:p>
        </w:tc>
        <w:tc>
          <w:tcPr>
            <w:tcW w:w="2552" w:type="dxa"/>
            <w:tcBorders>
              <w:top w:val="single" w:sz="4" w:space="0" w:color="auto"/>
              <w:left w:val="nil"/>
              <w:bottom w:val="single" w:sz="4" w:space="0" w:color="auto"/>
              <w:right w:val="nil"/>
            </w:tcBorders>
            <w:hideMark/>
          </w:tcPr>
          <w:p w14:paraId="5692C162" w14:textId="77777777" w:rsidR="00244C9D" w:rsidRDefault="00244C9D">
            <w:pPr>
              <w:spacing w:beforeAutospacing="1" w:afterAutospacing="1"/>
            </w:pPr>
          </w:p>
        </w:tc>
        <w:tc>
          <w:tcPr>
            <w:tcW w:w="994" w:type="dxa"/>
            <w:tcBorders>
              <w:top w:val="single" w:sz="4" w:space="0" w:color="auto"/>
              <w:left w:val="nil"/>
              <w:bottom w:val="single" w:sz="4" w:space="0" w:color="auto"/>
              <w:right w:val="nil"/>
            </w:tcBorders>
            <w:hideMark/>
          </w:tcPr>
          <w:p w14:paraId="5711C1F0" w14:textId="77777777" w:rsidR="00244C9D" w:rsidRDefault="00244C9D"/>
        </w:tc>
        <w:tc>
          <w:tcPr>
            <w:tcW w:w="994" w:type="dxa"/>
            <w:tcBorders>
              <w:top w:val="single" w:sz="4" w:space="0" w:color="auto"/>
              <w:left w:val="nil"/>
              <w:bottom w:val="single" w:sz="4" w:space="0" w:color="auto"/>
              <w:right w:val="nil"/>
            </w:tcBorders>
            <w:hideMark/>
          </w:tcPr>
          <w:p w14:paraId="5F49FF42" w14:textId="77777777" w:rsidR="00244C9D" w:rsidRDefault="00244C9D">
            <w:pPr>
              <w:rPr>
                <w:sz w:val="20"/>
                <w:szCs w:val="20"/>
              </w:rPr>
            </w:pPr>
          </w:p>
        </w:tc>
      </w:tr>
      <w:tr w:rsidR="00244C9D" w:rsidRPr="00244C9D" w14:paraId="273342F5" w14:textId="77777777" w:rsidTr="00244C9D">
        <w:tblPrEx>
          <w:tblCellMar>
            <w:top w:w="0" w:type="dxa"/>
            <w:bottom w:w="0" w:type="dxa"/>
          </w:tblCellMar>
        </w:tblPrEx>
        <w:trPr>
          <w:gridAfter w:val="5"/>
          <w:wAfter w:w="5971" w:type="dxa"/>
        </w:trPr>
        <w:tc>
          <w:tcPr>
            <w:tcW w:w="425" w:type="dxa"/>
            <w:gridSpan w:val="2"/>
            <w:hideMark/>
          </w:tcPr>
          <w:p w14:paraId="0917BE3A" w14:textId="77777777" w:rsidR="00244C9D" w:rsidRPr="00244C9D" w:rsidRDefault="00244C9D">
            <w:pPr>
              <w:rPr>
                <w:rFonts w:ascii="Times New Roman" w:hAnsi="Times New Roman"/>
                <w:szCs w:val="20"/>
                <w:lang w:val="fr-CH" w:eastAsia="fr-CH"/>
              </w:rPr>
            </w:pPr>
          </w:p>
        </w:tc>
        <w:tc>
          <w:tcPr>
            <w:tcW w:w="425" w:type="dxa"/>
            <w:gridSpan w:val="2"/>
            <w:hideMark/>
          </w:tcPr>
          <w:p w14:paraId="6EE9685F" w14:textId="77777777" w:rsidR="00244C9D" w:rsidRPr="00244C9D" w:rsidRDefault="00244C9D">
            <w:pPr>
              <w:rPr>
                <w:szCs w:val="20"/>
              </w:rPr>
            </w:pPr>
          </w:p>
        </w:tc>
        <w:tc>
          <w:tcPr>
            <w:tcW w:w="850" w:type="dxa"/>
            <w:gridSpan w:val="2"/>
            <w:hideMark/>
          </w:tcPr>
          <w:p w14:paraId="0B55F249" w14:textId="77777777" w:rsidR="00244C9D" w:rsidRPr="00244C9D" w:rsidRDefault="00244C9D">
            <w:pPr>
              <w:rPr>
                <w:szCs w:val="20"/>
              </w:rPr>
            </w:pPr>
          </w:p>
        </w:tc>
        <w:tc>
          <w:tcPr>
            <w:tcW w:w="425" w:type="dxa"/>
            <w:gridSpan w:val="2"/>
            <w:hideMark/>
          </w:tcPr>
          <w:p w14:paraId="7B3C920A" w14:textId="77777777" w:rsidR="00244C9D" w:rsidRPr="00244C9D" w:rsidRDefault="00244C9D">
            <w:pPr>
              <w:rPr>
                <w:szCs w:val="20"/>
              </w:rPr>
            </w:pPr>
          </w:p>
        </w:tc>
        <w:tc>
          <w:tcPr>
            <w:tcW w:w="5525" w:type="dxa"/>
            <w:gridSpan w:val="2"/>
            <w:hideMark/>
          </w:tcPr>
          <w:p w14:paraId="5DBB7A53" w14:textId="77777777" w:rsidR="00244C9D" w:rsidRPr="00244C9D" w:rsidRDefault="00244C9D">
            <w:pPr>
              <w:ind w:left="851" w:hanging="851"/>
              <w:rPr>
                <w:szCs w:val="20"/>
              </w:rPr>
            </w:pPr>
            <w:r w:rsidRPr="00244C9D">
              <w:rPr>
                <w:szCs w:val="20"/>
              </w:rPr>
              <w:tab/>
              <w:t>1 Bundesbeschluss über die Genehmigung des Abkommens zwischen der Schweiz und Albanien über soziale Sicherheit</w:t>
            </w:r>
            <w:r w:rsidRPr="00244C9D">
              <w:rPr>
                <w:szCs w:val="20"/>
              </w:rPr>
              <w:br/>
              <w:t>1 Arrêté fédéral portant approbation de la convention de sécurité sociale entre la Suisse et l'Albanie</w:t>
            </w:r>
            <w:r w:rsidRPr="00244C9D">
              <w:rPr>
                <w:szCs w:val="20"/>
              </w:rPr>
              <w:br/>
              <w:t>1 Decreto federale che approva la Convenzione di sicurezza sociale tra la Svizzera e l'Albania</w:t>
            </w:r>
          </w:p>
        </w:tc>
        <w:tc>
          <w:tcPr>
            <w:tcW w:w="1135" w:type="dxa"/>
            <w:hideMark/>
          </w:tcPr>
          <w:p w14:paraId="7C50A32E" w14:textId="77777777" w:rsidR="00244C9D" w:rsidRPr="00244C9D" w:rsidRDefault="00244C9D">
            <w:pPr>
              <w:rPr>
                <w:szCs w:val="20"/>
              </w:rPr>
            </w:pPr>
          </w:p>
        </w:tc>
        <w:tc>
          <w:tcPr>
            <w:tcW w:w="425" w:type="dxa"/>
            <w:gridSpan w:val="2"/>
            <w:hideMark/>
          </w:tcPr>
          <w:p w14:paraId="3C912488" w14:textId="77777777" w:rsidR="00244C9D" w:rsidRPr="00244C9D" w:rsidRDefault="00244C9D">
            <w:pPr>
              <w:rPr>
                <w:szCs w:val="20"/>
              </w:rPr>
            </w:pPr>
          </w:p>
        </w:tc>
      </w:tr>
    </w:tbl>
    <w:p w14:paraId="749C8AC4" w14:textId="77777777" w:rsidR="00244C9D" w:rsidRDefault="00244C9D" w:rsidP="00C43733">
      <w:pPr>
        <w:pStyle w:val="En-tte"/>
        <w:tabs>
          <w:tab w:val="clear" w:pos="4320"/>
          <w:tab w:val="clear" w:pos="8640"/>
          <w:tab w:val="left" w:pos="5580"/>
        </w:tabs>
        <w:rPr>
          <w:rFonts w:cs="Arial"/>
          <w:b/>
        </w:rPr>
      </w:pPr>
    </w:p>
    <w:p w14:paraId="34847245" w14:textId="77777777" w:rsidR="00244C9D" w:rsidRDefault="00244C9D" w:rsidP="00C43733">
      <w:pPr>
        <w:pStyle w:val="En-tte"/>
        <w:tabs>
          <w:tab w:val="clear" w:pos="4320"/>
          <w:tab w:val="clear" w:pos="8640"/>
          <w:tab w:val="left" w:pos="5580"/>
        </w:tabs>
        <w:rPr>
          <w:rFonts w:cs="Arial"/>
          <w:b/>
        </w:rPr>
      </w:pPr>
    </w:p>
    <w:p w14:paraId="58209EA7" w14:textId="77777777" w:rsidR="00244C9D" w:rsidRDefault="00244C9D" w:rsidP="00C43733">
      <w:pPr>
        <w:pStyle w:val="En-tte"/>
        <w:tabs>
          <w:tab w:val="clear" w:pos="4320"/>
          <w:tab w:val="clear" w:pos="8640"/>
          <w:tab w:val="left" w:pos="5580"/>
        </w:tabs>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244C9D" w14:paraId="5B820A53" w14:textId="77777777" w:rsidTr="00244C9D">
        <w:trPr>
          <w:gridBefore w:val="1"/>
          <w:wBefore w:w="8" w:type="dxa"/>
        </w:trPr>
        <w:tc>
          <w:tcPr>
            <w:tcW w:w="570" w:type="dxa"/>
            <w:gridSpan w:val="2"/>
            <w:tcBorders>
              <w:top w:val="single" w:sz="4" w:space="0" w:color="auto"/>
              <w:left w:val="nil"/>
              <w:bottom w:val="single" w:sz="4" w:space="0" w:color="auto"/>
              <w:right w:val="nil"/>
            </w:tcBorders>
            <w:hideMark/>
          </w:tcPr>
          <w:p w14:paraId="7673417C" w14:textId="77777777" w:rsidR="00244C9D" w:rsidRDefault="00244C9D">
            <w:pPr>
              <w:rPr>
                <w:rFonts w:ascii="Times New Roman" w:hAnsi="Times New Roman"/>
                <w:sz w:val="20"/>
                <w:szCs w:val="20"/>
                <w:lang w:val="fr-CH" w:eastAsia="fr-CH"/>
              </w:rPr>
            </w:pPr>
          </w:p>
        </w:tc>
        <w:tc>
          <w:tcPr>
            <w:tcW w:w="848" w:type="dxa"/>
            <w:gridSpan w:val="2"/>
            <w:tcBorders>
              <w:top w:val="single" w:sz="4" w:space="0" w:color="auto"/>
              <w:left w:val="nil"/>
              <w:bottom w:val="single" w:sz="4" w:space="0" w:color="auto"/>
              <w:right w:val="nil"/>
            </w:tcBorders>
            <w:hideMark/>
          </w:tcPr>
          <w:p w14:paraId="3EA42390" w14:textId="77777777" w:rsidR="00244C9D" w:rsidRDefault="003F10AA">
            <w:pPr>
              <w:spacing w:beforeAutospacing="1" w:afterAutospacing="1"/>
            </w:pPr>
            <w:hyperlink r:id="rId22" w:history="1">
              <w:r w:rsidR="00244C9D">
                <w:rPr>
                  <w:rStyle w:val="Lienhypertexte"/>
                  <w:b/>
                  <w:lang w:val="de-DE"/>
                </w:rPr>
                <w:t>22.059</w:t>
              </w:r>
            </w:hyperlink>
          </w:p>
        </w:tc>
        <w:tc>
          <w:tcPr>
            <w:tcW w:w="425" w:type="dxa"/>
            <w:gridSpan w:val="2"/>
            <w:tcBorders>
              <w:top w:val="single" w:sz="4" w:space="0" w:color="auto"/>
              <w:left w:val="nil"/>
              <w:bottom w:val="single" w:sz="4" w:space="0" w:color="auto"/>
              <w:right w:val="nil"/>
            </w:tcBorders>
            <w:hideMark/>
          </w:tcPr>
          <w:p w14:paraId="39F52C58" w14:textId="77777777" w:rsidR="00244C9D" w:rsidRDefault="00244C9D">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0DB30E6E" w14:textId="77777777" w:rsidR="00244C9D" w:rsidRDefault="00244C9D">
            <w:pPr>
              <w:spacing w:beforeAutospacing="1" w:afterAutospacing="1"/>
            </w:pPr>
            <w:r w:rsidRPr="00244C9D">
              <w:rPr>
                <w:lang w:val="fr-CH"/>
              </w:rPr>
              <w:t xml:space="preserve">Schwerverkehrsabgabegesetz. Änderung </w:t>
            </w:r>
            <w:r w:rsidRPr="00244C9D">
              <w:rPr>
                <w:lang w:val="fr-CH"/>
              </w:rPr>
              <w:br/>
              <w:t xml:space="preserve">Loi relative à une redevance sur le trafic des poids lourds. </w:t>
            </w:r>
            <w:r>
              <w:rPr>
                <w:lang w:val="de-DE"/>
              </w:rPr>
              <w:t xml:space="preserve">Modification </w:t>
            </w:r>
            <w:r>
              <w:rPr>
                <w:lang w:val="de-DE"/>
              </w:rPr>
              <w:br/>
              <w:t xml:space="preserve">Legge sul traffico pesante. Modifica </w:t>
            </w:r>
          </w:p>
        </w:tc>
        <w:tc>
          <w:tcPr>
            <w:tcW w:w="1703" w:type="dxa"/>
            <w:gridSpan w:val="3"/>
            <w:tcBorders>
              <w:top w:val="single" w:sz="4" w:space="0" w:color="auto"/>
              <w:left w:val="nil"/>
              <w:bottom w:val="single" w:sz="4" w:space="0" w:color="auto"/>
              <w:right w:val="nil"/>
            </w:tcBorders>
            <w:hideMark/>
          </w:tcPr>
          <w:p w14:paraId="293D3900" w14:textId="77777777" w:rsidR="00244C9D" w:rsidRDefault="00244C9D"/>
        </w:tc>
        <w:tc>
          <w:tcPr>
            <w:tcW w:w="850" w:type="dxa"/>
            <w:gridSpan w:val="2"/>
            <w:tcBorders>
              <w:top w:val="single" w:sz="4" w:space="0" w:color="auto"/>
              <w:left w:val="nil"/>
              <w:bottom w:val="single" w:sz="4" w:space="0" w:color="auto"/>
              <w:right w:val="nil"/>
            </w:tcBorders>
            <w:hideMark/>
          </w:tcPr>
          <w:p w14:paraId="2CC080D4" w14:textId="77777777" w:rsidR="00244C9D" w:rsidRDefault="00244C9D">
            <w:pPr>
              <w:spacing w:beforeAutospacing="1" w:afterAutospacing="1"/>
            </w:pPr>
            <w:r>
              <w:rPr>
                <w:lang w:val="de-DE"/>
              </w:rPr>
              <w:t>KVF</w:t>
            </w:r>
            <w:r>
              <w:rPr>
                <w:lang w:val="de-DE"/>
              </w:rPr>
              <w:br/>
              <w:t>CTT</w:t>
            </w:r>
            <w:r>
              <w:rPr>
                <w:lang w:val="de-DE"/>
              </w:rPr>
              <w:br/>
              <w:t>CTT</w:t>
            </w:r>
          </w:p>
        </w:tc>
        <w:tc>
          <w:tcPr>
            <w:tcW w:w="850" w:type="dxa"/>
            <w:tcBorders>
              <w:top w:val="single" w:sz="4" w:space="0" w:color="auto"/>
              <w:left w:val="nil"/>
              <w:bottom w:val="single" w:sz="4" w:space="0" w:color="auto"/>
              <w:right w:val="nil"/>
            </w:tcBorders>
            <w:hideMark/>
          </w:tcPr>
          <w:p w14:paraId="701B17F5" w14:textId="77777777" w:rsidR="00244C9D" w:rsidRDefault="00244C9D">
            <w:pPr>
              <w:spacing w:beforeAutospacing="1" w:afterAutospacing="1"/>
            </w:pPr>
            <w:r>
              <w:rPr>
                <w:lang w:val="de-DE"/>
              </w:rPr>
              <w:t>EFD</w:t>
            </w:r>
            <w:r>
              <w:rPr>
                <w:lang w:val="de-DE"/>
              </w:rPr>
              <w:br/>
              <w:t>DFF</w:t>
            </w:r>
            <w:r>
              <w:rPr>
                <w:lang w:val="de-DE"/>
              </w:rPr>
              <w:br/>
              <w:t>DFF</w:t>
            </w:r>
          </w:p>
        </w:tc>
        <w:tc>
          <w:tcPr>
            <w:tcW w:w="2552" w:type="dxa"/>
            <w:tcBorders>
              <w:top w:val="single" w:sz="4" w:space="0" w:color="auto"/>
              <w:left w:val="nil"/>
              <w:bottom w:val="single" w:sz="4" w:space="0" w:color="auto"/>
              <w:right w:val="nil"/>
            </w:tcBorders>
            <w:hideMark/>
          </w:tcPr>
          <w:p w14:paraId="5A731521" w14:textId="77777777" w:rsidR="00244C9D" w:rsidRDefault="00244C9D">
            <w:pPr>
              <w:spacing w:beforeAutospacing="1" w:afterAutospacing="1"/>
            </w:pPr>
          </w:p>
        </w:tc>
        <w:tc>
          <w:tcPr>
            <w:tcW w:w="994" w:type="dxa"/>
            <w:tcBorders>
              <w:top w:val="single" w:sz="4" w:space="0" w:color="auto"/>
              <w:left w:val="nil"/>
              <w:bottom w:val="single" w:sz="4" w:space="0" w:color="auto"/>
              <w:right w:val="nil"/>
            </w:tcBorders>
            <w:hideMark/>
          </w:tcPr>
          <w:p w14:paraId="0BFE6809" w14:textId="77777777" w:rsidR="00244C9D" w:rsidRDefault="00244C9D"/>
        </w:tc>
        <w:tc>
          <w:tcPr>
            <w:tcW w:w="994" w:type="dxa"/>
            <w:tcBorders>
              <w:top w:val="single" w:sz="4" w:space="0" w:color="auto"/>
              <w:left w:val="nil"/>
              <w:bottom w:val="single" w:sz="4" w:space="0" w:color="auto"/>
              <w:right w:val="nil"/>
            </w:tcBorders>
            <w:hideMark/>
          </w:tcPr>
          <w:p w14:paraId="39E9DAF7" w14:textId="77777777" w:rsidR="00244C9D" w:rsidRDefault="00244C9D">
            <w:pPr>
              <w:rPr>
                <w:sz w:val="20"/>
                <w:szCs w:val="20"/>
              </w:rPr>
            </w:pPr>
          </w:p>
        </w:tc>
      </w:tr>
      <w:tr w:rsidR="00244C9D" w14:paraId="64CBA592" w14:textId="77777777" w:rsidTr="00244C9D">
        <w:tblPrEx>
          <w:tblCellMar>
            <w:top w:w="0" w:type="dxa"/>
            <w:bottom w:w="0" w:type="dxa"/>
          </w:tblCellMar>
        </w:tblPrEx>
        <w:trPr>
          <w:gridAfter w:val="5"/>
          <w:wAfter w:w="5971" w:type="dxa"/>
        </w:trPr>
        <w:tc>
          <w:tcPr>
            <w:tcW w:w="425" w:type="dxa"/>
            <w:gridSpan w:val="2"/>
            <w:hideMark/>
          </w:tcPr>
          <w:p w14:paraId="26D2EEC4" w14:textId="77777777" w:rsidR="00244C9D" w:rsidRDefault="00244C9D">
            <w:pPr>
              <w:rPr>
                <w:rFonts w:ascii="Times New Roman" w:hAnsi="Times New Roman"/>
                <w:sz w:val="20"/>
                <w:szCs w:val="20"/>
                <w:lang w:val="fr-CH" w:eastAsia="fr-CH"/>
              </w:rPr>
            </w:pPr>
          </w:p>
        </w:tc>
        <w:tc>
          <w:tcPr>
            <w:tcW w:w="425" w:type="dxa"/>
            <w:gridSpan w:val="2"/>
            <w:hideMark/>
          </w:tcPr>
          <w:p w14:paraId="051E9C2A" w14:textId="77777777" w:rsidR="00244C9D" w:rsidRDefault="00244C9D">
            <w:pPr>
              <w:rPr>
                <w:sz w:val="20"/>
                <w:szCs w:val="20"/>
              </w:rPr>
            </w:pPr>
          </w:p>
        </w:tc>
        <w:tc>
          <w:tcPr>
            <w:tcW w:w="850" w:type="dxa"/>
            <w:gridSpan w:val="2"/>
            <w:hideMark/>
          </w:tcPr>
          <w:p w14:paraId="0259AB43" w14:textId="77777777" w:rsidR="00244C9D" w:rsidRDefault="00244C9D">
            <w:pPr>
              <w:rPr>
                <w:sz w:val="20"/>
                <w:szCs w:val="20"/>
              </w:rPr>
            </w:pPr>
          </w:p>
        </w:tc>
        <w:tc>
          <w:tcPr>
            <w:tcW w:w="425" w:type="dxa"/>
            <w:gridSpan w:val="2"/>
            <w:hideMark/>
          </w:tcPr>
          <w:p w14:paraId="450BDF10" w14:textId="77777777" w:rsidR="00244C9D" w:rsidRDefault="00244C9D">
            <w:pPr>
              <w:rPr>
                <w:sz w:val="20"/>
                <w:szCs w:val="20"/>
              </w:rPr>
            </w:pPr>
          </w:p>
        </w:tc>
        <w:tc>
          <w:tcPr>
            <w:tcW w:w="5525" w:type="dxa"/>
            <w:gridSpan w:val="2"/>
            <w:hideMark/>
          </w:tcPr>
          <w:p w14:paraId="73794BB8" w14:textId="77777777" w:rsidR="00244C9D" w:rsidRDefault="00244C9D">
            <w:pPr>
              <w:ind w:left="851" w:hanging="851"/>
              <w:rPr>
                <w:sz w:val="20"/>
                <w:szCs w:val="20"/>
              </w:rPr>
            </w:pPr>
            <w:r>
              <w:rPr>
                <w:sz w:val="20"/>
                <w:szCs w:val="20"/>
              </w:rPr>
              <w:tab/>
              <w:t>1 Bundesgesetz über eine leistungsabhängige Schwerverkehrsabgabe (Schwerverkehrsabgabegesetz, SVAG)</w:t>
            </w:r>
            <w:r>
              <w:rPr>
                <w:sz w:val="20"/>
                <w:szCs w:val="20"/>
              </w:rPr>
              <w:br/>
              <w:t>1 Loi fédérale concernant une redevance sur le trafic des poids lourds liée aux prestations (Loi relative à une redevance sur le trafic des poids lourds, LRPL)</w:t>
            </w:r>
            <w:r>
              <w:rPr>
                <w:sz w:val="20"/>
                <w:szCs w:val="20"/>
              </w:rPr>
              <w:br/>
              <w:t>1 Legge federale concernente una tassa sul traffico pesante commisurata alle prestazioni (Legge sul traffico pesante, LTTP)</w:t>
            </w:r>
          </w:p>
        </w:tc>
        <w:tc>
          <w:tcPr>
            <w:tcW w:w="1135" w:type="dxa"/>
            <w:hideMark/>
          </w:tcPr>
          <w:p w14:paraId="0F5AB9B3" w14:textId="77777777" w:rsidR="00244C9D" w:rsidRDefault="00244C9D">
            <w:pPr>
              <w:rPr>
                <w:sz w:val="20"/>
                <w:szCs w:val="20"/>
              </w:rPr>
            </w:pPr>
          </w:p>
        </w:tc>
        <w:tc>
          <w:tcPr>
            <w:tcW w:w="425" w:type="dxa"/>
            <w:gridSpan w:val="2"/>
            <w:hideMark/>
          </w:tcPr>
          <w:p w14:paraId="2692B237" w14:textId="77777777" w:rsidR="00244C9D" w:rsidRDefault="00244C9D">
            <w:pPr>
              <w:rPr>
                <w:sz w:val="20"/>
                <w:szCs w:val="20"/>
              </w:rPr>
            </w:pPr>
          </w:p>
        </w:tc>
      </w:tr>
    </w:tbl>
    <w:p w14:paraId="739BB7B7" w14:textId="77777777" w:rsidR="00244C9D" w:rsidRDefault="00244C9D" w:rsidP="00C43733">
      <w:pPr>
        <w:pStyle w:val="En-tte"/>
        <w:tabs>
          <w:tab w:val="clear" w:pos="4320"/>
          <w:tab w:val="clear" w:pos="8640"/>
          <w:tab w:val="left" w:pos="5580"/>
        </w:tabs>
        <w:rPr>
          <w:rFonts w:cs="Arial"/>
          <w:b/>
        </w:rPr>
      </w:pPr>
    </w:p>
    <w:p w14:paraId="37E3D3FA" w14:textId="77777777" w:rsidR="00244C9D" w:rsidRDefault="00244C9D">
      <w:pPr>
        <w:rPr>
          <w:rFonts w:cs="Arial"/>
          <w:b/>
        </w:rPr>
      </w:pPr>
      <w:r>
        <w:rPr>
          <w:rFonts w:cs="Arial"/>
          <w:b/>
        </w:rPr>
        <w:br w:type="page"/>
      </w:r>
    </w:p>
    <w:p w14:paraId="3A47F842" w14:textId="77777777" w:rsidR="00244C9D" w:rsidRDefault="00244C9D" w:rsidP="00C43733">
      <w:pPr>
        <w:pStyle w:val="En-tte"/>
        <w:tabs>
          <w:tab w:val="clear" w:pos="4320"/>
          <w:tab w:val="clear" w:pos="8640"/>
          <w:tab w:val="left" w:pos="5580"/>
        </w:tabs>
        <w:rPr>
          <w:rFonts w:cs="Arial"/>
          <w:b/>
        </w:rPr>
      </w:pPr>
    </w:p>
    <w:p w14:paraId="760BDF07" w14:textId="77777777" w:rsidR="00244C9D" w:rsidRDefault="00244C9D" w:rsidP="00C43733">
      <w:pPr>
        <w:pStyle w:val="En-tte"/>
        <w:tabs>
          <w:tab w:val="clear" w:pos="4320"/>
          <w:tab w:val="clear" w:pos="8640"/>
          <w:tab w:val="left" w:pos="5580"/>
        </w:tabs>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244C9D" w14:paraId="214D6423" w14:textId="77777777" w:rsidTr="00244C9D">
        <w:trPr>
          <w:gridBefore w:val="1"/>
          <w:wBefore w:w="8" w:type="dxa"/>
        </w:trPr>
        <w:tc>
          <w:tcPr>
            <w:tcW w:w="570" w:type="dxa"/>
            <w:gridSpan w:val="2"/>
            <w:tcBorders>
              <w:top w:val="single" w:sz="4" w:space="0" w:color="auto"/>
              <w:left w:val="nil"/>
              <w:bottom w:val="single" w:sz="4" w:space="0" w:color="auto"/>
              <w:right w:val="nil"/>
            </w:tcBorders>
            <w:hideMark/>
          </w:tcPr>
          <w:p w14:paraId="407814B1" w14:textId="77777777" w:rsidR="00244C9D" w:rsidRDefault="00244C9D">
            <w:pPr>
              <w:rPr>
                <w:rFonts w:ascii="Times New Roman" w:hAnsi="Times New Roman"/>
                <w:sz w:val="20"/>
                <w:szCs w:val="20"/>
                <w:lang w:val="fr-CH" w:eastAsia="fr-CH"/>
              </w:rPr>
            </w:pPr>
          </w:p>
        </w:tc>
        <w:tc>
          <w:tcPr>
            <w:tcW w:w="848" w:type="dxa"/>
            <w:gridSpan w:val="2"/>
            <w:tcBorders>
              <w:top w:val="single" w:sz="4" w:space="0" w:color="auto"/>
              <w:left w:val="nil"/>
              <w:bottom w:val="single" w:sz="4" w:space="0" w:color="auto"/>
              <w:right w:val="nil"/>
            </w:tcBorders>
            <w:hideMark/>
          </w:tcPr>
          <w:p w14:paraId="59BE9B99" w14:textId="77777777" w:rsidR="00244C9D" w:rsidRDefault="003F10AA">
            <w:pPr>
              <w:spacing w:beforeAutospacing="1" w:afterAutospacing="1"/>
            </w:pPr>
            <w:hyperlink r:id="rId23" w:history="1">
              <w:r w:rsidR="00244C9D">
                <w:rPr>
                  <w:rStyle w:val="Lienhypertexte"/>
                  <w:b/>
                  <w:lang w:val="de-DE"/>
                </w:rPr>
                <w:t>22.431</w:t>
              </w:r>
            </w:hyperlink>
          </w:p>
        </w:tc>
        <w:tc>
          <w:tcPr>
            <w:tcW w:w="425" w:type="dxa"/>
            <w:gridSpan w:val="2"/>
            <w:tcBorders>
              <w:top w:val="single" w:sz="4" w:space="0" w:color="auto"/>
              <w:left w:val="nil"/>
              <w:bottom w:val="single" w:sz="4" w:space="0" w:color="auto"/>
              <w:right w:val="nil"/>
            </w:tcBorders>
            <w:hideMark/>
          </w:tcPr>
          <w:p w14:paraId="0064197F" w14:textId="77777777" w:rsidR="00244C9D" w:rsidRDefault="00244C9D">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1B32D99B" w14:textId="77777777" w:rsidR="00244C9D" w:rsidRPr="00244C9D" w:rsidRDefault="00244C9D">
            <w:pPr>
              <w:spacing w:beforeAutospacing="1" w:afterAutospacing="1"/>
              <w:rPr>
                <w:lang w:val="it-IT"/>
              </w:rPr>
            </w:pPr>
            <w:r>
              <w:rPr>
                <w:lang w:val="de-DE"/>
              </w:rPr>
              <w:t xml:space="preserve">Pa. Iv. SGK-NR. Ausnahmen von der dreijährigen Tätigkeitspflicht gemäss Artikel 37 Absatz 1 KVG bei nachgewiesener Unterversorgung </w:t>
            </w:r>
            <w:r>
              <w:rPr>
                <w:lang w:val="de-DE"/>
              </w:rPr>
              <w:br/>
              <w:t xml:space="preserve">Iv. pa. </w:t>
            </w:r>
            <w:r w:rsidRPr="00244C9D">
              <w:rPr>
                <w:lang w:val="fr-CH"/>
              </w:rPr>
              <w:t xml:space="preserve">CSSS-CN. Exceptions à l'obligation d'avoir exercé pendant trois ans dans un établissement suisse reconnu prévue à l'article 37 alinéa 1 LAMal en cas de pénurie avérée de médecins </w:t>
            </w:r>
            <w:r w:rsidRPr="00244C9D">
              <w:rPr>
                <w:lang w:val="fr-CH"/>
              </w:rPr>
              <w:br/>
              <w:t xml:space="preserve">Iv. pa. </w:t>
            </w:r>
            <w:r w:rsidRPr="00244C9D">
              <w:rPr>
                <w:lang w:val="it-IT"/>
              </w:rPr>
              <w:t xml:space="preserve">CSSS-CN. Eccezioni all'obbligo di esercitare l'attività per tre anni di cui all'articolo 37 capoverso 1 LAMal in caso di comprovata penuria di medici </w:t>
            </w:r>
          </w:p>
        </w:tc>
        <w:tc>
          <w:tcPr>
            <w:tcW w:w="1703" w:type="dxa"/>
            <w:gridSpan w:val="3"/>
            <w:tcBorders>
              <w:top w:val="single" w:sz="4" w:space="0" w:color="auto"/>
              <w:left w:val="nil"/>
              <w:bottom w:val="single" w:sz="4" w:space="0" w:color="auto"/>
              <w:right w:val="nil"/>
            </w:tcBorders>
            <w:hideMark/>
          </w:tcPr>
          <w:p w14:paraId="08D2D931" w14:textId="77777777" w:rsidR="00244C9D" w:rsidRPr="00244C9D" w:rsidRDefault="00244C9D">
            <w:pPr>
              <w:rPr>
                <w:lang w:val="it-IT"/>
              </w:rPr>
            </w:pPr>
          </w:p>
        </w:tc>
        <w:tc>
          <w:tcPr>
            <w:tcW w:w="850" w:type="dxa"/>
            <w:gridSpan w:val="2"/>
            <w:tcBorders>
              <w:top w:val="single" w:sz="4" w:space="0" w:color="auto"/>
              <w:left w:val="nil"/>
              <w:bottom w:val="single" w:sz="4" w:space="0" w:color="auto"/>
              <w:right w:val="nil"/>
            </w:tcBorders>
            <w:hideMark/>
          </w:tcPr>
          <w:p w14:paraId="1BE2F269" w14:textId="77777777" w:rsidR="00244C9D" w:rsidRDefault="00244C9D">
            <w:pPr>
              <w:spacing w:beforeAutospacing="1" w:afterAutospacing="1"/>
            </w:pPr>
            <w:r>
              <w:rPr>
                <w:lang w:val="de-DE"/>
              </w:rPr>
              <w:t>SGK</w:t>
            </w:r>
            <w:r>
              <w:rPr>
                <w:lang w:val="de-DE"/>
              </w:rPr>
              <w:br/>
              <w:t>CSSS</w:t>
            </w:r>
            <w:r>
              <w:rPr>
                <w:lang w:val="de-DE"/>
              </w:rPr>
              <w:br/>
              <w:t>CSSS</w:t>
            </w:r>
          </w:p>
        </w:tc>
        <w:tc>
          <w:tcPr>
            <w:tcW w:w="850" w:type="dxa"/>
            <w:tcBorders>
              <w:top w:val="single" w:sz="4" w:space="0" w:color="auto"/>
              <w:left w:val="nil"/>
              <w:bottom w:val="single" w:sz="4" w:space="0" w:color="auto"/>
              <w:right w:val="nil"/>
            </w:tcBorders>
            <w:hideMark/>
          </w:tcPr>
          <w:p w14:paraId="6C7A762A" w14:textId="77777777" w:rsidR="00244C9D" w:rsidRDefault="00244C9D">
            <w:pPr>
              <w:spacing w:beforeAutospacing="1" w:afterAutospacing="1"/>
            </w:pPr>
            <w:r>
              <w:rPr>
                <w:lang w:val="de-DE"/>
              </w:rPr>
              <w:t>EDI</w:t>
            </w:r>
            <w:r>
              <w:rPr>
                <w:lang w:val="de-DE"/>
              </w:rPr>
              <w:br/>
              <w:t>DFI</w:t>
            </w:r>
            <w:r>
              <w:rPr>
                <w:lang w:val="de-DE"/>
              </w:rPr>
              <w:br/>
              <w:t>DFI</w:t>
            </w:r>
          </w:p>
        </w:tc>
        <w:tc>
          <w:tcPr>
            <w:tcW w:w="2552" w:type="dxa"/>
            <w:tcBorders>
              <w:top w:val="single" w:sz="4" w:space="0" w:color="auto"/>
              <w:left w:val="nil"/>
              <w:bottom w:val="single" w:sz="4" w:space="0" w:color="auto"/>
              <w:right w:val="nil"/>
            </w:tcBorders>
            <w:hideMark/>
          </w:tcPr>
          <w:p w14:paraId="31142929" w14:textId="77777777" w:rsidR="00244C9D" w:rsidRDefault="00244C9D">
            <w:pPr>
              <w:spacing w:beforeAutospacing="1" w:afterAutospacing="1"/>
            </w:pPr>
          </w:p>
        </w:tc>
        <w:tc>
          <w:tcPr>
            <w:tcW w:w="994" w:type="dxa"/>
            <w:tcBorders>
              <w:top w:val="single" w:sz="4" w:space="0" w:color="auto"/>
              <w:left w:val="nil"/>
              <w:bottom w:val="single" w:sz="4" w:space="0" w:color="auto"/>
              <w:right w:val="nil"/>
            </w:tcBorders>
            <w:hideMark/>
          </w:tcPr>
          <w:p w14:paraId="6D7BE621" w14:textId="77777777" w:rsidR="00244C9D" w:rsidRDefault="00244C9D"/>
        </w:tc>
        <w:tc>
          <w:tcPr>
            <w:tcW w:w="994" w:type="dxa"/>
            <w:tcBorders>
              <w:top w:val="single" w:sz="4" w:space="0" w:color="auto"/>
              <w:left w:val="nil"/>
              <w:bottom w:val="single" w:sz="4" w:space="0" w:color="auto"/>
              <w:right w:val="nil"/>
            </w:tcBorders>
            <w:hideMark/>
          </w:tcPr>
          <w:p w14:paraId="453870D5" w14:textId="77777777" w:rsidR="00244C9D" w:rsidRDefault="00244C9D">
            <w:pPr>
              <w:rPr>
                <w:sz w:val="20"/>
                <w:szCs w:val="20"/>
              </w:rPr>
            </w:pPr>
          </w:p>
        </w:tc>
      </w:tr>
      <w:tr w:rsidR="00244C9D" w:rsidRPr="00244C9D" w14:paraId="0905C182" w14:textId="77777777" w:rsidTr="00244C9D">
        <w:tblPrEx>
          <w:tblCellMar>
            <w:top w:w="0" w:type="dxa"/>
            <w:bottom w:w="0" w:type="dxa"/>
          </w:tblCellMar>
        </w:tblPrEx>
        <w:trPr>
          <w:gridAfter w:val="5"/>
          <w:wAfter w:w="5971" w:type="dxa"/>
        </w:trPr>
        <w:tc>
          <w:tcPr>
            <w:tcW w:w="425" w:type="dxa"/>
            <w:gridSpan w:val="2"/>
            <w:hideMark/>
          </w:tcPr>
          <w:p w14:paraId="31075481" w14:textId="77777777" w:rsidR="00244C9D" w:rsidRPr="00244C9D" w:rsidRDefault="00244C9D">
            <w:pPr>
              <w:rPr>
                <w:rFonts w:ascii="Times New Roman" w:hAnsi="Times New Roman"/>
                <w:szCs w:val="20"/>
                <w:lang w:val="fr-CH" w:eastAsia="fr-CH"/>
              </w:rPr>
            </w:pPr>
          </w:p>
        </w:tc>
        <w:tc>
          <w:tcPr>
            <w:tcW w:w="425" w:type="dxa"/>
            <w:gridSpan w:val="2"/>
            <w:hideMark/>
          </w:tcPr>
          <w:p w14:paraId="01419EC7" w14:textId="77777777" w:rsidR="00244C9D" w:rsidRPr="00244C9D" w:rsidRDefault="00244C9D">
            <w:pPr>
              <w:rPr>
                <w:szCs w:val="20"/>
              </w:rPr>
            </w:pPr>
          </w:p>
        </w:tc>
        <w:tc>
          <w:tcPr>
            <w:tcW w:w="850" w:type="dxa"/>
            <w:gridSpan w:val="2"/>
            <w:hideMark/>
          </w:tcPr>
          <w:p w14:paraId="4D74D776" w14:textId="77777777" w:rsidR="00244C9D" w:rsidRPr="00244C9D" w:rsidRDefault="00244C9D">
            <w:pPr>
              <w:rPr>
                <w:szCs w:val="20"/>
              </w:rPr>
            </w:pPr>
          </w:p>
        </w:tc>
        <w:tc>
          <w:tcPr>
            <w:tcW w:w="425" w:type="dxa"/>
            <w:gridSpan w:val="2"/>
            <w:hideMark/>
          </w:tcPr>
          <w:p w14:paraId="167AB94A" w14:textId="77777777" w:rsidR="00244C9D" w:rsidRPr="00244C9D" w:rsidRDefault="00244C9D">
            <w:pPr>
              <w:rPr>
                <w:szCs w:val="20"/>
              </w:rPr>
            </w:pPr>
          </w:p>
        </w:tc>
        <w:tc>
          <w:tcPr>
            <w:tcW w:w="5525" w:type="dxa"/>
            <w:gridSpan w:val="2"/>
            <w:hideMark/>
          </w:tcPr>
          <w:p w14:paraId="7D230EA4" w14:textId="77777777" w:rsidR="00244C9D" w:rsidRPr="00244C9D" w:rsidRDefault="00244C9D">
            <w:pPr>
              <w:ind w:left="851" w:hanging="851"/>
              <w:rPr>
                <w:szCs w:val="20"/>
              </w:rPr>
            </w:pPr>
            <w:r w:rsidRPr="00244C9D">
              <w:rPr>
                <w:szCs w:val="20"/>
              </w:rPr>
              <w:tab/>
              <w:t>1 Bundesgesetz über die Krankenversicherung (KVG) (Ausnahmen von der Pflicht einer dreijährigen Tätigkeit)</w:t>
            </w:r>
            <w:r w:rsidRPr="00244C9D">
              <w:rPr>
                <w:szCs w:val="20"/>
              </w:rPr>
              <w:br/>
              <w:t>1 Loi fédérale sur l'assurance-maladie (LAMal) (Exceptions à l'obligation d'avoir exercé pendant trois ans)</w:t>
            </w:r>
            <w:r w:rsidRPr="00244C9D">
              <w:rPr>
                <w:szCs w:val="20"/>
              </w:rPr>
              <w:br/>
              <w:t>1 Legge federale sull'assicurazione malattie (LAMal) (Eccezioni all'obbligo di esercitare l'attività per tre anni)</w:t>
            </w:r>
          </w:p>
        </w:tc>
        <w:tc>
          <w:tcPr>
            <w:tcW w:w="1135" w:type="dxa"/>
            <w:hideMark/>
          </w:tcPr>
          <w:p w14:paraId="44F5A3B6" w14:textId="77777777" w:rsidR="00244C9D" w:rsidRPr="00244C9D" w:rsidRDefault="00244C9D">
            <w:pPr>
              <w:rPr>
                <w:szCs w:val="20"/>
              </w:rPr>
            </w:pPr>
          </w:p>
        </w:tc>
        <w:tc>
          <w:tcPr>
            <w:tcW w:w="425" w:type="dxa"/>
            <w:gridSpan w:val="2"/>
            <w:hideMark/>
          </w:tcPr>
          <w:p w14:paraId="1E9659F5" w14:textId="77777777" w:rsidR="00244C9D" w:rsidRPr="00244C9D" w:rsidRDefault="00244C9D">
            <w:pPr>
              <w:rPr>
                <w:szCs w:val="20"/>
              </w:rPr>
            </w:pPr>
          </w:p>
        </w:tc>
      </w:tr>
    </w:tbl>
    <w:p w14:paraId="3CDD3FDD" w14:textId="77777777" w:rsidR="00244C9D" w:rsidRDefault="00244C9D" w:rsidP="00C43733">
      <w:pPr>
        <w:pStyle w:val="En-tte"/>
        <w:tabs>
          <w:tab w:val="clear" w:pos="4320"/>
          <w:tab w:val="clear" w:pos="8640"/>
          <w:tab w:val="left" w:pos="5580"/>
        </w:tabs>
        <w:rPr>
          <w:rFonts w:cs="Arial"/>
          <w:b/>
        </w:rPr>
      </w:pPr>
    </w:p>
    <w:p w14:paraId="33FCB234" w14:textId="2FADA740" w:rsidR="00244C9D" w:rsidRDefault="00244C9D" w:rsidP="00C43733">
      <w:pPr>
        <w:pStyle w:val="En-tte"/>
        <w:tabs>
          <w:tab w:val="clear" w:pos="4320"/>
          <w:tab w:val="clear" w:pos="8640"/>
          <w:tab w:val="left" w:pos="5580"/>
        </w:tabs>
        <w:rPr>
          <w:rFonts w:cs="Arial"/>
          <w:b/>
        </w:rPr>
      </w:pPr>
    </w:p>
    <w:p w14:paraId="33F6162C" w14:textId="56560008" w:rsidR="00127093" w:rsidRDefault="00127093" w:rsidP="00C43733">
      <w:pPr>
        <w:pStyle w:val="En-tte"/>
        <w:tabs>
          <w:tab w:val="clear" w:pos="4320"/>
          <w:tab w:val="clear" w:pos="8640"/>
          <w:tab w:val="left" w:pos="5580"/>
        </w:tabs>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127093" w14:paraId="2C463EBF" w14:textId="77777777" w:rsidTr="00127093">
        <w:trPr>
          <w:gridBefore w:val="1"/>
          <w:wBefore w:w="8" w:type="dxa"/>
        </w:trPr>
        <w:tc>
          <w:tcPr>
            <w:tcW w:w="570" w:type="dxa"/>
            <w:gridSpan w:val="2"/>
            <w:tcBorders>
              <w:top w:val="single" w:sz="4" w:space="0" w:color="auto"/>
              <w:left w:val="nil"/>
              <w:bottom w:val="single" w:sz="4" w:space="0" w:color="auto"/>
              <w:right w:val="nil"/>
            </w:tcBorders>
            <w:hideMark/>
          </w:tcPr>
          <w:p w14:paraId="3D34DCCC" w14:textId="77777777" w:rsidR="00127093" w:rsidRDefault="00127093">
            <w:pPr>
              <w:rPr>
                <w:rFonts w:ascii="Times New Roman" w:hAnsi="Times New Roman"/>
                <w:sz w:val="20"/>
                <w:szCs w:val="20"/>
                <w:lang w:val="fr-CH" w:eastAsia="fr-CH"/>
              </w:rPr>
            </w:pPr>
          </w:p>
        </w:tc>
        <w:tc>
          <w:tcPr>
            <w:tcW w:w="848" w:type="dxa"/>
            <w:gridSpan w:val="2"/>
            <w:tcBorders>
              <w:top w:val="single" w:sz="4" w:space="0" w:color="auto"/>
              <w:left w:val="nil"/>
              <w:bottom w:val="single" w:sz="4" w:space="0" w:color="auto"/>
              <w:right w:val="nil"/>
            </w:tcBorders>
            <w:hideMark/>
          </w:tcPr>
          <w:p w14:paraId="300760F1" w14:textId="77777777" w:rsidR="00127093" w:rsidRDefault="003F10AA">
            <w:pPr>
              <w:spacing w:beforeAutospacing="1" w:afterAutospacing="1"/>
            </w:pPr>
            <w:hyperlink r:id="rId24" w:history="1">
              <w:r w:rsidR="00127093">
                <w:rPr>
                  <w:rStyle w:val="Lienhypertexte"/>
                  <w:b/>
                  <w:lang w:val="de-DE"/>
                </w:rPr>
                <w:t>23.008</w:t>
              </w:r>
            </w:hyperlink>
          </w:p>
        </w:tc>
        <w:tc>
          <w:tcPr>
            <w:tcW w:w="425" w:type="dxa"/>
            <w:gridSpan w:val="2"/>
            <w:tcBorders>
              <w:top w:val="single" w:sz="4" w:space="0" w:color="auto"/>
              <w:left w:val="nil"/>
              <w:bottom w:val="single" w:sz="4" w:space="0" w:color="auto"/>
              <w:right w:val="nil"/>
            </w:tcBorders>
            <w:hideMark/>
          </w:tcPr>
          <w:p w14:paraId="261EC76F" w14:textId="77777777" w:rsidR="00127093" w:rsidRDefault="00127093">
            <w:pPr>
              <w:spacing w:beforeAutospacing="1" w:afterAutospacing="1"/>
            </w:pPr>
            <w:r>
              <w:rPr>
                <w:b/>
                <w:lang w:val="de-DE"/>
              </w:rPr>
              <w:t>ns</w:t>
            </w:r>
          </w:p>
        </w:tc>
        <w:tc>
          <w:tcPr>
            <w:tcW w:w="5387" w:type="dxa"/>
            <w:gridSpan w:val="2"/>
            <w:tcBorders>
              <w:top w:val="single" w:sz="4" w:space="0" w:color="auto"/>
              <w:left w:val="nil"/>
              <w:bottom w:val="single" w:sz="4" w:space="0" w:color="auto"/>
              <w:right w:val="nil"/>
            </w:tcBorders>
            <w:hideMark/>
          </w:tcPr>
          <w:p w14:paraId="05D5A48D" w14:textId="77777777" w:rsidR="00127093" w:rsidRDefault="00127093">
            <w:pPr>
              <w:spacing w:beforeAutospacing="1" w:afterAutospacing="1"/>
            </w:pPr>
            <w:r w:rsidRPr="00127093">
              <w:rPr>
                <w:lang w:val="fr-CH"/>
              </w:rPr>
              <w:t xml:space="preserve">Aussenwirtschaftspolitik 2022. Bericht </w:t>
            </w:r>
            <w:r w:rsidRPr="00127093">
              <w:rPr>
                <w:lang w:val="fr-CH"/>
              </w:rPr>
              <w:br/>
              <w:t xml:space="preserve">Politique économique extérieure 2022. Rapport </w:t>
            </w:r>
            <w:r w:rsidRPr="00127093">
              <w:rPr>
                <w:lang w:val="fr-CH"/>
              </w:rPr>
              <w:br/>
              <w:t xml:space="preserve">Politica economica esterna. </w:t>
            </w:r>
            <w:r>
              <w:rPr>
                <w:lang w:val="de-DE"/>
              </w:rPr>
              <w:t xml:space="preserve">Rapporto 2022 </w:t>
            </w:r>
          </w:p>
        </w:tc>
        <w:tc>
          <w:tcPr>
            <w:tcW w:w="1703" w:type="dxa"/>
            <w:gridSpan w:val="3"/>
            <w:tcBorders>
              <w:top w:val="single" w:sz="4" w:space="0" w:color="auto"/>
              <w:left w:val="nil"/>
              <w:bottom w:val="single" w:sz="4" w:space="0" w:color="auto"/>
              <w:right w:val="nil"/>
            </w:tcBorders>
            <w:hideMark/>
          </w:tcPr>
          <w:p w14:paraId="701663AD" w14:textId="77777777" w:rsidR="00127093" w:rsidRDefault="00127093"/>
        </w:tc>
        <w:tc>
          <w:tcPr>
            <w:tcW w:w="850" w:type="dxa"/>
            <w:gridSpan w:val="2"/>
            <w:tcBorders>
              <w:top w:val="single" w:sz="4" w:space="0" w:color="auto"/>
              <w:left w:val="nil"/>
              <w:bottom w:val="single" w:sz="4" w:space="0" w:color="auto"/>
              <w:right w:val="nil"/>
            </w:tcBorders>
            <w:hideMark/>
          </w:tcPr>
          <w:p w14:paraId="25FAD55E" w14:textId="77777777" w:rsidR="00127093" w:rsidRDefault="00127093">
            <w:pPr>
              <w:spacing w:beforeAutospacing="1" w:afterAutospacing="1"/>
            </w:pPr>
            <w:r>
              <w:rPr>
                <w:lang w:val="de-DE"/>
              </w:rPr>
              <w:t>APK</w:t>
            </w:r>
            <w:r>
              <w:rPr>
                <w:lang w:val="de-DE"/>
              </w:rPr>
              <w:br/>
              <w:t>CPE</w:t>
            </w:r>
            <w:r>
              <w:rPr>
                <w:lang w:val="de-DE"/>
              </w:rPr>
              <w:br/>
              <w:t>CPE</w:t>
            </w:r>
          </w:p>
        </w:tc>
        <w:tc>
          <w:tcPr>
            <w:tcW w:w="850" w:type="dxa"/>
            <w:tcBorders>
              <w:top w:val="single" w:sz="4" w:space="0" w:color="auto"/>
              <w:left w:val="nil"/>
              <w:bottom w:val="single" w:sz="4" w:space="0" w:color="auto"/>
              <w:right w:val="nil"/>
            </w:tcBorders>
            <w:hideMark/>
          </w:tcPr>
          <w:p w14:paraId="22D831D2" w14:textId="77777777" w:rsidR="00127093" w:rsidRDefault="00127093">
            <w:pPr>
              <w:spacing w:beforeAutospacing="1" w:afterAutospacing="1"/>
            </w:pPr>
            <w:r>
              <w:rPr>
                <w:lang w:val="de-DE"/>
              </w:rPr>
              <w:t>WBF</w:t>
            </w:r>
            <w:r>
              <w:rPr>
                <w:lang w:val="de-DE"/>
              </w:rPr>
              <w:br/>
              <w:t>DEFR</w:t>
            </w:r>
            <w:r>
              <w:rPr>
                <w:lang w:val="de-DE"/>
              </w:rPr>
              <w:br/>
              <w:t>DEFR</w:t>
            </w:r>
          </w:p>
        </w:tc>
        <w:tc>
          <w:tcPr>
            <w:tcW w:w="2552" w:type="dxa"/>
            <w:tcBorders>
              <w:top w:val="single" w:sz="4" w:space="0" w:color="auto"/>
              <w:left w:val="nil"/>
              <w:bottom w:val="single" w:sz="4" w:space="0" w:color="auto"/>
              <w:right w:val="nil"/>
            </w:tcBorders>
            <w:hideMark/>
          </w:tcPr>
          <w:p w14:paraId="5AFC0161" w14:textId="2EBFCCFD" w:rsidR="00127093" w:rsidRDefault="00127093">
            <w:pPr>
              <w:spacing w:beforeAutospacing="1" w:afterAutospacing="1"/>
            </w:pPr>
          </w:p>
        </w:tc>
        <w:tc>
          <w:tcPr>
            <w:tcW w:w="994" w:type="dxa"/>
            <w:tcBorders>
              <w:top w:val="single" w:sz="4" w:space="0" w:color="auto"/>
              <w:left w:val="nil"/>
              <w:bottom w:val="single" w:sz="4" w:space="0" w:color="auto"/>
              <w:right w:val="nil"/>
            </w:tcBorders>
            <w:hideMark/>
          </w:tcPr>
          <w:p w14:paraId="10CDDA01" w14:textId="77777777" w:rsidR="00127093" w:rsidRDefault="00127093"/>
        </w:tc>
        <w:tc>
          <w:tcPr>
            <w:tcW w:w="994" w:type="dxa"/>
            <w:tcBorders>
              <w:top w:val="single" w:sz="4" w:space="0" w:color="auto"/>
              <w:left w:val="nil"/>
              <w:bottom w:val="single" w:sz="4" w:space="0" w:color="auto"/>
              <w:right w:val="nil"/>
            </w:tcBorders>
            <w:hideMark/>
          </w:tcPr>
          <w:p w14:paraId="44312431" w14:textId="77777777" w:rsidR="00127093" w:rsidRDefault="00127093">
            <w:pPr>
              <w:rPr>
                <w:sz w:val="20"/>
                <w:szCs w:val="20"/>
              </w:rPr>
            </w:pPr>
          </w:p>
        </w:tc>
      </w:tr>
      <w:tr w:rsidR="00127093" w:rsidRPr="00127093" w14:paraId="343AD01A" w14:textId="77777777" w:rsidTr="00127093">
        <w:tblPrEx>
          <w:tblCellMar>
            <w:top w:w="0" w:type="dxa"/>
            <w:bottom w:w="0" w:type="dxa"/>
          </w:tblCellMar>
        </w:tblPrEx>
        <w:trPr>
          <w:gridAfter w:val="5"/>
          <w:wAfter w:w="5971" w:type="dxa"/>
        </w:trPr>
        <w:tc>
          <w:tcPr>
            <w:tcW w:w="425" w:type="dxa"/>
            <w:gridSpan w:val="2"/>
            <w:hideMark/>
          </w:tcPr>
          <w:p w14:paraId="34003AF6" w14:textId="77777777" w:rsidR="00127093" w:rsidRPr="00127093" w:rsidRDefault="00127093">
            <w:pPr>
              <w:rPr>
                <w:rFonts w:ascii="Times New Roman" w:hAnsi="Times New Roman"/>
                <w:szCs w:val="20"/>
                <w:lang w:val="fr-CH" w:eastAsia="fr-CH"/>
              </w:rPr>
            </w:pPr>
          </w:p>
        </w:tc>
        <w:tc>
          <w:tcPr>
            <w:tcW w:w="425" w:type="dxa"/>
            <w:gridSpan w:val="2"/>
            <w:hideMark/>
          </w:tcPr>
          <w:p w14:paraId="07E2CC35" w14:textId="77777777" w:rsidR="00127093" w:rsidRPr="00127093" w:rsidRDefault="00127093">
            <w:pPr>
              <w:rPr>
                <w:szCs w:val="20"/>
              </w:rPr>
            </w:pPr>
          </w:p>
        </w:tc>
        <w:tc>
          <w:tcPr>
            <w:tcW w:w="850" w:type="dxa"/>
            <w:gridSpan w:val="2"/>
            <w:hideMark/>
          </w:tcPr>
          <w:p w14:paraId="22C0C2C1" w14:textId="77777777" w:rsidR="00127093" w:rsidRPr="00127093" w:rsidRDefault="00127093">
            <w:pPr>
              <w:rPr>
                <w:szCs w:val="20"/>
              </w:rPr>
            </w:pPr>
          </w:p>
        </w:tc>
        <w:tc>
          <w:tcPr>
            <w:tcW w:w="425" w:type="dxa"/>
            <w:gridSpan w:val="2"/>
            <w:hideMark/>
          </w:tcPr>
          <w:p w14:paraId="57FC341D" w14:textId="77777777" w:rsidR="00127093" w:rsidRPr="00127093" w:rsidRDefault="00127093">
            <w:pPr>
              <w:rPr>
                <w:szCs w:val="20"/>
              </w:rPr>
            </w:pPr>
          </w:p>
        </w:tc>
        <w:tc>
          <w:tcPr>
            <w:tcW w:w="5525" w:type="dxa"/>
            <w:gridSpan w:val="2"/>
            <w:hideMark/>
          </w:tcPr>
          <w:p w14:paraId="016819C0" w14:textId="77777777" w:rsidR="00127093" w:rsidRPr="00127093" w:rsidRDefault="00127093">
            <w:pPr>
              <w:ind w:left="851" w:hanging="851"/>
              <w:rPr>
                <w:szCs w:val="20"/>
              </w:rPr>
            </w:pPr>
            <w:r w:rsidRPr="00127093">
              <w:rPr>
                <w:szCs w:val="20"/>
              </w:rPr>
              <w:tab/>
              <w:t>3 Bundesbeschluss über die Genehmigung des Abkommens zwischen dem Departement für Wirtschaft, Bildung und Forschung der Schweizerischen Eidgenossenschaft und dem Bundesministerium für Wirtschaft und Klimaschutz der Bundesrepublik Deutschland über Zusammenarbeit und Koordinierung der Wettbewerbsbehörden</w:t>
            </w:r>
            <w:r w:rsidRPr="00127093">
              <w:rPr>
                <w:szCs w:val="20"/>
              </w:rPr>
              <w:br/>
              <w:t>3 Arrêté fédéral portant approbation de l'accord entre le Département de l'économie, de la formation et de la recherche de la Confédération suisse et le Ministère fédéral de l'économie et de la protection du climat de la République fédérale d'Allemagne concernant la coopération et la coordination des autorités de concurrence</w:t>
            </w:r>
            <w:r w:rsidRPr="00127093">
              <w:rPr>
                <w:szCs w:val="20"/>
              </w:rPr>
              <w:br/>
              <w:t>3 Decreto federale che approva l'Accordo tra il Dipartimento federale dell'economia, della formazione e della ricerca della Confederazione Svizzera e il Ministero federale dell'economia e della protezione del clima della Repubblica federale di Germania concernente la cooperazione e il coordinamento tra le rispettive autorità in materia di concorrenza</w:t>
            </w:r>
          </w:p>
        </w:tc>
        <w:tc>
          <w:tcPr>
            <w:tcW w:w="1135" w:type="dxa"/>
            <w:hideMark/>
          </w:tcPr>
          <w:p w14:paraId="11B08CBB" w14:textId="77777777" w:rsidR="00127093" w:rsidRPr="00127093" w:rsidRDefault="00127093">
            <w:pPr>
              <w:rPr>
                <w:szCs w:val="20"/>
              </w:rPr>
            </w:pPr>
          </w:p>
        </w:tc>
        <w:tc>
          <w:tcPr>
            <w:tcW w:w="425" w:type="dxa"/>
            <w:gridSpan w:val="2"/>
            <w:hideMark/>
          </w:tcPr>
          <w:p w14:paraId="3D139B55" w14:textId="77777777" w:rsidR="00127093" w:rsidRPr="00127093" w:rsidRDefault="00127093">
            <w:pPr>
              <w:rPr>
                <w:szCs w:val="20"/>
              </w:rPr>
            </w:pPr>
          </w:p>
        </w:tc>
      </w:tr>
    </w:tbl>
    <w:p w14:paraId="3C4C1F54" w14:textId="715DF960" w:rsidR="00127093" w:rsidRPr="00244C9D" w:rsidRDefault="00127093" w:rsidP="00C43733">
      <w:pPr>
        <w:pStyle w:val="En-tte"/>
        <w:tabs>
          <w:tab w:val="clear" w:pos="4320"/>
          <w:tab w:val="clear" w:pos="8640"/>
          <w:tab w:val="left" w:pos="5580"/>
        </w:tabs>
        <w:rPr>
          <w:rFonts w:cs="Arial"/>
          <w:b/>
        </w:rPr>
      </w:pPr>
    </w:p>
    <w:sectPr w:rsidR="00127093" w:rsidRPr="00244C9D" w:rsidSect="00C43733">
      <w:pgSz w:w="16840" w:h="11907" w:orient="landscape" w:code="9"/>
      <w:pgMar w:top="567" w:right="567" w:bottom="567" w:left="794" w:header="564" w:footer="4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F3B"/>
    <w:rsid w:val="00007441"/>
    <w:rsid w:val="00010379"/>
    <w:rsid w:val="0001098E"/>
    <w:rsid w:val="0001130B"/>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40E32"/>
    <w:rsid w:val="0004123A"/>
    <w:rsid w:val="000414DF"/>
    <w:rsid w:val="000426E5"/>
    <w:rsid w:val="00043CA5"/>
    <w:rsid w:val="000440C4"/>
    <w:rsid w:val="00045426"/>
    <w:rsid w:val="00045711"/>
    <w:rsid w:val="00046D0C"/>
    <w:rsid w:val="00046EEB"/>
    <w:rsid w:val="00050041"/>
    <w:rsid w:val="00050ED3"/>
    <w:rsid w:val="00050EFF"/>
    <w:rsid w:val="00052246"/>
    <w:rsid w:val="0005237D"/>
    <w:rsid w:val="00052817"/>
    <w:rsid w:val="0005621A"/>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934"/>
    <w:rsid w:val="000852BB"/>
    <w:rsid w:val="00085980"/>
    <w:rsid w:val="00085E34"/>
    <w:rsid w:val="00086E30"/>
    <w:rsid w:val="00090435"/>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3110"/>
    <w:rsid w:val="000A3E00"/>
    <w:rsid w:val="000A3FCD"/>
    <w:rsid w:val="000A4DB5"/>
    <w:rsid w:val="000A5D74"/>
    <w:rsid w:val="000A5F5C"/>
    <w:rsid w:val="000A6CA9"/>
    <w:rsid w:val="000A771C"/>
    <w:rsid w:val="000A7FB9"/>
    <w:rsid w:val="000B089C"/>
    <w:rsid w:val="000B0C2A"/>
    <w:rsid w:val="000B0C9E"/>
    <w:rsid w:val="000B1EB8"/>
    <w:rsid w:val="000B2C3A"/>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0F6"/>
    <w:rsid w:val="000F71E4"/>
    <w:rsid w:val="000F77FE"/>
    <w:rsid w:val="000F7F37"/>
    <w:rsid w:val="00101610"/>
    <w:rsid w:val="00101B23"/>
    <w:rsid w:val="00101CA0"/>
    <w:rsid w:val="00102C5F"/>
    <w:rsid w:val="00103B37"/>
    <w:rsid w:val="001041C0"/>
    <w:rsid w:val="00106D62"/>
    <w:rsid w:val="001101BA"/>
    <w:rsid w:val="00110C16"/>
    <w:rsid w:val="00111161"/>
    <w:rsid w:val="001115F4"/>
    <w:rsid w:val="00111C1F"/>
    <w:rsid w:val="00111ED3"/>
    <w:rsid w:val="00111FCD"/>
    <w:rsid w:val="00112668"/>
    <w:rsid w:val="001132E7"/>
    <w:rsid w:val="00114EB3"/>
    <w:rsid w:val="00115024"/>
    <w:rsid w:val="001169A1"/>
    <w:rsid w:val="00120100"/>
    <w:rsid w:val="00120506"/>
    <w:rsid w:val="00124199"/>
    <w:rsid w:val="001243F9"/>
    <w:rsid w:val="00124A06"/>
    <w:rsid w:val="0012583A"/>
    <w:rsid w:val="001266C3"/>
    <w:rsid w:val="0012709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BBC"/>
    <w:rsid w:val="0014567F"/>
    <w:rsid w:val="001459D1"/>
    <w:rsid w:val="00145DA2"/>
    <w:rsid w:val="00146B6F"/>
    <w:rsid w:val="00146EDC"/>
    <w:rsid w:val="0014769D"/>
    <w:rsid w:val="00151FEC"/>
    <w:rsid w:val="001530A6"/>
    <w:rsid w:val="001537CE"/>
    <w:rsid w:val="001546E5"/>
    <w:rsid w:val="00155E81"/>
    <w:rsid w:val="00156434"/>
    <w:rsid w:val="0015678A"/>
    <w:rsid w:val="00157EF9"/>
    <w:rsid w:val="001626D8"/>
    <w:rsid w:val="0016290D"/>
    <w:rsid w:val="00162980"/>
    <w:rsid w:val="00162EDD"/>
    <w:rsid w:val="00163519"/>
    <w:rsid w:val="00164B36"/>
    <w:rsid w:val="00165012"/>
    <w:rsid w:val="0016507A"/>
    <w:rsid w:val="001658FF"/>
    <w:rsid w:val="00165BED"/>
    <w:rsid w:val="00165C36"/>
    <w:rsid w:val="0016779B"/>
    <w:rsid w:val="00167FF0"/>
    <w:rsid w:val="00171BCA"/>
    <w:rsid w:val="00173EFB"/>
    <w:rsid w:val="001753BE"/>
    <w:rsid w:val="00175E81"/>
    <w:rsid w:val="0017695E"/>
    <w:rsid w:val="00177922"/>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896"/>
    <w:rsid w:val="001A4A19"/>
    <w:rsid w:val="001A4F29"/>
    <w:rsid w:val="001A62B5"/>
    <w:rsid w:val="001A7449"/>
    <w:rsid w:val="001A75BD"/>
    <w:rsid w:val="001A7F66"/>
    <w:rsid w:val="001B0889"/>
    <w:rsid w:val="001B08D3"/>
    <w:rsid w:val="001B0A80"/>
    <w:rsid w:val="001B0AE4"/>
    <w:rsid w:val="001B1B20"/>
    <w:rsid w:val="001B2419"/>
    <w:rsid w:val="001B3404"/>
    <w:rsid w:val="001B4DBF"/>
    <w:rsid w:val="001B678A"/>
    <w:rsid w:val="001B68D3"/>
    <w:rsid w:val="001B7F55"/>
    <w:rsid w:val="001C00BD"/>
    <w:rsid w:val="001C0515"/>
    <w:rsid w:val="001C2245"/>
    <w:rsid w:val="001C2C5B"/>
    <w:rsid w:val="001C5FEE"/>
    <w:rsid w:val="001C6915"/>
    <w:rsid w:val="001C7149"/>
    <w:rsid w:val="001C7221"/>
    <w:rsid w:val="001C7736"/>
    <w:rsid w:val="001C7CB6"/>
    <w:rsid w:val="001D0143"/>
    <w:rsid w:val="001D092E"/>
    <w:rsid w:val="001D1945"/>
    <w:rsid w:val="001D1ACA"/>
    <w:rsid w:val="001D21FF"/>
    <w:rsid w:val="001D32A1"/>
    <w:rsid w:val="001D3735"/>
    <w:rsid w:val="001D376B"/>
    <w:rsid w:val="001D3991"/>
    <w:rsid w:val="001D4A6C"/>
    <w:rsid w:val="001D56A5"/>
    <w:rsid w:val="001D57AA"/>
    <w:rsid w:val="001D6DFD"/>
    <w:rsid w:val="001D766C"/>
    <w:rsid w:val="001D7AD1"/>
    <w:rsid w:val="001E0708"/>
    <w:rsid w:val="001E12C8"/>
    <w:rsid w:val="001E1C92"/>
    <w:rsid w:val="001E1F0E"/>
    <w:rsid w:val="001E25C8"/>
    <w:rsid w:val="001E27D7"/>
    <w:rsid w:val="001E3229"/>
    <w:rsid w:val="001E3253"/>
    <w:rsid w:val="001E4184"/>
    <w:rsid w:val="001E4AFA"/>
    <w:rsid w:val="001E51B9"/>
    <w:rsid w:val="001E570B"/>
    <w:rsid w:val="001E5908"/>
    <w:rsid w:val="001E6F13"/>
    <w:rsid w:val="001F06D8"/>
    <w:rsid w:val="001F0B0F"/>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4C9D"/>
    <w:rsid w:val="0024515B"/>
    <w:rsid w:val="002454F8"/>
    <w:rsid w:val="00245DF2"/>
    <w:rsid w:val="00247355"/>
    <w:rsid w:val="002503C9"/>
    <w:rsid w:val="0025092B"/>
    <w:rsid w:val="00250B80"/>
    <w:rsid w:val="00251CE6"/>
    <w:rsid w:val="0025371F"/>
    <w:rsid w:val="0025382F"/>
    <w:rsid w:val="00255CAE"/>
    <w:rsid w:val="00256169"/>
    <w:rsid w:val="00256305"/>
    <w:rsid w:val="00256D63"/>
    <w:rsid w:val="00256FC4"/>
    <w:rsid w:val="00257F18"/>
    <w:rsid w:val="002600A3"/>
    <w:rsid w:val="0026305B"/>
    <w:rsid w:val="0026373E"/>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09F9"/>
    <w:rsid w:val="00281BCD"/>
    <w:rsid w:val="002823A1"/>
    <w:rsid w:val="00282BD5"/>
    <w:rsid w:val="00282F7A"/>
    <w:rsid w:val="002834FA"/>
    <w:rsid w:val="00283DB3"/>
    <w:rsid w:val="002843AF"/>
    <w:rsid w:val="002847CA"/>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4771"/>
    <w:rsid w:val="002A516B"/>
    <w:rsid w:val="002A51CE"/>
    <w:rsid w:val="002A5EDE"/>
    <w:rsid w:val="002A63CB"/>
    <w:rsid w:val="002A66B3"/>
    <w:rsid w:val="002A6D24"/>
    <w:rsid w:val="002A7A57"/>
    <w:rsid w:val="002B2395"/>
    <w:rsid w:val="002B248D"/>
    <w:rsid w:val="002B253F"/>
    <w:rsid w:val="002B27B5"/>
    <w:rsid w:val="002B2854"/>
    <w:rsid w:val="002B3024"/>
    <w:rsid w:val="002B3411"/>
    <w:rsid w:val="002B35A7"/>
    <w:rsid w:val="002C171B"/>
    <w:rsid w:val="002C259D"/>
    <w:rsid w:val="002C32C6"/>
    <w:rsid w:val="002C5B22"/>
    <w:rsid w:val="002C5EEB"/>
    <w:rsid w:val="002C67C8"/>
    <w:rsid w:val="002C69B3"/>
    <w:rsid w:val="002C6EDC"/>
    <w:rsid w:val="002C7620"/>
    <w:rsid w:val="002C7A12"/>
    <w:rsid w:val="002D03DE"/>
    <w:rsid w:val="002D0477"/>
    <w:rsid w:val="002D07B0"/>
    <w:rsid w:val="002D1F74"/>
    <w:rsid w:val="002D2362"/>
    <w:rsid w:val="002D334F"/>
    <w:rsid w:val="002D4BFB"/>
    <w:rsid w:val="002D50F2"/>
    <w:rsid w:val="002D6071"/>
    <w:rsid w:val="002D6984"/>
    <w:rsid w:val="002D6DD1"/>
    <w:rsid w:val="002D7537"/>
    <w:rsid w:val="002D761C"/>
    <w:rsid w:val="002E0E42"/>
    <w:rsid w:val="002E1972"/>
    <w:rsid w:val="002E31A0"/>
    <w:rsid w:val="002E3C39"/>
    <w:rsid w:val="002E4012"/>
    <w:rsid w:val="002E4791"/>
    <w:rsid w:val="002E5888"/>
    <w:rsid w:val="002E5D79"/>
    <w:rsid w:val="002E7269"/>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300C38"/>
    <w:rsid w:val="003028E1"/>
    <w:rsid w:val="00302B4C"/>
    <w:rsid w:val="00302BDA"/>
    <w:rsid w:val="00303249"/>
    <w:rsid w:val="0030376C"/>
    <w:rsid w:val="00304F6C"/>
    <w:rsid w:val="0030518A"/>
    <w:rsid w:val="00305B93"/>
    <w:rsid w:val="0030748E"/>
    <w:rsid w:val="003074CC"/>
    <w:rsid w:val="003101FF"/>
    <w:rsid w:val="00312785"/>
    <w:rsid w:val="00314051"/>
    <w:rsid w:val="00314309"/>
    <w:rsid w:val="00315212"/>
    <w:rsid w:val="00315E2D"/>
    <w:rsid w:val="0031700A"/>
    <w:rsid w:val="00320552"/>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1207"/>
    <w:rsid w:val="00331D19"/>
    <w:rsid w:val="00331E81"/>
    <w:rsid w:val="0033222F"/>
    <w:rsid w:val="0033327D"/>
    <w:rsid w:val="00333D2A"/>
    <w:rsid w:val="003343EE"/>
    <w:rsid w:val="00334FAD"/>
    <w:rsid w:val="003365E6"/>
    <w:rsid w:val="0033695D"/>
    <w:rsid w:val="0033750B"/>
    <w:rsid w:val="0034028C"/>
    <w:rsid w:val="003415E7"/>
    <w:rsid w:val="003450A6"/>
    <w:rsid w:val="00346668"/>
    <w:rsid w:val="00346BF8"/>
    <w:rsid w:val="003470CE"/>
    <w:rsid w:val="0035096E"/>
    <w:rsid w:val="003509D5"/>
    <w:rsid w:val="00350C7A"/>
    <w:rsid w:val="00350E23"/>
    <w:rsid w:val="0035277F"/>
    <w:rsid w:val="00353CC1"/>
    <w:rsid w:val="00353E9A"/>
    <w:rsid w:val="00355896"/>
    <w:rsid w:val="00355AB1"/>
    <w:rsid w:val="00356EC1"/>
    <w:rsid w:val="0035754E"/>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8A"/>
    <w:rsid w:val="003712B4"/>
    <w:rsid w:val="003713F2"/>
    <w:rsid w:val="00373252"/>
    <w:rsid w:val="00373309"/>
    <w:rsid w:val="003736FD"/>
    <w:rsid w:val="00373835"/>
    <w:rsid w:val="00374DBB"/>
    <w:rsid w:val="00374FE9"/>
    <w:rsid w:val="003752B4"/>
    <w:rsid w:val="0037539D"/>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29CA"/>
    <w:rsid w:val="003A5F1B"/>
    <w:rsid w:val="003B0E70"/>
    <w:rsid w:val="003B1F1E"/>
    <w:rsid w:val="003B1F25"/>
    <w:rsid w:val="003B2E6D"/>
    <w:rsid w:val="003B3B34"/>
    <w:rsid w:val="003B3C61"/>
    <w:rsid w:val="003B4170"/>
    <w:rsid w:val="003B4A24"/>
    <w:rsid w:val="003B6CE8"/>
    <w:rsid w:val="003C05F2"/>
    <w:rsid w:val="003C0DA5"/>
    <w:rsid w:val="003C27DB"/>
    <w:rsid w:val="003C2B8B"/>
    <w:rsid w:val="003C4A07"/>
    <w:rsid w:val="003C6844"/>
    <w:rsid w:val="003C6A82"/>
    <w:rsid w:val="003C72B3"/>
    <w:rsid w:val="003C76B0"/>
    <w:rsid w:val="003C7FC9"/>
    <w:rsid w:val="003D04AA"/>
    <w:rsid w:val="003D0860"/>
    <w:rsid w:val="003D1C7A"/>
    <w:rsid w:val="003D1CAC"/>
    <w:rsid w:val="003D1F08"/>
    <w:rsid w:val="003D3714"/>
    <w:rsid w:val="003D3857"/>
    <w:rsid w:val="003D3C88"/>
    <w:rsid w:val="003D4750"/>
    <w:rsid w:val="003D493B"/>
    <w:rsid w:val="003D526E"/>
    <w:rsid w:val="003D5C32"/>
    <w:rsid w:val="003D65B5"/>
    <w:rsid w:val="003D6B9A"/>
    <w:rsid w:val="003D77D4"/>
    <w:rsid w:val="003E0105"/>
    <w:rsid w:val="003E1D6E"/>
    <w:rsid w:val="003E3246"/>
    <w:rsid w:val="003E40D0"/>
    <w:rsid w:val="003E4127"/>
    <w:rsid w:val="003E47D7"/>
    <w:rsid w:val="003E5058"/>
    <w:rsid w:val="003E6B90"/>
    <w:rsid w:val="003E7B7C"/>
    <w:rsid w:val="003F02EC"/>
    <w:rsid w:val="003F106C"/>
    <w:rsid w:val="003F10AA"/>
    <w:rsid w:val="003F1913"/>
    <w:rsid w:val="003F2F50"/>
    <w:rsid w:val="003F339F"/>
    <w:rsid w:val="003F637F"/>
    <w:rsid w:val="003F66FB"/>
    <w:rsid w:val="004004C0"/>
    <w:rsid w:val="0040063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115A"/>
    <w:rsid w:val="004217B2"/>
    <w:rsid w:val="00421CCA"/>
    <w:rsid w:val="00421F1F"/>
    <w:rsid w:val="00422115"/>
    <w:rsid w:val="004225A0"/>
    <w:rsid w:val="00423374"/>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509D8"/>
    <w:rsid w:val="00451B51"/>
    <w:rsid w:val="00452768"/>
    <w:rsid w:val="00454370"/>
    <w:rsid w:val="00456A75"/>
    <w:rsid w:val="00460020"/>
    <w:rsid w:val="00460C0B"/>
    <w:rsid w:val="004616EB"/>
    <w:rsid w:val="004648AB"/>
    <w:rsid w:val="00470626"/>
    <w:rsid w:val="004706CA"/>
    <w:rsid w:val="00471E02"/>
    <w:rsid w:val="00472A63"/>
    <w:rsid w:val="00473F15"/>
    <w:rsid w:val="0047567A"/>
    <w:rsid w:val="004756AD"/>
    <w:rsid w:val="00475A91"/>
    <w:rsid w:val="0047770C"/>
    <w:rsid w:val="0048013E"/>
    <w:rsid w:val="00480CAC"/>
    <w:rsid w:val="00481596"/>
    <w:rsid w:val="00481FE5"/>
    <w:rsid w:val="004825E3"/>
    <w:rsid w:val="00482A17"/>
    <w:rsid w:val="00485013"/>
    <w:rsid w:val="00485ACA"/>
    <w:rsid w:val="0048654D"/>
    <w:rsid w:val="00486601"/>
    <w:rsid w:val="004866DA"/>
    <w:rsid w:val="00486B1A"/>
    <w:rsid w:val="00486EFF"/>
    <w:rsid w:val="00490046"/>
    <w:rsid w:val="004906F3"/>
    <w:rsid w:val="00491EAB"/>
    <w:rsid w:val="0049293B"/>
    <w:rsid w:val="00492946"/>
    <w:rsid w:val="00492CDB"/>
    <w:rsid w:val="004935FF"/>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A74"/>
    <w:rsid w:val="004A3DEF"/>
    <w:rsid w:val="004A4EE9"/>
    <w:rsid w:val="004A5544"/>
    <w:rsid w:val="004A5A7F"/>
    <w:rsid w:val="004A7108"/>
    <w:rsid w:val="004B08AC"/>
    <w:rsid w:val="004B099A"/>
    <w:rsid w:val="004B0A7D"/>
    <w:rsid w:val="004B1A52"/>
    <w:rsid w:val="004B1BA8"/>
    <w:rsid w:val="004B1D17"/>
    <w:rsid w:val="004B1D40"/>
    <w:rsid w:val="004B20BF"/>
    <w:rsid w:val="004B30C6"/>
    <w:rsid w:val="004B3B63"/>
    <w:rsid w:val="004B4327"/>
    <w:rsid w:val="004B4331"/>
    <w:rsid w:val="004B56BF"/>
    <w:rsid w:val="004B57BA"/>
    <w:rsid w:val="004B5BF5"/>
    <w:rsid w:val="004B62B0"/>
    <w:rsid w:val="004B69BE"/>
    <w:rsid w:val="004B7604"/>
    <w:rsid w:val="004C032A"/>
    <w:rsid w:val="004C0F3B"/>
    <w:rsid w:val="004C13D5"/>
    <w:rsid w:val="004C1769"/>
    <w:rsid w:val="004C1892"/>
    <w:rsid w:val="004C1A5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31"/>
    <w:rsid w:val="004D1AED"/>
    <w:rsid w:val="004D3C94"/>
    <w:rsid w:val="004D412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6BAB"/>
    <w:rsid w:val="004F08E2"/>
    <w:rsid w:val="004F0C43"/>
    <w:rsid w:val="004F0E4A"/>
    <w:rsid w:val="004F1412"/>
    <w:rsid w:val="004F193A"/>
    <w:rsid w:val="004F1F93"/>
    <w:rsid w:val="004F20AA"/>
    <w:rsid w:val="004F214A"/>
    <w:rsid w:val="004F2CA9"/>
    <w:rsid w:val="004F4E7E"/>
    <w:rsid w:val="004F527E"/>
    <w:rsid w:val="004F55FF"/>
    <w:rsid w:val="004F63FC"/>
    <w:rsid w:val="004F6E45"/>
    <w:rsid w:val="004F6F1E"/>
    <w:rsid w:val="004F6F55"/>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384F"/>
    <w:rsid w:val="00514D64"/>
    <w:rsid w:val="00514EA6"/>
    <w:rsid w:val="00515D73"/>
    <w:rsid w:val="00517A4C"/>
    <w:rsid w:val="0052014F"/>
    <w:rsid w:val="0052082D"/>
    <w:rsid w:val="005208A7"/>
    <w:rsid w:val="00521356"/>
    <w:rsid w:val="00521406"/>
    <w:rsid w:val="005225DF"/>
    <w:rsid w:val="005226ED"/>
    <w:rsid w:val="005237FA"/>
    <w:rsid w:val="00525EF4"/>
    <w:rsid w:val="00526351"/>
    <w:rsid w:val="005269E1"/>
    <w:rsid w:val="00527080"/>
    <w:rsid w:val="00527DAD"/>
    <w:rsid w:val="005300A5"/>
    <w:rsid w:val="005301B5"/>
    <w:rsid w:val="00530231"/>
    <w:rsid w:val="00530250"/>
    <w:rsid w:val="00530B78"/>
    <w:rsid w:val="00531A3D"/>
    <w:rsid w:val="005322D1"/>
    <w:rsid w:val="005329BB"/>
    <w:rsid w:val="0053377E"/>
    <w:rsid w:val="00534A69"/>
    <w:rsid w:val="0053796F"/>
    <w:rsid w:val="005400D9"/>
    <w:rsid w:val="0054207F"/>
    <w:rsid w:val="005427C9"/>
    <w:rsid w:val="00542D78"/>
    <w:rsid w:val="005448B3"/>
    <w:rsid w:val="005459A5"/>
    <w:rsid w:val="00547745"/>
    <w:rsid w:val="0054785D"/>
    <w:rsid w:val="00547D04"/>
    <w:rsid w:val="005502CB"/>
    <w:rsid w:val="005509A1"/>
    <w:rsid w:val="00550CEF"/>
    <w:rsid w:val="005538E7"/>
    <w:rsid w:val="00554812"/>
    <w:rsid w:val="00554878"/>
    <w:rsid w:val="00555054"/>
    <w:rsid w:val="00556757"/>
    <w:rsid w:val="00556B70"/>
    <w:rsid w:val="005605EE"/>
    <w:rsid w:val="00560790"/>
    <w:rsid w:val="005608E2"/>
    <w:rsid w:val="00560C69"/>
    <w:rsid w:val="00561240"/>
    <w:rsid w:val="00561383"/>
    <w:rsid w:val="00561E3D"/>
    <w:rsid w:val="00562358"/>
    <w:rsid w:val="005630FF"/>
    <w:rsid w:val="005632EA"/>
    <w:rsid w:val="0056408E"/>
    <w:rsid w:val="005644E4"/>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E89"/>
    <w:rsid w:val="005958E3"/>
    <w:rsid w:val="005963BE"/>
    <w:rsid w:val="005969FB"/>
    <w:rsid w:val="005A20BA"/>
    <w:rsid w:val="005A29C9"/>
    <w:rsid w:val="005A3946"/>
    <w:rsid w:val="005A3CC3"/>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2E7A"/>
    <w:rsid w:val="005C47DE"/>
    <w:rsid w:val="005C4B11"/>
    <w:rsid w:val="005C6651"/>
    <w:rsid w:val="005C67FD"/>
    <w:rsid w:val="005C6B32"/>
    <w:rsid w:val="005C7CEC"/>
    <w:rsid w:val="005D0EFD"/>
    <w:rsid w:val="005D1B0C"/>
    <w:rsid w:val="005D210B"/>
    <w:rsid w:val="005D2404"/>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3006"/>
    <w:rsid w:val="005F3B2C"/>
    <w:rsid w:val="005F774E"/>
    <w:rsid w:val="005F77C6"/>
    <w:rsid w:val="0060051C"/>
    <w:rsid w:val="00601F58"/>
    <w:rsid w:val="00603FC1"/>
    <w:rsid w:val="006048E7"/>
    <w:rsid w:val="00604D0A"/>
    <w:rsid w:val="00605E62"/>
    <w:rsid w:val="006062AE"/>
    <w:rsid w:val="006107B7"/>
    <w:rsid w:val="00610FA1"/>
    <w:rsid w:val="006118A4"/>
    <w:rsid w:val="00611D89"/>
    <w:rsid w:val="00613297"/>
    <w:rsid w:val="00613BB0"/>
    <w:rsid w:val="00613CF9"/>
    <w:rsid w:val="006156E3"/>
    <w:rsid w:val="00615BA0"/>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BF4"/>
    <w:rsid w:val="00635F9A"/>
    <w:rsid w:val="00637031"/>
    <w:rsid w:val="00637611"/>
    <w:rsid w:val="00637E9E"/>
    <w:rsid w:val="006402F7"/>
    <w:rsid w:val="00640371"/>
    <w:rsid w:val="0064046D"/>
    <w:rsid w:val="006404C8"/>
    <w:rsid w:val="0064112D"/>
    <w:rsid w:val="006415FD"/>
    <w:rsid w:val="006420F6"/>
    <w:rsid w:val="00642EDF"/>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2FCF"/>
    <w:rsid w:val="0069302A"/>
    <w:rsid w:val="00693DCE"/>
    <w:rsid w:val="00694438"/>
    <w:rsid w:val="0069578D"/>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6FB2"/>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43C4"/>
    <w:rsid w:val="00754ADC"/>
    <w:rsid w:val="007559A2"/>
    <w:rsid w:val="00755AA3"/>
    <w:rsid w:val="00757C26"/>
    <w:rsid w:val="00757F88"/>
    <w:rsid w:val="00760344"/>
    <w:rsid w:val="00760B68"/>
    <w:rsid w:val="00760D79"/>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663"/>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538D"/>
    <w:rsid w:val="007859E8"/>
    <w:rsid w:val="00786A33"/>
    <w:rsid w:val="00786C73"/>
    <w:rsid w:val="007872BA"/>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91E"/>
    <w:rsid w:val="007E296A"/>
    <w:rsid w:val="007E2FD3"/>
    <w:rsid w:val="007E32B0"/>
    <w:rsid w:val="007E37E5"/>
    <w:rsid w:val="007E3D2C"/>
    <w:rsid w:val="007E5AAD"/>
    <w:rsid w:val="007E602E"/>
    <w:rsid w:val="007E68D1"/>
    <w:rsid w:val="007E6D6F"/>
    <w:rsid w:val="007E7073"/>
    <w:rsid w:val="007E720D"/>
    <w:rsid w:val="007E7E32"/>
    <w:rsid w:val="007F107F"/>
    <w:rsid w:val="007F1877"/>
    <w:rsid w:val="007F26D2"/>
    <w:rsid w:val="007F38CB"/>
    <w:rsid w:val="007F4F8A"/>
    <w:rsid w:val="007F601C"/>
    <w:rsid w:val="007F7B34"/>
    <w:rsid w:val="007F7E67"/>
    <w:rsid w:val="008006F0"/>
    <w:rsid w:val="008027B2"/>
    <w:rsid w:val="008055B6"/>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55"/>
    <w:rsid w:val="008431FE"/>
    <w:rsid w:val="00843287"/>
    <w:rsid w:val="00843A42"/>
    <w:rsid w:val="00843B66"/>
    <w:rsid w:val="00844941"/>
    <w:rsid w:val="00844BEB"/>
    <w:rsid w:val="00845930"/>
    <w:rsid w:val="00845CC1"/>
    <w:rsid w:val="00845E8C"/>
    <w:rsid w:val="00846469"/>
    <w:rsid w:val="00847BC0"/>
    <w:rsid w:val="00851439"/>
    <w:rsid w:val="00851928"/>
    <w:rsid w:val="00851B33"/>
    <w:rsid w:val="00851F25"/>
    <w:rsid w:val="008523A5"/>
    <w:rsid w:val="008538FF"/>
    <w:rsid w:val="0085547E"/>
    <w:rsid w:val="008555C2"/>
    <w:rsid w:val="008562B0"/>
    <w:rsid w:val="00856C8A"/>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78"/>
    <w:rsid w:val="00896B6A"/>
    <w:rsid w:val="0089760A"/>
    <w:rsid w:val="008A0917"/>
    <w:rsid w:val="008A299A"/>
    <w:rsid w:val="008A33B4"/>
    <w:rsid w:val="008A399F"/>
    <w:rsid w:val="008A3F37"/>
    <w:rsid w:val="008A3FB5"/>
    <w:rsid w:val="008A4E82"/>
    <w:rsid w:val="008A5246"/>
    <w:rsid w:val="008A56EF"/>
    <w:rsid w:val="008A6605"/>
    <w:rsid w:val="008A690E"/>
    <w:rsid w:val="008B0483"/>
    <w:rsid w:val="008B0D90"/>
    <w:rsid w:val="008B286A"/>
    <w:rsid w:val="008B3881"/>
    <w:rsid w:val="008B395F"/>
    <w:rsid w:val="008B39B1"/>
    <w:rsid w:val="008B3A1A"/>
    <w:rsid w:val="008B54D2"/>
    <w:rsid w:val="008B657C"/>
    <w:rsid w:val="008B6FEC"/>
    <w:rsid w:val="008B7017"/>
    <w:rsid w:val="008B79FB"/>
    <w:rsid w:val="008C0B45"/>
    <w:rsid w:val="008C2CED"/>
    <w:rsid w:val="008C3FBF"/>
    <w:rsid w:val="008D017A"/>
    <w:rsid w:val="008D15DC"/>
    <w:rsid w:val="008D28F6"/>
    <w:rsid w:val="008D2F53"/>
    <w:rsid w:val="008D36D5"/>
    <w:rsid w:val="008D3D8A"/>
    <w:rsid w:val="008D40D0"/>
    <w:rsid w:val="008D435D"/>
    <w:rsid w:val="008D4681"/>
    <w:rsid w:val="008D51FA"/>
    <w:rsid w:val="008D59BB"/>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13A0"/>
    <w:rsid w:val="00922023"/>
    <w:rsid w:val="0092336A"/>
    <w:rsid w:val="00923D2A"/>
    <w:rsid w:val="009243D7"/>
    <w:rsid w:val="009249B7"/>
    <w:rsid w:val="0092605F"/>
    <w:rsid w:val="00926A74"/>
    <w:rsid w:val="00926D1A"/>
    <w:rsid w:val="00927C7C"/>
    <w:rsid w:val="00930983"/>
    <w:rsid w:val="009336A8"/>
    <w:rsid w:val="00933A85"/>
    <w:rsid w:val="00933B0F"/>
    <w:rsid w:val="00933C40"/>
    <w:rsid w:val="00934078"/>
    <w:rsid w:val="009349FE"/>
    <w:rsid w:val="00936C4B"/>
    <w:rsid w:val="0093719A"/>
    <w:rsid w:val="00937255"/>
    <w:rsid w:val="00937F55"/>
    <w:rsid w:val="009410EC"/>
    <w:rsid w:val="00941132"/>
    <w:rsid w:val="0094186A"/>
    <w:rsid w:val="0094341F"/>
    <w:rsid w:val="00943B2C"/>
    <w:rsid w:val="00943DE9"/>
    <w:rsid w:val="009440BB"/>
    <w:rsid w:val="00944500"/>
    <w:rsid w:val="009445AF"/>
    <w:rsid w:val="00944790"/>
    <w:rsid w:val="009451C4"/>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8F9"/>
    <w:rsid w:val="00964A83"/>
    <w:rsid w:val="009659F5"/>
    <w:rsid w:val="00966DE6"/>
    <w:rsid w:val="00967057"/>
    <w:rsid w:val="009670A7"/>
    <w:rsid w:val="009676B4"/>
    <w:rsid w:val="00970713"/>
    <w:rsid w:val="00971472"/>
    <w:rsid w:val="009714CB"/>
    <w:rsid w:val="00971689"/>
    <w:rsid w:val="00972FEA"/>
    <w:rsid w:val="009738E2"/>
    <w:rsid w:val="00973D35"/>
    <w:rsid w:val="009749AD"/>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80B"/>
    <w:rsid w:val="009B1AF6"/>
    <w:rsid w:val="009B1DFF"/>
    <w:rsid w:val="009B2208"/>
    <w:rsid w:val="009B34D7"/>
    <w:rsid w:val="009B35B5"/>
    <w:rsid w:val="009B645C"/>
    <w:rsid w:val="009B68A9"/>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CC7"/>
    <w:rsid w:val="009E6F0A"/>
    <w:rsid w:val="009E7239"/>
    <w:rsid w:val="009E77DB"/>
    <w:rsid w:val="009F09E9"/>
    <w:rsid w:val="009F131F"/>
    <w:rsid w:val="009F1ABE"/>
    <w:rsid w:val="009F3D1C"/>
    <w:rsid w:val="009F41E8"/>
    <w:rsid w:val="009F484B"/>
    <w:rsid w:val="00A00406"/>
    <w:rsid w:val="00A00DD7"/>
    <w:rsid w:val="00A026A1"/>
    <w:rsid w:val="00A036B9"/>
    <w:rsid w:val="00A036CB"/>
    <w:rsid w:val="00A0372C"/>
    <w:rsid w:val="00A05B50"/>
    <w:rsid w:val="00A06212"/>
    <w:rsid w:val="00A0676A"/>
    <w:rsid w:val="00A071F6"/>
    <w:rsid w:val="00A103B3"/>
    <w:rsid w:val="00A10424"/>
    <w:rsid w:val="00A111BB"/>
    <w:rsid w:val="00A11D6F"/>
    <w:rsid w:val="00A120C3"/>
    <w:rsid w:val="00A130AA"/>
    <w:rsid w:val="00A13EFF"/>
    <w:rsid w:val="00A1521E"/>
    <w:rsid w:val="00A15B54"/>
    <w:rsid w:val="00A15E66"/>
    <w:rsid w:val="00A1621B"/>
    <w:rsid w:val="00A170C9"/>
    <w:rsid w:val="00A20552"/>
    <w:rsid w:val="00A23EC5"/>
    <w:rsid w:val="00A243FD"/>
    <w:rsid w:val="00A259E4"/>
    <w:rsid w:val="00A25A32"/>
    <w:rsid w:val="00A25EA9"/>
    <w:rsid w:val="00A31036"/>
    <w:rsid w:val="00A318ED"/>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8B3"/>
    <w:rsid w:val="00A643FE"/>
    <w:rsid w:val="00A64720"/>
    <w:rsid w:val="00A650C0"/>
    <w:rsid w:val="00A65335"/>
    <w:rsid w:val="00A65847"/>
    <w:rsid w:val="00A65BFB"/>
    <w:rsid w:val="00A65C3F"/>
    <w:rsid w:val="00A65DEB"/>
    <w:rsid w:val="00A66CD6"/>
    <w:rsid w:val="00A67DA8"/>
    <w:rsid w:val="00A67FBC"/>
    <w:rsid w:val="00A71732"/>
    <w:rsid w:val="00A71C73"/>
    <w:rsid w:val="00A71F62"/>
    <w:rsid w:val="00A7223D"/>
    <w:rsid w:val="00A72F00"/>
    <w:rsid w:val="00A749D3"/>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C00"/>
    <w:rsid w:val="00A9267E"/>
    <w:rsid w:val="00A94BA3"/>
    <w:rsid w:val="00A95E7B"/>
    <w:rsid w:val="00A9645C"/>
    <w:rsid w:val="00A96756"/>
    <w:rsid w:val="00A977AC"/>
    <w:rsid w:val="00AA0668"/>
    <w:rsid w:val="00AA0B32"/>
    <w:rsid w:val="00AA1519"/>
    <w:rsid w:val="00AA176A"/>
    <w:rsid w:val="00AA25E7"/>
    <w:rsid w:val="00AA2DDF"/>
    <w:rsid w:val="00AA5858"/>
    <w:rsid w:val="00AA621A"/>
    <w:rsid w:val="00AA7021"/>
    <w:rsid w:val="00AB0549"/>
    <w:rsid w:val="00AB0722"/>
    <w:rsid w:val="00AB2A24"/>
    <w:rsid w:val="00AB34F1"/>
    <w:rsid w:val="00AB362F"/>
    <w:rsid w:val="00AB3D67"/>
    <w:rsid w:val="00AB607C"/>
    <w:rsid w:val="00AB69B3"/>
    <w:rsid w:val="00AB77EB"/>
    <w:rsid w:val="00AC06F9"/>
    <w:rsid w:val="00AC0C02"/>
    <w:rsid w:val="00AC0F66"/>
    <w:rsid w:val="00AC11E9"/>
    <w:rsid w:val="00AC1D2C"/>
    <w:rsid w:val="00AC2899"/>
    <w:rsid w:val="00AC2F27"/>
    <w:rsid w:val="00AC34D5"/>
    <w:rsid w:val="00AC4801"/>
    <w:rsid w:val="00AC5B8C"/>
    <w:rsid w:val="00AC5D18"/>
    <w:rsid w:val="00AC630C"/>
    <w:rsid w:val="00AC6682"/>
    <w:rsid w:val="00AC6B10"/>
    <w:rsid w:val="00AC6EE1"/>
    <w:rsid w:val="00AD06A0"/>
    <w:rsid w:val="00AD06E7"/>
    <w:rsid w:val="00AD0795"/>
    <w:rsid w:val="00AD09AB"/>
    <w:rsid w:val="00AD0C81"/>
    <w:rsid w:val="00AD0D6D"/>
    <w:rsid w:val="00AD1FC3"/>
    <w:rsid w:val="00AD3E53"/>
    <w:rsid w:val="00AD4531"/>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F01CC"/>
    <w:rsid w:val="00AF105E"/>
    <w:rsid w:val="00AF156B"/>
    <w:rsid w:val="00AF169F"/>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696"/>
    <w:rsid w:val="00B02225"/>
    <w:rsid w:val="00B024D9"/>
    <w:rsid w:val="00B03293"/>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4DB9"/>
    <w:rsid w:val="00B25136"/>
    <w:rsid w:val="00B30791"/>
    <w:rsid w:val="00B30903"/>
    <w:rsid w:val="00B3126A"/>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50EA"/>
    <w:rsid w:val="00B55271"/>
    <w:rsid w:val="00B555D7"/>
    <w:rsid w:val="00B55F75"/>
    <w:rsid w:val="00B55FD9"/>
    <w:rsid w:val="00B574DE"/>
    <w:rsid w:val="00B631B6"/>
    <w:rsid w:val="00B63750"/>
    <w:rsid w:val="00B63A4F"/>
    <w:rsid w:val="00B64FB8"/>
    <w:rsid w:val="00B6609B"/>
    <w:rsid w:val="00B70891"/>
    <w:rsid w:val="00B71A74"/>
    <w:rsid w:val="00B72724"/>
    <w:rsid w:val="00B72AE3"/>
    <w:rsid w:val="00B74BA8"/>
    <w:rsid w:val="00B74C37"/>
    <w:rsid w:val="00B74C84"/>
    <w:rsid w:val="00B752C1"/>
    <w:rsid w:val="00B756DD"/>
    <w:rsid w:val="00B75E6F"/>
    <w:rsid w:val="00B76579"/>
    <w:rsid w:val="00B76C2E"/>
    <w:rsid w:val="00B77A5F"/>
    <w:rsid w:val="00B80CF2"/>
    <w:rsid w:val="00B8111A"/>
    <w:rsid w:val="00B81182"/>
    <w:rsid w:val="00B82287"/>
    <w:rsid w:val="00B822A2"/>
    <w:rsid w:val="00B82574"/>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6D97"/>
    <w:rsid w:val="00BA7CE4"/>
    <w:rsid w:val="00BB0C5D"/>
    <w:rsid w:val="00BB1519"/>
    <w:rsid w:val="00BB1575"/>
    <w:rsid w:val="00BB15AB"/>
    <w:rsid w:val="00BB1889"/>
    <w:rsid w:val="00BB18FF"/>
    <w:rsid w:val="00BB247E"/>
    <w:rsid w:val="00BB2759"/>
    <w:rsid w:val="00BB36A4"/>
    <w:rsid w:val="00BB3A10"/>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4E0"/>
    <w:rsid w:val="00C00C64"/>
    <w:rsid w:val="00C00DA9"/>
    <w:rsid w:val="00C012B1"/>
    <w:rsid w:val="00C014A7"/>
    <w:rsid w:val="00C04F99"/>
    <w:rsid w:val="00C05AE9"/>
    <w:rsid w:val="00C05F4D"/>
    <w:rsid w:val="00C07248"/>
    <w:rsid w:val="00C0727A"/>
    <w:rsid w:val="00C07C10"/>
    <w:rsid w:val="00C101A7"/>
    <w:rsid w:val="00C12E53"/>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60E6"/>
    <w:rsid w:val="00C36D61"/>
    <w:rsid w:val="00C36F3D"/>
    <w:rsid w:val="00C37268"/>
    <w:rsid w:val="00C3748F"/>
    <w:rsid w:val="00C37706"/>
    <w:rsid w:val="00C41098"/>
    <w:rsid w:val="00C42817"/>
    <w:rsid w:val="00C43733"/>
    <w:rsid w:val="00C44995"/>
    <w:rsid w:val="00C45F62"/>
    <w:rsid w:val="00C462D0"/>
    <w:rsid w:val="00C46BDC"/>
    <w:rsid w:val="00C4756F"/>
    <w:rsid w:val="00C50CFE"/>
    <w:rsid w:val="00C51C1E"/>
    <w:rsid w:val="00C53C1D"/>
    <w:rsid w:val="00C54738"/>
    <w:rsid w:val="00C54C7B"/>
    <w:rsid w:val="00C55716"/>
    <w:rsid w:val="00C5583E"/>
    <w:rsid w:val="00C56429"/>
    <w:rsid w:val="00C56FE6"/>
    <w:rsid w:val="00C61D74"/>
    <w:rsid w:val="00C61DB0"/>
    <w:rsid w:val="00C627F0"/>
    <w:rsid w:val="00C6281C"/>
    <w:rsid w:val="00C6301F"/>
    <w:rsid w:val="00C6375B"/>
    <w:rsid w:val="00C64399"/>
    <w:rsid w:val="00C649D8"/>
    <w:rsid w:val="00C64BD3"/>
    <w:rsid w:val="00C64CF1"/>
    <w:rsid w:val="00C651BB"/>
    <w:rsid w:val="00C652BC"/>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724"/>
    <w:rsid w:val="00C93858"/>
    <w:rsid w:val="00C9452D"/>
    <w:rsid w:val="00C95C0B"/>
    <w:rsid w:val="00C96D33"/>
    <w:rsid w:val="00C9720D"/>
    <w:rsid w:val="00C976F4"/>
    <w:rsid w:val="00CA0921"/>
    <w:rsid w:val="00CA09EB"/>
    <w:rsid w:val="00CA10AA"/>
    <w:rsid w:val="00CA1E60"/>
    <w:rsid w:val="00CA3A13"/>
    <w:rsid w:val="00CA5118"/>
    <w:rsid w:val="00CA54E8"/>
    <w:rsid w:val="00CA5993"/>
    <w:rsid w:val="00CA5C4E"/>
    <w:rsid w:val="00CA608E"/>
    <w:rsid w:val="00CA64B0"/>
    <w:rsid w:val="00CA6A05"/>
    <w:rsid w:val="00CA6F7C"/>
    <w:rsid w:val="00CB1011"/>
    <w:rsid w:val="00CB1BDF"/>
    <w:rsid w:val="00CB1CBA"/>
    <w:rsid w:val="00CB2647"/>
    <w:rsid w:val="00CB38AF"/>
    <w:rsid w:val="00CB42BF"/>
    <w:rsid w:val="00CB54CD"/>
    <w:rsid w:val="00CB555B"/>
    <w:rsid w:val="00CB60F5"/>
    <w:rsid w:val="00CB7AE6"/>
    <w:rsid w:val="00CC08B6"/>
    <w:rsid w:val="00CC1D27"/>
    <w:rsid w:val="00CC2C24"/>
    <w:rsid w:val="00CC2E54"/>
    <w:rsid w:val="00CC2EE7"/>
    <w:rsid w:val="00CC306F"/>
    <w:rsid w:val="00CC3896"/>
    <w:rsid w:val="00CC3BBC"/>
    <w:rsid w:val="00CC5029"/>
    <w:rsid w:val="00CC588E"/>
    <w:rsid w:val="00CC58CC"/>
    <w:rsid w:val="00CC6864"/>
    <w:rsid w:val="00CC70E7"/>
    <w:rsid w:val="00CC71D4"/>
    <w:rsid w:val="00CC7362"/>
    <w:rsid w:val="00CD00AC"/>
    <w:rsid w:val="00CD0F8E"/>
    <w:rsid w:val="00CD1420"/>
    <w:rsid w:val="00CD1AAE"/>
    <w:rsid w:val="00CD20F3"/>
    <w:rsid w:val="00CD2B6A"/>
    <w:rsid w:val="00CD343B"/>
    <w:rsid w:val="00CD4BC5"/>
    <w:rsid w:val="00CD54C7"/>
    <w:rsid w:val="00CD5E36"/>
    <w:rsid w:val="00CD608C"/>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D7B"/>
    <w:rsid w:val="00D06D7D"/>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6FF4"/>
    <w:rsid w:val="00D17AC6"/>
    <w:rsid w:val="00D201FF"/>
    <w:rsid w:val="00D208C8"/>
    <w:rsid w:val="00D20A4D"/>
    <w:rsid w:val="00D20C46"/>
    <w:rsid w:val="00D21EB5"/>
    <w:rsid w:val="00D220AB"/>
    <w:rsid w:val="00D2220A"/>
    <w:rsid w:val="00D236D7"/>
    <w:rsid w:val="00D2384E"/>
    <w:rsid w:val="00D24852"/>
    <w:rsid w:val="00D24C00"/>
    <w:rsid w:val="00D25706"/>
    <w:rsid w:val="00D25DC7"/>
    <w:rsid w:val="00D25E81"/>
    <w:rsid w:val="00D264C0"/>
    <w:rsid w:val="00D27F6E"/>
    <w:rsid w:val="00D313E3"/>
    <w:rsid w:val="00D31BF1"/>
    <w:rsid w:val="00D32855"/>
    <w:rsid w:val="00D32C5C"/>
    <w:rsid w:val="00D3351B"/>
    <w:rsid w:val="00D34077"/>
    <w:rsid w:val="00D344CF"/>
    <w:rsid w:val="00D35847"/>
    <w:rsid w:val="00D40723"/>
    <w:rsid w:val="00D408D1"/>
    <w:rsid w:val="00D40FBF"/>
    <w:rsid w:val="00D418F7"/>
    <w:rsid w:val="00D426B2"/>
    <w:rsid w:val="00D42DC3"/>
    <w:rsid w:val="00D47609"/>
    <w:rsid w:val="00D47F72"/>
    <w:rsid w:val="00D50A7D"/>
    <w:rsid w:val="00D51357"/>
    <w:rsid w:val="00D52199"/>
    <w:rsid w:val="00D52B4A"/>
    <w:rsid w:val="00D53034"/>
    <w:rsid w:val="00D5500A"/>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732AE"/>
    <w:rsid w:val="00D7408D"/>
    <w:rsid w:val="00D75B98"/>
    <w:rsid w:val="00D76950"/>
    <w:rsid w:val="00D76C5A"/>
    <w:rsid w:val="00D80894"/>
    <w:rsid w:val="00D80E2B"/>
    <w:rsid w:val="00D81F40"/>
    <w:rsid w:val="00D82CAD"/>
    <w:rsid w:val="00D83325"/>
    <w:rsid w:val="00D83B9A"/>
    <w:rsid w:val="00D83C38"/>
    <w:rsid w:val="00D84041"/>
    <w:rsid w:val="00D84C2F"/>
    <w:rsid w:val="00D8575A"/>
    <w:rsid w:val="00D86ECC"/>
    <w:rsid w:val="00D87DFE"/>
    <w:rsid w:val="00D90CC0"/>
    <w:rsid w:val="00D92176"/>
    <w:rsid w:val="00D956D9"/>
    <w:rsid w:val="00D961D8"/>
    <w:rsid w:val="00D968EC"/>
    <w:rsid w:val="00DA06CF"/>
    <w:rsid w:val="00DA1E1F"/>
    <w:rsid w:val="00DA1ED5"/>
    <w:rsid w:val="00DA390F"/>
    <w:rsid w:val="00DA5055"/>
    <w:rsid w:val="00DA5AB6"/>
    <w:rsid w:val="00DA5DFA"/>
    <w:rsid w:val="00DA7242"/>
    <w:rsid w:val="00DA7591"/>
    <w:rsid w:val="00DB0277"/>
    <w:rsid w:val="00DB0587"/>
    <w:rsid w:val="00DB0C59"/>
    <w:rsid w:val="00DB17F2"/>
    <w:rsid w:val="00DB357C"/>
    <w:rsid w:val="00DB4AF1"/>
    <w:rsid w:val="00DB6DAB"/>
    <w:rsid w:val="00DB6FE3"/>
    <w:rsid w:val="00DB72B9"/>
    <w:rsid w:val="00DB7310"/>
    <w:rsid w:val="00DB7365"/>
    <w:rsid w:val="00DB7FD7"/>
    <w:rsid w:val="00DC00FB"/>
    <w:rsid w:val="00DC0292"/>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25F7"/>
    <w:rsid w:val="00DD2DC5"/>
    <w:rsid w:val="00DD3B9D"/>
    <w:rsid w:val="00DD3CF9"/>
    <w:rsid w:val="00DD480C"/>
    <w:rsid w:val="00DD4AB3"/>
    <w:rsid w:val="00DD59DE"/>
    <w:rsid w:val="00DD5E9D"/>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DD6"/>
    <w:rsid w:val="00E02530"/>
    <w:rsid w:val="00E04D1B"/>
    <w:rsid w:val="00E05A86"/>
    <w:rsid w:val="00E06139"/>
    <w:rsid w:val="00E07970"/>
    <w:rsid w:val="00E10749"/>
    <w:rsid w:val="00E10B9E"/>
    <w:rsid w:val="00E12095"/>
    <w:rsid w:val="00E127D8"/>
    <w:rsid w:val="00E12F01"/>
    <w:rsid w:val="00E157DC"/>
    <w:rsid w:val="00E1622B"/>
    <w:rsid w:val="00E172BC"/>
    <w:rsid w:val="00E17846"/>
    <w:rsid w:val="00E17E14"/>
    <w:rsid w:val="00E22AA1"/>
    <w:rsid w:val="00E2401D"/>
    <w:rsid w:val="00E249B3"/>
    <w:rsid w:val="00E24DC2"/>
    <w:rsid w:val="00E27F3B"/>
    <w:rsid w:val="00E30905"/>
    <w:rsid w:val="00E30C74"/>
    <w:rsid w:val="00E31604"/>
    <w:rsid w:val="00E32D10"/>
    <w:rsid w:val="00E32E3C"/>
    <w:rsid w:val="00E33B30"/>
    <w:rsid w:val="00E33FFC"/>
    <w:rsid w:val="00E345DD"/>
    <w:rsid w:val="00E3499D"/>
    <w:rsid w:val="00E34CB9"/>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FEC"/>
    <w:rsid w:val="00E52AD0"/>
    <w:rsid w:val="00E54443"/>
    <w:rsid w:val="00E545BA"/>
    <w:rsid w:val="00E550C4"/>
    <w:rsid w:val="00E55537"/>
    <w:rsid w:val="00E55627"/>
    <w:rsid w:val="00E55C52"/>
    <w:rsid w:val="00E568B9"/>
    <w:rsid w:val="00E579E0"/>
    <w:rsid w:val="00E57ED8"/>
    <w:rsid w:val="00E6000C"/>
    <w:rsid w:val="00E61D5B"/>
    <w:rsid w:val="00E62977"/>
    <w:rsid w:val="00E62BF6"/>
    <w:rsid w:val="00E6326C"/>
    <w:rsid w:val="00E63322"/>
    <w:rsid w:val="00E6452A"/>
    <w:rsid w:val="00E6458D"/>
    <w:rsid w:val="00E6475C"/>
    <w:rsid w:val="00E65E96"/>
    <w:rsid w:val="00E661BB"/>
    <w:rsid w:val="00E679F2"/>
    <w:rsid w:val="00E7021B"/>
    <w:rsid w:val="00E718B3"/>
    <w:rsid w:val="00E7237F"/>
    <w:rsid w:val="00E726AF"/>
    <w:rsid w:val="00E72740"/>
    <w:rsid w:val="00E728EE"/>
    <w:rsid w:val="00E72B63"/>
    <w:rsid w:val="00E72DA8"/>
    <w:rsid w:val="00E73A5C"/>
    <w:rsid w:val="00E74768"/>
    <w:rsid w:val="00E749D6"/>
    <w:rsid w:val="00E74C3E"/>
    <w:rsid w:val="00E755C8"/>
    <w:rsid w:val="00E75C6F"/>
    <w:rsid w:val="00E75F7F"/>
    <w:rsid w:val="00E81AF6"/>
    <w:rsid w:val="00E822EB"/>
    <w:rsid w:val="00E825BD"/>
    <w:rsid w:val="00E83D7A"/>
    <w:rsid w:val="00E842F8"/>
    <w:rsid w:val="00E85ACC"/>
    <w:rsid w:val="00E86B91"/>
    <w:rsid w:val="00E86DD8"/>
    <w:rsid w:val="00E86EF0"/>
    <w:rsid w:val="00E86FCA"/>
    <w:rsid w:val="00E87599"/>
    <w:rsid w:val="00E902BB"/>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B03DD"/>
    <w:rsid w:val="00EB0F9E"/>
    <w:rsid w:val="00EB130E"/>
    <w:rsid w:val="00EB149F"/>
    <w:rsid w:val="00EB1769"/>
    <w:rsid w:val="00EB2A81"/>
    <w:rsid w:val="00EB2CE2"/>
    <w:rsid w:val="00EB3A52"/>
    <w:rsid w:val="00EB3CF9"/>
    <w:rsid w:val="00EB3F4D"/>
    <w:rsid w:val="00EB4AE1"/>
    <w:rsid w:val="00EB4E07"/>
    <w:rsid w:val="00EB4E44"/>
    <w:rsid w:val="00EB52D2"/>
    <w:rsid w:val="00EB549B"/>
    <w:rsid w:val="00EB5A50"/>
    <w:rsid w:val="00EB5A85"/>
    <w:rsid w:val="00EB5F14"/>
    <w:rsid w:val="00EB64A1"/>
    <w:rsid w:val="00EB6709"/>
    <w:rsid w:val="00EB7048"/>
    <w:rsid w:val="00EB7AB5"/>
    <w:rsid w:val="00EC175D"/>
    <w:rsid w:val="00EC219D"/>
    <w:rsid w:val="00EC23B2"/>
    <w:rsid w:val="00EC2824"/>
    <w:rsid w:val="00EC33F9"/>
    <w:rsid w:val="00EC398A"/>
    <w:rsid w:val="00EC6003"/>
    <w:rsid w:val="00EC6A08"/>
    <w:rsid w:val="00EC6FFA"/>
    <w:rsid w:val="00EC74E5"/>
    <w:rsid w:val="00ED04B3"/>
    <w:rsid w:val="00ED0BD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7C8"/>
    <w:rsid w:val="00F03B41"/>
    <w:rsid w:val="00F044AD"/>
    <w:rsid w:val="00F0454A"/>
    <w:rsid w:val="00F05DDF"/>
    <w:rsid w:val="00F06B98"/>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747"/>
    <w:rsid w:val="00F45998"/>
    <w:rsid w:val="00F45C5C"/>
    <w:rsid w:val="00F46108"/>
    <w:rsid w:val="00F47BAE"/>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FC"/>
    <w:rsid w:val="00F77FDC"/>
    <w:rsid w:val="00F8024F"/>
    <w:rsid w:val="00F81C67"/>
    <w:rsid w:val="00F8331F"/>
    <w:rsid w:val="00F840D4"/>
    <w:rsid w:val="00F85388"/>
    <w:rsid w:val="00F860EE"/>
    <w:rsid w:val="00F90AE6"/>
    <w:rsid w:val="00F90F69"/>
    <w:rsid w:val="00F9160E"/>
    <w:rsid w:val="00F91B9C"/>
    <w:rsid w:val="00F9236B"/>
    <w:rsid w:val="00F92791"/>
    <w:rsid w:val="00F932E9"/>
    <w:rsid w:val="00F945EE"/>
    <w:rsid w:val="00F946EC"/>
    <w:rsid w:val="00F94986"/>
    <w:rsid w:val="00FA1465"/>
    <w:rsid w:val="00FA1F44"/>
    <w:rsid w:val="00FA2396"/>
    <w:rsid w:val="00FA2DDB"/>
    <w:rsid w:val="00FA3187"/>
    <w:rsid w:val="00FA347F"/>
    <w:rsid w:val="00FA3EF1"/>
    <w:rsid w:val="00FA40BD"/>
    <w:rsid w:val="00FA428E"/>
    <w:rsid w:val="00FB0EB5"/>
    <w:rsid w:val="00FB1D03"/>
    <w:rsid w:val="00FB347E"/>
    <w:rsid w:val="00FB3901"/>
    <w:rsid w:val="00FB3928"/>
    <w:rsid w:val="00FB3F78"/>
    <w:rsid w:val="00FB561B"/>
    <w:rsid w:val="00FB673F"/>
    <w:rsid w:val="00FB7C6E"/>
    <w:rsid w:val="00FC02E3"/>
    <w:rsid w:val="00FC0417"/>
    <w:rsid w:val="00FC1994"/>
    <w:rsid w:val="00FC3A79"/>
    <w:rsid w:val="00FC3F7C"/>
    <w:rsid w:val="00FC40CC"/>
    <w:rsid w:val="00FC5192"/>
    <w:rsid w:val="00FC547B"/>
    <w:rsid w:val="00FC612D"/>
    <w:rsid w:val="00FD065A"/>
    <w:rsid w:val="00FD0EA8"/>
    <w:rsid w:val="00FD1283"/>
    <w:rsid w:val="00FD1331"/>
    <w:rsid w:val="00FD2348"/>
    <w:rsid w:val="00FD2572"/>
    <w:rsid w:val="00FD327E"/>
    <w:rsid w:val="00FD58A2"/>
    <w:rsid w:val="00FD5B80"/>
    <w:rsid w:val="00FD5C0B"/>
    <w:rsid w:val="00FD68CB"/>
    <w:rsid w:val="00FD6A28"/>
    <w:rsid w:val="00FD7441"/>
    <w:rsid w:val="00FD75F3"/>
    <w:rsid w:val="00FD76B6"/>
    <w:rsid w:val="00FD7AB1"/>
    <w:rsid w:val="00FE034A"/>
    <w:rsid w:val="00FE03C1"/>
    <w:rsid w:val="00FE09BB"/>
    <w:rsid w:val="00FE0E80"/>
    <w:rsid w:val="00FE1D06"/>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4B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766"/>
    <w:rPr>
      <w:rFonts w:ascii="Arial" w:hAnsi="Arial"/>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610F2"/>
    <w:pPr>
      <w:tabs>
        <w:tab w:val="center" w:pos="4320"/>
        <w:tab w:val="right" w:pos="8640"/>
      </w:tabs>
    </w:pPr>
  </w:style>
  <w:style w:type="paragraph" w:styleId="Pieddepage">
    <w:name w:val="footer"/>
    <w:basedOn w:val="Normal"/>
    <w:rsid w:val="007610F2"/>
    <w:pPr>
      <w:tabs>
        <w:tab w:val="center" w:pos="4320"/>
        <w:tab w:val="right" w:pos="8640"/>
      </w:tabs>
    </w:pPr>
  </w:style>
  <w:style w:type="paragraph" w:customStyle="1" w:styleId="LogoTitelOben">
    <w:name w:val="LogoTitel Oben"/>
    <w:basedOn w:val="Normal"/>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Normal"/>
    <w:rsid w:val="007610F2"/>
    <w:pPr>
      <w:overflowPunct w:val="0"/>
      <w:autoSpaceDE w:val="0"/>
      <w:autoSpaceDN w:val="0"/>
      <w:adjustRightInd w:val="0"/>
      <w:textAlignment w:val="baseline"/>
    </w:pPr>
    <w:rPr>
      <w:sz w:val="20"/>
      <w:szCs w:val="20"/>
      <w:lang w:val="de-DE" w:eastAsia="en-US"/>
    </w:rPr>
  </w:style>
  <w:style w:type="paragraph" w:styleId="Date">
    <w:name w:val="Date"/>
    <w:basedOn w:val="Normal"/>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Normal"/>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Grilledutableau">
    <w:name w:val="Table Grid"/>
    <w:basedOn w:val="TableauNormal"/>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Normal"/>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Textedebulles">
    <w:name w:val="Balloon Text"/>
    <w:basedOn w:val="Normal"/>
    <w:semiHidden/>
    <w:rsid w:val="00331207"/>
    <w:rPr>
      <w:rFonts w:ascii="Tahoma" w:hAnsi="Tahoma" w:cs="Tahoma"/>
      <w:sz w:val="16"/>
      <w:szCs w:val="16"/>
    </w:rPr>
  </w:style>
  <w:style w:type="character" w:styleId="Numrodepage">
    <w:name w:val="page number"/>
    <w:basedOn w:val="Policepardfaut"/>
    <w:rsid w:val="00B96259"/>
  </w:style>
  <w:style w:type="character" w:styleId="Lienhypertexte">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PrformatHTML">
    <w:name w:val="HTML Preformatted"/>
    <w:basedOn w:val="Normal"/>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Policepardfaut"/>
    <w:rsid w:val="00683B33"/>
  </w:style>
  <w:style w:type="character" w:styleId="Lienhypertextesuivivisit">
    <w:name w:val="FollowedHyperlink"/>
    <w:rsid w:val="009817DC"/>
    <w:rPr>
      <w:color w:val="800080"/>
      <w:u w:val="single"/>
    </w:rPr>
  </w:style>
  <w:style w:type="paragraph" w:customStyle="1" w:styleId="1">
    <w:name w:val="1"/>
    <w:basedOn w:val="Normal"/>
    <w:rsid w:val="00542D78"/>
    <w:pPr>
      <w:spacing w:after="160" w:line="240" w:lineRule="exact"/>
    </w:pPr>
    <w:rPr>
      <w:rFonts w:cs="Arial"/>
      <w:sz w:val="20"/>
      <w:szCs w:val="20"/>
      <w:lang w:val="en-US" w:eastAsia="en-US"/>
    </w:rPr>
  </w:style>
  <w:style w:type="paragraph" w:customStyle="1" w:styleId="CarCar">
    <w:name w:val="Car Car"/>
    <w:basedOn w:val="Normal"/>
    <w:rsid w:val="005300A5"/>
    <w:pPr>
      <w:spacing w:after="160" w:line="240" w:lineRule="exact"/>
    </w:pPr>
    <w:rPr>
      <w:rFonts w:cs="Arial"/>
      <w:sz w:val="20"/>
      <w:szCs w:val="20"/>
      <w:lang w:val="en-US" w:eastAsia="en-US"/>
    </w:rPr>
  </w:style>
  <w:style w:type="paragraph" w:customStyle="1" w:styleId="CarCar1">
    <w:name w:val="Car Car1"/>
    <w:basedOn w:val="Normal"/>
    <w:rsid w:val="00315E2D"/>
    <w:pPr>
      <w:spacing w:after="160" w:line="240" w:lineRule="exact"/>
    </w:pPr>
    <w:rPr>
      <w:rFonts w:cs="Arial"/>
      <w:sz w:val="20"/>
      <w:szCs w:val="20"/>
      <w:lang w:val="en-US" w:eastAsia="en-US"/>
    </w:rPr>
  </w:style>
  <w:style w:type="paragraph" w:customStyle="1" w:styleId="ZchnZchnZchnZchn">
    <w:name w:val="Zchn Zchn Zchn Zchn"/>
    <w:basedOn w:val="Normal"/>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Normal"/>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Normal"/>
    <w:rsid w:val="00736712"/>
    <w:pPr>
      <w:spacing w:after="160" w:line="240" w:lineRule="exact"/>
    </w:pPr>
    <w:rPr>
      <w:rFonts w:cs="Arial"/>
      <w:sz w:val="20"/>
      <w:szCs w:val="20"/>
      <w:lang w:val="en-US" w:eastAsia="en-US"/>
    </w:rPr>
  </w:style>
  <w:style w:type="paragraph" w:customStyle="1" w:styleId="ZchnZchnZchnZchn1">
    <w:name w:val="Zchn Zchn Zchn Zchn1"/>
    <w:basedOn w:val="Normal"/>
    <w:rsid w:val="00EA2AE3"/>
    <w:pPr>
      <w:spacing w:after="160" w:line="240" w:lineRule="exact"/>
    </w:pPr>
    <w:rPr>
      <w:rFonts w:cs="Arial"/>
      <w:sz w:val="20"/>
      <w:szCs w:val="20"/>
      <w:lang w:val="en-US" w:eastAsia="en-US"/>
    </w:rPr>
  </w:style>
  <w:style w:type="paragraph" w:customStyle="1" w:styleId="CarCar11">
    <w:name w:val="Car Car11"/>
    <w:basedOn w:val="Normal"/>
    <w:rsid w:val="00C9452D"/>
    <w:pPr>
      <w:spacing w:after="160" w:line="240" w:lineRule="exact"/>
    </w:pPr>
    <w:rPr>
      <w:rFonts w:cs="Arial"/>
      <w:sz w:val="20"/>
      <w:szCs w:val="20"/>
      <w:lang w:val="en-US" w:eastAsia="en-US"/>
    </w:rPr>
  </w:style>
  <w:style w:type="paragraph" w:styleId="Textebrut">
    <w:name w:val="Plain Text"/>
    <w:basedOn w:val="Normal"/>
    <w:link w:val="TextebrutCar"/>
    <w:uiPriority w:val="99"/>
    <w:unhideWhenUsed/>
    <w:rsid w:val="00EE2B50"/>
    <w:rPr>
      <w:rFonts w:eastAsiaTheme="minorHAnsi" w:cs="Arial"/>
      <w:color w:val="000000"/>
      <w:sz w:val="20"/>
      <w:szCs w:val="20"/>
      <w:lang w:val="de-CH" w:eastAsia="en-US"/>
    </w:rPr>
  </w:style>
  <w:style w:type="character" w:customStyle="1" w:styleId="TextebrutCar">
    <w:name w:val="Texte brut Car"/>
    <w:basedOn w:val="Policepardfaut"/>
    <w:link w:val="Textebrut"/>
    <w:uiPriority w:val="99"/>
    <w:rsid w:val="00EE2B50"/>
    <w:rPr>
      <w:rFonts w:ascii="Arial" w:eastAsiaTheme="minorHAnsi" w:hAnsi="Arial" w:cs="Arial"/>
      <w:color w:val="000000"/>
      <w:lang w:eastAsia="en-US"/>
    </w:rPr>
  </w:style>
  <w:style w:type="paragraph" w:styleId="Rvision">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Sansinterligne">
    <w:name w:val="No Spacing"/>
    <w:uiPriority w:val="1"/>
    <w:qFormat/>
    <w:rsid w:val="00560790"/>
    <w:rPr>
      <w:rFonts w:ascii="Arial" w:eastAsiaTheme="minorHAnsi" w:hAnsi="Arial" w:cstheme="minorBidi"/>
      <w:sz w:val="22"/>
      <w:szCs w:val="22"/>
      <w:lang w:eastAsia="en-US"/>
    </w:rPr>
  </w:style>
  <w:style w:type="character" w:styleId="Marquedecommentaire">
    <w:name w:val="annotation reference"/>
    <w:basedOn w:val="Policepardfaut"/>
    <w:semiHidden/>
    <w:unhideWhenUsed/>
    <w:rsid w:val="000E2F2E"/>
    <w:rPr>
      <w:sz w:val="16"/>
      <w:szCs w:val="16"/>
    </w:rPr>
  </w:style>
  <w:style w:type="paragraph" w:styleId="Commentaire">
    <w:name w:val="annotation text"/>
    <w:basedOn w:val="Normal"/>
    <w:link w:val="CommentaireCar"/>
    <w:semiHidden/>
    <w:unhideWhenUsed/>
    <w:rsid w:val="000E2F2E"/>
    <w:rPr>
      <w:sz w:val="20"/>
      <w:szCs w:val="20"/>
    </w:rPr>
  </w:style>
  <w:style w:type="character" w:customStyle="1" w:styleId="CommentaireCar">
    <w:name w:val="Commentaire Car"/>
    <w:basedOn w:val="Policepardfaut"/>
    <w:link w:val="Commentaire"/>
    <w:semiHidden/>
    <w:rsid w:val="000E2F2E"/>
    <w:rPr>
      <w:rFonts w:ascii="Arial" w:hAnsi="Arial"/>
      <w:lang w:val="fr-FR" w:eastAsia="fr-FR"/>
    </w:rPr>
  </w:style>
  <w:style w:type="paragraph" w:styleId="Objetducommentaire">
    <w:name w:val="annotation subject"/>
    <w:basedOn w:val="Commentaire"/>
    <w:next w:val="Commentaire"/>
    <w:link w:val="ObjetducommentaireCar"/>
    <w:semiHidden/>
    <w:unhideWhenUsed/>
    <w:rsid w:val="000E2F2E"/>
    <w:rPr>
      <w:b/>
      <w:bCs/>
    </w:rPr>
  </w:style>
  <w:style w:type="character" w:customStyle="1" w:styleId="ObjetducommentaireCar">
    <w:name w:val="Objet du commentaire Car"/>
    <w:basedOn w:val="CommentaireCar"/>
    <w:link w:val="Objetducommentaire"/>
    <w:semiHidden/>
    <w:rsid w:val="000E2F2E"/>
    <w:rPr>
      <w:rFonts w:ascii="Arial" w:hAnsi="Arial"/>
      <w:b/>
      <w:bCs/>
      <w:lang w:val="fr-FR" w:eastAsia="fr-FR"/>
    </w:rPr>
  </w:style>
  <w:style w:type="paragraph" w:styleId="Paragraphedeliste">
    <w:name w:val="List Paragraph"/>
    <w:basedOn w:val="Normal"/>
    <w:uiPriority w:val="34"/>
    <w:qFormat/>
    <w:rsid w:val="003804AF"/>
    <w:pPr>
      <w:ind w:left="720"/>
      <w:contextualSpacing/>
    </w:pPr>
  </w:style>
  <w:style w:type="paragraph" w:styleId="Notedebasdepage">
    <w:name w:val="footnote text"/>
    <w:basedOn w:val="Normal"/>
    <w:link w:val="NotedebasdepageCar"/>
    <w:semiHidden/>
    <w:unhideWhenUsed/>
    <w:rsid w:val="00FD5C0B"/>
    <w:rPr>
      <w:sz w:val="20"/>
      <w:szCs w:val="20"/>
    </w:rPr>
  </w:style>
  <w:style w:type="character" w:customStyle="1" w:styleId="NotedebasdepageCar">
    <w:name w:val="Note de bas de page Car"/>
    <w:basedOn w:val="Policepardfaut"/>
    <w:link w:val="Notedebasdepage"/>
    <w:semiHidden/>
    <w:rsid w:val="00FD5C0B"/>
    <w:rPr>
      <w:rFonts w:ascii="Arial" w:hAnsi="Arial"/>
      <w:lang w:val="fr-FR" w:eastAsia="fr-FR"/>
    </w:rPr>
  </w:style>
  <w:style w:type="character" w:styleId="Appelnotedebasdep">
    <w:name w:val="footnote reference"/>
    <w:basedOn w:val="Policepardfaut"/>
    <w:semiHidden/>
    <w:unhideWhenUsed/>
    <w:rsid w:val="00FD5C0B"/>
    <w:rPr>
      <w:vertAlign w:val="superscript"/>
    </w:rPr>
  </w:style>
  <w:style w:type="character" w:customStyle="1" w:styleId="NichtaufgelsteErwhnung1">
    <w:name w:val="Nicht aufgelöste Erwähnung1"/>
    <w:basedOn w:val="Policepardfaut"/>
    <w:uiPriority w:val="99"/>
    <w:semiHidden/>
    <w:unhideWhenUsed/>
    <w:rsid w:val="00EC60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79237">
      <w:bodyDiv w:val="1"/>
      <w:marLeft w:val="0"/>
      <w:marRight w:val="0"/>
      <w:marTop w:val="0"/>
      <w:marBottom w:val="0"/>
      <w:divBdr>
        <w:top w:val="none" w:sz="0" w:space="0" w:color="auto"/>
        <w:left w:val="none" w:sz="0" w:space="0" w:color="auto"/>
        <w:bottom w:val="none" w:sz="0" w:space="0" w:color="auto"/>
        <w:right w:val="none" w:sz="0" w:space="0" w:color="auto"/>
      </w:divBdr>
    </w:div>
    <w:div w:id="112135111">
      <w:bodyDiv w:val="1"/>
      <w:marLeft w:val="0"/>
      <w:marRight w:val="0"/>
      <w:marTop w:val="0"/>
      <w:marBottom w:val="0"/>
      <w:divBdr>
        <w:top w:val="none" w:sz="0" w:space="0" w:color="auto"/>
        <w:left w:val="none" w:sz="0" w:space="0" w:color="auto"/>
        <w:bottom w:val="none" w:sz="0" w:space="0" w:color="auto"/>
        <w:right w:val="none" w:sz="0" w:space="0" w:color="auto"/>
      </w:divBdr>
    </w:div>
    <w:div w:id="187573323">
      <w:bodyDiv w:val="1"/>
      <w:marLeft w:val="0"/>
      <w:marRight w:val="0"/>
      <w:marTop w:val="0"/>
      <w:marBottom w:val="0"/>
      <w:divBdr>
        <w:top w:val="none" w:sz="0" w:space="0" w:color="auto"/>
        <w:left w:val="none" w:sz="0" w:space="0" w:color="auto"/>
        <w:bottom w:val="none" w:sz="0" w:space="0" w:color="auto"/>
        <w:right w:val="none" w:sz="0" w:space="0" w:color="auto"/>
      </w:divBdr>
    </w:div>
    <w:div w:id="193810414">
      <w:bodyDiv w:val="1"/>
      <w:marLeft w:val="0"/>
      <w:marRight w:val="0"/>
      <w:marTop w:val="0"/>
      <w:marBottom w:val="0"/>
      <w:divBdr>
        <w:top w:val="none" w:sz="0" w:space="0" w:color="auto"/>
        <w:left w:val="none" w:sz="0" w:space="0" w:color="auto"/>
        <w:bottom w:val="none" w:sz="0" w:space="0" w:color="auto"/>
        <w:right w:val="none" w:sz="0" w:space="0" w:color="auto"/>
      </w:divBdr>
    </w:div>
    <w:div w:id="275409479">
      <w:bodyDiv w:val="1"/>
      <w:marLeft w:val="0"/>
      <w:marRight w:val="0"/>
      <w:marTop w:val="0"/>
      <w:marBottom w:val="0"/>
      <w:divBdr>
        <w:top w:val="none" w:sz="0" w:space="0" w:color="auto"/>
        <w:left w:val="none" w:sz="0" w:space="0" w:color="auto"/>
        <w:bottom w:val="none" w:sz="0" w:space="0" w:color="auto"/>
        <w:right w:val="none" w:sz="0" w:space="0" w:color="auto"/>
      </w:divBdr>
    </w:div>
    <w:div w:id="516382544">
      <w:bodyDiv w:val="1"/>
      <w:marLeft w:val="0"/>
      <w:marRight w:val="0"/>
      <w:marTop w:val="0"/>
      <w:marBottom w:val="0"/>
      <w:divBdr>
        <w:top w:val="none" w:sz="0" w:space="0" w:color="auto"/>
        <w:left w:val="none" w:sz="0" w:space="0" w:color="auto"/>
        <w:bottom w:val="none" w:sz="0" w:space="0" w:color="auto"/>
        <w:right w:val="none" w:sz="0" w:space="0" w:color="auto"/>
      </w:divBdr>
    </w:div>
    <w:div w:id="590547262">
      <w:bodyDiv w:val="1"/>
      <w:marLeft w:val="0"/>
      <w:marRight w:val="0"/>
      <w:marTop w:val="0"/>
      <w:marBottom w:val="0"/>
      <w:divBdr>
        <w:top w:val="none" w:sz="0" w:space="0" w:color="auto"/>
        <w:left w:val="none" w:sz="0" w:space="0" w:color="auto"/>
        <w:bottom w:val="none" w:sz="0" w:space="0" w:color="auto"/>
        <w:right w:val="none" w:sz="0" w:space="0" w:color="auto"/>
      </w:divBdr>
    </w:div>
    <w:div w:id="647632918">
      <w:bodyDiv w:val="1"/>
      <w:marLeft w:val="0"/>
      <w:marRight w:val="0"/>
      <w:marTop w:val="0"/>
      <w:marBottom w:val="0"/>
      <w:divBdr>
        <w:top w:val="none" w:sz="0" w:space="0" w:color="auto"/>
        <w:left w:val="none" w:sz="0" w:space="0" w:color="auto"/>
        <w:bottom w:val="none" w:sz="0" w:space="0" w:color="auto"/>
        <w:right w:val="none" w:sz="0" w:space="0" w:color="auto"/>
      </w:divBdr>
    </w:div>
    <w:div w:id="649477089">
      <w:bodyDiv w:val="1"/>
      <w:marLeft w:val="0"/>
      <w:marRight w:val="0"/>
      <w:marTop w:val="0"/>
      <w:marBottom w:val="0"/>
      <w:divBdr>
        <w:top w:val="none" w:sz="0" w:space="0" w:color="auto"/>
        <w:left w:val="none" w:sz="0" w:space="0" w:color="auto"/>
        <w:bottom w:val="none" w:sz="0" w:space="0" w:color="auto"/>
        <w:right w:val="none" w:sz="0" w:space="0" w:color="auto"/>
      </w:divBdr>
    </w:div>
    <w:div w:id="657997478">
      <w:bodyDiv w:val="1"/>
      <w:marLeft w:val="0"/>
      <w:marRight w:val="0"/>
      <w:marTop w:val="0"/>
      <w:marBottom w:val="0"/>
      <w:divBdr>
        <w:top w:val="none" w:sz="0" w:space="0" w:color="auto"/>
        <w:left w:val="none" w:sz="0" w:space="0" w:color="auto"/>
        <w:bottom w:val="none" w:sz="0" w:space="0" w:color="auto"/>
        <w:right w:val="none" w:sz="0" w:space="0" w:color="auto"/>
      </w:divBdr>
    </w:div>
    <w:div w:id="683558141">
      <w:bodyDiv w:val="1"/>
      <w:marLeft w:val="0"/>
      <w:marRight w:val="0"/>
      <w:marTop w:val="0"/>
      <w:marBottom w:val="0"/>
      <w:divBdr>
        <w:top w:val="none" w:sz="0" w:space="0" w:color="auto"/>
        <w:left w:val="none" w:sz="0" w:space="0" w:color="auto"/>
        <w:bottom w:val="none" w:sz="0" w:space="0" w:color="auto"/>
        <w:right w:val="none" w:sz="0" w:space="0" w:color="auto"/>
      </w:divBdr>
    </w:div>
    <w:div w:id="684937452">
      <w:bodyDiv w:val="1"/>
      <w:marLeft w:val="0"/>
      <w:marRight w:val="0"/>
      <w:marTop w:val="0"/>
      <w:marBottom w:val="0"/>
      <w:divBdr>
        <w:top w:val="none" w:sz="0" w:space="0" w:color="auto"/>
        <w:left w:val="none" w:sz="0" w:space="0" w:color="auto"/>
        <w:bottom w:val="none" w:sz="0" w:space="0" w:color="auto"/>
        <w:right w:val="none" w:sz="0" w:space="0" w:color="auto"/>
      </w:divBdr>
    </w:div>
    <w:div w:id="750351262">
      <w:bodyDiv w:val="1"/>
      <w:marLeft w:val="0"/>
      <w:marRight w:val="0"/>
      <w:marTop w:val="0"/>
      <w:marBottom w:val="0"/>
      <w:divBdr>
        <w:top w:val="none" w:sz="0" w:space="0" w:color="auto"/>
        <w:left w:val="none" w:sz="0" w:space="0" w:color="auto"/>
        <w:bottom w:val="none" w:sz="0" w:space="0" w:color="auto"/>
        <w:right w:val="none" w:sz="0" w:space="0" w:color="auto"/>
      </w:divBdr>
    </w:div>
    <w:div w:id="754865299">
      <w:bodyDiv w:val="1"/>
      <w:marLeft w:val="0"/>
      <w:marRight w:val="0"/>
      <w:marTop w:val="0"/>
      <w:marBottom w:val="0"/>
      <w:divBdr>
        <w:top w:val="none" w:sz="0" w:space="0" w:color="auto"/>
        <w:left w:val="none" w:sz="0" w:space="0" w:color="auto"/>
        <w:bottom w:val="none" w:sz="0" w:space="0" w:color="auto"/>
        <w:right w:val="none" w:sz="0" w:space="0" w:color="auto"/>
      </w:divBdr>
    </w:div>
    <w:div w:id="796290770">
      <w:bodyDiv w:val="1"/>
      <w:marLeft w:val="0"/>
      <w:marRight w:val="0"/>
      <w:marTop w:val="0"/>
      <w:marBottom w:val="0"/>
      <w:divBdr>
        <w:top w:val="none" w:sz="0" w:space="0" w:color="auto"/>
        <w:left w:val="none" w:sz="0" w:space="0" w:color="auto"/>
        <w:bottom w:val="none" w:sz="0" w:space="0" w:color="auto"/>
        <w:right w:val="none" w:sz="0" w:space="0" w:color="auto"/>
      </w:divBdr>
    </w:div>
    <w:div w:id="818039380">
      <w:bodyDiv w:val="1"/>
      <w:marLeft w:val="0"/>
      <w:marRight w:val="0"/>
      <w:marTop w:val="0"/>
      <w:marBottom w:val="0"/>
      <w:divBdr>
        <w:top w:val="none" w:sz="0" w:space="0" w:color="auto"/>
        <w:left w:val="none" w:sz="0" w:space="0" w:color="auto"/>
        <w:bottom w:val="none" w:sz="0" w:space="0" w:color="auto"/>
        <w:right w:val="none" w:sz="0" w:space="0" w:color="auto"/>
      </w:divBdr>
    </w:div>
    <w:div w:id="922488520">
      <w:bodyDiv w:val="1"/>
      <w:marLeft w:val="0"/>
      <w:marRight w:val="0"/>
      <w:marTop w:val="0"/>
      <w:marBottom w:val="0"/>
      <w:divBdr>
        <w:top w:val="none" w:sz="0" w:space="0" w:color="auto"/>
        <w:left w:val="none" w:sz="0" w:space="0" w:color="auto"/>
        <w:bottom w:val="none" w:sz="0" w:space="0" w:color="auto"/>
        <w:right w:val="none" w:sz="0" w:space="0" w:color="auto"/>
      </w:divBdr>
    </w:div>
    <w:div w:id="957687577">
      <w:bodyDiv w:val="1"/>
      <w:marLeft w:val="0"/>
      <w:marRight w:val="0"/>
      <w:marTop w:val="0"/>
      <w:marBottom w:val="0"/>
      <w:divBdr>
        <w:top w:val="none" w:sz="0" w:space="0" w:color="auto"/>
        <w:left w:val="none" w:sz="0" w:space="0" w:color="auto"/>
        <w:bottom w:val="none" w:sz="0" w:space="0" w:color="auto"/>
        <w:right w:val="none" w:sz="0" w:space="0" w:color="auto"/>
      </w:divBdr>
    </w:div>
    <w:div w:id="958876428">
      <w:bodyDiv w:val="1"/>
      <w:marLeft w:val="0"/>
      <w:marRight w:val="0"/>
      <w:marTop w:val="0"/>
      <w:marBottom w:val="0"/>
      <w:divBdr>
        <w:top w:val="none" w:sz="0" w:space="0" w:color="auto"/>
        <w:left w:val="none" w:sz="0" w:space="0" w:color="auto"/>
        <w:bottom w:val="none" w:sz="0" w:space="0" w:color="auto"/>
        <w:right w:val="none" w:sz="0" w:space="0" w:color="auto"/>
      </w:divBdr>
    </w:div>
    <w:div w:id="1051807514">
      <w:bodyDiv w:val="1"/>
      <w:marLeft w:val="0"/>
      <w:marRight w:val="0"/>
      <w:marTop w:val="0"/>
      <w:marBottom w:val="0"/>
      <w:divBdr>
        <w:top w:val="none" w:sz="0" w:space="0" w:color="auto"/>
        <w:left w:val="none" w:sz="0" w:space="0" w:color="auto"/>
        <w:bottom w:val="none" w:sz="0" w:space="0" w:color="auto"/>
        <w:right w:val="none" w:sz="0" w:space="0" w:color="auto"/>
      </w:divBdr>
    </w:div>
    <w:div w:id="1151797317">
      <w:bodyDiv w:val="1"/>
      <w:marLeft w:val="0"/>
      <w:marRight w:val="0"/>
      <w:marTop w:val="0"/>
      <w:marBottom w:val="0"/>
      <w:divBdr>
        <w:top w:val="none" w:sz="0" w:space="0" w:color="auto"/>
        <w:left w:val="none" w:sz="0" w:space="0" w:color="auto"/>
        <w:bottom w:val="none" w:sz="0" w:space="0" w:color="auto"/>
        <w:right w:val="none" w:sz="0" w:space="0" w:color="auto"/>
      </w:divBdr>
    </w:div>
    <w:div w:id="1210220178">
      <w:bodyDiv w:val="1"/>
      <w:marLeft w:val="0"/>
      <w:marRight w:val="0"/>
      <w:marTop w:val="0"/>
      <w:marBottom w:val="0"/>
      <w:divBdr>
        <w:top w:val="none" w:sz="0" w:space="0" w:color="auto"/>
        <w:left w:val="none" w:sz="0" w:space="0" w:color="auto"/>
        <w:bottom w:val="none" w:sz="0" w:space="0" w:color="auto"/>
        <w:right w:val="none" w:sz="0" w:space="0" w:color="auto"/>
      </w:divBdr>
    </w:div>
    <w:div w:id="1336767066">
      <w:bodyDiv w:val="1"/>
      <w:marLeft w:val="0"/>
      <w:marRight w:val="0"/>
      <w:marTop w:val="0"/>
      <w:marBottom w:val="0"/>
      <w:divBdr>
        <w:top w:val="none" w:sz="0" w:space="0" w:color="auto"/>
        <w:left w:val="none" w:sz="0" w:space="0" w:color="auto"/>
        <w:bottom w:val="none" w:sz="0" w:space="0" w:color="auto"/>
        <w:right w:val="none" w:sz="0" w:space="0" w:color="auto"/>
      </w:divBdr>
    </w:div>
    <w:div w:id="1355497978">
      <w:bodyDiv w:val="1"/>
      <w:marLeft w:val="0"/>
      <w:marRight w:val="0"/>
      <w:marTop w:val="0"/>
      <w:marBottom w:val="0"/>
      <w:divBdr>
        <w:top w:val="none" w:sz="0" w:space="0" w:color="auto"/>
        <w:left w:val="none" w:sz="0" w:space="0" w:color="auto"/>
        <w:bottom w:val="none" w:sz="0" w:space="0" w:color="auto"/>
        <w:right w:val="none" w:sz="0" w:space="0" w:color="auto"/>
      </w:divBdr>
    </w:div>
    <w:div w:id="1365789435">
      <w:bodyDiv w:val="1"/>
      <w:marLeft w:val="0"/>
      <w:marRight w:val="0"/>
      <w:marTop w:val="0"/>
      <w:marBottom w:val="0"/>
      <w:divBdr>
        <w:top w:val="none" w:sz="0" w:space="0" w:color="auto"/>
        <w:left w:val="none" w:sz="0" w:space="0" w:color="auto"/>
        <w:bottom w:val="none" w:sz="0" w:space="0" w:color="auto"/>
        <w:right w:val="none" w:sz="0" w:space="0" w:color="auto"/>
      </w:divBdr>
    </w:div>
    <w:div w:id="1508909575">
      <w:bodyDiv w:val="1"/>
      <w:marLeft w:val="0"/>
      <w:marRight w:val="0"/>
      <w:marTop w:val="0"/>
      <w:marBottom w:val="0"/>
      <w:divBdr>
        <w:top w:val="none" w:sz="0" w:space="0" w:color="auto"/>
        <w:left w:val="none" w:sz="0" w:space="0" w:color="auto"/>
        <w:bottom w:val="none" w:sz="0" w:space="0" w:color="auto"/>
        <w:right w:val="none" w:sz="0" w:space="0" w:color="auto"/>
      </w:divBdr>
    </w:div>
    <w:div w:id="1551768624">
      <w:bodyDiv w:val="1"/>
      <w:marLeft w:val="0"/>
      <w:marRight w:val="0"/>
      <w:marTop w:val="0"/>
      <w:marBottom w:val="0"/>
      <w:divBdr>
        <w:top w:val="none" w:sz="0" w:space="0" w:color="auto"/>
        <w:left w:val="none" w:sz="0" w:space="0" w:color="auto"/>
        <w:bottom w:val="none" w:sz="0" w:space="0" w:color="auto"/>
        <w:right w:val="none" w:sz="0" w:space="0" w:color="auto"/>
      </w:divBdr>
    </w:div>
    <w:div w:id="1564481634">
      <w:bodyDiv w:val="1"/>
      <w:marLeft w:val="0"/>
      <w:marRight w:val="0"/>
      <w:marTop w:val="0"/>
      <w:marBottom w:val="0"/>
      <w:divBdr>
        <w:top w:val="none" w:sz="0" w:space="0" w:color="auto"/>
        <w:left w:val="none" w:sz="0" w:space="0" w:color="auto"/>
        <w:bottom w:val="none" w:sz="0" w:space="0" w:color="auto"/>
        <w:right w:val="none" w:sz="0" w:space="0" w:color="auto"/>
      </w:divBdr>
    </w:div>
    <w:div w:id="1632395872">
      <w:bodyDiv w:val="1"/>
      <w:marLeft w:val="0"/>
      <w:marRight w:val="0"/>
      <w:marTop w:val="0"/>
      <w:marBottom w:val="0"/>
      <w:divBdr>
        <w:top w:val="none" w:sz="0" w:space="0" w:color="auto"/>
        <w:left w:val="none" w:sz="0" w:space="0" w:color="auto"/>
        <w:bottom w:val="none" w:sz="0" w:space="0" w:color="auto"/>
        <w:right w:val="none" w:sz="0" w:space="0" w:color="auto"/>
      </w:divBdr>
    </w:div>
    <w:div w:id="1643652416">
      <w:bodyDiv w:val="1"/>
      <w:marLeft w:val="0"/>
      <w:marRight w:val="0"/>
      <w:marTop w:val="0"/>
      <w:marBottom w:val="0"/>
      <w:divBdr>
        <w:top w:val="none" w:sz="0" w:space="0" w:color="auto"/>
        <w:left w:val="none" w:sz="0" w:space="0" w:color="auto"/>
        <w:bottom w:val="none" w:sz="0" w:space="0" w:color="auto"/>
        <w:right w:val="none" w:sz="0" w:space="0" w:color="auto"/>
      </w:divBdr>
    </w:div>
    <w:div w:id="1684747769">
      <w:bodyDiv w:val="1"/>
      <w:marLeft w:val="0"/>
      <w:marRight w:val="0"/>
      <w:marTop w:val="0"/>
      <w:marBottom w:val="0"/>
      <w:divBdr>
        <w:top w:val="none" w:sz="0" w:space="0" w:color="auto"/>
        <w:left w:val="none" w:sz="0" w:space="0" w:color="auto"/>
        <w:bottom w:val="none" w:sz="0" w:space="0" w:color="auto"/>
        <w:right w:val="none" w:sz="0" w:space="0" w:color="auto"/>
      </w:divBdr>
    </w:div>
    <w:div w:id="1690065178">
      <w:bodyDiv w:val="1"/>
      <w:marLeft w:val="0"/>
      <w:marRight w:val="0"/>
      <w:marTop w:val="0"/>
      <w:marBottom w:val="0"/>
      <w:divBdr>
        <w:top w:val="none" w:sz="0" w:space="0" w:color="auto"/>
        <w:left w:val="none" w:sz="0" w:space="0" w:color="auto"/>
        <w:bottom w:val="none" w:sz="0" w:space="0" w:color="auto"/>
        <w:right w:val="none" w:sz="0" w:space="0" w:color="auto"/>
      </w:divBdr>
    </w:div>
    <w:div w:id="1691569645">
      <w:bodyDiv w:val="1"/>
      <w:marLeft w:val="0"/>
      <w:marRight w:val="0"/>
      <w:marTop w:val="0"/>
      <w:marBottom w:val="0"/>
      <w:divBdr>
        <w:top w:val="none" w:sz="0" w:space="0" w:color="auto"/>
        <w:left w:val="none" w:sz="0" w:space="0" w:color="auto"/>
        <w:bottom w:val="none" w:sz="0" w:space="0" w:color="auto"/>
        <w:right w:val="none" w:sz="0" w:space="0" w:color="auto"/>
      </w:divBdr>
    </w:div>
    <w:div w:id="1839880374">
      <w:bodyDiv w:val="1"/>
      <w:marLeft w:val="0"/>
      <w:marRight w:val="0"/>
      <w:marTop w:val="0"/>
      <w:marBottom w:val="0"/>
      <w:divBdr>
        <w:top w:val="none" w:sz="0" w:space="0" w:color="auto"/>
        <w:left w:val="none" w:sz="0" w:space="0" w:color="auto"/>
        <w:bottom w:val="none" w:sz="0" w:space="0" w:color="auto"/>
        <w:right w:val="none" w:sz="0" w:space="0" w:color="auto"/>
      </w:divBdr>
    </w:div>
    <w:div w:id="1917397225">
      <w:bodyDiv w:val="1"/>
      <w:marLeft w:val="0"/>
      <w:marRight w:val="0"/>
      <w:marTop w:val="0"/>
      <w:marBottom w:val="0"/>
      <w:divBdr>
        <w:top w:val="none" w:sz="0" w:space="0" w:color="auto"/>
        <w:left w:val="none" w:sz="0" w:space="0" w:color="auto"/>
        <w:bottom w:val="none" w:sz="0" w:space="0" w:color="auto"/>
        <w:right w:val="none" w:sz="0" w:space="0" w:color="auto"/>
      </w:divBdr>
    </w:div>
    <w:div w:id="1963608418">
      <w:bodyDiv w:val="1"/>
      <w:marLeft w:val="0"/>
      <w:marRight w:val="0"/>
      <w:marTop w:val="0"/>
      <w:marBottom w:val="0"/>
      <w:divBdr>
        <w:top w:val="none" w:sz="0" w:space="0" w:color="auto"/>
        <w:left w:val="none" w:sz="0" w:space="0" w:color="auto"/>
        <w:bottom w:val="none" w:sz="0" w:space="0" w:color="auto"/>
        <w:right w:val="none" w:sz="0" w:space="0" w:color="auto"/>
      </w:divBdr>
    </w:div>
    <w:div w:id="19753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rlament.ch/de/ratsbetrieb/suche-curia-vista/geschaeft?AffairId=20200438" TargetMode="External"/><Relationship Id="rId18" Type="http://schemas.openxmlformats.org/officeDocument/2006/relationships/hyperlink" Target="https://www.parlament.ch/de/ratsbetrieb/suche-curia-vista/geschaeft?AffairId=2022005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arlament.ch/de/ratsbetrieb/suche-curia-vista/geschaeft?AffairId=20220057" TargetMode="External"/><Relationship Id="rId7" Type="http://schemas.openxmlformats.org/officeDocument/2006/relationships/settings" Target="settings.xml"/><Relationship Id="rId12" Type="http://schemas.openxmlformats.org/officeDocument/2006/relationships/hyperlink" Target="https://www.parlament.ch/de/ratsbetrieb/suche-curia-vista/geschaeft?AffairId=20200437" TargetMode="External"/><Relationship Id="rId17" Type="http://schemas.openxmlformats.org/officeDocument/2006/relationships/hyperlink" Target="https://www.parlament.ch/de/ratsbetrieb/suche-curia-vista/geschaeft?AffairId=2022004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arlament.ch/de/ratsbetrieb/suche-curia-vista/geschaeft?AffairId=20220022" TargetMode="External"/><Relationship Id="rId20" Type="http://schemas.openxmlformats.org/officeDocument/2006/relationships/hyperlink" Target="https://www.parlament.ch/de/ratsbetrieb/suche-curia-vista/geschaeft?AffairId=2022005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rlament.ch/de/ratsbetrieb/suche-curia-vista/geschaeft?AffairId=20200089" TargetMode="External"/><Relationship Id="rId24" Type="http://schemas.openxmlformats.org/officeDocument/2006/relationships/hyperlink" Target="https://www.parlament.ch/de/ratsbetrieb/suche-curia-vista/geschaeft?AffairId=20230008" TargetMode="External"/><Relationship Id="rId5" Type="http://schemas.openxmlformats.org/officeDocument/2006/relationships/customXml" Target="../customXml/item5.xml"/><Relationship Id="rId15" Type="http://schemas.openxmlformats.org/officeDocument/2006/relationships/hyperlink" Target="https://www.parlament.ch/de/ratsbetrieb/suche-curia-vista/geschaeft?AffairId=20210080" TargetMode="External"/><Relationship Id="rId23" Type="http://schemas.openxmlformats.org/officeDocument/2006/relationships/hyperlink" Target="https://www.parlament.ch/de/ratsbetrieb/suche-curia-vista/geschaeft?AffairId=20220431" TargetMode="External"/><Relationship Id="rId10" Type="http://schemas.openxmlformats.org/officeDocument/2006/relationships/hyperlink" Target="https://www.parlament.ch/de/ratsbetrieb/suche-curia-vista/geschaeft?AffairId=20200026" TargetMode="External"/><Relationship Id="rId19" Type="http://schemas.openxmlformats.org/officeDocument/2006/relationships/hyperlink" Target="https://www.parlament.ch/de/ratsbetrieb/suche-curia-vista/geschaeft?AffairId=20220051" TargetMode="External"/><Relationship Id="rId4" Type="http://schemas.openxmlformats.org/officeDocument/2006/relationships/customXml" Target="../customXml/item4.xml"/><Relationship Id="rId9" Type="http://schemas.openxmlformats.org/officeDocument/2006/relationships/hyperlink" Target="https://www.parlament.ch/de/ratsbetrieb/suche-curia-vista/geschaeft?AffairId=20150434" TargetMode="External"/><Relationship Id="rId14" Type="http://schemas.openxmlformats.org/officeDocument/2006/relationships/hyperlink" Target="https://www.parlament.ch/de/ratsbetrieb/suche-curia-vista/geschaeft?AffairId=20210055" TargetMode="External"/><Relationship Id="rId22" Type="http://schemas.openxmlformats.org/officeDocument/2006/relationships/hyperlink" Target="https://www.parlament.ch/de/ratsbetrieb/suche-curia-vista/geschaeft?AffairId=2022005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203/2023 I/Tagesordnungen--Ordres du jour</Aktenzeichen>
    <Teildossier xmlns="673932bc-7c50-4e93-afe1-7c692330eb19">2023 I S</Teildossier>
    <e-parl xmlns="673932bc-7c50-4e93-afe1-7c692330eb19">true</e-parl>
    <Autor xmlns="673932bc-7c50-4e93-afe1-7c692330eb19">Kohler Laetitia</Autor>
    <Dokumentendatum xmlns="673932bc-7c50-4e93-afe1-7c692330eb19">2023-03-12T23:00:00+00:00</Dokumentendatum>
    <Dokumententyp xmlns="673932bc-7c50-4e93-afe1-7c692330eb19">Tagesordnung--Ordre du jour</Dokumententyp>
    <Entklassifizierungsvermerk xmlns="673932bc-7c50-4e93-afe1-7c692330eb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87626C1FA155F94ABCAF82BD30A6A8FB" ma:contentTypeVersion="10" ma:contentTypeDescription="Create a new document." ma:contentTypeScope="" ma:versionID="da8a75d1bd8d12883fa520012bd6b36d">
  <xsd:schema xmlns:xsd="http://www.w3.org/2001/XMLSchema" xmlns:xs="http://www.w3.org/2001/XMLSchema" xmlns:p="http://schemas.microsoft.com/office/2006/metadata/properties" xmlns:ns2="673932bc-7c50-4e93-afe1-7c692330eb19" targetNamespace="http://schemas.microsoft.com/office/2006/metadata/properties" ma:root="true" ma:fieldsID="85a10630ba79698c51412d64311d42f2"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F351C-F960-4AFC-B0CA-E517B9C9B9BA}"/>
</file>

<file path=customXml/itemProps2.xml><?xml version="1.0" encoding="utf-8"?>
<ds:datastoreItem xmlns:ds="http://schemas.openxmlformats.org/officeDocument/2006/customXml" ds:itemID="{383AF5A0-F29F-4AC4-AA98-BBE64CEFB11F}"/>
</file>

<file path=customXml/itemProps3.xml><?xml version="1.0" encoding="utf-8"?>
<ds:datastoreItem xmlns:ds="http://schemas.openxmlformats.org/officeDocument/2006/customXml" ds:itemID="{9061AE92-5934-4947-A037-6AC8DB779389}"/>
</file>

<file path=customXml/itemProps4.xml><?xml version="1.0" encoding="utf-8"?>
<ds:datastoreItem xmlns:ds="http://schemas.openxmlformats.org/officeDocument/2006/customXml" ds:itemID="{2C19273A-BCAD-41EF-93AB-A2D4AEA58F03}"/>
</file>

<file path=customXml/itemProps5.xml><?xml version="1.0" encoding="utf-8"?>
<ds:datastoreItem xmlns:ds="http://schemas.openxmlformats.org/officeDocument/2006/customXml" ds:itemID="{5691BE75-8756-484B-A79D-12AB35C36684}"/>
</file>

<file path=docProps/app.xml><?xml version="1.0" encoding="utf-8"?>
<Properties xmlns="http://schemas.openxmlformats.org/officeDocument/2006/extended-properties" xmlns:vt="http://schemas.openxmlformats.org/officeDocument/2006/docPropsVTypes">
  <Template>Normal.dotm</Template>
  <TotalTime>0</TotalTime>
  <Pages>8</Pages>
  <Words>2096</Words>
  <Characters>11531</Characters>
  <Application>Microsoft Office Word</Application>
  <DocSecurity>0</DocSecurity>
  <Lines>96</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Tagesordnung--Ordre du jour--Ordine del giorno</dc:title>
  <cp:lastModifiedBy/>
  <cp:revision>1</cp:revision>
  <dcterms:created xsi:type="dcterms:W3CDTF">2023-03-13T13:28:00Z</dcterms:created>
  <dcterms:modified xsi:type="dcterms:W3CDTF">2023-03-16T11:42:00Z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0x0101006F7700D8DF1953488F58F32AB4E7CBB3010087626C1FA155F94ABCAF82BD30A6A8FB</vt:lpwstr>
  </property>
</Properties>
</file>