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A0995" w14:textId="77777777" w:rsidR="00976B30" w:rsidRPr="00600C30" w:rsidRDefault="00976B30" w:rsidP="003D20A9">
      <w:bookmarkStart w:id="0" w:name="90361d63-fa85-4ab1-864a-aefc0090b002"/>
      <w:bookmarkEnd w:id="0"/>
    </w:p>
    <w:p w14:paraId="775E6268" w14:textId="782CF22E" w:rsidR="003D20A9" w:rsidRPr="00DE173F" w:rsidRDefault="003D20A9" w:rsidP="003D20A9">
      <w:pPr>
        <w:shd w:val="clear" w:color="auto" w:fill="FFFFFF"/>
        <w:rPr>
          <w:rFonts w:cs="Arial"/>
          <w:lang w:val="it-CH"/>
        </w:rPr>
      </w:pPr>
      <w:r w:rsidRPr="00DE173F">
        <w:rPr>
          <w:rFonts w:cs="Arial"/>
          <w:lang w:val="it-CH"/>
        </w:rPr>
        <w:t xml:space="preserve">Stand / </w:t>
      </w:r>
      <w:proofErr w:type="spellStart"/>
      <w:r w:rsidRPr="00DE173F">
        <w:rPr>
          <w:rFonts w:cs="Arial"/>
          <w:lang w:val="it-CH"/>
        </w:rPr>
        <w:t>état</w:t>
      </w:r>
      <w:proofErr w:type="spellEnd"/>
      <w:r w:rsidRPr="00DE173F">
        <w:rPr>
          <w:rFonts w:cs="Arial"/>
          <w:lang w:val="it-CH"/>
        </w:rPr>
        <w:t xml:space="preserve"> / stato: </w:t>
      </w:r>
      <w:r w:rsidR="0043751B">
        <w:rPr>
          <w:rFonts w:cs="Arial"/>
          <w:lang w:val="it-CH"/>
        </w:rPr>
        <w:t>14.03</w:t>
      </w:r>
      <w:r w:rsidRPr="00DE173F">
        <w:rPr>
          <w:rFonts w:cs="Arial"/>
          <w:lang w:val="it-CH"/>
        </w:rPr>
        <w:t>.2024</w:t>
      </w:r>
    </w:p>
    <w:p w14:paraId="7AF22258" w14:textId="77777777" w:rsidR="00600C30" w:rsidRPr="00DE173F" w:rsidRDefault="00600C30" w:rsidP="003D20A9">
      <w:pPr>
        <w:rPr>
          <w:lang w:val="it-CH"/>
        </w:rPr>
      </w:pPr>
    </w:p>
    <w:p w14:paraId="361C7FD5" w14:textId="77777777" w:rsidR="003D20A9" w:rsidRDefault="003D20A9" w:rsidP="003D20A9">
      <w:pPr>
        <w:rPr>
          <w:lang w:val="it-CH"/>
        </w:rPr>
      </w:pPr>
    </w:p>
    <w:p w14:paraId="7E60DD93" w14:textId="77777777" w:rsidR="008F6E67" w:rsidRPr="00DE173F" w:rsidRDefault="008F6E67" w:rsidP="003D20A9">
      <w:pPr>
        <w:rPr>
          <w:lang w:val="it-CH"/>
        </w:rPr>
      </w:pPr>
    </w:p>
    <w:p w14:paraId="65215061" w14:textId="77777777" w:rsidR="00676570" w:rsidRPr="00DE173F" w:rsidRDefault="00676570" w:rsidP="003D20A9">
      <w:pPr>
        <w:rPr>
          <w:b/>
          <w:sz w:val="22"/>
          <w:szCs w:val="22"/>
          <w:lang w:val="it-CH"/>
        </w:rPr>
      </w:pPr>
      <w:proofErr w:type="spellStart"/>
      <w:r w:rsidRPr="00DE173F">
        <w:rPr>
          <w:rFonts w:eastAsia="Arial" w:cs="Arial"/>
          <w:b/>
          <w:sz w:val="22"/>
          <w:szCs w:val="22"/>
          <w:lang w:val="it-CH"/>
        </w:rPr>
        <w:t>Parlamentarische</w:t>
      </w:r>
      <w:proofErr w:type="spellEnd"/>
      <w:r w:rsidRPr="00DE173F">
        <w:rPr>
          <w:rFonts w:eastAsia="Arial" w:cs="Arial"/>
          <w:b/>
          <w:sz w:val="22"/>
          <w:szCs w:val="22"/>
          <w:lang w:val="it-CH"/>
        </w:rPr>
        <w:t xml:space="preserve"> </w:t>
      </w:r>
      <w:proofErr w:type="spellStart"/>
      <w:r w:rsidR="00C15554" w:rsidRPr="00DE173F">
        <w:rPr>
          <w:rFonts w:eastAsia="Arial" w:cs="Arial"/>
          <w:b/>
          <w:sz w:val="22"/>
          <w:szCs w:val="22"/>
          <w:lang w:val="it-CH"/>
        </w:rPr>
        <w:t>Vorstösse</w:t>
      </w:r>
      <w:proofErr w:type="spellEnd"/>
      <w:r w:rsidR="00C15554" w:rsidRPr="00DE173F">
        <w:rPr>
          <w:rFonts w:eastAsia="Arial" w:cs="Arial"/>
          <w:b/>
          <w:sz w:val="22"/>
          <w:szCs w:val="22"/>
          <w:lang w:val="it-CH"/>
        </w:rPr>
        <w:t xml:space="preserve"> in </w:t>
      </w:r>
      <w:proofErr w:type="spellStart"/>
      <w:r w:rsidR="00C15554" w:rsidRPr="00DE173F">
        <w:rPr>
          <w:rFonts w:eastAsia="Arial" w:cs="Arial"/>
          <w:b/>
          <w:sz w:val="22"/>
          <w:szCs w:val="22"/>
          <w:lang w:val="it-CH"/>
        </w:rPr>
        <w:t>Kategorie</w:t>
      </w:r>
      <w:proofErr w:type="spellEnd"/>
      <w:r w:rsidR="00C15554" w:rsidRPr="00DE173F">
        <w:rPr>
          <w:rFonts w:eastAsia="Arial" w:cs="Arial"/>
          <w:b/>
          <w:sz w:val="22"/>
          <w:szCs w:val="22"/>
          <w:lang w:val="it-CH"/>
        </w:rPr>
        <w:t xml:space="preserve"> IV</w:t>
      </w:r>
    </w:p>
    <w:p w14:paraId="4A157C5E" w14:textId="77777777" w:rsidR="00676570" w:rsidRPr="00DE173F" w:rsidRDefault="00FC22ED" w:rsidP="003D20A9">
      <w:pPr>
        <w:rPr>
          <w:b/>
          <w:sz w:val="22"/>
          <w:szCs w:val="22"/>
          <w:lang w:val="it-CH"/>
        </w:rPr>
      </w:pPr>
      <w:proofErr w:type="spellStart"/>
      <w:r w:rsidRPr="00DE173F">
        <w:rPr>
          <w:rFonts w:eastAsia="Arial" w:cs="Arial"/>
          <w:b/>
          <w:sz w:val="22"/>
          <w:szCs w:val="22"/>
          <w:lang w:val="it-CH"/>
        </w:rPr>
        <w:t>Interventions</w:t>
      </w:r>
      <w:proofErr w:type="spellEnd"/>
      <w:r w:rsidR="00676570" w:rsidRPr="00DE173F">
        <w:rPr>
          <w:rFonts w:eastAsia="Arial" w:cs="Arial"/>
          <w:b/>
          <w:sz w:val="22"/>
          <w:szCs w:val="22"/>
          <w:lang w:val="it-CH"/>
        </w:rPr>
        <w:t xml:space="preserve"> </w:t>
      </w:r>
      <w:proofErr w:type="spellStart"/>
      <w:r w:rsidR="00676570" w:rsidRPr="00DE173F">
        <w:rPr>
          <w:rFonts w:eastAsia="Arial" w:cs="Arial"/>
          <w:b/>
          <w:sz w:val="22"/>
          <w:szCs w:val="22"/>
          <w:lang w:val="it-CH"/>
        </w:rPr>
        <w:t>parlementaires</w:t>
      </w:r>
      <w:proofErr w:type="spellEnd"/>
      <w:r w:rsidRPr="00DE173F">
        <w:rPr>
          <w:rFonts w:eastAsia="Arial" w:cs="Arial"/>
          <w:b/>
          <w:sz w:val="22"/>
          <w:szCs w:val="22"/>
          <w:lang w:val="it-CH"/>
        </w:rPr>
        <w:t xml:space="preserve"> </w:t>
      </w:r>
      <w:proofErr w:type="spellStart"/>
      <w:r w:rsidRPr="00DE173F">
        <w:rPr>
          <w:rFonts w:eastAsia="Arial" w:cs="Arial"/>
          <w:b/>
          <w:sz w:val="22"/>
          <w:szCs w:val="22"/>
          <w:lang w:val="it-CH"/>
        </w:rPr>
        <w:t>catégorie</w:t>
      </w:r>
      <w:proofErr w:type="spellEnd"/>
      <w:r w:rsidRPr="00DE173F">
        <w:rPr>
          <w:rFonts w:eastAsia="Arial" w:cs="Arial"/>
          <w:b/>
          <w:sz w:val="22"/>
          <w:szCs w:val="22"/>
          <w:lang w:val="it-CH"/>
        </w:rPr>
        <w:t xml:space="preserve"> IV</w:t>
      </w:r>
    </w:p>
    <w:p w14:paraId="355107E7" w14:textId="77777777" w:rsidR="00676570" w:rsidRPr="00DE173F" w:rsidRDefault="00FC22ED" w:rsidP="003D20A9">
      <w:pPr>
        <w:rPr>
          <w:b/>
          <w:sz w:val="22"/>
          <w:szCs w:val="22"/>
          <w:lang w:val="it-CH"/>
        </w:rPr>
      </w:pPr>
      <w:r w:rsidRPr="00DE173F">
        <w:rPr>
          <w:rFonts w:eastAsia="Arial" w:cs="Arial"/>
          <w:b/>
          <w:sz w:val="22"/>
          <w:szCs w:val="22"/>
          <w:lang w:val="it-CH"/>
        </w:rPr>
        <w:t>Interventi</w:t>
      </w:r>
      <w:r w:rsidR="00676570" w:rsidRPr="00DE173F">
        <w:rPr>
          <w:rFonts w:eastAsia="Arial" w:cs="Arial"/>
          <w:b/>
          <w:sz w:val="22"/>
          <w:szCs w:val="22"/>
          <w:lang w:val="it-CH"/>
        </w:rPr>
        <w:t xml:space="preserve"> parlamentari, </w:t>
      </w:r>
      <w:r w:rsidRPr="00DE173F">
        <w:rPr>
          <w:rFonts w:eastAsia="Arial" w:cs="Arial"/>
          <w:b/>
          <w:sz w:val="22"/>
          <w:szCs w:val="22"/>
          <w:lang w:val="it-CH"/>
        </w:rPr>
        <w:t>categoria IV</w:t>
      </w:r>
    </w:p>
    <w:p w14:paraId="00A8F606" w14:textId="77777777" w:rsidR="007948BD" w:rsidRPr="00DE173F" w:rsidRDefault="007948BD" w:rsidP="003D20A9">
      <w:pPr>
        <w:tabs>
          <w:tab w:val="left" w:pos="567"/>
          <w:tab w:val="left" w:pos="1276"/>
          <w:tab w:val="left" w:pos="2835"/>
          <w:tab w:val="left" w:pos="4962"/>
          <w:tab w:val="left" w:pos="6521"/>
          <w:tab w:val="left" w:pos="7655"/>
          <w:tab w:val="left" w:pos="9072"/>
          <w:tab w:val="left" w:pos="10065"/>
        </w:tabs>
        <w:rPr>
          <w:rFonts w:eastAsia="Arial" w:cs="Arial"/>
          <w:sz w:val="22"/>
          <w:szCs w:val="22"/>
          <w:lang w:val="it-CH"/>
        </w:rPr>
      </w:pPr>
    </w:p>
    <w:p w14:paraId="6CF2F422" w14:textId="77777777" w:rsidR="00DE173F" w:rsidRPr="00DE173F" w:rsidRDefault="00DE173F" w:rsidP="00DE173F">
      <w:pPr>
        <w:rPr>
          <w:lang w:val="fr-CH" w:eastAsia="fr-FR"/>
        </w:rPr>
      </w:pPr>
      <w:proofErr w:type="spellStart"/>
      <w:r w:rsidRPr="00DE173F">
        <w:rPr>
          <w:rFonts w:eastAsia="Arial" w:cs="Arial"/>
          <w:b/>
          <w:sz w:val="20"/>
          <w:lang w:val="fr-CH" w:eastAsia="fr-FR"/>
        </w:rPr>
        <w:t>Departement</w:t>
      </w:r>
      <w:proofErr w:type="spellEnd"/>
      <w:r w:rsidRPr="00DE173F">
        <w:rPr>
          <w:rFonts w:eastAsia="Arial" w:cs="Arial"/>
          <w:b/>
          <w:sz w:val="20"/>
          <w:lang w:val="fr-CH" w:eastAsia="fr-FR"/>
        </w:rPr>
        <w:t xml:space="preserve"> des </w:t>
      </w:r>
      <w:proofErr w:type="spellStart"/>
      <w:r w:rsidRPr="00DE173F">
        <w:rPr>
          <w:rFonts w:eastAsia="Arial" w:cs="Arial"/>
          <w:b/>
          <w:sz w:val="20"/>
          <w:lang w:val="fr-CH" w:eastAsia="fr-FR"/>
        </w:rPr>
        <w:t>Innern</w:t>
      </w:r>
      <w:proofErr w:type="spellEnd"/>
    </w:p>
    <w:p w14:paraId="3F8C9FC8" w14:textId="77777777" w:rsidR="00DE173F" w:rsidRPr="00DE173F" w:rsidRDefault="00DE173F" w:rsidP="00DE173F">
      <w:pPr>
        <w:rPr>
          <w:lang w:val="fr-FR" w:eastAsia="fr-FR"/>
        </w:rPr>
      </w:pPr>
      <w:r w:rsidRPr="00DE173F">
        <w:rPr>
          <w:rFonts w:eastAsia="Arial" w:cs="Arial"/>
          <w:b/>
          <w:sz w:val="20"/>
          <w:lang w:val="fr-FR" w:eastAsia="fr-FR"/>
        </w:rPr>
        <w:t>Département de l'intérieur</w:t>
      </w:r>
    </w:p>
    <w:p w14:paraId="10DAA289" w14:textId="77777777" w:rsidR="00DE173F" w:rsidRPr="00DE173F" w:rsidRDefault="00DE173F" w:rsidP="00DE173F">
      <w:pPr>
        <w:rPr>
          <w:lang w:val="fr-FR" w:eastAsia="fr-FR"/>
        </w:rPr>
      </w:pPr>
      <w:proofErr w:type="spellStart"/>
      <w:r w:rsidRPr="00DE173F">
        <w:rPr>
          <w:rFonts w:eastAsia="Arial" w:cs="Arial"/>
          <w:b/>
          <w:sz w:val="20"/>
          <w:lang w:val="fr-FR" w:eastAsia="fr-FR"/>
        </w:rPr>
        <w:t>Dipartimento</w:t>
      </w:r>
      <w:proofErr w:type="spellEnd"/>
      <w:r w:rsidRPr="00DE173F">
        <w:rPr>
          <w:rFonts w:eastAsia="Arial" w:cs="Arial"/>
          <w:b/>
          <w:sz w:val="20"/>
          <w:lang w:val="fr-FR" w:eastAsia="fr-FR"/>
        </w:rPr>
        <w:t xml:space="preserve"> </w:t>
      </w:r>
      <w:proofErr w:type="spellStart"/>
      <w:r w:rsidRPr="00DE173F">
        <w:rPr>
          <w:rFonts w:eastAsia="Arial" w:cs="Arial"/>
          <w:b/>
          <w:sz w:val="20"/>
          <w:lang w:val="fr-FR" w:eastAsia="fr-FR"/>
        </w:rPr>
        <w:t>dell'interno</w:t>
      </w:r>
      <w:proofErr w:type="spellEnd"/>
    </w:p>
    <w:p w14:paraId="2E9A244F" w14:textId="77777777" w:rsidR="007948BD" w:rsidRPr="00140039" w:rsidRDefault="007948BD" w:rsidP="007948BD">
      <w:pPr>
        <w:tabs>
          <w:tab w:val="left" w:pos="567"/>
          <w:tab w:val="left" w:pos="1276"/>
          <w:tab w:val="left" w:pos="2835"/>
          <w:tab w:val="left" w:pos="4962"/>
          <w:tab w:val="left" w:pos="6521"/>
          <w:tab w:val="left" w:pos="7655"/>
          <w:tab w:val="left" w:pos="9072"/>
          <w:tab w:val="left" w:pos="10065"/>
        </w:tabs>
        <w:rPr>
          <w:rFonts w:eastAsia="Arial" w:cs="Arial"/>
          <w:lang w:val="de-DE"/>
        </w:rPr>
      </w:pPr>
    </w:p>
    <w:tbl>
      <w:tblPr>
        <w:tblStyle w:val="Tabellenraster1"/>
        <w:tblW w:w="525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2"/>
        <w:gridCol w:w="638"/>
        <w:gridCol w:w="567"/>
        <w:gridCol w:w="3542"/>
        <w:gridCol w:w="992"/>
        <w:gridCol w:w="1136"/>
        <w:gridCol w:w="1134"/>
        <w:gridCol w:w="1190"/>
      </w:tblGrid>
      <w:tr w:rsidR="008F6E67" w:rsidRPr="00B448EF" w14:paraId="36BAB3C6" w14:textId="77777777" w:rsidTr="0043751B">
        <w:trPr>
          <w:trHeight w:val="1132"/>
        </w:trPr>
        <w:tc>
          <w:tcPr>
            <w:tcW w:w="455" w:type="pct"/>
          </w:tcPr>
          <w:p w14:paraId="6A6FA990"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eastAsia="fr-FR"/>
              </w:rPr>
            </w:pPr>
            <w:r w:rsidRPr="00B448EF">
              <w:rPr>
                <w:rFonts w:ascii="Arial" w:hAnsi="Arial" w:cs="Arial"/>
                <w:b/>
                <w:sz w:val="12"/>
                <w:szCs w:val="12"/>
                <w:lang w:eastAsia="fr-FR"/>
              </w:rPr>
              <w:t>Nr.</w:t>
            </w:r>
          </w:p>
          <w:p w14:paraId="58C8E25C"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roofErr w:type="spellStart"/>
            <w:r w:rsidRPr="00B448EF">
              <w:rPr>
                <w:rFonts w:ascii="Arial" w:hAnsi="Arial" w:cs="Arial"/>
                <w:sz w:val="12"/>
                <w:szCs w:val="12"/>
                <w:lang w:eastAsia="fr-FR"/>
              </w:rPr>
              <w:t>No</w:t>
            </w:r>
            <w:proofErr w:type="spellEnd"/>
            <w:r w:rsidRPr="00B448EF">
              <w:rPr>
                <w:rFonts w:ascii="Arial" w:hAnsi="Arial" w:cs="Arial"/>
                <w:sz w:val="12"/>
                <w:szCs w:val="12"/>
                <w:lang w:eastAsia="fr-FR"/>
              </w:rPr>
              <w:t>.</w:t>
            </w:r>
          </w:p>
          <w:p w14:paraId="2DA0D697"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r w:rsidRPr="00B448EF">
              <w:rPr>
                <w:rFonts w:ascii="Arial" w:hAnsi="Arial" w:cs="Arial"/>
                <w:sz w:val="12"/>
                <w:szCs w:val="12"/>
                <w:lang w:eastAsia="fr-FR"/>
              </w:rPr>
              <w:t>n.</w:t>
            </w:r>
          </w:p>
          <w:p w14:paraId="0E55194E"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
        </w:tc>
        <w:tc>
          <w:tcPr>
            <w:tcW w:w="315" w:type="pct"/>
          </w:tcPr>
          <w:p w14:paraId="71B86C85"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eastAsia="fr-FR"/>
              </w:rPr>
            </w:pPr>
            <w:proofErr w:type="spellStart"/>
            <w:r w:rsidRPr="00B448EF">
              <w:rPr>
                <w:rFonts w:ascii="Arial" w:hAnsi="Arial" w:cs="Arial"/>
                <w:b/>
                <w:sz w:val="12"/>
                <w:szCs w:val="12"/>
                <w:lang w:eastAsia="fr-FR"/>
              </w:rPr>
              <w:t>Erstrat</w:t>
            </w:r>
            <w:proofErr w:type="spellEnd"/>
          </w:p>
          <w:p w14:paraId="4B282A72"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roofErr w:type="spellStart"/>
            <w:r w:rsidRPr="00B448EF">
              <w:rPr>
                <w:rFonts w:ascii="Arial" w:hAnsi="Arial" w:cs="Arial"/>
                <w:sz w:val="12"/>
                <w:szCs w:val="12"/>
                <w:lang w:eastAsia="fr-FR"/>
              </w:rPr>
              <w:t>Cons</w:t>
            </w:r>
            <w:proofErr w:type="spellEnd"/>
            <w:r w:rsidRPr="00B448EF">
              <w:rPr>
                <w:rFonts w:ascii="Arial" w:hAnsi="Arial" w:cs="Arial"/>
                <w:sz w:val="12"/>
                <w:szCs w:val="12"/>
                <w:lang w:eastAsia="fr-FR"/>
              </w:rPr>
              <w:t>.</w:t>
            </w:r>
          </w:p>
          <w:p w14:paraId="5EF12244"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roofErr w:type="spellStart"/>
            <w:r w:rsidRPr="00B448EF">
              <w:rPr>
                <w:rFonts w:ascii="Arial" w:hAnsi="Arial" w:cs="Arial"/>
                <w:sz w:val="12"/>
                <w:szCs w:val="12"/>
                <w:lang w:eastAsia="fr-FR"/>
              </w:rPr>
              <w:t>Cons</w:t>
            </w:r>
            <w:proofErr w:type="spellEnd"/>
            <w:r w:rsidRPr="00B448EF">
              <w:rPr>
                <w:rFonts w:ascii="Arial" w:hAnsi="Arial" w:cs="Arial"/>
                <w:sz w:val="12"/>
                <w:szCs w:val="12"/>
                <w:lang w:eastAsia="fr-FR"/>
              </w:rPr>
              <w:t>.</w:t>
            </w:r>
          </w:p>
          <w:p w14:paraId="63BC7626"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
        </w:tc>
        <w:tc>
          <w:tcPr>
            <w:tcW w:w="280" w:type="pct"/>
          </w:tcPr>
          <w:p w14:paraId="500D7BC7"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eastAsia="fr-FR"/>
              </w:rPr>
            </w:pPr>
          </w:p>
        </w:tc>
        <w:tc>
          <w:tcPr>
            <w:tcW w:w="1750" w:type="pct"/>
          </w:tcPr>
          <w:p w14:paraId="30525151"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val="fr-CH" w:eastAsia="fr-FR"/>
              </w:rPr>
            </w:pPr>
            <w:proofErr w:type="spellStart"/>
            <w:r w:rsidRPr="00B448EF">
              <w:rPr>
                <w:rFonts w:ascii="Arial" w:hAnsi="Arial" w:cs="Arial"/>
                <w:b/>
                <w:sz w:val="12"/>
                <w:szCs w:val="12"/>
                <w:lang w:val="fr-CH" w:eastAsia="fr-FR"/>
              </w:rPr>
              <w:t>Geschäftstitel</w:t>
            </w:r>
            <w:proofErr w:type="spellEnd"/>
          </w:p>
          <w:p w14:paraId="610669F7"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r w:rsidRPr="00B448EF">
              <w:rPr>
                <w:rFonts w:ascii="Arial" w:hAnsi="Arial" w:cs="Arial"/>
                <w:sz w:val="12"/>
                <w:szCs w:val="12"/>
                <w:lang w:val="fr-CH" w:eastAsia="fr-FR"/>
              </w:rPr>
              <w:t>Titre de l’objet</w:t>
            </w:r>
          </w:p>
          <w:p w14:paraId="4E1C04E4"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proofErr w:type="spellStart"/>
            <w:r w:rsidRPr="00B448EF">
              <w:rPr>
                <w:rFonts w:ascii="Arial" w:hAnsi="Arial" w:cs="Arial"/>
                <w:sz w:val="12"/>
                <w:szCs w:val="12"/>
                <w:lang w:val="fr-CH" w:eastAsia="fr-FR"/>
              </w:rPr>
              <w:t>Titolo</w:t>
            </w:r>
            <w:proofErr w:type="spellEnd"/>
            <w:r w:rsidRPr="00B448EF">
              <w:rPr>
                <w:rFonts w:ascii="Arial" w:hAnsi="Arial" w:cs="Arial"/>
                <w:sz w:val="12"/>
                <w:szCs w:val="12"/>
                <w:lang w:val="fr-CH" w:eastAsia="fr-FR"/>
              </w:rPr>
              <w:t xml:space="preserve"> </w:t>
            </w:r>
            <w:proofErr w:type="spellStart"/>
            <w:r w:rsidRPr="00B448EF">
              <w:rPr>
                <w:rFonts w:ascii="Arial" w:hAnsi="Arial" w:cs="Arial"/>
                <w:sz w:val="12"/>
                <w:szCs w:val="12"/>
                <w:lang w:val="fr-CH" w:eastAsia="fr-FR"/>
              </w:rPr>
              <w:t>dell’oggetto</w:t>
            </w:r>
            <w:proofErr w:type="spellEnd"/>
          </w:p>
          <w:p w14:paraId="23F488B4"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p>
        </w:tc>
        <w:tc>
          <w:tcPr>
            <w:tcW w:w="490" w:type="pct"/>
          </w:tcPr>
          <w:p w14:paraId="772D2E1D"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val="it-IT" w:eastAsia="fr-FR"/>
              </w:rPr>
            </w:pPr>
            <w:proofErr w:type="spellStart"/>
            <w:r w:rsidRPr="00B448EF">
              <w:rPr>
                <w:rFonts w:ascii="Arial" w:hAnsi="Arial" w:cs="Arial"/>
                <w:b/>
                <w:sz w:val="12"/>
                <w:szCs w:val="12"/>
                <w:lang w:val="it-IT" w:eastAsia="fr-FR"/>
              </w:rPr>
              <w:t>Sprecher</w:t>
            </w:r>
            <w:proofErr w:type="spellEnd"/>
            <w:r w:rsidRPr="00B448EF">
              <w:rPr>
                <w:rFonts w:ascii="Arial" w:hAnsi="Arial" w:cs="Arial"/>
                <w:b/>
                <w:sz w:val="12"/>
                <w:szCs w:val="12"/>
                <w:lang w:val="it-IT" w:eastAsia="fr-FR"/>
              </w:rPr>
              <w:t>/in</w:t>
            </w:r>
          </w:p>
          <w:p w14:paraId="1B4F0EBD"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it-IT" w:eastAsia="fr-FR"/>
              </w:rPr>
            </w:pPr>
            <w:r w:rsidRPr="00B448EF">
              <w:rPr>
                <w:rFonts w:ascii="Arial" w:hAnsi="Arial" w:cs="Arial"/>
                <w:sz w:val="12"/>
                <w:szCs w:val="12"/>
                <w:lang w:val="it-IT" w:eastAsia="fr-FR"/>
              </w:rPr>
              <w:t>Porte-parole</w:t>
            </w:r>
          </w:p>
          <w:p w14:paraId="42F53A68"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it-IT" w:eastAsia="fr-FR"/>
              </w:rPr>
            </w:pPr>
            <w:r w:rsidRPr="00B448EF">
              <w:rPr>
                <w:rFonts w:ascii="Arial" w:hAnsi="Arial" w:cs="Arial"/>
                <w:sz w:val="12"/>
                <w:szCs w:val="12"/>
                <w:lang w:val="it-IT" w:eastAsia="fr-FR"/>
              </w:rPr>
              <w:t>Portavoce</w:t>
            </w:r>
          </w:p>
          <w:p w14:paraId="54CE8823"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it-IT" w:eastAsia="fr-FR"/>
              </w:rPr>
            </w:pPr>
          </w:p>
        </w:tc>
        <w:tc>
          <w:tcPr>
            <w:tcW w:w="561" w:type="pct"/>
          </w:tcPr>
          <w:p w14:paraId="1249972F"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eastAsia="fr-FR"/>
              </w:rPr>
            </w:pPr>
            <w:r w:rsidRPr="00B448EF">
              <w:rPr>
                <w:rFonts w:ascii="Arial" w:hAnsi="Arial" w:cs="Arial"/>
                <w:b/>
                <w:sz w:val="12"/>
                <w:szCs w:val="12"/>
                <w:lang w:eastAsia="fr-FR"/>
              </w:rPr>
              <w:t>Antrag</w:t>
            </w:r>
            <w:r w:rsidRPr="00B448EF">
              <w:rPr>
                <w:rFonts w:ascii="Arial" w:hAnsi="Arial" w:cs="Arial"/>
                <w:b/>
                <w:sz w:val="12"/>
                <w:szCs w:val="12"/>
                <w:lang w:eastAsia="fr-FR"/>
              </w:rPr>
              <w:br/>
              <w:t>BR / Behörde *</w:t>
            </w:r>
          </w:p>
          <w:p w14:paraId="2C39B234"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r w:rsidRPr="00B448EF">
              <w:rPr>
                <w:rFonts w:ascii="Arial" w:hAnsi="Arial" w:cs="Arial"/>
                <w:sz w:val="12"/>
                <w:szCs w:val="12"/>
                <w:lang w:eastAsia="fr-FR"/>
              </w:rPr>
              <w:t>Proposition</w:t>
            </w:r>
            <w:r w:rsidRPr="00B448EF">
              <w:rPr>
                <w:rFonts w:ascii="Arial" w:hAnsi="Arial" w:cs="Arial"/>
                <w:sz w:val="12"/>
                <w:szCs w:val="12"/>
                <w:lang w:eastAsia="fr-FR"/>
              </w:rPr>
              <w:br/>
              <w:t xml:space="preserve">CF / </w:t>
            </w:r>
            <w:proofErr w:type="spellStart"/>
            <w:r w:rsidRPr="00B448EF">
              <w:rPr>
                <w:rFonts w:ascii="Arial" w:hAnsi="Arial" w:cs="Arial"/>
                <w:sz w:val="12"/>
                <w:szCs w:val="12"/>
                <w:lang w:eastAsia="fr-FR"/>
              </w:rPr>
              <w:t>Autorité</w:t>
            </w:r>
            <w:proofErr w:type="spellEnd"/>
            <w:r w:rsidRPr="00B448EF">
              <w:rPr>
                <w:rFonts w:ascii="Arial" w:hAnsi="Arial" w:cs="Arial"/>
                <w:sz w:val="12"/>
                <w:szCs w:val="12"/>
                <w:lang w:eastAsia="fr-FR"/>
              </w:rPr>
              <w:t xml:space="preserve"> *</w:t>
            </w:r>
          </w:p>
          <w:p w14:paraId="3C763D59"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proofErr w:type="spellStart"/>
            <w:r w:rsidRPr="00B448EF">
              <w:rPr>
                <w:rFonts w:ascii="Arial" w:hAnsi="Arial" w:cs="Arial"/>
                <w:sz w:val="12"/>
                <w:szCs w:val="12"/>
                <w:lang w:val="fr-CH" w:eastAsia="fr-FR"/>
              </w:rPr>
              <w:t>Proposta</w:t>
            </w:r>
            <w:proofErr w:type="spellEnd"/>
            <w:r w:rsidRPr="00B448EF">
              <w:rPr>
                <w:rFonts w:ascii="Arial" w:hAnsi="Arial" w:cs="Arial"/>
                <w:sz w:val="12"/>
                <w:szCs w:val="12"/>
                <w:lang w:val="fr-CH" w:eastAsia="fr-FR"/>
              </w:rPr>
              <w:br/>
              <w:t xml:space="preserve">CF / </w:t>
            </w:r>
            <w:proofErr w:type="spellStart"/>
            <w:r w:rsidRPr="00B448EF">
              <w:rPr>
                <w:rFonts w:ascii="Arial" w:hAnsi="Arial" w:cs="Arial"/>
                <w:sz w:val="12"/>
                <w:szCs w:val="12"/>
                <w:lang w:val="fr-CH" w:eastAsia="fr-FR"/>
              </w:rPr>
              <w:t>Autorità</w:t>
            </w:r>
            <w:proofErr w:type="spellEnd"/>
            <w:r w:rsidRPr="00B448EF">
              <w:rPr>
                <w:rFonts w:ascii="Arial" w:hAnsi="Arial" w:cs="Arial"/>
                <w:sz w:val="12"/>
                <w:szCs w:val="12"/>
                <w:lang w:val="fr-CH" w:eastAsia="fr-FR"/>
              </w:rPr>
              <w:t xml:space="preserve"> *</w:t>
            </w:r>
          </w:p>
          <w:p w14:paraId="1F1C4B9D"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p>
        </w:tc>
        <w:tc>
          <w:tcPr>
            <w:tcW w:w="560" w:type="pct"/>
          </w:tcPr>
          <w:p w14:paraId="1B8D7611"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val="fr-CH" w:eastAsia="fr-FR"/>
              </w:rPr>
            </w:pPr>
            <w:r w:rsidRPr="00B448EF">
              <w:rPr>
                <w:rFonts w:ascii="Arial" w:hAnsi="Arial" w:cs="Arial"/>
                <w:b/>
                <w:sz w:val="12"/>
                <w:szCs w:val="12"/>
                <w:lang w:val="fr-CH" w:eastAsia="fr-FR"/>
              </w:rPr>
              <w:t xml:space="preserve">Mit </w:t>
            </w:r>
            <w:proofErr w:type="spellStart"/>
            <w:r w:rsidRPr="00B448EF">
              <w:rPr>
                <w:rFonts w:ascii="Arial" w:hAnsi="Arial" w:cs="Arial"/>
                <w:b/>
                <w:sz w:val="12"/>
                <w:szCs w:val="12"/>
                <w:lang w:val="fr-CH" w:eastAsia="fr-FR"/>
              </w:rPr>
              <w:t>Antrag</w:t>
            </w:r>
            <w:proofErr w:type="spellEnd"/>
          </w:p>
          <w:p w14:paraId="1CF72E37"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val="fr-CH" w:eastAsia="fr-FR"/>
              </w:rPr>
            </w:pPr>
            <w:proofErr w:type="spellStart"/>
            <w:proofErr w:type="gramStart"/>
            <w:r w:rsidRPr="00B448EF">
              <w:rPr>
                <w:rFonts w:ascii="Arial" w:hAnsi="Arial" w:cs="Arial"/>
                <w:b/>
                <w:sz w:val="12"/>
                <w:szCs w:val="12"/>
                <w:lang w:val="fr-CH" w:eastAsia="fr-FR"/>
              </w:rPr>
              <w:t>einverstanden</w:t>
            </w:r>
            <w:proofErr w:type="spellEnd"/>
            <w:proofErr w:type="gramEnd"/>
            <w:r w:rsidRPr="00B448EF">
              <w:rPr>
                <w:rFonts w:ascii="Arial" w:hAnsi="Arial" w:cs="Arial"/>
                <w:b/>
                <w:sz w:val="12"/>
                <w:szCs w:val="12"/>
                <w:lang w:val="fr-CH" w:eastAsia="fr-FR"/>
              </w:rPr>
              <w:t xml:space="preserve"> **</w:t>
            </w:r>
          </w:p>
          <w:p w14:paraId="51B4A4C2"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r w:rsidRPr="00B448EF">
              <w:rPr>
                <w:rFonts w:ascii="Arial" w:hAnsi="Arial" w:cs="Arial"/>
                <w:sz w:val="12"/>
                <w:szCs w:val="12"/>
                <w:lang w:val="fr-CH" w:eastAsia="fr-FR"/>
              </w:rPr>
              <w:t>D’accord avec la proposition **</w:t>
            </w:r>
          </w:p>
          <w:p w14:paraId="1A2189D6"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proofErr w:type="spellStart"/>
            <w:r w:rsidRPr="00B448EF">
              <w:rPr>
                <w:rFonts w:ascii="Arial" w:hAnsi="Arial" w:cs="Arial"/>
                <w:sz w:val="12"/>
                <w:szCs w:val="12"/>
                <w:lang w:val="fr-CH" w:eastAsia="fr-FR"/>
              </w:rPr>
              <w:t>Accetta</w:t>
            </w:r>
            <w:proofErr w:type="spellEnd"/>
            <w:r w:rsidRPr="00B448EF">
              <w:rPr>
                <w:rFonts w:ascii="Arial" w:hAnsi="Arial" w:cs="Arial"/>
                <w:sz w:val="12"/>
                <w:szCs w:val="12"/>
                <w:lang w:val="fr-CH" w:eastAsia="fr-FR"/>
              </w:rPr>
              <w:t xml:space="preserve"> la </w:t>
            </w:r>
            <w:proofErr w:type="spellStart"/>
            <w:r w:rsidRPr="00B448EF">
              <w:rPr>
                <w:rFonts w:ascii="Arial" w:hAnsi="Arial" w:cs="Arial"/>
                <w:sz w:val="12"/>
                <w:szCs w:val="12"/>
                <w:lang w:val="fr-CH" w:eastAsia="fr-FR"/>
              </w:rPr>
              <w:t>proposta</w:t>
            </w:r>
            <w:proofErr w:type="spellEnd"/>
            <w:r w:rsidRPr="00B448EF">
              <w:rPr>
                <w:rFonts w:ascii="Arial" w:hAnsi="Arial" w:cs="Arial"/>
                <w:sz w:val="12"/>
                <w:szCs w:val="12"/>
                <w:lang w:val="fr-CH" w:eastAsia="fr-FR"/>
              </w:rPr>
              <w:t xml:space="preserve"> **</w:t>
            </w:r>
          </w:p>
          <w:p w14:paraId="13B184AD"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val="fr-CH" w:eastAsia="fr-FR"/>
              </w:rPr>
            </w:pPr>
          </w:p>
        </w:tc>
        <w:tc>
          <w:tcPr>
            <w:tcW w:w="588" w:type="pct"/>
          </w:tcPr>
          <w:p w14:paraId="1C3BA197"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eastAsia="fr-FR"/>
              </w:rPr>
            </w:pPr>
            <w:r w:rsidRPr="00B448EF">
              <w:rPr>
                <w:rFonts w:ascii="Arial" w:hAnsi="Arial" w:cs="Arial"/>
                <w:b/>
                <w:sz w:val="12"/>
                <w:szCs w:val="12"/>
                <w:lang w:eastAsia="fr-FR"/>
              </w:rPr>
              <w:t>Bekämpft</w:t>
            </w:r>
          </w:p>
          <w:p w14:paraId="36B2CEEF"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roofErr w:type="spellStart"/>
            <w:r w:rsidRPr="00B448EF">
              <w:rPr>
                <w:rFonts w:ascii="Arial" w:hAnsi="Arial" w:cs="Arial"/>
                <w:sz w:val="12"/>
                <w:szCs w:val="12"/>
                <w:lang w:eastAsia="fr-FR"/>
              </w:rPr>
              <w:t>Combattu</w:t>
            </w:r>
            <w:proofErr w:type="spellEnd"/>
          </w:p>
          <w:p w14:paraId="04B97FB1"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roofErr w:type="spellStart"/>
            <w:r w:rsidRPr="00B448EF">
              <w:rPr>
                <w:rFonts w:ascii="Arial" w:hAnsi="Arial" w:cs="Arial"/>
                <w:sz w:val="12"/>
                <w:szCs w:val="12"/>
                <w:lang w:eastAsia="fr-FR"/>
              </w:rPr>
              <w:t>Combattuto</w:t>
            </w:r>
            <w:proofErr w:type="spellEnd"/>
          </w:p>
          <w:p w14:paraId="5B646D1C" w14:textId="77777777" w:rsidR="008F6E67" w:rsidRPr="00B448EF" w:rsidRDefault="008F6E67" w:rsidP="0043751B">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eastAsia="fr-FR"/>
              </w:rPr>
            </w:pPr>
          </w:p>
        </w:tc>
      </w:tr>
    </w:tbl>
    <w:p w14:paraId="338F7C49" w14:textId="77777777" w:rsidR="008F6E67" w:rsidRDefault="008F6E67"/>
    <w:tbl>
      <w:tblPr>
        <w:tblStyle w:val="Grilledutableau"/>
        <w:tblW w:w="5250"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22"/>
        <w:gridCol w:w="638"/>
        <w:gridCol w:w="569"/>
        <w:gridCol w:w="3540"/>
        <w:gridCol w:w="994"/>
        <w:gridCol w:w="1134"/>
        <w:gridCol w:w="1136"/>
        <w:gridCol w:w="1188"/>
      </w:tblGrid>
      <w:tr w:rsidR="001F6A1F" w:rsidRPr="00B30D88" w14:paraId="79E4E6A5" w14:textId="77777777" w:rsidTr="00BE5964">
        <w:trPr>
          <w:trHeight w:val="20"/>
        </w:trPr>
        <w:tc>
          <w:tcPr>
            <w:tcW w:w="455" w:type="pct"/>
            <w:tcBorders>
              <w:top w:val="single" w:sz="4" w:space="0" w:color="auto"/>
              <w:bottom w:val="single" w:sz="4" w:space="0" w:color="auto"/>
            </w:tcBorders>
            <w:shd w:val="clear" w:color="auto" w:fill="D9D9D9" w:themeFill="background1" w:themeFillShade="D9"/>
          </w:tcPr>
          <w:p w14:paraId="229FCFB1" w14:textId="77777777" w:rsidR="001F6A1F" w:rsidRDefault="00D44853">
            <w:r>
              <w:t>23.3526</w:t>
            </w:r>
          </w:p>
        </w:tc>
        <w:tc>
          <w:tcPr>
            <w:tcW w:w="315" w:type="pct"/>
            <w:tcBorders>
              <w:top w:val="single" w:sz="4" w:space="0" w:color="auto"/>
              <w:bottom w:val="single" w:sz="4" w:space="0" w:color="auto"/>
            </w:tcBorders>
            <w:shd w:val="clear" w:color="auto" w:fill="D9D9D9" w:themeFill="background1" w:themeFillShade="D9"/>
          </w:tcPr>
          <w:p w14:paraId="67EF849A" w14:textId="77777777" w:rsidR="001F6A1F" w:rsidRDefault="00D44853">
            <w:r>
              <w:t>n</w:t>
            </w:r>
          </w:p>
        </w:tc>
        <w:tc>
          <w:tcPr>
            <w:tcW w:w="281" w:type="pct"/>
            <w:tcBorders>
              <w:top w:val="single" w:sz="4" w:space="0" w:color="auto"/>
              <w:bottom w:val="single" w:sz="4" w:space="0" w:color="auto"/>
            </w:tcBorders>
            <w:shd w:val="clear" w:color="auto" w:fill="D9D9D9" w:themeFill="background1" w:themeFillShade="D9"/>
          </w:tcPr>
          <w:p w14:paraId="6ABEF6D6" w14:textId="77777777" w:rsidR="001F6A1F" w:rsidRDefault="0043751B">
            <w:pPr>
              <w:rPr>
                <w:color w:val="0000FF"/>
                <w:u w:val="single"/>
              </w:rPr>
            </w:pPr>
            <w:hyperlink r:id="rId13">
              <w:r w:rsidR="00D44853">
                <w:rPr>
                  <w:rStyle w:val="Lienhypertexte"/>
                </w:rPr>
                <w:t>DE</w:t>
              </w:r>
            </w:hyperlink>
          </w:p>
          <w:p w14:paraId="3B10695A" w14:textId="77777777" w:rsidR="001F6A1F" w:rsidRDefault="0043751B">
            <w:pPr>
              <w:rPr>
                <w:color w:val="0000FF"/>
                <w:u w:val="single"/>
              </w:rPr>
            </w:pPr>
            <w:hyperlink r:id="rId14">
              <w:r w:rsidR="00D44853">
                <w:rPr>
                  <w:rStyle w:val="Lienhypertexte"/>
                </w:rPr>
                <w:t>FR</w:t>
              </w:r>
            </w:hyperlink>
          </w:p>
          <w:p w14:paraId="7FA673F7" w14:textId="77777777" w:rsidR="001F6A1F" w:rsidRDefault="0043751B">
            <w:hyperlink r:id="rId15">
              <w:r w:rsidR="00D44853">
                <w:rPr>
                  <w:rStyle w:val="Lienhypertexte"/>
                </w:rPr>
                <w:t>IT</w:t>
              </w:r>
            </w:hyperlink>
          </w:p>
        </w:tc>
        <w:tc>
          <w:tcPr>
            <w:tcW w:w="1749" w:type="pct"/>
            <w:tcBorders>
              <w:top w:val="single" w:sz="4" w:space="0" w:color="auto"/>
              <w:bottom w:val="single" w:sz="4" w:space="0" w:color="auto"/>
            </w:tcBorders>
            <w:shd w:val="clear" w:color="auto" w:fill="D9D9D9" w:themeFill="background1" w:themeFillShade="D9"/>
          </w:tcPr>
          <w:p w14:paraId="2FBBB581" w14:textId="77777777" w:rsidR="0062607B" w:rsidRDefault="00D44853">
            <w:pPr>
              <w:rPr>
                <w:rFonts w:eastAsia="Arial" w:cs="Arial"/>
                <w:lang w:val="it-IT"/>
              </w:rPr>
            </w:pPr>
            <w:r w:rsidRPr="00B30D88">
              <w:rPr>
                <w:rFonts w:eastAsia="Arial" w:cs="Arial"/>
                <w:lang w:val="it-IT"/>
              </w:rPr>
              <w:t xml:space="preserve">Po. </w:t>
            </w:r>
            <w:r w:rsidR="0090086E" w:rsidRPr="00B30D88">
              <w:rPr>
                <w:rFonts w:eastAsia="Arial" w:cs="Arial"/>
                <w:lang w:val="it-IT"/>
              </w:rPr>
              <w:t>(</w:t>
            </w:r>
            <w:r w:rsidRPr="00B30D88">
              <w:rPr>
                <w:rFonts w:eastAsia="Arial" w:cs="Arial"/>
                <w:lang w:val="it-IT"/>
              </w:rPr>
              <w:t>Feri Yvonne</w:t>
            </w:r>
            <w:r w:rsidR="0090086E" w:rsidRPr="00B30D88">
              <w:rPr>
                <w:rFonts w:eastAsia="Arial" w:cs="Arial"/>
                <w:lang w:val="it-IT"/>
              </w:rPr>
              <w:t>) Wyss</w:t>
            </w:r>
            <w:r w:rsidRPr="00B30D88">
              <w:rPr>
                <w:rFonts w:eastAsia="Arial" w:cs="Arial"/>
                <w:lang w:val="it-IT"/>
              </w:rPr>
              <w:t xml:space="preserve">. </w:t>
            </w:r>
          </w:p>
          <w:p w14:paraId="4F2EE98F" w14:textId="77777777" w:rsidR="001F6A1F" w:rsidRDefault="00D44853">
            <w:pPr>
              <w:rPr>
                <w:rFonts w:eastAsia="Arial" w:cs="Arial"/>
              </w:rPr>
            </w:pPr>
            <w:r w:rsidRPr="00B30D88">
              <w:rPr>
                <w:rFonts w:eastAsia="Arial" w:cs="Arial"/>
                <w:lang w:val="it-IT"/>
              </w:rPr>
              <w:t xml:space="preserve">ADHS. </w:t>
            </w:r>
            <w:r>
              <w:rPr>
                <w:rFonts w:eastAsia="Arial" w:cs="Arial"/>
              </w:rPr>
              <w:t>Verbesserung der ambulanten Versorgung gefordert</w:t>
            </w:r>
          </w:p>
          <w:p w14:paraId="55C2E8AB" w14:textId="77777777" w:rsidR="00B30D88" w:rsidRDefault="00B30D88">
            <w:pPr>
              <w:rPr>
                <w:rFonts w:eastAsia="Arial" w:cs="Arial"/>
                <w:lang w:val="fr-FR"/>
              </w:rPr>
            </w:pPr>
            <w:r w:rsidRPr="0093397E">
              <w:rPr>
                <w:rFonts w:eastAsia="Arial" w:cs="Arial"/>
              </w:rPr>
              <w:t xml:space="preserve">TDAH. </w:t>
            </w:r>
            <w:r w:rsidRPr="00B30D88">
              <w:rPr>
                <w:rFonts w:eastAsia="Arial" w:cs="Arial"/>
                <w:lang w:val="fr-FR"/>
              </w:rPr>
              <w:t>Les soins ambulatoires doivent être améliorés</w:t>
            </w:r>
          </w:p>
          <w:p w14:paraId="3164BA2B" w14:textId="77777777" w:rsidR="00B30D88" w:rsidRPr="00B30D88" w:rsidRDefault="00B30D88">
            <w:pPr>
              <w:rPr>
                <w:lang w:val="it-IT"/>
              </w:rPr>
            </w:pPr>
            <w:r w:rsidRPr="00B30D88">
              <w:rPr>
                <w:rFonts w:eastAsia="Arial" w:cs="Arial"/>
                <w:lang w:val="it-IT"/>
              </w:rPr>
              <w:t>ADHD. L'assistenza ambulatoriale deve migliorare</w:t>
            </w:r>
          </w:p>
        </w:tc>
        <w:tc>
          <w:tcPr>
            <w:tcW w:w="491" w:type="pct"/>
            <w:tcBorders>
              <w:top w:val="single" w:sz="4" w:space="0" w:color="auto"/>
              <w:bottom w:val="single" w:sz="4" w:space="0" w:color="auto"/>
            </w:tcBorders>
            <w:shd w:val="clear" w:color="auto" w:fill="D9D9D9" w:themeFill="background1" w:themeFillShade="D9"/>
          </w:tcPr>
          <w:p w14:paraId="0046D97E" w14:textId="77777777" w:rsidR="001F6A1F" w:rsidRPr="00B30D88" w:rsidRDefault="001F6A1F">
            <w:pPr>
              <w:rPr>
                <w:lang w:val="it-IT"/>
              </w:rPr>
            </w:pPr>
          </w:p>
        </w:tc>
        <w:tc>
          <w:tcPr>
            <w:tcW w:w="560" w:type="pct"/>
            <w:tcBorders>
              <w:top w:val="single" w:sz="4" w:space="0" w:color="auto"/>
              <w:bottom w:val="single" w:sz="4" w:space="0" w:color="auto"/>
            </w:tcBorders>
            <w:shd w:val="clear" w:color="auto" w:fill="D9D9D9" w:themeFill="background1" w:themeFillShade="D9"/>
          </w:tcPr>
          <w:p w14:paraId="39127065" w14:textId="77777777" w:rsidR="001F6A1F" w:rsidRPr="00B30D88" w:rsidRDefault="00D44853">
            <w:pPr>
              <w:rPr>
                <w:sz w:val="22"/>
                <w:szCs w:val="22"/>
                <w:lang w:val="fr-FR"/>
              </w:rPr>
            </w:pPr>
            <w:r w:rsidRPr="00B30D88">
              <w:rPr>
                <w:sz w:val="22"/>
                <w:szCs w:val="22"/>
                <w:lang w:val="fr-FR"/>
              </w:rPr>
              <w:t>++</w:t>
            </w:r>
          </w:p>
        </w:tc>
        <w:tc>
          <w:tcPr>
            <w:tcW w:w="561" w:type="pct"/>
            <w:tcBorders>
              <w:top w:val="single" w:sz="4" w:space="0" w:color="auto"/>
              <w:bottom w:val="single" w:sz="4" w:space="0" w:color="auto"/>
            </w:tcBorders>
            <w:shd w:val="clear" w:color="auto" w:fill="D9D9D9" w:themeFill="background1" w:themeFillShade="D9"/>
          </w:tcPr>
          <w:p w14:paraId="136EA052" w14:textId="77777777" w:rsidR="001F6A1F" w:rsidRPr="00B30D88" w:rsidRDefault="00D44853">
            <w:pPr>
              <w:rPr>
                <w:sz w:val="22"/>
                <w:szCs w:val="22"/>
                <w:lang w:val="fr-FR"/>
              </w:rPr>
            </w:pPr>
            <w:r w:rsidRPr="00B30D88">
              <w:rPr>
                <w:rFonts w:ascii="Segoe UI Symbol" w:hAnsi="Segoe UI Symbol" w:cs="Segoe UI Symbol"/>
                <w:sz w:val="22"/>
                <w:szCs w:val="22"/>
                <w:lang w:val="fr-FR"/>
              </w:rPr>
              <w:t>✔</w:t>
            </w:r>
          </w:p>
        </w:tc>
        <w:tc>
          <w:tcPr>
            <w:tcW w:w="587" w:type="pct"/>
            <w:tcBorders>
              <w:top w:val="single" w:sz="4" w:space="0" w:color="auto"/>
              <w:bottom w:val="single" w:sz="4" w:space="0" w:color="auto"/>
            </w:tcBorders>
            <w:shd w:val="clear" w:color="auto" w:fill="D9D9D9" w:themeFill="background1" w:themeFillShade="D9"/>
          </w:tcPr>
          <w:p w14:paraId="1609328C" w14:textId="77777777" w:rsidR="001F6A1F" w:rsidRPr="00B30D88" w:rsidRDefault="00D44853">
            <w:pPr>
              <w:rPr>
                <w:lang w:val="fr-FR"/>
              </w:rPr>
            </w:pPr>
            <w:r w:rsidRPr="00B30D88">
              <w:rPr>
                <w:lang w:val="fr-FR"/>
              </w:rPr>
              <w:t>de Courten</w:t>
            </w:r>
          </w:p>
        </w:tc>
      </w:tr>
      <w:tr w:rsidR="001F6A1F" w14:paraId="546FEE41" w14:textId="77777777" w:rsidTr="00BE5964">
        <w:trPr>
          <w:trHeight w:val="20"/>
        </w:trPr>
        <w:tc>
          <w:tcPr>
            <w:tcW w:w="455" w:type="pct"/>
            <w:tcBorders>
              <w:top w:val="single" w:sz="4" w:space="0" w:color="auto"/>
              <w:bottom w:val="single" w:sz="4" w:space="0" w:color="auto"/>
            </w:tcBorders>
            <w:shd w:val="clear" w:color="auto" w:fill="D9D9D9" w:themeFill="background1" w:themeFillShade="D9"/>
          </w:tcPr>
          <w:p w14:paraId="5D713436" w14:textId="77777777" w:rsidR="001F6A1F" w:rsidRPr="00B30D88" w:rsidRDefault="00D44853">
            <w:pPr>
              <w:rPr>
                <w:lang w:val="fr-FR"/>
              </w:rPr>
            </w:pPr>
            <w:r w:rsidRPr="00B30D88">
              <w:rPr>
                <w:lang w:val="fr-FR"/>
              </w:rPr>
              <w:t>23.3582</w:t>
            </w:r>
          </w:p>
        </w:tc>
        <w:tc>
          <w:tcPr>
            <w:tcW w:w="315" w:type="pct"/>
            <w:tcBorders>
              <w:top w:val="single" w:sz="4" w:space="0" w:color="auto"/>
              <w:bottom w:val="single" w:sz="4" w:space="0" w:color="auto"/>
            </w:tcBorders>
            <w:shd w:val="clear" w:color="auto" w:fill="D9D9D9" w:themeFill="background1" w:themeFillShade="D9"/>
          </w:tcPr>
          <w:p w14:paraId="5AECE796" w14:textId="77777777" w:rsidR="001F6A1F" w:rsidRPr="00B30D88" w:rsidRDefault="00D44853">
            <w:pPr>
              <w:rPr>
                <w:lang w:val="fr-FR"/>
              </w:rPr>
            </w:pPr>
            <w:r w:rsidRPr="00B30D88">
              <w:rPr>
                <w:lang w:val="fr-FR"/>
              </w:rPr>
              <w:t>n</w:t>
            </w:r>
          </w:p>
        </w:tc>
        <w:tc>
          <w:tcPr>
            <w:tcW w:w="281" w:type="pct"/>
            <w:tcBorders>
              <w:top w:val="single" w:sz="4" w:space="0" w:color="auto"/>
              <w:bottom w:val="single" w:sz="4" w:space="0" w:color="auto"/>
            </w:tcBorders>
            <w:shd w:val="clear" w:color="auto" w:fill="D9D9D9" w:themeFill="background1" w:themeFillShade="D9"/>
          </w:tcPr>
          <w:p w14:paraId="4D7D5BE1" w14:textId="77777777" w:rsidR="001F6A1F" w:rsidRDefault="0043751B">
            <w:pPr>
              <w:rPr>
                <w:color w:val="0000FF"/>
                <w:u w:val="single"/>
              </w:rPr>
            </w:pPr>
            <w:hyperlink r:id="rId16">
              <w:r w:rsidR="00D44853">
                <w:rPr>
                  <w:rStyle w:val="Lienhypertexte"/>
                </w:rPr>
                <w:t>DE</w:t>
              </w:r>
            </w:hyperlink>
          </w:p>
          <w:p w14:paraId="5D3AA047" w14:textId="77777777" w:rsidR="001F6A1F" w:rsidRDefault="0043751B">
            <w:pPr>
              <w:rPr>
                <w:color w:val="0000FF"/>
                <w:u w:val="single"/>
              </w:rPr>
            </w:pPr>
            <w:hyperlink r:id="rId17">
              <w:r w:rsidR="00D44853">
                <w:rPr>
                  <w:rStyle w:val="Lienhypertexte"/>
                </w:rPr>
                <w:t>FR</w:t>
              </w:r>
            </w:hyperlink>
          </w:p>
          <w:p w14:paraId="2D239FF5" w14:textId="77777777" w:rsidR="001F6A1F" w:rsidRDefault="0043751B">
            <w:hyperlink r:id="rId18">
              <w:r w:rsidR="00D44853">
                <w:rPr>
                  <w:rStyle w:val="Lienhypertexte"/>
                </w:rPr>
                <w:t>IT</w:t>
              </w:r>
            </w:hyperlink>
          </w:p>
        </w:tc>
        <w:tc>
          <w:tcPr>
            <w:tcW w:w="1749" w:type="pct"/>
            <w:tcBorders>
              <w:top w:val="single" w:sz="4" w:space="0" w:color="auto"/>
              <w:bottom w:val="single" w:sz="4" w:space="0" w:color="auto"/>
            </w:tcBorders>
            <w:shd w:val="clear" w:color="auto" w:fill="D9D9D9" w:themeFill="background1" w:themeFillShade="D9"/>
          </w:tcPr>
          <w:p w14:paraId="4ABC3D84" w14:textId="77777777" w:rsidR="00775C9D" w:rsidRDefault="00D44853">
            <w:pPr>
              <w:rPr>
                <w:rFonts w:eastAsia="Arial" w:cs="Arial"/>
              </w:rPr>
            </w:pPr>
            <w:r>
              <w:rPr>
                <w:rFonts w:eastAsia="Arial" w:cs="Arial"/>
              </w:rPr>
              <w:t xml:space="preserve">Mo. Andrey. </w:t>
            </w:r>
          </w:p>
          <w:p w14:paraId="3290BDAE" w14:textId="77777777" w:rsidR="001F6A1F" w:rsidRDefault="00D44853">
            <w:pPr>
              <w:rPr>
                <w:rFonts w:eastAsia="Arial" w:cs="Arial"/>
              </w:rPr>
            </w:pPr>
            <w:r>
              <w:rPr>
                <w:rFonts w:eastAsia="Arial" w:cs="Arial"/>
              </w:rPr>
              <w:t>Digitale Barrierefreiheit im Privatsektor</w:t>
            </w:r>
          </w:p>
          <w:p w14:paraId="75C9960C" w14:textId="77777777" w:rsidR="00B30D88" w:rsidRDefault="00B30D88">
            <w:pPr>
              <w:rPr>
                <w:rFonts w:eastAsia="Arial" w:cs="Arial"/>
                <w:lang w:val="fr-FR"/>
              </w:rPr>
            </w:pPr>
            <w:r w:rsidRPr="00B30D88">
              <w:rPr>
                <w:rFonts w:eastAsia="Arial" w:cs="Arial"/>
                <w:lang w:val="fr-FR"/>
              </w:rPr>
              <w:t xml:space="preserve">Accessibilité numérique dans le secteur privé </w:t>
            </w:r>
          </w:p>
          <w:p w14:paraId="518E4265" w14:textId="77777777" w:rsidR="00B30D88" w:rsidRPr="00F1268C" w:rsidRDefault="00B30D88">
            <w:pPr>
              <w:rPr>
                <w:rFonts w:eastAsia="Arial" w:cs="Arial"/>
                <w:lang w:val="it-IT"/>
              </w:rPr>
            </w:pPr>
            <w:r w:rsidRPr="00B30D88">
              <w:rPr>
                <w:rFonts w:eastAsia="Arial" w:cs="Arial"/>
                <w:lang w:val="it-IT"/>
              </w:rPr>
              <w:t>Accessibilità digitale nel settore privato</w:t>
            </w:r>
          </w:p>
        </w:tc>
        <w:tc>
          <w:tcPr>
            <w:tcW w:w="491" w:type="pct"/>
            <w:tcBorders>
              <w:top w:val="single" w:sz="4" w:space="0" w:color="auto"/>
              <w:bottom w:val="single" w:sz="4" w:space="0" w:color="auto"/>
            </w:tcBorders>
            <w:shd w:val="clear" w:color="auto" w:fill="D9D9D9" w:themeFill="background1" w:themeFillShade="D9"/>
          </w:tcPr>
          <w:p w14:paraId="5995F63B" w14:textId="77777777" w:rsidR="001F6A1F" w:rsidRPr="00B30D88" w:rsidRDefault="001F6A1F">
            <w:pPr>
              <w:rPr>
                <w:lang w:val="it-IT"/>
              </w:rPr>
            </w:pPr>
          </w:p>
        </w:tc>
        <w:tc>
          <w:tcPr>
            <w:tcW w:w="560" w:type="pct"/>
            <w:tcBorders>
              <w:top w:val="single" w:sz="4" w:space="0" w:color="auto"/>
              <w:bottom w:val="single" w:sz="4" w:space="0" w:color="auto"/>
            </w:tcBorders>
            <w:shd w:val="clear" w:color="auto" w:fill="D9D9D9" w:themeFill="background1" w:themeFillShade="D9"/>
          </w:tcPr>
          <w:p w14:paraId="69141198" w14:textId="77777777" w:rsidR="001F6A1F" w:rsidRDefault="00D44853">
            <w:pPr>
              <w:rPr>
                <w:sz w:val="22"/>
                <w:szCs w:val="22"/>
                <w:lang w:val="it-IT"/>
              </w:rPr>
            </w:pPr>
            <w:r>
              <w:rPr>
                <w:sz w:val="22"/>
                <w:szCs w:val="22"/>
                <w:lang w:val="it-IT"/>
              </w:rPr>
              <w:t>++</w:t>
            </w:r>
          </w:p>
        </w:tc>
        <w:tc>
          <w:tcPr>
            <w:tcW w:w="561" w:type="pct"/>
            <w:tcBorders>
              <w:top w:val="single" w:sz="4" w:space="0" w:color="auto"/>
              <w:bottom w:val="single" w:sz="4" w:space="0" w:color="auto"/>
            </w:tcBorders>
            <w:shd w:val="clear" w:color="auto" w:fill="D9D9D9" w:themeFill="background1" w:themeFillShade="D9"/>
          </w:tcPr>
          <w:p w14:paraId="41F3DE18" w14:textId="77777777" w:rsidR="001F6A1F" w:rsidRDefault="00D44853">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shd w:val="clear" w:color="auto" w:fill="D9D9D9" w:themeFill="background1" w:themeFillShade="D9"/>
          </w:tcPr>
          <w:p w14:paraId="439C0B72" w14:textId="77777777" w:rsidR="001F6A1F" w:rsidRDefault="00D44853">
            <w:pPr>
              <w:rPr>
                <w:lang w:val="it-IT"/>
              </w:rPr>
            </w:pPr>
            <w:r>
              <w:rPr>
                <w:lang w:val="it-IT"/>
              </w:rPr>
              <w:t>Bühler</w:t>
            </w:r>
          </w:p>
        </w:tc>
      </w:tr>
      <w:tr w:rsidR="001F6A1F" w14:paraId="4C63AB18" w14:textId="77777777" w:rsidTr="00BE5964">
        <w:trPr>
          <w:trHeight w:val="20"/>
        </w:trPr>
        <w:tc>
          <w:tcPr>
            <w:tcW w:w="455" w:type="pct"/>
            <w:tcBorders>
              <w:top w:val="single" w:sz="4" w:space="0" w:color="auto"/>
              <w:bottom w:val="single" w:sz="4" w:space="0" w:color="auto"/>
            </w:tcBorders>
            <w:shd w:val="clear" w:color="auto" w:fill="D9D9D9" w:themeFill="background1" w:themeFillShade="D9"/>
          </w:tcPr>
          <w:p w14:paraId="65140548" w14:textId="77777777" w:rsidR="001F6A1F" w:rsidRDefault="00D44853">
            <w:r>
              <w:t>23.3601</w:t>
            </w:r>
          </w:p>
        </w:tc>
        <w:tc>
          <w:tcPr>
            <w:tcW w:w="315" w:type="pct"/>
            <w:tcBorders>
              <w:top w:val="single" w:sz="4" w:space="0" w:color="auto"/>
              <w:bottom w:val="single" w:sz="4" w:space="0" w:color="auto"/>
            </w:tcBorders>
            <w:shd w:val="clear" w:color="auto" w:fill="D9D9D9" w:themeFill="background1" w:themeFillShade="D9"/>
          </w:tcPr>
          <w:p w14:paraId="4C1B9AE9" w14:textId="77777777" w:rsidR="001F6A1F" w:rsidRDefault="00D44853">
            <w:r>
              <w:t>n</w:t>
            </w:r>
          </w:p>
        </w:tc>
        <w:tc>
          <w:tcPr>
            <w:tcW w:w="281" w:type="pct"/>
            <w:tcBorders>
              <w:top w:val="single" w:sz="4" w:space="0" w:color="auto"/>
              <w:bottom w:val="single" w:sz="4" w:space="0" w:color="auto"/>
            </w:tcBorders>
            <w:shd w:val="clear" w:color="auto" w:fill="D9D9D9" w:themeFill="background1" w:themeFillShade="D9"/>
          </w:tcPr>
          <w:p w14:paraId="5A12AADE" w14:textId="77777777" w:rsidR="001F6A1F" w:rsidRDefault="0043751B">
            <w:pPr>
              <w:rPr>
                <w:color w:val="0000FF"/>
                <w:u w:val="single"/>
              </w:rPr>
            </w:pPr>
            <w:hyperlink r:id="rId19">
              <w:r w:rsidR="00D44853">
                <w:rPr>
                  <w:rStyle w:val="Lienhypertexte"/>
                </w:rPr>
                <w:t>DE</w:t>
              </w:r>
            </w:hyperlink>
          </w:p>
          <w:p w14:paraId="1931F8C4" w14:textId="77777777" w:rsidR="001F6A1F" w:rsidRDefault="0043751B">
            <w:pPr>
              <w:rPr>
                <w:color w:val="0000FF"/>
                <w:u w:val="single"/>
              </w:rPr>
            </w:pPr>
            <w:hyperlink r:id="rId20">
              <w:r w:rsidR="00D44853">
                <w:rPr>
                  <w:rStyle w:val="Lienhypertexte"/>
                </w:rPr>
                <w:t>FR</w:t>
              </w:r>
            </w:hyperlink>
          </w:p>
          <w:p w14:paraId="2D21432F" w14:textId="77777777" w:rsidR="001F6A1F" w:rsidRDefault="0043751B">
            <w:hyperlink r:id="rId21">
              <w:r w:rsidR="00D44853">
                <w:rPr>
                  <w:rStyle w:val="Lienhypertexte"/>
                </w:rPr>
                <w:t>IT</w:t>
              </w:r>
            </w:hyperlink>
          </w:p>
        </w:tc>
        <w:tc>
          <w:tcPr>
            <w:tcW w:w="1749" w:type="pct"/>
            <w:tcBorders>
              <w:top w:val="single" w:sz="4" w:space="0" w:color="auto"/>
              <w:bottom w:val="single" w:sz="4" w:space="0" w:color="auto"/>
            </w:tcBorders>
            <w:shd w:val="clear" w:color="auto" w:fill="D9D9D9" w:themeFill="background1" w:themeFillShade="D9"/>
          </w:tcPr>
          <w:p w14:paraId="701B1C97" w14:textId="77777777" w:rsidR="001B047B" w:rsidRDefault="00D44853">
            <w:pPr>
              <w:rPr>
                <w:rFonts w:eastAsia="Arial" w:cs="Arial"/>
              </w:rPr>
            </w:pPr>
            <w:r>
              <w:rPr>
                <w:rFonts w:eastAsia="Arial" w:cs="Arial"/>
              </w:rPr>
              <w:t>Mo. Fraktion</w:t>
            </w:r>
            <w:r w:rsidR="001B047B">
              <w:rPr>
                <w:rFonts w:eastAsia="Arial" w:cs="Arial"/>
              </w:rPr>
              <w:t xml:space="preserve">, </w:t>
            </w:r>
            <w:proofErr w:type="spellStart"/>
            <w:r w:rsidR="001B047B">
              <w:rPr>
                <w:rFonts w:eastAsia="Arial" w:cs="Arial"/>
              </w:rPr>
              <w:t>Groupe</w:t>
            </w:r>
            <w:proofErr w:type="spellEnd"/>
            <w:r w:rsidR="001B047B">
              <w:rPr>
                <w:rFonts w:eastAsia="Arial" w:cs="Arial"/>
              </w:rPr>
              <w:t xml:space="preserve">, </w:t>
            </w:r>
            <w:proofErr w:type="spellStart"/>
            <w:r w:rsidR="001B047B">
              <w:rPr>
                <w:rFonts w:eastAsia="Arial" w:cs="Arial"/>
              </w:rPr>
              <w:t>Gruppo</w:t>
            </w:r>
            <w:proofErr w:type="spellEnd"/>
            <w:r>
              <w:rPr>
                <w:rFonts w:eastAsia="Arial" w:cs="Arial"/>
              </w:rPr>
              <w:t xml:space="preserve"> RL. </w:t>
            </w:r>
          </w:p>
          <w:p w14:paraId="5B24C7BD" w14:textId="77777777" w:rsidR="001F6A1F" w:rsidRDefault="00D44853">
            <w:pPr>
              <w:rPr>
                <w:rFonts w:eastAsia="Arial" w:cs="Arial"/>
              </w:rPr>
            </w:pPr>
            <w:r>
              <w:rPr>
                <w:rFonts w:eastAsia="Arial" w:cs="Arial"/>
              </w:rPr>
              <w:t xml:space="preserve">Schluss mit teuren </w:t>
            </w:r>
            <w:proofErr w:type="spellStart"/>
            <w:r>
              <w:rPr>
                <w:rFonts w:eastAsia="Arial" w:cs="Arial"/>
              </w:rPr>
              <w:t>Doppelspurigkeiten</w:t>
            </w:r>
            <w:proofErr w:type="spellEnd"/>
            <w:r>
              <w:rPr>
                <w:rFonts w:eastAsia="Arial" w:cs="Arial"/>
              </w:rPr>
              <w:t xml:space="preserve"> bei Gesundheitsdaten. Mehrfachnutzung jetzt anpacken!</w:t>
            </w:r>
          </w:p>
          <w:p w14:paraId="2D0F734E" w14:textId="77777777" w:rsidR="00017251" w:rsidRDefault="00017251">
            <w:pPr>
              <w:rPr>
                <w:rFonts w:eastAsia="Arial" w:cs="Arial"/>
                <w:lang w:val="fr-FR"/>
              </w:rPr>
            </w:pPr>
            <w:r w:rsidRPr="0093397E">
              <w:rPr>
                <w:rFonts w:eastAsia="Arial" w:cs="Arial"/>
              </w:rPr>
              <w:lastRenderedPageBreak/>
              <w:t xml:space="preserve">Halte </w:t>
            </w:r>
            <w:proofErr w:type="spellStart"/>
            <w:r w:rsidRPr="0093397E">
              <w:rPr>
                <w:rFonts w:eastAsia="Arial" w:cs="Arial"/>
              </w:rPr>
              <w:t>aux</w:t>
            </w:r>
            <w:proofErr w:type="spellEnd"/>
            <w:r w:rsidRPr="0093397E">
              <w:rPr>
                <w:rFonts w:eastAsia="Arial" w:cs="Arial"/>
              </w:rPr>
              <w:t xml:space="preserve"> </w:t>
            </w:r>
            <w:proofErr w:type="spellStart"/>
            <w:r w:rsidRPr="0093397E">
              <w:rPr>
                <w:rFonts w:eastAsia="Arial" w:cs="Arial"/>
              </w:rPr>
              <w:t>doublons</w:t>
            </w:r>
            <w:proofErr w:type="spellEnd"/>
            <w:r w:rsidRPr="0093397E">
              <w:rPr>
                <w:rFonts w:eastAsia="Arial" w:cs="Arial"/>
              </w:rPr>
              <w:t xml:space="preserve"> </w:t>
            </w:r>
            <w:proofErr w:type="spellStart"/>
            <w:r w:rsidRPr="0093397E">
              <w:rPr>
                <w:rFonts w:eastAsia="Arial" w:cs="Arial"/>
              </w:rPr>
              <w:t>onéreux</w:t>
            </w:r>
            <w:proofErr w:type="spellEnd"/>
            <w:r w:rsidRPr="0093397E">
              <w:rPr>
                <w:rFonts w:eastAsia="Arial" w:cs="Arial"/>
              </w:rPr>
              <w:t xml:space="preserve">! </w:t>
            </w:r>
            <w:r w:rsidRPr="00017251">
              <w:rPr>
                <w:rFonts w:eastAsia="Arial" w:cs="Arial"/>
                <w:lang w:val="fr-FR"/>
              </w:rPr>
              <w:t>Permettre rapidement l'utilisation multiple des données médicales</w:t>
            </w:r>
          </w:p>
          <w:p w14:paraId="44C7426A" w14:textId="77777777" w:rsidR="00017251" w:rsidRPr="00017251" w:rsidRDefault="00017251">
            <w:pPr>
              <w:rPr>
                <w:lang w:val="it-IT"/>
              </w:rPr>
            </w:pPr>
            <w:r w:rsidRPr="00017251">
              <w:rPr>
                <w:rFonts w:eastAsia="Arial" w:cs="Arial"/>
                <w:lang w:val="it-IT"/>
              </w:rPr>
              <w:t>Stop a costosi doppioni. È ora di rendere possibile l'utilizzo multiplo dei dati sanitari</w:t>
            </w:r>
          </w:p>
        </w:tc>
        <w:tc>
          <w:tcPr>
            <w:tcW w:w="491" w:type="pct"/>
            <w:tcBorders>
              <w:top w:val="single" w:sz="4" w:space="0" w:color="auto"/>
              <w:bottom w:val="single" w:sz="4" w:space="0" w:color="auto"/>
            </w:tcBorders>
            <w:shd w:val="clear" w:color="auto" w:fill="D9D9D9" w:themeFill="background1" w:themeFillShade="D9"/>
          </w:tcPr>
          <w:p w14:paraId="2B4BB680" w14:textId="77777777" w:rsidR="001F6A1F" w:rsidRDefault="00D44853">
            <w:pPr>
              <w:rPr>
                <w:lang w:val="it-IT"/>
              </w:rPr>
            </w:pPr>
            <w:r>
              <w:rPr>
                <w:lang w:val="it-IT"/>
              </w:rPr>
              <w:lastRenderedPageBreak/>
              <w:t>Dobler</w:t>
            </w:r>
          </w:p>
        </w:tc>
        <w:tc>
          <w:tcPr>
            <w:tcW w:w="560" w:type="pct"/>
            <w:tcBorders>
              <w:top w:val="single" w:sz="4" w:space="0" w:color="auto"/>
              <w:bottom w:val="single" w:sz="4" w:space="0" w:color="auto"/>
            </w:tcBorders>
            <w:shd w:val="clear" w:color="auto" w:fill="D9D9D9" w:themeFill="background1" w:themeFillShade="D9"/>
          </w:tcPr>
          <w:p w14:paraId="12A505C0" w14:textId="77777777" w:rsidR="001F6A1F" w:rsidRDefault="00D44853">
            <w:pPr>
              <w:rPr>
                <w:sz w:val="22"/>
                <w:szCs w:val="22"/>
                <w:lang w:val="it-IT"/>
              </w:rPr>
            </w:pPr>
            <w:r>
              <w:rPr>
                <w:sz w:val="22"/>
                <w:szCs w:val="22"/>
                <w:lang w:val="it-IT"/>
              </w:rPr>
              <w:t>++</w:t>
            </w:r>
          </w:p>
        </w:tc>
        <w:tc>
          <w:tcPr>
            <w:tcW w:w="561" w:type="pct"/>
            <w:tcBorders>
              <w:top w:val="single" w:sz="4" w:space="0" w:color="auto"/>
              <w:bottom w:val="single" w:sz="4" w:space="0" w:color="auto"/>
            </w:tcBorders>
            <w:shd w:val="clear" w:color="auto" w:fill="D9D9D9" w:themeFill="background1" w:themeFillShade="D9"/>
          </w:tcPr>
          <w:p w14:paraId="5FDA4188" w14:textId="77777777" w:rsidR="001F6A1F" w:rsidRDefault="00D44853">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shd w:val="clear" w:color="auto" w:fill="D9D9D9" w:themeFill="background1" w:themeFillShade="D9"/>
          </w:tcPr>
          <w:p w14:paraId="5310F3BE" w14:textId="77777777" w:rsidR="001F6A1F" w:rsidRDefault="00D44853">
            <w:pPr>
              <w:rPr>
                <w:lang w:val="it-IT"/>
              </w:rPr>
            </w:pPr>
            <w:r>
              <w:rPr>
                <w:lang w:val="it-IT"/>
              </w:rPr>
              <w:t>Aeschi Thomas</w:t>
            </w:r>
          </w:p>
        </w:tc>
      </w:tr>
      <w:tr w:rsidR="001F6A1F" w14:paraId="473BBBF5" w14:textId="77777777" w:rsidTr="00BE5964">
        <w:trPr>
          <w:trHeight w:val="20"/>
        </w:trPr>
        <w:tc>
          <w:tcPr>
            <w:tcW w:w="455" w:type="pct"/>
            <w:tcBorders>
              <w:top w:val="single" w:sz="4" w:space="0" w:color="auto"/>
              <w:bottom w:val="single" w:sz="4" w:space="0" w:color="auto"/>
            </w:tcBorders>
            <w:shd w:val="clear" w:color="auto" w:fill="D9D9D9" w:themeFill="background1" w:themeFillShade="D9"/>
          </w:tcPr>
          <w:p w14:paraId="26A7A737" w14:textId="77777777" w:rsidR="001F6A1F" w:rsidRDefault="00D44853">
            <w:r>
              <w:t>23.3909</w:t>
            </w:r>
          </w:p>
        </w:tc>
        <w:tc>
          <w:tcPr>
            <w:tcW w:w="315" w:type="pct"/>
            <w:tcBorders>
              <w:top w:val="single" w:sz="4" w:space="0" w:color="auto"/>
              <w:bottom w:val="single" w:sz="4" w:space="0" w:color="auto"/>
            </w:tcBorders>
            <w:shd w:val="clear" w:color="auto" w:fill="D9D9D9" w:themeFill="background1" w:themeFillShade="D9"/>
          </w:tcPr>
          <w:p w14:paraId="08C6A740" w14:textId="77777777" w:rsidR="001F6A1F" w:rsidRDefault="00D44853">
            <w:r>
              <w:t>n</w:t>
            </w:r>
          </w:p>
        </w:tc>
        <w:tc>
          <w:tcPr>
            <w:tcW w:w="281" w:type="pct"/>
            <w:tcBorders>
              <w:top w:val="single" w:sz="4" w:space="0" w:color="auto"/>
              <w:bottom w:val="single" w:sz="4" w:space="0" w:color="auto"/>
            </w:tcBorders>
            <w:shd w:val="clear" w:color="auto" w:fill="D9D9D9" w:themeFill="background1" w:themeFillShade="D9"/>
          </w:tcPr>
          <w:p w14:paraId="480AF38D" w14:textId="77777777" w:rsidR="001F6A1F" w:rsidRDefault="0043751B">
            <w:pPr>
              <w:rPr>
                <w:color w:val="0000FF"/>
                <w:u w:val="single"/>
              </w:rPr>
            </w:pPr>
            <w:hyperlink r:id="rId22">
              <w:r w:rsidR="00D44853">
                <w:rPr>
                  <w:rStyle w:val="Lienhypertexte"/>
                </w:rPr>
                <w:t>DE</w:t>
              </w:r>
            </w:hyperlink>
          </w:p>
          <w:p w14:paraId="672E55FE" w14:textId="77777777" w:rsidR="001F6A1F" w:rsidRDefault="0043751B">
            <w:pPr>
              <w:rPr>
                <w:color w:val="0000FF"/>
                <w:u w:val="single"/>
              </w:rPr>
            </w:pPr>
            <w:hyperlink r:id="rId23">
              <w:r w:rsidR="00D44853">
                <w:rPr>
                  <w:rStyle w:val="Lienhypertexte"/>
                </w:rPr>
                <w:t>FR</w:t>
              </w:r>
            </w:hyperlink>
          </w:p>
          <w:p w14:paraId="77A5CF15" w14:textId="77777777" w:rsidR="001F6A1F" w:rsidRDefault="0043751B">
            <w:hyperlink r:id="rId24">
              <w:r w:rsidR="00D44853">
                <w:rPr>
                  <w:rStyle w:val="Lienhypertexte"/>
                </w:rPr>
                <w:t>IT</w:t>
              </w:r>
            </w:hyperlink>
          </w:p>
        </w:tc>
        <w:tc>
          <w:tcPr>
            <w:tcW w:w="1749" w:type="pct"/>
            <w:tcBorders>
              <w:top w:val="single" w:sz="4" w:space="0" w:color="auto"/>
              <w:bottom w:val="single" w:sz="4" w:space="0" w:color="auto"/>
            </w:tcBorders>
            <w:shd w:val="clear" w:color="auto" w:fill="D9D9D9" w:themeFill="background1" w:themeFillShade="D9"/>
          </w:tcPr>
          <w:p w14:paraId="2F06425B" w14:textId="77777777" w:rsidR="00140039" w:rsidRDefault="00D44853">
            <w:pPr>
              <w:rPr>
                <w:rFonts w:eastAsia="Arial" w:cs="Arial"/>
              </w:rPr>
            </w:pPr>
            <w:r>
              <w:rPr>
                <w:rFonts w:eastAsia="Arial" w:cs="Arial"/>
              </w:rPr>
              <w:t xml:space="preserve">Po. Reimann Lukas. </w:t>
            </w:r>
          </w:p>
          <w:p w14:paraId="1E2C5BED" w14:textId="77777777" w:rsidR="001F6A1F" w:rsidRDefault="00D44853">
            <w:pPr>
              <w:rPr>
                <w:rFonts w:eastAsia="Arial" w:cs="Arial"/>
              </w:rPr>
            </w:pPr>
            <w:r>
              <w:rPr>
                <w:rFonts w:eastAsia="Arial" w:cs="Arial"/>
              </w:rPr>
              <w:t>Gebührenflut im Vorsorgemarkt stoppen. Abschaffung von Managementgebühren für Vorsorgegelder der zweiten Säule und Offenlegung versteckter Transaktionskosten</w:t>
            </w:r>
          </w:p>
          <w:p w14:paraId="26CF55C9" w14:textId="77777777" w:rsidR="00D70168" w:rsidRDefault="00D70168">
            <w:pPr>
              <w:rPr>
                <w:rFonts w:eastAsia="Arial" w:cs="Arial"/>
                <w:lang w:val="fr-FR"/>
              </w:rPr>
            </w:pPr>
            <w:r w:rsidRPr="00D70168">
              <w:rPr>
                <w:rFonts w:eastAsia="Arial" w:cs="Arial"/>
                <w:lang w:val="fr-FR"/>
              </w:rPr>
              <w:t>Deuxième pilier. Supprimer les frais de gestion et publier les frais de transaction cachés</w:t>
            </w:r>
          </w:p>
          <w:p w14:paraId="7B1ACCD1" w14:textId="77777777" w:rsidR="00D70168" w:rsidRPr="00D70168" w:rsidRDefault="00D70168">
            <w:pPr>
              <w:rPr>
                <w:lang w:val="it-IT"/>
              </w:rPr>
            </w:pPr>
            <w:r w:rsidRPr="00D70168">
              <w:rPr>
                <w:rFonts w:eastAsia="Arial" w:cs="Arial"/>
                <w:lang w:val="it-IT"/>
              </w:rPr>
              <w:t xml:space="preserve">Stop alle esorbitanti tasse nel mercato previdenziale. Abolire le tasse di gestione per i fondi previdenziali del secondo pilastro e dichiarare le spese di transazione occulte </w:t>
            </w:r>
          </w:p>
        </w:tc>
        <w:tc>
          <w:tcPr>
            <w:tcW w:w="491" w:type="pct"/>
            <w:tcBorders>
              <w:top w:val="single" w:sz="4" w:space="0" w:color="auto"/>
              <w:bottom w:val="single" w:sz="4" w:space="0" w:color="auto"/>
            </w:tcBorders>
            <w:shd w:val="clear" w:color="auto" w:fill="D9D9D9" w:themeFill="background1" w:themeFillShade="D9"/>
          </w:tcPr>
          <w:p w14:paraId="4E307519" w14:textId="77777777" w:rsidR="001F6A1F" w:rsidRPr="00D70168" w:rsidRDefault="001F6A1F">
            <w:pPr>
              <w:rPr>
                <w:lang w:val="it-IT"/>
              </w:rPr>
            </w:pPr>
          </w:p>
        </w:tc>
        <w:tc>
          <w:tcPr>
            <w:tcW w:w="560" w:type="pct"/>
            <w:tcBorders>
              <w:top w:val="single" w:sz="4" w:space="0" w:color="auto"/>
              <w:bottom w:val="single" w:sz="4" w:space="0" w:color="auto"/>
            </w:tcBorders>
            <w:shd w:val="clear" w:color="auto" w:fill="D9D9D9" w:themeFill="background1" w:themeFillShade="D9"/>
          </w:tcPr>
          <w:p w14:paraId="34090DA2" w14:textId="77777777" w:rsidR="001F6A1F" w:rsidRPr="00D70168" w:rsidRDefault="00D44853">
            <w:pPr>
              <w:rPr>
                <w:sz w:val="22"/>
                <w:szCs w:val="22"/>
              </w:rPr>
            </w:pPr>
            <w:r w:rsidRPr="00D70168">
              <w:rPr>
                <w:sz w:val="22"/>
                <w:szCs w:val="22"/>
              </w:rPr>
              <w:t>++</w:t>
            </w:r>
          </w:p>
        </w:tc>
        <w:tc>
          <w:tcPr>
            <w:tcW w:w="561" w:type="pct"/>
            <w:tcBorders>
              <w:top w:val="single" w:sz="4" w:space="0" w:color="auto"/>
              <w:bottom w:val="single" w:sz="4" w:space="0" w:color="auto"/>
            </w:tcBorders>
            <w:shd w:val="clear" w:color="auto" w:fill="D9D9D9" w:themeFill="background1" w:themeFillShade="D9"/>
          </w:tcPr>
          <w:p w14:paraId="5A5CD99D" w14:textId="77777777" w:rsidR="001F6A1F" w:rsidRPr="00D70168" w:rsidRDefault="001F6A1F">
            <w:pPr>
              <w:rPr>
                <w:sz w:val="22"/>
                <w:szCs w:val="22"/>
              </w:rPr>
            </w:pPr>
          </w:p>
        </w:tc>
        <w:tc>
          <w:tcPr>
            <w:tcW w:w="587" w:type="pct"/>
            <w:tcBorders>
              <w:top w:val="single" w:sz="4" w:space="0" w:color="auto"/>
              <w:bottom w:val="single" w:sz="4" w:space="0" w:color="auto"/>
            </w:tcBorders>
            <w:shd w:val="clear" w:color="auto" w:fill="D9D9D9" w:themeFill="background1" w:themeFillShade="D9"/>
          </w:tcPr>
          <w:p w14:paraId="37154D1A" w14:textId="77777777" w:rsidR="001F6A1F" w:rsidRPr="00D70168" w:rsidRDefault="00D44853">
            <w:r w:rsidRPr="00D70168">
              <w:t>Portmann</w:t>
            </w:r>
          </w:p>
        </w:tc>
      </w:tr>
      <w:tr w:rsidR="001F6A1F" w14:paraId="693A89FF" w14:textId="77777777" w:rsidTr="00BE5964">
        <w:trPr>
          <w:trHeight w:val="20"/>
        </w:trPr>
        <w:tc>
          <w:tcPr>
            <w:tcW w:w="455" w:type="pct"/>
            <w:tcBorders>
              <w:top w:val="single" w:sz="4" w:space="0" w:color="auto"/>
            </w:tcBorders>
            <w:shd w:val="clear" w:color="auto" w:fill="D9D9D9" w:themeFill="background1" w:themeFillShade="D9"/>
          </w:tcPr>
          <w:p w14:paraId="59A673DA" w14:textId="77777777" w:rsidR="001F6A1F" w:rsidRDefault="00D44853">
            <w:r>
              <w:t>23.4177</w:t>
            </w:r>
          </w:p>
        </w:tc>
        <w:tc>
          <w:tcPr>
            <w:tcW w:w="315" w:type="pct"/>
            <w:tcBorders>
              <w:top w:val="single" w:sz="4" w:space="0" w:color="auto"/>
            </w:tcBorders>
            <w:shd w:val="clear" w:color="auto" w:fill="D9D9D9" w:themeFill="background1" w:themeFillShade="D9"/>
          </w:tcPr>
          <w:p w14:paraId="61B767D5" w14:textId="77777777" w:rsidR="001F6A1F" w:rsidRDefault="00D44853">
            <w:r>
              <w:t>n</w:t>
            </w:r>
          </w:p>
        </w:tc>
        <w:tc>
          <w:tcPr>
            <w:tcW w:w="281" w:type="pct"/>
            <w:tcBorders>
              <w:top w:val="single" w:sz="4" w:space="0" w:color="auto"/>
            </w:tcBorders>
            <w:shd w:val="clear" w:color="auto" w:fill="D9D9D9" w:themeFill="background1" w:themeFillShade="D9"/>
          </w:tcPr>
          <w:p w14:paraId="541736F6" w14:textId="77777777" w:rsidR="001F6A1F" w:rsidRDefault="0043751B">
            <w:pPr>
              <w:rPr>
                <w:color w:val="0000FF"/>
                <w:u w:val="single"/>
              </w:rPr>
            </w:pPr>
            <w:hyperlink r:id="rId25">
              <w:r w:rsidR="00D44853">
                <w:rPr>
                  <w:rStyle w:val="Lienhypertexte"/>
                </w:rPr>
                <w:t>DE</w:t>
              </w:r>
            </w:hyperlink>
          </w:p>
          <w:p w14:paraId="19A45A61" w14:textId="77777777" w:rsidR="001F6A1F" w:rsidRDefault="0043751B">
            <w:pPr>
              <w:rPr>
                <w:color w:val="0000FF"/>
                <w:u w:val="single"/>
              </w:rPr>
            </w:pPr>
            <w:hyperlink r:id="rId26">
              <w:r w:rsidR="00D44853">
                <w:rPr>
                  <w:rStyle w:val="Lienhypertexte"/>
                </w:rPr>
                <w:t>FR</w:t>
              </w:r>
            </w:hyperlink>
          </w:p>
          <w:p w14:paraId="512BFB00" w14:textId="77777777" w:rsidR="001F6A1F" w:rsidRDefault="0043751B">
            <w:hyperlink r:id="rId27">
              <w:r w:rsidR="00D44853">
                <w:rPr>
                  <w:rStyle w:val="Lienhypertexte"/>
                </w:rPr>
                <w:t>IT</w:t>
              </w:r>
            </w:hyperlink>
          </w:p>
        </w:tc>
        <w:tc>
          <w:tcPr>
            <w:tcW w:w="1749" w:type="pct"/>
            <w:tcBorders>
              <w:top w:val="single" w:sz="4" w:space="0" w:color="auto"/>
            </w:tcBorders>
            <w:shd w:val="clear" w:color="auto" w:fill="D9D9D9" w:themeFill="background1" w:themeFillShade="D9"/>
          </w:tcPr>
          <w:p w14:paraId="1F491EF2" w14:textId="77777777" w:rsidR="00140039" w:rsidRDefault="00D44853">
            <w:pPr>
              <w:rPr>
                <w:rFonts w:eastAsia="Arial" w:cs="Arial"/>
              </w:rPr>
            </w:pPr>
            <w:r>
              <w:rPr>
                <w:rFonts w:eastAsia="Arial" w:cs="Arial"/>
              </w:rPr>
              <w:t xml:space="preserve">Mo. Dobler. </w:t>
            </w:r>
          </w:p>
          <w:p w14:paraId="5334EBA0" w14:textId="77777777" w:rsidR="001F6A1F" w:rsidRDefault="00D44853">
            <w:pPr>
              <w:rPr>
                <w:rFonts w:eastAsia="Arial" w:cs="Arial"/>
              </w:rPr>
            </w:pPr>
            <w:r>
              <w:rPr>
                <w:rFonts w:eastAsia="Arial" w:cs="Arial"/>
              </w:rPr>
              <w:t>Medikamentenpreise. Vergütung von im Ausland gekauften günstigen Medikamenten oder Hilfsmitteln durch die obligatorische Krankenpflegeversicherung nach KVG, um die Preise und Kosten zu senken</w:t>
            </w:r>
          </w:p>
          <w:p w14:paraId="30403E6E" w14:textId="77777777" w:rsidR="00D70168" w:rsidRDefault="00D70168">
            <w:pPr>
              <w:rPr>
                <w:rFonts w:eastAsia="Arial" w:cs="Arial"/>
                <w:lang w:val="fr-FR"/>
              </w:rPr>
            </w:pPr>
            <w:r w:rsidRPr="00D70168">
              <w:rPr>
                <w:rFonts w:eastAsia="Arial" w:cs="Arial"/>
                <w:lang w:val="fr-FR"/>
              </w:rPr>
              <w:t>Prix des médicaments. Remboursement par l'assurance obligatoire des soins des médicaments et moyens auxiliaires bon marché achetés à l'étranger, afin de faire baisser les prix et réduire les coûts</w:t>
            </w:r>
          </w:p>
          <w:p w14:paraId="2BA7CB9E" w14:textId="77777777" w:rsidR="00D70168" w:rsidRPr="00D70168" w:rsidRDefault="00D70168">
            <w:pPr>
              <w:rPr>
                <w:lang w:val="it-IT"/>
              </w:rPr>
            </w:pPr>
            <w:r w:rsidRPr="00D70168">
              <w:rPr>
                <w:rFonts w:eastAsia="Arial" w:cs="Arial"/>
                <w:lang w:val="it-IT"/>
              </w:rPr>
              <w:t xml:space="preserve">Prezzi dei farmaci. Per ridurre i costi sanitari, l'assicurazione obbligatoria delle cure medico-sanitarie secondo la </w:t>
            </w:r>
            <w:proofErr w:type="spellStart"/>
            <w:r w:rsidRPr="00D70168">
              <w:rPr>
                <w:rFonts w:eastAsia="Arial" w:cs="Arial"/>
                <w:lang w:val="it-IT"/>
              </w:rPr>
              <w:t>LAMal</w:t>
            </w:r>
            <w:proofErr w:type="spellEnd"/>
            <w:r w:rsidRPr="00D70168">
              <w:rPr>
                <w:rFonts w:eastAsia="Arial" w:cs="Arial"/>
                <w:lang w:val="it-IT"/>
              </w:rPr>
              <w:t xml:space="preserve"> deve rimborsare i medicamenti o i mezzi ausiliari acquistati a basso prezzo all'estero</w:t>
            </w:r>
          </w:p>
        </w:tc>
        <w:tc>
          <w:tcPr>
            <w:tcW w:w="491" w:type="pct"/>
            <w:tcBorders>
              <w:top w:val="single" w:sz="4" w:space="0" w:color="auto"/>
            </w:tcBorders>
            <w:shd w:val="clear" w:color="auto" w:fill="D9D9D9" w:themeFill="background1" w:themeFillShade="D9"/>
          </w:tcPr>
          <w:p w14:paraId="5F3B3514" w14:textId="77777777" w:rsidR="001F6A1F" w:rsidRPr="00D70168" w:rsidRDefault="001F6A1F">
            <w:pPr>
              <w:rPr>
                <w:lang w:val="it-IT"/>
              </w:rPr>
            </w:pPr>
          </w:p>
        </w:tc>
        <w:tc>
          <w:tcPr>
            <w:tcW w:w="560" w:type="pct"/>
            <w:tcBorders>
              <w:top w:val="single" w:sz="4" w:space="0" w:color="auto"/>
            </w:tcBorders>
            <w:shd w:val="clear" w:color="auto" w:fill="D9D9D9" w:themeFill="background1" w:themeFillShade="D9"/>
          </w:tcPr>
          <w:p w14:paraId="7D702172" w14:textId="77777777" w:rsidR="001F6A1F" w:rsidRDefault="00D44853">
            <w:pPr>
              <w:rPr>
                <w:sz w:val="22"/>
                <w:szCs w:val="22"/>
                <w:lang w:val="it-IT"/>
              </w:rPr>
            </w:pPr>
            <w:r>
              <w:rPr>
                <w:sz w:val="22"/>
                <w:szCs w:val="22"/>
                <w:lang w:val="it-IT"/>
              </w:rPr>
              <w:t>++</w:t>
            </w:r>
          </w:p>
        </w:tc>
        <w:tc>
          <w:tcPr>
            <w:tcW w:w="561" w:type="pct"/>
            <w:tcBorders>
              <w:top w:val="single" w:sz="4" w:space="0" w:color="auto"/>
            </w:tcBorders>
            <w:shd w:val="clear" w:color="auto" w:fill="D9D9D9" w:themeFill="background1" w:themeFillShade="D9"/>
          </w:tcPr>
          <w:p w14:paraId="51C002CE" w14:textId="77777777" w:rsidR="001F6A1F" w:rsidRDefault="00D44853">
            <w:pPr>
              <w:rPr>
                <w:sz w:val="22"/>
                <w:szCs w:val="22"/>
                <w:lang w:val="it-IT"/>
              </w:rPr>
            </w:pPr>
            <w:r>
              <w:rPr>
                <w:rFonts w:ascii="Segoe UI Symbol" w:hAnsi="Segoe UI Symbol" w:cs="Segoe UI Symbol"/>
                <w:sz w:val="22"/>
                <w:szCs w:val="22"/>
              </w:rPr>
              <w:t>✔</w:t>
            </w:r>
          </w:p>
        </w:tc>
        <w:tc>
          <w:tcPr>
            <w:tcW w:w="587" w:type="pct"/>
            <w:tcBorders>
              <w:top w:val="single" w:sz="4" w:space="0" w:color="auto"/>
            </w:tcBorders>
            <w:shd w:val="clear" w:color="auto" w:fill="D9D9D9" w:themeFill="background1" w:themeFillShade="D9"/>
          </w:tcPr>
          <w:p w14:paraId="4E38845C" w14:textId="77777777" w:rsidR="001F6A1F" w:rsidRDefault="00D44853">
            <w:pPr>
              <w:rPr>
                <w:lang w:val="it-IT"/>
              </w:rPr>
            </w:pPr>
            <w:r>
              <w:rPr>
                <w:lang w:val="it-IT"/>
              </w:rPr>
              <w:t>de Courten</w:t>
            </w:r>
          </w:p>
        </w:tc>
      </w:tr>
      <w:tr w:rsidR="001F6A1F" w14:paraId="7A7987B9" w14:textId="77777777" w:rsidTr="00BE5964">
        <w:trPr>
          <w:trHeight w:val="20"/>
        </w:trPr>
        <w:tc>
          <w:tcPr>
            <w:tcW w:w="455" w:type="pct"/>
            <w:tcBorders>
              <w:bottom w:val="single" w:sz="4" w:space="0" w:color="auto"/>
            </w:tcBorders>
            <w:shd w:val="clear" w:color="auto" w:fill="D9D9D9" w:themeFill="background1" w:themeFillShade="D9"/>
          </w:tcPr>
          <w:p w14:paraId="05CCEDE8" w14:textId="77777777" w:rsidR="001F6A1F" w:rsidRDefault="00D44853">
            <w:r>
              <w:t>23.4185</w:t>
            </w:r>
          </w:p>
        </w:tc>
        <w:tc>
          <w:tcPr>
            <w:tcW w:w="315" w:type="pct"/>
            <w:tcBorders>
              <w:bottom w:val="single" w:sz="4" w:space="0" w:color="auto"/>
            </w:tcBorders>
            <w:shd w:val="clear" w:color="auto" w:fill="D9D9D9" w:themeFill="background1" w:themeFillShade="D9"/>
          </w:tcPr>
          <w:p w14:paraId="21CF90D6" w14:textId="77777777" w:rsidR="001F6A1F" w:rsidRDefault="00D44853">
            <w:r>
              <w:t>n</w:t>
            </w:r>
          </w:p>
        </w:tc>
        <w:tc>
          <w:tcPr>
            <w:tcW w:w="281" w:type="pct"/>
            <w:tcBorders>
              <w:bottom w:val="single" w:sz="4" w:space="0" w:color="auto"/>
            </w:tcBorders>
            <w:shd w:val="clear" w:color="auto" w:fill="D9D9D9" w:themeFill="background1" w:themeFillShade="D9"/>
          </w:tcPr>
          <w:p w14:paraId="32F41405" w14:textId="77777777" w:rsidR="001F6A1F" w:rsidRDefault="0043751B">
            <w:pPr>
              <w:rPr>
                <w:color w:val="0000FF"/>
                <w:u w:val="single"/>
              </w:rPr>
            </w:pPr>
            <w:hyperlink r:id="rId28">
              <w:r w:rsidR="00D44853">
                <w:rPr>
                  <w:rStyle w:val="Lienhypertexte"/>
                </w:rPr>
                <w:t>DE</w:t>
              </w:r>
            </w:hyperlink>
          </w:p>
          <w:p w14:paraId="58B0D915" w14:textId="77777777" w:rsidR="001F6A1F" w:rsidRDefault="0043751B">
            <w:pPr>
              <w:rPr>
                <w:color w:val="0000FF"/>
                <w:u w:val="single"/>
              </w:rPr>
            </w:pPr>
            <w:hyperlink r:id="rId29">
              <w:r w:rsidR="00D44853">
                <w:rPr>
                  <w:rStyle w:val="Lienhypertexte"/>
                </w:rPr>
                <w:t>FR</w:t>
              </w:r>
            </w:hyperlink>
          </w:p>
          <w:p w14:paraId="1384EF98" w14:textId="77777777" w:rsidR="001F6A1F" w:rsidRDefault="0043751B">
            <w:hyperlink r:id="rId30">
              <w:r w:rsidR="00D44853">
                <w:rPr>
                  <w:rStyle w:val="Lienhypertexte"/>
                </w:rPr>
                <w:t>IT</w:t>
              </w:r>
            </w:hyperlink>
          </w:p>
        </w:tc>
        <w:tc>
          <w:tcPr>
            <w:tcW w:w="1749" w:type="pct"/>
            <w:tcBorders>
              <w:bottom w:val="single" w:sz="4" w:space="0" w:color="auto"/>
            </w:tcBorders>
            <w:shd w:val="clear" w:color="auto" w:fill="D9D9D9" w:themeFill="background1" w:themeFillShade="D9"/>
          </w:tcPr>
          <w:p w14:paraId="6DE86272" w14:textId="77777777" w:rsidR="00140039" w:rsidRDefault="00D44853">
            <w:pPr>
              <w:rPr>
                <w:rFonts w:eastAsia="Arial" w:cs="Arial"/>
              </w:rPr>
            </w:pPr>
            <w:r>
              <w:rPr>
                <w:rFonts w:eastAsia="Arial" w:cs="Arial"/>
              </w:rPr>
              <w:t xml:space="preserve">Mo. Gysi Barbara. </w:t>
            </w:r>
          </w:p>
          <w:p w14:paraId="0715B384" w14:textId="77777777" w:rsidR="001F6A1F" w:rsidRDefault="00D44853">
            <w:pPr>
              <w:rPr>
                <w:rFonts w:eastAsia="Arial" w:cs="Arial"/>
              </w:rPr>
            </w:pPr>
            <w:r>
              <w:rPr>
                <w:rFonts w:eastAsia="Arial" w:cs="Arial"/>
              </w:rPr>
              <w:t>Vermittlertätigkeit regeln und Kaltakquise verbieten</w:t>
            </w:r>
          </w:p>
          <w:p w14:paraId="66948B6B" w14:textId="77777777" w:rsidR="00EA3012" w:rsidRDefault="00EA3012">
            <w:pPr>
              <w:rPr>
                <w:rFonts w:eastAsia="Arial" w:cs="Arial"/>
                <w:lang w:val="fr-FR"/>
              </w:rPr>
            </w:pPr>
            <w:r w:rsidRPr="00EA3012">
              <w:rPr>
                <w:rFonts w:eastAsia="Arial" w:cs="Arial"/>
                <w:lang w:val="fr-FR"/>
              </w:rPr>
              <w:t>Réglementer l'activité d'intermédiaire et interdire la prospection téléphonique à froid</w:t>
            </w:r>
          </w:p>
          <w:p w14:paraId="6BB5781D" w14:textId="77777777" w:rsidR="00EA3012" w:rsidRPr="00EA3012" w:rsidRDefault="00EA3012">
            <w:pPr>
              <w:rPr>
                <w:lang w:val="it-IT"/>
              </w:rPr>
            </w:pPr>
            <w:r w:rsidRPr="00EA3012">
              <w:rPr>
                <w:rFonts w:eastAsia="Arial" w:cs="Arial"/>
                <w:lang w:val="it-IT"/>
              </w:rPr>
              <w:t xml:space="preserve">Disciplinare l'attività di intermediazione e vietare le acquisizioni telefoniche a freddo </w:t>
            </w:r>
          </w:p>
        </w:tc>
        <w:tc>
          <w:tcPr>
            <w:tcW w:w="491" w:type="pct"/>
            <w:tcBorders>
              <w:bottom w:val="single" w:sz="4" w:space="0" w:color="auto"/>
            </w:tcBorders>
            <w:shd w:val="clear" w:color="auto" w:fill="D9D9D9" w:themeFill="background1" w:themeFillShade="D9"/>
          </w:tcPr>
          <w:p w14:paraId="2BCDCE1F" w14:textId="77777777" w:rsidR="001F6A1F" w:rsidRPr="00EA3012" w:rsidRDefault="001F6A1F">
            <w:pPr>
              <w:rPr>
                <w:lang w:val="it-IT"/>
              </w:rPr>
            </w:pPr>
          </w:p>
        </w:tc>
        <w:tc>
          <w:tcPr>
            <w:tcW w:w="560" w:type="pct"/>
            <w:tcBorders>
              <w:bottom w:val="single" w:sz="4" w:space="0" w:color="auto"/>
            </w:tcBorders>
            <w:shd w:val="clear" w:color="auto" w:fill="D9D9D9" w:themeFill="background1" w:themeFillShade="D9"/>
          </w:tcPr>
          <w:p w14:paraId="11695029" w14:textId="77777777" w:rsidR="001F6A1F" w:rsidRDefault="00D44853">
            <w:pPr>
              <w:rPr>
                <w:sz w:val="22"/>
                <w:szCs w:val="22"/>
                <w:lang w:val="it-IT"/>
              </w:rPr>
            </w:pPr>
            <w:r>
              <w:rPr>
                <w:sz w:val="22"/>
                <w:szCs w:val="22"/>
                <w:lang w:val="it-IT"/>
              </w:rPr>
              <w:t>++</w:t>
            </w:r>
          </w:p>
        </w:tc>
        <w:tc>
          <w:tcPr>
            <w:tcW w:w="561" w:type="pct"/>
            <w:tcBorders>
              <w:bottom w:val="single" w:sz="4" w:space="0" w:color="auto"/>
            </w:tcBorders>
            <w:shd w:val="clear" w:color="auto" w:fill="D9D9D9" w:themeFill="background1" w:themeFillShade="D9"/>
          </w:tcPr>
          <w:p w14:paraId="1034E0A8" w14:textId="77777777" w:rsidR="001F6A1F" w:rsidRDefault="001F6A1F">
            <w:pPr>
              <w:rPr>
                <w:sz w:val="22"/>
                <w:szCs w:val="22"/>
                <w:lang w:val="it-IT"/>
              </w:rPr>
            </w:pPr>
          </w:p>
        </w:tc>
        <w:tc>
          <w:tcPr>
            <w:tcW w:w="587" w:type="pct"/>
            <w:tcBorders>
              <w:bottom w:val="single" w:sz="4" w:space="0" w:color="auto"/>
            </w:tcBorders>
            <w:shd w:val="clear" w:color="auto" w:fill="D9D9D9" w:themeFill="background1" w:themeFillShade="D9"/>
          </w:tcPr>
          <w:p w14:paraId="579B4381" w14:textId="77777777" w:rsidR="001F6A1F" w:rsidRDefault="00D44853">
            <w:pPr>
              <w:rPr>
                <w:lang w:val="it-IT"/>
              </w:rPr>
            </w:pPr>
            <w:r>
              <w:rPr>
                <w:lang w:val="it-IT"/>
              </w:rPr>
              <w:t>Glarner</w:t>
            </w:r>
          </w:p>
        </w:tc>
      </w:tr>
      <w:tr w:rsidR="001F6A1F" w:rsidRPr="008211C3" w14:paraId="36562539" w14:textId="77777777" w:rsidTr="00BE5964">
        <w:trPr>
          <w:trHeight w:val="20"/>
        </w:trPr>
        <w:tc>
          <w:tcPr>
            <w:tcW w:w="455" w:type="pct"/>
            <w:tcBorders>
              <w:top w:val="single" w:sz="4" w:space="0" w:color="auto"/>
              <w:bottom w:val="single" w:sz="4" w:space="0" w:color="auto"/>
            </w:tcBorders>
            <w:shd w:val="clear" w:color="auto" w:fill="D9D9D9" w:themeFill="background1" w:themeFillShade="D9"/>
          </w:tcPr>
          <w:p w14:paraId="2358B893" w14:textId="77777777" w:rsidR="001F6A1F" w:rsidRDefault="00D44853">
            <w:r>
              <w:t>23.4216</w:t>
            </w:r>
          </w:p>
        </w:tc>
        <w:tc>
          <w:tcPr>
            <w:tcW w:w="315" w:type="pct"/>
            <w:tcBorders>
              <w:top w:val="single" w:sz="4" w:space="0" w:color="auto"/>
              <w:bottom w:val="single" w:sz="4" w:space="0" w:color="auto"/>
            </w:tcBorders>
            <w:shd w:val="clear" w:color="auto" w:fill="D9D9D9" w:themeFill="background1" w:themeFillShade="D9"/>
          </w:tcPr>
          <w:p w14:paraId="1DAD9654" w14:textId="77777777" w:rsidR="001F6A1F" w:rsidRDefault="00D44853">
            <w:r>
              <w:t>n</w:t>
            </w:r>
          </w:p>
        </w:tc>
        <w:tc>
          <w:tcPr>
            <w:tcW w:w="281" w:type="pct"/>
            <w:tcBorders>
              <w:top w:val="single" w:sz="4" w:space="0" w:color="auto"/>
              <w:bottom w:val="single" w:sz="4" w:space="0" w:color="auto"/>
            </w:tcBorders>
            <w:shd w:val="clear" w:color="auto" w:fill="D9D9D9" w:themeFill="background1" w:themeFillShade="D9"/>
          </w:tcPr>
          <w:p w14:paraId="276CCD77" w14:textId="77777777" w:rsidR="001F6A1F" w:rsidRDefault="0043751B">
            <w:pPr>
              <w:rPr>
                <w:color w:val="0000FF"/>
                <w:u w:val="single"/>
              </w:rPr>
            </w:pPr>
            <w:hyperlink r:id="rId31">
              <w:r w:rsidR="00D44853">
                <w:rPr>
                  <w:rStyle w:val="Lienhypertexte"/>
                </w:rPr>
                <w:t>DE</w:t>
              </w:r>
            </w:hyperlink>
          </w:p>
          <w:p w14:paraId="14130382" w14:textId="77777777" w:rsidR="001F6A1F" w:rsidRDefault="0043751B">
            <w:pPr>
              <w:rPr>
                <w:color w:val="0000FF"/>
                <w:u w:val="single"/>
              </w:rPr>
            </w:pPr>
            <w:hyperlink r:id="rId32">
              <w:r w:rsidR="00D44853">
                <w:rPr>
                  <w:rStyle w:val="Lienhypertexte"/>
                </w:rPr>
                <w:t>FR</w:t>
              </w:r>
            </w:hyperlink>
          </w:p>
          <w:p w14:paraId="387A4B53" w14:textId="77777777" w:rsidR="001F6A1F" w:rsidRDefault="0043751B">
            <w:hyperlink r:id="rId33">
              <w:r w:rsidR="00D44853">
                <w:rPr>
                  <w:rStyle w:val="Lienhypertexte"/>
                </w:rPr>
                <w:t>IT</w:t>
              </w:r>
            </w:hyperlink>
          </w:p>
        </w:tc>
        <w:tc>
          <w:tcPr>
            <w:tcW w:w="1749" w:type="pct"/>
            <w:tcBorders>
              <w:top w:val="single" w:sz="4" w:space="0" w:color="auto"/>
              <w:bottom w:val="single" w:sz="4" w:space="0" w:color="auto"/>
            </w:tcBorders>
            <w:shd w:val="clear" w:color="auto" w:fill="D9D9D9" w:themeFill="background1" w:themeFillShade="D9"/>
          </w:tcPr>
          <w:p w14:paraId="46A8725D" w14:textId="77777777" w:rsidR="00775C9D" w:rsidRDefault="00D44853">
            <w:pPr>
              <w:rPr>
                <w:rFonts w:eastAsia="Arial" w:cs="Arial"/>
              </w:rPr>
            </w:pPr>
            <w:r>
              <w:rPr>
                <w:rFonts w:eastAsia="Arial" w:cs="Arial"/>
              </w:rPr>
              <w:t xml:space="preserve">Po. Roduit. </w:t>
            </w:r>
          </w:p>
          <w:p w14:paraId="47383100" w14:textId="77777777" w:rsidR="001F6A1F" w:rsidRDefault="00D44853">
            <w:pPr>
              <w:rPr>
                <w:rFonts w:eastAsia="Arial" w:cs="Arial"/>
              </w:rPr>
            </w:pPr>
            <w:r>
              <w:rPr>
                <w:rFonts w:eastAsia="Arial" w:cs="Arial"/>
              </w:rPr>
              <w:t>Schützen wir überall in der Schweiz Menschen, die von Armut und Überschuldung bedroht sind</w:t>
            </w:r>
          </w:p>
          <w:p w14:paraId="51BCB753" w14:textId="77777777" w:rsidR="008211C3" w:rsidRDefault="008211C3">
            <w:pPr>
              <w:rPr>
                <w:rFonts w:eastAsia="Arial" w:cs="Arial"/>
                <w:lang w:val="fr-FR"/>
              </w:rPr>
            </w:pPr>
            <w:r w:rsidRPr="008211C3">
              <w:rPr>
                <w:rFonts w:eastAsia="Arial" w:cs="Arial"/>
                <w:lang w:val="fr-FR"/>
              </w:rPr>
              <w:t>Protégeons partout en Suisse les personnes à risque de pauvreté et de surendettement</w:t>
            </w:r>
          </w:p>
          <w:p w14:paraId="4FD1BB53" w14:textId="77777777" w:rsidR="008211C3" w:rsidRPr="008211C3" w:rsidRDefault="008211C3">
            <w:pPr>
              <w:rPr>
                <w:rFonts w:eastAsia="Arial" w:cs="Arial"/>
                <w:lang w:val="it-IT"/>
              </w:rPr>
            </w:pPr>
            <w:r w:rsidRPr="008211C3">
              <w:rPr>
                <w:rFonts w:eastAsia="Arial" w:cs="Arial"/>
                <w:lang w:val="it-IT"/>
              </w:rPr>
              <w:t xml:space="preserve">Proteggere in tutta la Svizzera le persone a rischio di povertà e di </w:t>
            </w:r>
            <w:proofErr w:type="spellStart"/>
            <w:r w:rsidRPr="008211C3">
              <w:rPr>
                <w:rFonts w:eastAsia="Arial" w:cs="Arial"/>
                <w:lang w:val="it-IT"/>
              </w:rPr>
              <w:t>sovraindebitamento</w:t>
            </w:r>
            <w:proofErr w:type="spellEnd"/>
          </w:p>
        </w:tc>
        <w:tc>
          <w:tcPr>
            <w:tcW w:w="491" w:type="pct"/>
            <w:tcBorders>
              <w:top w:val="single" w:sz="4" w:space="0" w:color="auto"/>
              <w:bottom w:val="single" w:sz="4" w:space="0" w:color="auto"/>
            </w:tcBorders>
            <w:shd w:val="clear" w:color="auto" w:fill="D9D9D9" w:themeFill="background1" w:themeFillShade="D9"/>
          </w:tcPr>
          <w:p w14:paraId="3C0C46A1" w14:textId="77777777" w:rsidR="001F6A1F" w:rsidRPr="008211C3" w:rsidRDefault="001F6A1F">
            <w:pPr>
              <w:rPr>
                <w:lang w:val="it-IT"/>
              </w:rPr>
            </w:pPr>
          </w:p>
        </w:tc>
        <w:tc>
          <w:tcPr>
            <w:tcW w:w="560" w:type="pct"/>
            <w:tcBorders>
              <w:top w:val="single" w:sz="4" w:space="0" w:color="auto"/>
              <w:bottom w:val="single" w:sz="4" w:space="0" w:color="auto"/>
            </w:tcBorders>
            <w:shd w:val="clear" w:color="auto" w:fill="D9D9D9" w:themeFill="background1" w:themeFillShade="D9"/>
          </w:tcPr>
          <w:p w14:paraId="3DFE6269" w14:textId="77777777" w:rsidR="001F6A1F" w:rsidRDefault="00D44853">
            <w:pPr>
              <w:rPr>
                <w:sz w:val="22"/>
                <w:szCs w:val="22"/>
                <w:lang w:val="it-IT"/>
              </w:rPr>
            </w:pPr>
            <w:r>
              <w:rPr>
                <w:sz w:val="22"/>
                <w:szCs w:val="22"/>
                <w:lang w:val="it-IT"/>
              </w:rPr>
              <w:t>++</w:t>
            </w:r>
          </w:p>
        </w:tc>
        <w:tc>
          <w:tcPr>
            <w:tcW w:w="561" w:type="pct"/>
            <w:tcBorders>
              <w:top w:val="single" w:sz="4" w:space="0" w:color="auto"/>
              <w:bottom w:val="single" w:sz="4" w:space="0" w:color="auto"/>
            </w:tcBorders>
            <w:shd w:val="clear" w:color="auto" w:fill="D9D9D9" w:themeFill="background1" w:themeFillShade="D9"/>
          </w:tcPr>
          <w:p w14:paraId="63121A67" w14:textId="77777777" w:rsidR="001F6A1F" w:rsidRDefault="00D44853">
            <w:pPr>
              <w:rPr>
                <w:sz w:val="22"/>
                <w:szCs w:val="22"/>
                <w:lang w:val="it-IT"/>
              </w:rPr>
            </w:pPr>
            <w:r w:rsidRPr="008211C3">
              <w:rPr>
                <w:rFonts w:ascii="Segoe UI Symbol" w:hAnsi="Segoe UI Symbol" w:cs="Segoe UI Symbol"/>
                <w:sz w:val="22"/>
                <w:szCs w:val="22"/>
                <w:lang w:val="it-IT"/>
              </w:rPr>
              <w:t>✔</w:t>
            </w:r>
          </w:p>
        </w:tc>
        <w:tc>
          <w:tcPr>
            <w:tcW w:w="587" w:type="pct"/>
            <w:tcBorders>
              <w:top w:val="single" w:sz="4" w:space="0" w:color="auto"/>
              <w:bottom w:val="single" w:sz="4" w:space="0" w:color="auto"/>
            </w:tcBorders>
            <w:shd w:val="clear" w:color="auto" w:fill="D9D9D9" w:themeFill="background1" w:themeFillShade="D9"/>
          </w:tcPr>
          <w:p w14:paraId="488BCD77" w14:textId="77777777" w:rsidR="001F6A1F" w:rsidRDefault="00DE173F">
            <w:pPr>
              <w:rPr>
                <w:lang w:val="it-IT"/>
              </w:rPr>
            </w:pPr>
            <w:r>
              <w:rPr>
                <w:lang w:val="it-IT"/>
              </w:rPr>
              <w:t>Heer Alfred</w:t>
            </w:r>
          </w:p>
        </w:tc>
      </w:tr>
    </w:tbl>
    <w:p w14:paraId="21DED121" w14:textId="77777777" w:rsidR="00140039" w:rsidRDefault="00140039"/>
    <w:p w14:paraId="7C099528" w14:textId="77777777" w:rsidR="00140039" w:rsidRDefault="00140039"/>
    <w:p w14:paraId="16AC2C40" w14:textId="77777777" w:rsidR="00140039" w:rsidRDefault="00140039"/>
    <w:p w14:paraId="662A4B85" w14:textId="77777777" w:rsidR="00140039" w:rsidRDefault="00140039"/>
    <w:p w14:paraId="3E896A80" w14:textId="77777777" w:rsidR="00140039" w:rsidRDefault="00140039">
      <w:bookmarkStart w:id="1" w:name="_GoBack"/>
      <w:bookmarkEnd w:id="1"/>
    </w:p>
    <w:tbl>
      <w:tblPr>
        <w:tblStyle w:val="Grilledutableau"/>
        <w:tblW w:w="5250"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22"/>
        <w:gridCol w:w="638"/>
        <w:gridCol w:w="569"/>
        <w:gridCol w:w="3540"/>
        <w:gridCol w:w="994"/>
        <w:gridCol w:w="1134"/>
        <w:gridCol w:w="1136"/>
        <w:gridCol w:w="1188"/>
      </w:tblGrid>
      <w:tr w:rsidR="001F6A1F" w14:paraId="39EABAA7" w14:textId="77777777" w:rsidTr="008F6E67">
        <w:trPr>
          <w:trHeight w:val="20"/>
        </w:trPr>
        <w:tc>
          <w:tcPr>
            <w:tcW w:w="455" w:type="pct"/>
            <w:tcBorders>
              <w:top w:val="single" w:sz="4" w:space="0" w:color="auto"/>
              <w:bottom w:val="single" w:sz="4" w:space="0" w:color="auto"/>
            </w:tcBorders>
          </w:tcPr>
          <w:p w14:paraId="38C7731D" w14:textId="77777777" w:rsidR="001F6A1F" w:rsidRPr="008211C3" w:rsidRDefault="00D44853">
            <w:pPr>
              <w:rPr>
                <w:lang w:val="it-IT"/>
              </w:rPr>
            </w:pPr>
            <w:r w:rsidRPr="008211C3">
              <w:rPr>
                <w:lang w:val="it-IT"/>
              </w:rPr>
              <w:t>22.3072</w:t>
            </w:r>
          </w:p>
        </w:tc>
        <w:tc>
          <w:tcPr>
            <w:tcW w:w="315" w:type="pct"/>
            <w:tcBorders>
              <w:top w:val="single" w:sz="4" w:space="0" w:color="auto"/>
              <w:bottom w:val="single" w:sz="4" w:space="0" w:color="auto"/>
            </w:tcBorders>
          </w:tcPr>
          <w:p w14:paraId="5697E55E" w14:textId="77777777" w:rsidR="001F6A1F" w:rsidRPr="008211C3" w:rsidRDefault="00D44853">
            <w:pPr>
              <w:rPr>
                <w:lang w:val="it-IT"/>
              </w:rPr>
            </w:pPr>
            <w:r w:rsidRPr="008211C3">
              <w:rPr>
                <w:lang w:val="it-IT"/>
              </w:rPr>
              <w:t>n</w:t>
            </w:r>
          </w:p>
        </w:tc>
        <w:tc>
          <w:tcPr>
            <w:tcW w:w="281" w:type="pct"/>
            <w:tcBorders>
              <w:top w:val="single" w:sz="4" w:space="0" w:color="auto"/>
              <w:bottom w:val="single" w:sz="4" w:space="0" w:color="auto"/>
            </w:tcBorders>
          </w:tcPr>
          <w:p w14:paraId="1C472C14" w14:textId="77777777" w:rsidR="001F6A1F" w:rsidRDefault="0043751B">
            <w:pPr>
              <w:rPr>
                <w:color w:val="0000FF"/>
                <w:u w:val="single"/>
              </w:rPr>
            </w:pPr>
            <w:hyperlink r:id="rId34">
              <w:r w:rsidR="00D44853">
                <w:rPr>
                  <w:rStyle w:val="Lienhypertexte"/>
                </w:rPr>
                <w:t>DE</w:t>
              </w:r>
            </w:hyperlink>
          </w:p>
          <w:p w14:paraId="7172C870" w14:textId="77777777" w:rsidR="001F6A1F" w:rsidRDefault="0043751B">
            <w:pPr>
              <w:rPr>
                <w:color w:val="0000FF"/>
                <w:u w:val="single"/>
              </w:rPr>
            </w:pPr>
            <w:hyperlink r:id="rId35">
              <w:r w:rsidR="00D44853">
                <w:rPr>
                  <w:rStyle w:val="Lienhypertexte"/>
                </w:rPr>
                <w:t>FR</w:t>
              </w:r>
            </w:hyperlink>
          </w:p>
          <w:p w14:paraId="5B807456" w14:textId="77777777" w:rsidR="001F6A1F" w:rsidRDefault="0043751B">
            <w:hyperlink r:id="rId36">
              <w:r w:rsidR="00D44853">
                <w:rPr>
                  <w:rStyle w:val="Lienhypertexte"/>
                </w:rPr>
                <w:t>IT</w:t>
              </w:r>
            </w:hyperlink>
          </w:p>
        </w:tc>
        <w:tc>
          <w:tcPr>
            <w:tcW w:w="1749" w:type="pct"/>
            <w:tcBorders>
              <w:top w:val="single" w:sz="4" w:space="0" w:color="auto"/>
              <w:bottom w:val="single" w:sz="4" w:space="0" w:color="auto"/>
            </w:tcBorders>
          </w:tcPr>
          <w:p w14:paraId="69FBE6A0" w14:textId="77777777" w:rsidR="00140039" w:rsidRDefault="00D44853">
            <w:pPr>
              <w:rPr>
                <w:rFonts w:eastAsia="Arial" w:cs="Arial"/>
              </w:rPr>
            </w:pPr>
            <w:r>
              <w:rPr>
                <w:rFonts w:eastAsia="Arial" w:cs="Arial"/>
              </w:rPr>
              <w:t xml:space="preserve">Mo. </w:t>
            </w:r>
            <w:r w:rsidR="0002039D">
              <w:rPr>
                <w:rFonts w:eastAsia="Arial" w:cs="Arial"/>
              </w:rPr>
              <w:t>(</w:t>
            </w:r>
            <w:r>
              <w:rPr>
                <w:rFonts w:eastAsia="Arial" w:cs="Arial"/>
              </w:rPr>
              <w:t>Hurni</w:t>
            </w:r>
            <w:r w:rsidR="0002039D">
              <w:rPr>
                <w:rFonts w:eastAsia="Arial" w:cs="Arial"/>
              </w:rPr>
              <w:t>) Crottaz</w:t>
            </w:r>
            <w:r>
              <w:rPr>
                <w:rFonts w:eastAsia="Arial" w:cs="Arial"/>
              </w:rPr>
              <w:t xml:space="preserve">. </w:t>
            </w:r>
          </w:p>
          <w:p w14:paraId="7FCB6ABA" w14:textId="77777777" w:rsidR="001F6A1F" w:rsidRDefault="00D44853">
            <w:pPr>
              <w:rPr>
                <w:rFonts w:eastAsia="Arial" w:cs="Arial"/>
              </w:rPr>
            </w:pPr>
            <w:r>
              <w:rPr>
                <w:rFonts w:eastAsia="Arial" w:cs="Arial"/>
              </w:rPr>
              <w:t>Für ausgeglichene, erschwingliche und dem internationalen Standard entsprechende Laboranalysen</w:t>
            </w:r>
          </w:p>
          <w:p w14:paraId="39CA6346" w14:textId="77777777" w:rsidR="0062607B" w:rsidRDefault="0062607B">
            <w:pPr>
              <w:rPr>
                <w:rFonts w:eastAsia="Arial" w:cs="Arial"/>
                <w:lang w:val="fr-FR"/>
              </w:rPr>
            </w:pPr>
            <w:r w:rsidRPr="0062607B">
              <w:rPr>
                <w:rFonts w:eastAsia="Arial" w:cs="Arial"/>
                <w:lang w:val="fr-FR"/>
              </w:rPr>
              <w:t xml:space="preserve">Pour des analyses médicales équilibrées, accessibles, et dans la norme internationale </w:t>
            </w:r>
          </w:p>
          <w:p w14:paraId="244F3818" w14:textId="77777777" w:rsidR="00775C9D" w:rsidRPr="00775C9D" w:rsidRDefault="00775C9D">
            <w:pPr>
              <w:rPr>
                <w:lang w:val="it-IT"/>
              </w:rPr>
            </w:pPr>
            <w:r w:rsidRPr="00775C9D">
              <w:rPr>
                <w:lang w:val="it-IT"/>
              </w:rPr>
              <w:t>Analisi mediche equilibrate, accessibili e in linea con quanto avviene a livello internazionale</w:t>
            </w:r>
          </w:p>
        </w:tc>
        <w:tc>
          <w:tcPr>
            <w:tcW w:w="491" w:type="pct"/>
            <w:tcBorders>
              <w:top w:val="single" w:sz="4" w:space="0" w:color="auto"/>
              <w:bottom w:val="single" w:sz="4" w:space="0" w:color="auto"/>
            </w:tcBorders>
          </w:tcPr>
          <w:p w14:paraId="0E27A506" w14:textId="77777777" w:rsidR="001F6A1F" w:rsidRPr="00775C9D" w:rsidRDefault="001F6A1F">
            <w:pPr>
              <w:rPr>
                <w:lang w:val="it-IT"/>
              </w:rPr>
            </w:pPr>
          </w:p>
        </w:tc>
        <w:tc>
          <w:tcPr>
            <w:tcW w:w="560" w:type="pct"/>
            <w:tcBorders>
              <w:top w:val="single" w:sz="4" w:space="0" w:color="auto"/>
              <w:bottom w:val="single" w:sz="4" w:space="0" w:color="auto"/>
            </w:tcBorders>
          </w:tcPr>
          <w:p w14:paraId="21F2826A" w14:textId="77777777" w:rsidR="001F6A1F" w:rsidRDefault="00D44853">
            <w:pPr>
              <w:rPr>
                <w:sz w:val="22"/>
                <w:szCs w:val="22"/>
                <w:lang w:val="it-IT"/>
              </w:rPr>
            </w:pPr>
            <w:r>
              <w:rPr>
                <w:sz w:val="22"/>
                <w:szCs w:val="22"/>
                <w:lang w:val="it-IT"/>
              </w:rPr>
              <w:t>-</w:t>
            </w:r>
          </w:p>
        </w:tc>
        <w:tc>
          <w:tcPr>
            <w:tcW w:w="561" w:type="pct"/>
            <w:tcBorders>
              <w:top w:val="single" w:sz="4" w:space="0" w:color="auto"/>
              <w:bottom w:val="single" w:sz="4" w:space="0" w:color="auto"/>
            </w:tcBorders>
          </w:tcPr>
          <w:p w14:paraId="6F81EEED" w14:textId="77777777" w:rsidR="001F6A1F" w:rsidRDefault="00D44853">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tcPr>
          <w:p w14:paraId="66B7F2CE" w14:textId="77777777" w:rsidR="001F6A1F" w:rsidRDefault="001F6A1F">
            <w:pPr>
              <w:rPr>
                <w:lang w:val="it-IT"/>
              </w:rPr>
            </w:pPr>
          </w:p>
        </w:tc>
      </w:tr>
      <w:tr w:rsidR="001F6A1F" w14:paraId="20EE00E4" w14:textId="77777777" w:rsidTr="008F6E67">
        <w:trPr>
          <w:trHeight w:val="20"/>
        </w:trPr>
        <w:tc>
          <w:tcPr>
            <w:tcW w:w="455" w:type="pct"/>
            <w:tcBorders>
              <w:top w:val="single" w:sz="4" w:space="0" w:color="auto"/>
              <w:bottom w:val="single" w:sz="4" w:space="0" w:color="auto"/>
            </w:tcBorders>
          </w:tcPr>
          <w:p w14:paraId="7D076F22" w14:textId="77777777" w:rsidR="001F6A1F" w:rsidRDefault="00D44853">
            <w:r>
              <w:t>22.3095</w:t>
            </w:r>
          </w:p>
        </w:tc>
        <w:tc>
          <w:tcPr>
            <w:tcW w:w="315" w:type="pct"/>
            <w:tcBorders>
              <w:top w:val="single" w:sz="4" w:space="0" w:color="auto"/>
              <w:bottom w:val="single" w:sz="4" w:space="0" w:color="auto"/>
            </w:tcBorders>
          </w:tcPr>
          <w:p w14:paraId="213F5CB8" w14:textId="77777777" w:rsidR="001F6A1F" w:rsidRDefault="00D44853">
            <w:r>
              <w:t>n</w:t>
            </w:r>
          </w:p>
        </w:tc>
        <w:tc>
          <w:tcPr>
            <w:tcW w:w="281" w:type="pct"/>
            <w:tcBorders>
              <w:top w:val="single" w:sz="4" w:space="0" w:color="auto"/>
              <w:bottom w:val="single" w:sz="4" w:space="0" w:color="auto"/>
            </w:tcBorders>
          </w:tcPr>
          <w:p w14:paraId="16D4D1F1" w14:textId="77777777" w:rsidR="001F6A1F" w:rsidRDefault="0043751B">
            <w:pPr>
              <w:rPr>
                <w:color w:val="0000FF"/>
                <w:u w:val="single"/>
              </w:rPr>
            </w:pPr>
            <w:hyperlink r:id="rId37">
              <w:r w:rsidR="00D44853">
                <w:rPr>
                  <w:rStyle w:val="Lienhypertexte"/>
                </w:rPr>
                <w:t>DE</w:t>
              </w:r>
            </w:hyperlink>
          </w:p>
          <w:p w14:paraId="7D86CEE2" w14:textId="77777777" w:rsidR="001F6A1F" w:rsidRDefault="0043751B">
            <w:pPr>
              <w:rPr>
                <w:color w:val="0000FF"/>
                <w:u w:val="single"/>
              </w:rPr>
            </w:pPr>
            <w:hyperlink r:id="rId38">
              <w:r w:rsidR="00D44853">
                <w:rPr>
                  <w:rStyle w:val="Lienhypertexte"/>
                </w:rPr>
                <w:t>FR</w:t>
              </w:r>
            </w:hyperlink>
          </w:p>
          <w:p w14:paraId="37BBA71E" w14:textId="77777777" w:rsidR="001F6A1F" w:rsidRDefault="0043751B">
            <w:hyperlink r:id="rId39">
              <w:r w:rsidR="00D44853">
                <w:rPr>
                  <w:rStyle w:val="Lienhypertexte"/>
                </w:rPr>
                <w:t>IT</w:t>
              </w:r>
            </w:hyperlink>
          </w:p>
        </w:tc>
        <w:tc>
          <w:tcPr>
            <w:tcW w:w="1749" w:type="pct"/>
            <w:tcBorders>
              <w:top w:val="single" w:sz="4" w:space="0" w:color="auto"/>
              <w:bottom w:val="single" w:sz="4" w:space="0" w:color="auto"/>
            </w:tcBorders>
          </w:tcPr>
          <w:p w14:paraId="3506FCD8" w14:textId="77777777" w:rsidR="009A1389" w:rsidRDefault="00D44853">
            <w:pPr>
              <w:rPr>
                <w:rFonts w:eastAsia="Arial" w:cs="Arial"/>
              </w:rPr>
            </w:pPr>
            <w:r>
              <w:rPr>
                <w:rFonts w:eastAsia="Arial" w:cs="Arial"/>
              </w:rPr>
              <w:t xml:space="preserve">Mo. Porchet. </w:t>
            </w:r>
          </w:p>
          <w:p w14:paraId="681EC73A" w14:textId="77777777" w:rsidR="0062607B" w:rsidRDefault="00D44853">
            <w:pPr>
              <w:rPr>
                <w:rFonts w:eastAsia="Arial" w:cs="Arial"/>
              </w:rPr>
            </w:pPr>
            <w:r>
              <w:rPr>
                <w:rFonts w:eastAsia="Arial" w:cs="Arial"/>
              </w:rPr>
              <w:t xml:space="preserve">Im Kampf gegen unternehmensinterne Diskriminierung braucht es eine </w:t>
            </w:r>
            <w:proofErr w:type="spellStart"/>
            <w:r>
              <w:rPr>
                <w:rFonts w:eastAsia="Arial" w:cs="Arial"/>
              </w:rPr>
              <w:t>Ombudsstelle</w:t>
            </w:r>
            <w:proofErr w:type="spellEnd"/>
            <w:r>
              <w:rPr>
                <w:rFonts w:eastAsia="Arial" w:cs="Arial"/>
              </w:rPr>
              <w:t xml:space="preserve"> für Gleichberechtigung</w:t>
            </w:r>
          </w:p>
          <w:p w14:paraId="7FCDF753" w14:textId="77777777" w:rsidR="0062607B" w:rsidRDefault="009A1389">
            <w:pPr>
              <w:rPr>
                <w:rFonts w:eastAsia="Arial" w:cs="Arial"/>
                <w:lang w:val="fr-FR"/>
              </w:rPr>
            </w:pPr>
            <w:r w:rsidRPr="009A1389">
              <w:rPr>
                <w:rFonts w:eastAsia="Arial" w:cs="Arial"/>
                <w:lang w:val="fr-FR"/>
              </w:rPr>
              <w:t>Contre toutes les discriminations en entreprise, il faut un ombudsman de l'égalité</w:t>
            </w:r>
          </w:p>
          <w:p w14:paraId="1B9623A4" w14:textId="77777777" w:rsidR="009A1389" w:rsidRPr="009A1389" w:rsidRDefault="009A1389">
            <w:pPr>
              <w:rPr>
                <w:rFonts w:eastAsia="Arial" w:cs="Arial"/>
                <w:lang w:val="it-IT"/>
              </w:rPr>
            </w:pPr>
            <w:r w:rsidRPr="009A1389">
              <w:rPr>
                <w:rFonts w:eastAsia="Arial" w:cs="Arial"/>
                <w:lang w:val="it-IT"/>
              </w:rPr>
              <w:t>Contro ogni forma di discriminazione nelle imprese serve un organo di difesa civica per la parità</w:t>
            </w:r>
          </w:p>
        </w:tc>
        <w:tc>
          <w:tcPr>
            <w:tcW w:w="491" w:type="pct"/>
            <w:tcBorders>
              <w:top w:val="single" w:sz="4" w:space="0" w:color="auto"/>
              <w:bottom w:val="single" w:sz="4" w:space="0" w:color="auto"/>
            </w:tcBorders>
          </w:tcPr>
          <w:p w14:paraId="69E2010C" w14:textId="77777777" w:rsidR="001F6A1F" w:rsidRPr="009A1389" w:rsidRDefault="001F6A1F">
            <w:pPr>
              <w:rPr>
                <w:lang w:val="it-IT"/>
              </w:rPr>
            </w:pPr>
          </w:p>
        </w:tc>
        <w:tc>
          <w:tcPr>
            <w:tcW w:w="560" w:type="pct"/>
            <w:tcBorders>
              <w:top w:val="single" w:sz="4" w:space="0" w:color="auto"/>
              <w:bottom w:val="single" w:sz="4" w:space="0" w:color="auto"/>
            </w:tcBorders>
          </w:tcPr>
          <w:p w14:paraId="1E4F2B96" w14:textId="77777777" w:rsidR="001F6A1F" w:rsidRDefault="00D44853">
            <w:pPr>
              <w:rPr>
                <w:sz w:val="22"/>
                <w:szCs w:val="22"/>
                <w:lang w:val="it-IT"/>
              </w:rPr>
            </w:pPr>
            <w:r>
              <w:rPr>
                <w:sz w:val="22"/>
                <w:szCs w:val="22"/>
                <w:lang w:val="it-IT"/>
              </w:rPr>
              <w:t>-</w:t>
            </w:r>
          </w:p>
        </w:tc>
        <w:tc>
          <w:tcPr>
            <w:tcW w:w="561" w:type="pct"/>
            <w:tcBorders>
              <w:top w:val="single" w:sz="4" w:space="0" w:color="auto"/>
              <w:bottom w:val="single" w:sz="4" w:space="0" w:color="auto"/>
            </w:tcBorders>
          </w:tcPr>
          <w:p w14:paraId="5E47E77E" w14:textId="77777777" w:rsidR="001F6A1F" w:rsidRDefault="00D44853">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tcPr>
          <w:p w14:paraId="0788A9FD" w14:textId="77777777" w:rsidR="001F6A1F" w:rsidRDefault="001F6A1F">
            <w:pPr>
              <w:rPr>
                <w:lang w:val="it-IT"/>
              </w:rPr>
            </w:pPr>
          </w:p>
        </w:tc>
      </w:tr>
      <w:tr w:rsidR="001F6A1F" w14:paraId="5CD08CF7" w14:textId="77777777" w:rsidTr="008F6E67">
        <w:trPr>
          <w:trHeight w:val="20"/>
        </w:trPr>
        <w:tc>
          <w:tcPr>
            <w:tcW w:w="455" w:type="pct"/>
            <w:tcBorders>
              <w:top w:val="single" w:sz="4" w:space="0" w:color="auto"/>
              <w:bottom w:val="single" w:sz="4" w:space="0" w:color="auto"/>
            </w:tcBorders>
          </w:tcPr>
          <w:p w14:paraId="65A4E439" w14:textId="77777777" w:rsidR="001F6A1F" w:rsidRDefault="00D44853">
            <w:r>
              <w:t>22.3103</w:t>
            </w:r>
          </w:p>
        </w:tc>
        <w:tc>
          <w:tcPr>
            <w:tcW w:w="315" w:type="pct"/>
            <w:tcBorders>
              <w:top w:val="single" w:sz="4" w:space="0" w:color="auto"/>
              <w:bottom w:val="single" w:sz="4" w:space="0" w:color="auto"/>
            </w:tcBorders>
          </w:tcPr>
          <w:p w14:paraId="01D43DCC" w14:textId="77777777" w:rsidR="001F6A1F" w:rsidRDefault="00D44853">
            <w:r>
              <w:t>n</w:t>
            </w:r>
          </w:p>
        </w:tc>
        <w:tc>
          <w:tcPr>
            <w:tcW w:w="281" w:type="pct"/>
            <w:tcBorders>
              <w:top w:val="single" w:sz="4" w:space="0" w:color="auto"/>
              <w:bottom w:val="single" w:sz="4" w:space="0" w:color="auto"/>
            </w:tcBorders>
          </w:tcPr>
          <w:p w14:paraId="46535B7A" w14:textId="77777777" w:rsidR="001F6A1F" w:rsidRDefault="0043751B">
            <w:pPr>
              <w:rPr>
                <w:color w:val="0000FF"/>
                <w:u w:val="single"/>
              </w:rPr>
            </w:pPr>
            <w:hyperlink r:id="rId40">
              <w:r w:rsidR="00D44853">
                <w:rPr>
                  <w:rStyle w:val="Lienhypertexte"/>
                </w:rPr>
                <w:t>DE</w:t>
              </w:r>
            </w:hyperlink>
          </w:p>
          <w:p w14:paraId="06E94326" w14:textId="77777777" w:rsidR="001F6A1F" w:rsidRDefault="0043751B">
            <w:pPr>
              <w:rPr>
                <w:color w:val="0000FF"/>
                <w:u w:val="single"/>
              </w:rPr>
            </w:pPr>
            <w:hyperlink r:id="rId41">
              <w:r w:rsidR="00D44853">
                <w:rPr>
                  <w:rStyle w:val="Lienhypertexte"/>
                </w:rPr>
                <w:t>FR</w:t>
              </w:r>
            </w:hyperlink>
          </w:p>
          <w:p w14:paraId="3DC1BB88" w14:textId="77777777" w:rsidR="001F6A1F" w:rsidRDefault="0043751B">
            <w:hyperlink r:id="rId42">
              <w:r w:rsidR="00D44853">
                <w:rPr>
                  <w:rStyle w:val="Lienhypertexte"/>
                </w:rPr>
                <w:t>IT</w:t>
              </w:r>
            </w:hyperlink>
          </w:p>
        </w:tc>
        <w:tc>
          <w:tcPr>
            <w:tcW w:w="1749" w:type="pct"/>
            <w:tcBorders>
              <w:top w:val="single" w:sz="4" w:space="0" w:color="auto"/>
              <w:bottom w:val="single" w:sz="4" w:space="0" w:color="auto"/>
            </w:tcBorders>
          </w:tcPr>
          <w:p w14:paraId="4C44291F" w14:textId="77777777" w:rsidR="00140039" w:rsidRDefault="00D44853">
            <w:pPr>
              <w:rPr>
                <w:rFonts w:eastAsia="Arial" w:cs="Arial"/>
              </w:rPr>
            </w:pPr>
            <w:r>
              <w:rPr>
                <w:rFonts w:eastAsia="Arial" w:cs="Arial"/>
              </w:rPr>
              <w:t xml:space="preserve">Po. de Courten. </w:t>
            </w:r>
          </w:p>
          <w:p w14:paraId="6DEA667F" w14:textId="77777777" w:rsidR="001F6A1F" w:rsidRDefault="00D44853">
            <w:pPr>
              <w:rPr>
                <w:rFonts w:eastAsia="Arial" w:cs="Arial"/>
              </w:rPr>
            </w:pPr>
            <w:r>
              <w:rPr>
                <w:rFonts w:eastAsia="Arial" w:cs="Arial"/>
              </w:rPr>
              <w:t>Kostensenkung im Gesundheitswesen und Minderung der Prämienlast durch Abbau unnötiger bürokratischer Regulierungen in der medizinischen Versorgung und Pflege</w:t>
            </w:r>
          </w:p>
          <w:p w14:paraId="546B06FA" w14:textId="77777777" w:rsidR="00B0149B" w:rsidRDefault="00B0149B">
            <w:pPr>
              <w:rPr>
                <w:lang w:val="fr-FR"/>
              </w:rPr>
            </w:pPr>
            <w:r w:rsidRPr="00B0149B">
              <w:rPr>
                <w:lang w:val="fr-FR"/>
              </w:rPr>
              <w:t>Réduire les coûts de la santé et les primes en supprimant des réglementations bureaucratiques inutiles dans le domaine des soins médicaux</w:t>
            </w:r>
          </w:p>
          <w:p w14:paraId="28F793F1" w14:textId="77777777" w:rsidR="00B0149B" w:rsidRPr="00B0149B" w:rsidRDefault="00B0149B">
            <w:pPr>
              <w:rPr>
                <w:lang w:val="it-IT"/>
              </w:rPr>
            </w:pPr>
            <w:r w:rsidRPr="00B0149B">
              <w:rPr>
                <w:lang w:val="it-IT"/>
              </w:rPr>
              <w:t>Ridurre i costi della sanità e l'onere dei premi eliminando regolamentazioni inutilmente burocratiche nell'assistenza e nelle cure mediche</w:t>
            </w:r>
          </w:p>
        </w:tc>
        <w:tc>
          <w:tcPr>
            <w:tcW w:w="491" w:type="pct"/>
            <w:tcBorders>
              <w:top w:val="single" w:sz="4" w:space="0" w:color="auto"/>
              <w:bottom w:val="single" w:sz="4" w:space="0" w:color="auto"/>
            </w:tcBorders>
          </w:tcPr>
          <w:p w14:paraId="3CF34657" w14:textId="77777777" w:rsidR="001F6A1F" w:rsidRPr="00B0149B" w:rsidRDefault="001F6A1F">
            <w:pPr>
              <w:rPr>
                <w:lang w:val="it-IT"/>
              </w:rPr>
            </w:pPr>
          </w:p>
        </w:tc>
        <w:tc>
          <w:tcPr>
            <w:tcW w:w="560" w:type="pct"/>
            <w:tcBorders>
              <w:top w:val="single" w:sz="4" w:space="0" w:color="auto"/>
              <w:bottom w:val="single" w:sz="4" w:space="0" w:color="auto"/>
            </w:tcBorders>
          </w:tcPr>
          <w:p w14:paraId="5BDE3D83" w14:textId="77777777" w:rsidR="001F6A1F" w:rsidRDefault="00D44853">
            <w:pPr>
              <w:rPr>
                <w:sz w:val="22"/>
                <w:szCs w:val="22"/>
                <w:lang w:val="it-IT"/>
              </w:rPr>
            </w:pPr>
            <w:r>
              <w:rPr>
                <w:sz w:val="22"/>
                <w:szCs w:val="22"/>
                <w:lang w:val="it-IT"/>
              </w:rPr>
              <w:t>-</w:t>
            </w:r>
          </w:p>
        </w:tc>
        <w:tc>
          <w:tcPr>
            <w:tcW w:w="561" w:type="pct"/>
            <w:tcBorders>
              <w:top w:val="single" w:sz="4" w:space="0" w:color="auto"/>
              <w:bottom w:val="single" w:sz="4" w:space="0" w:color="auto"/>
            </w:tcBorders>
          </w:tcPr>
          <w:p w14:paraId="77EAB67C" w14:textId="77777777" w:rsidR="001F6A1F" w:rsidRDefault="00D44853">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tcPr>
          <w:p w14:paraId="0267A278" w14:textId="77777777" w:rsidR="001F6A1F" w:rsidRDefault="001F6A1F">
            <w:pPr>
              <w:rPr>
                <w:lang w:val="it-IT"/>
              </w:rPr>
            </w:pPr>
          </w:p>
        </w:tc>
      </w:tr>
      <w:tr w:rsidR="001F6A1F" w14:paraId="48E6090F" w14:textId="77777777" w:rsidTr="008F6E67">
        <w:trPr>
          <w:trHeight w:val="20"/>
        </w:trPr>
        <w:tc>
          <w:tcPr>
            <w:tcW w:w="455" w:type="pct"/>
            <w:tcBorders>
              <w:top w:val="single" w:sz="4" w:space="0" w:color="auto"/>
              <w:bottom w:val="single" w:sz="4" w:space="0" w:color="auto"/>
            </w:tcBorders>
          </w:tcPr>
          <w:p w14:paraId="47BCC27D" w14:textId="77777777" w:rsidR="001F6A1F" w:rsidRDefault="00D44853">
            <w:r>
              <w:t>22.3125</w:t>
            </w:r>
          </w:p>
        </w:tc>
        <w:tc>
          <w:tcPr>
            <w:tcW w:w="315" w:type="pct"/>
            <w:tcBorders>
              <w:top w:val="single" w:sz="4" w:space="0" w:color="auto"/>
              <w:bottom w:val="single" w:sz="4" w:space="0" w:color="auto"/>
            </w:tcBorders>
          </w:tcPr>
          <w:p w14:paraId="2F7E0F53" w14:textId="77777777" w:rsidR="001F6A1F" w:rsidRDefault="00D44853">
            <w:r>
              <w:t>n</w:t>
            </w:r>
          </w:p>
        </w:tc>
        <w:tc>
          <w:tcPr>
            <w:tcW w:w="281" w:type="pct"/>
            <w:tcBorders>
              <w:top w:val="single" w:sz="4" w:space="0" w:color="auto"/>
              <w:bottom w:val="single" w:sz="4" w:space="0" w:color="auto"/>
            </w:tcBorders>
          </w:tcPr>
          <w:p w14:paraId="121EBBCC" w14:textId="77777777" w:rsidR="001F6A1F" w:rsidRDefault="0043751B">
            <w:pPr>
              <w:rPr>
                <w:color w:val="0000FF"/>
                <w:u w:val="single"/>
              </w:rPr>
            </w:pPr>
            <w:hyperlink r:id="rId43">
              <w:r w:rsidR="00D44853">
                <w:rPr>
                  <w:rStyle w:val="Lienhypertexte"/>
                </w:rPr>
                <w:t>DE</w:t>
              </w:r>
            </w:hyperlink>
          </w:p>
          <w:p w14:paraId="40173004" w14:textId="77777777" w:rsidR="001F6A1F" w:rsidRDefault="0043751B">
            <w:pPr>
              <w:rPr>
                <w:color w:val="0000FF"/>
                <w:u w:val="single"/>
              </w:rPr>
            </w:pPr>
            <w:hyperlink r:id="rId44">
              <w:r w:rsidR="00D44853">
                <w:rPr>
                  <w:rStyle w:val="Lienhypertexte"/>
                </w:rPr>
                <w:t>FR</w:t>
              </w:r>
            </w:hyperlink>
          </w:p>
          <w:p w14:paraId="5499D80D" w14:textId="77777777" w:rsidR="001F6A1F" w:rsidRDefault="0043751B">
            <w:hyperlink r:id="rId45">
              <w:r w:rsidR="00D44853">
                <w:rPr>
                  <w:rStyle w:val="Lienhypertexte"/>
                </w:rPr>
                <w:t>IT</w:t>
              </w:r>
            </w:hyperlink>
          </w:p>
        </w:tc>
        <w:tc>
          <w:tcPr>
            <w:tcW w:w="1749" w:type="pct"/>
            <w:tcBorders>
              <w:top w:val="single" w:sz="4" w:space="0" w:color="auto"/>
              <w:bottom w:val="single" w:sz="4" w:space="0" w:color="auto"/>
            </w:tcBorders>
          </w:tcPr>
          <w:p w14:paraId="2D025951" w14:textId="77777777" w:rsidR="00140039" w:rsidRDefault="00D44853">
            <w:pPr>
              <w:rPr>
                <w:rFonts w:eastAsia="Arial" w:cs="Arial"/>
              </w:rPr>
            </w:pPr>
            <w:r>
              <w:rPr>
                <w:rFonts w:eastAsia="Arial" w:cs="Arial"/>
              </w:rPr>
              <w:t xml:space="preserve">Mo. </w:t>
            </w:r>
            <w:r w:rsidR="0002039D">
              <w:rPr>
                <w:rFonts w:eastAsia="Arial" w:cs="Arial"/>
              </w:rPr>
              <w:t>(</w:t>
            </w:r>
            <w:r>
              <w:rPr>
                <w:rFonts w:eastAsia="Arial" w:cs="Arial"/>
              </w:rPr>
              <w:t>Prezioso</w:t>
            </w:r>
            <w:r w:rsidR="0002039D">
              <w:rPr>
                <w:rFonts w:eastAsia="Arial" w:cs="Arial"/>
              </w:rPr>
              <w:t>) Clivaz Christophe</w:t>
            </w:r>
            <w:r>
              <w:rPr>
                <w:rFonts w:eastAsia="Arial" w:cs="Arial"/>
              </w:rPr>
              <w:t xml:space="preserve">. </w:t>
            </w:r>
          </w:p>
          <w:p w14:paraId="4E295629" w14:textId="77777777" w:rsidR="001F6A1F" w:rsidRDefault="00D44853">
            <w:pPr>
              <w:rPr>
                <w:rFonts w:eastAsia="Arial" w:cs="Arial"/>
              </w:rPr>
            </w:pPr>
            <w:r>
              <w:rPr>
                <w:rFonts w:eastAsia="Arial" w:cs="Arial"/>
              </w:rPr>
              <w:t>Vaterschaftsurlaub beim Tod des Kindes gewähren</w:t>
            </w:r>
          </w:p>
          <w:p w14:paraId="22DB45A7" w14:textId="77777777" w:rsidR="00122D3E" w:rsidRDefault="00122D3E">
            <w:pPr>
              <w:rPr>
                <w:lang w:val="fr-FR"/>
              </w:rPr>
            </w:pPr>
            <w:r w:rsidRPr="00122D3E">
              <w:rPr>
                <w:lang w:val="fr-FR"/>
              </w:rPr>
              <w:t>Octroyer le congé paternité en cas de mort de l'enfant</w:t>
            </w:r>
          </w:p>
          <w:p w14:paraId="510BDA94" w14:textId="77777777" w:rsidR="00122D3E" w:rsidRPr="00122D3E" w:rsidRDefault="00122D3E">
            <w:pPr>
              <w:rPr>
                <w:lang w:val="it-IT"/>
              </w:rPr>
            </w:pPr>
            <w:r w:rsidRPr="00122D3E">
              <w:rPr>
                <w:lang w:val="it-IT"/>
              </w:rPr>
              <w:t>Congedo di paternità in caso di morte del figlio</w:t>
            </w:r>
          </w:p>
        </w:tc>
        <w:tc>
          <w:tcPr>
            <w:tcW w:w="491" w:type="pct"/>
            <w:tcBorders>
              <w:top w:val="single" w:sz="4" w:space="0" w:color="auto"/>
              <w:bottom w:val="single" w:sz="4" w:space="0" w:color="auto"/>
            </w:tcBorders>
          </w:tcPr>
          <w:p w14:paraId="4ECD4179" w14:textId="77777777" w:rsidR="001F6A1F" w:rsidRPr="00122D3E" w:rsidRDefault="001F6A1F">
            <w:pPr>
              <w:rPr>
                <w:lang w:val="it-IT"/>
              </w:rPr>
            </w:pPr>
          </w:p>
        </w:tc>
        <w:tc>
          <w:tcPr>
            <w:tcW w:w="560" w:type="pct"/>
            <w:tcBorders>
              <w:top w:val="single" w:sz="4" w:space="0" w:color="auto"/>
              <w:bottom w:val="single" w:sz="4" w:space="0" w:color="auto"/>
            </w:tcBorders>
          </w:tcPr>
          <w:p w14:paraId="33559367" w14:textId="77777777" w:rsidR="001F6A1F" w:rsidRDefault="00D44853">
            <w:pPr>
              <w:rPr>
                <w:sz w:val="22"/>
                <w:szCs w:val="22"/>
                <w:lang w:val="it-IT"/>
              </w:rPr>
            </w:pPr>
            <w:r>
              <w:rPr>
                <w:sz w:val="22"/>
                <w:szCs w:val="22"/>
                <w:lang w:val="it-IT"/>
              </w:rPr>
              <w:t>-</w:t>
            </w:r>
          </w:p>
        </w:tc>
        <w:tc>
          <w:tcPr>
            <w:tcW w:w="561" w:type="pct"/>
            <w:tcBorders>
              <w:top w:val="single" w:sz="4" w:space="0" w:color="auto"/>
              <w:bottom w:val="single" w:sz="4" w:space="0" w:color="auto"/>
            </w:tcBorders>
          </w:tcPr>
          <w:p w14:paraId="7504A517" w14:textId="77777777" w:rsidR="001F6A1F" w:rsidRDefault="00D44853">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tcPr>
          <w:p w14:paraId="6F441F9F" w14:textId="77777777" w:rsidR="00706800" w:rsidRPr="00BC1404" w:rsidRDefault="00706800" w:rsidP="00706800">
            <w:pPr>
              <w:tabs>
                <w:tab w:val="left" w:pos="567"/>
                <w:tab w:val="left" w:pos="1276"/>
                <w:tab w:val="left" w:pos="2835"/>
                <w:tab w:val="left" w:pos="4962"/>
                <w:tab w:val="left" w:pos="6521"/>
                <w:tab w:val="left" w:pos="7655"/>
                <w:tab w:val="left" w:pos="9072"/>
                <w:tab w:val="left" w:pos="10065"/>
              </w:tabs>
              <w:overflowPunct/>
              <w:autoSpaceDE/>
              <w:autoSpaceDN/>
              <w:adjustRightInd/>
              <w:spacing w:line="240" w:lineRule="auto"/>
              <w:ind w:right="0"/>
              <w:textAlignment w:val="auto"/>
              <w:rPr>
                <w:b/>
                <w:lang w:val="it-IT" w:eastAsia="fr-FR"/>
              </w:rPr>
            </w:pPr>
            <w:proofErr w:type="spellStart"/>
            <w:r w:rsidRPr="00BC1404">
              <w:rPr>
                <w:b/>
                <w:lang w:val="it-IT" w:eastAsia="fr-FR"/>
              </w:rPr>
              <w:t>Zurückge-zogen</w:t>
            </w:r>
            <w:proofErr w:type="spellEnd"/>
            <w:r w:rsidRPr="00BC1404">
              <w:rPr>
                <w:b/>
                <w:lang w:val="it-IT" w:eastAsia="fr-FR"/>
              </w:rPr>
              <w:t xml:space="preserve"> </w:t>
            </w:r>
            <w:proofErr w:type="spellStart"/>
            <w:r w:rsidRPr="00BC1404">
              <w:rPr>
                <w:b/>
                <w:lang w:val="it-IT" w:eastAsia="fr-FR"/>
              </w:rPr>
              <w:t>am</w:t>
            </w:r>
            <w:proofErr w:type="spellEnd"/>
            <w:r w:rsidRPr="00BC1404">
              <w:rPr>
                <w:b/>
                <w:lang w:val="it-IT" w:eastAsia="fr-FR"/>
              </w:rPr>
              <w:t xml:space="preserve"> </w:t>
            </w:r>
          </w:p>
          <w:p w14:paraId="4E3E58EB" w14:textId="4D30FA32" w:rsidR="001F6A1F" w:rsidRDefault="00706800" w:rsidP="00DD57A0">
            <w:pPr>
              <w:rPr>
                <w:lang w:val="it-IT"/>
              </w:rPr>
            </w:pPr>
            <w:r>
              <w:rPr>
                <w:b/>
                <w:lang w:val="it-IT" w:eastAsia="fr-FR"/>
              </w:rPr>
              <w:t>0</w:t>
            </w:r>
            <w:r w:rsidR="00DD57A0">
              <w:rPr>
                <w:b/>
                <w:lang w:val="it-IT" w:eastAsia="fr-FR"/>
              </w:rPr>
              <w:t>5</w:t>
            </w:r>
            <w:r w:rsidRPr="00BC1404">
              <w:rPr>
                <w:b/>
                <w:lang w:val="it-IT" w:eastAsia="fr-FR"/>
              </w:rPr>
              <w:t>.0</w:t>
            </w:r>
            <w:r>
              <w:rPr>
                <w:b/>
                <w:lang w:val="it-IT" w:eastAsia="fr-FR"/>
              </w:rPr>
              <w:t>3</w:t>
            </w:r>
            <w:r w:rsidRPr="00BC1404">
              <w:rPr>
                <w:b/>
                <w:lang w:val="it-IT" w:eastAsia="fr-FR"/>
              </w:rPr>
              <w:t>.202</w:t>
            </w:r>
            <w:r>
              <w:rPr>
                <w:b/>
                <w:lang w:val="it-IT" w:eastAsia="fr-FR"/>
              </w:rPr>
              <w:t>4</w:t>
            </w:r>
          </w:p>
        </w:tc>
      </w:tr>
      <w:tr w:rsidR="001F6A1F" w14:paraId="1E4634FE" w14:textId="77777777" w:rsidTr="008F6E67">
        <w:trPr>
          <w:trHeight w:val="20"/>
        </w:trPr>
        <w:tc>
          <w:tcPr>
            <w:tcW w:w="455" w:type="pct"/>
            <w:tcBorders>
              <w:top w:val="single" w:sz="4" w:space="0" w:color="auto"/>
              <w:bottom w:val="single" w:sz="4" w:space="0" w:color="auto"/>
            </w:tcBorders>
          </w:tcPr>
          <w:p w14:paraId="3BF66E8C" w14:textId="77777777" w:rsidR="001F6A1F" w:rsidRDefault="00D44853">
            <w:r>
              <w:t>22.3179</w:t>
            </w:r>
          </w:p>
        </w:tc>
        <w:tc>
          <w:tcPr>
            <w:tcW w:w="315" w:type="pct"/>
            <w:tcBorders>
              <w:top w:val="single" w:sz="4" w:space="0" w:color="auto"/>
              <w:bottom w:val="single" w:sz="4" w:space="0" w:color="auto"/>
            </w:tcBorders>
          </w:tcPr>
          <w:p w14:paraId="77FBD27D" w14:textId="77777777" w:rsidR="001F6A1F" w:rsidRDefault="00D44853">
            <w:r>
              <w:t>n</w:t>
            </w:r>
          </w:p>
        </w:tc>
        <w:tc>
          <w:tcPr>
            <w:tcW w:w="281" w:type="pct"/>
            <w:tcBorders>
              <w:top w:val="single" w:sz="4" w:space="0" w:color="auto"/>
              <w:bottom w:val="single" w:sz="4" w:space="0" w:color="auto"/>
            </w:tcBorders>
          </w:tcPr>
          <w:p w14:paraId="12C6F941" w14:textId="77777777" w:rsidR="001F6A1F" w:rsidRDefault="0043751B">
            <w:pPr>
              <w:rPr>
                <w:color w:val="0000FF"/>
                <w:u w:val="single"/>
              </w:rPr>
            </w:pPr>
            <w:hyperlink r:id="rId46">
              <w:r w:rsidR="00D44853">
                <w:rPr>
                  <w:rStyle w:val="Lienhypertexte"/>
                </w:rPr>
                <w:t>DE</w:t>
              </w:r>
            </w:hyperlink>
          </w:p>
          <w:p w14:paraId="7654DF31" w14:textId="77777777" w:rsidR="001F6A1F" w:rsidRDefault="0043751B">
            <w:pPr>
              <w:rPr>
                <w:color w:val="0000FF"/>
                <w:u w:val="single"/>
              </w:rPr>
            </w:pPr>
            <w:hyperlink r:id="rId47">
              <w:r w:rsidR="00D44853">
                <w:rPr>
                  <w:rStyle w:val="Lienhypertexte"/>
                </w:rPr>
                <w:t>FR</w:t>
              </w:r>
            </w:hyperlink>
          </w:p>
          <w:p w14:paraId="31035DED" w14:textId="77777777" w:rsidR="001F6A1F" w:rsidRDefault="0043751B">
            <w:hyperlink r:id="rId48">
              <w:r w:rsidR="00D44853">
                <w:rPr>
                  <w:rStyle w:val="Lienhypertexte"/>
                </w:rPr>
                <w:t>IT</w:t>
              </w:r>
            </w:hyperlink>
          </w:p>
        </w:tc>
        <w:tc>
          <w:tcPr>
            <w:tcW w:w="1749" w:type="pct"/>
            <w:tcBorders>
              <w:top w:val="single" w:sz="4" w:space="0" w:color="auto"/>
              <w:bottom w:val="single" w:sz="4" w:space="0" w:color="auto"/>
            </w:tcBorders>
          </w:tcPr>
          <w:p w14:paraId="69372224" w14:textId="77777777" w:rsidR="00140039" w:rsidRDefault="00D44853">
            <w:pPr>
              <w:rPr>
                <w:rFonts w:eastAsia="Arial" w:cs="Arial"/>
              </w:rPr>
            </w:pPr>
            <w:r>
              <w:rPr>
                <w:rFonts w:eastAsia="Arial" w:cs="Arial"/>
              </w:rPr>
              <w:t xml:space="preserve">Mo. Wyss. </w:t>
            </w:r>
          </w:p>
          <w:p w14:paraId="03259F24" w14:textId="77777777" w:rsidR="001F6A1F" w:rsidRDefault="00D44853">
            <w:pPr>
              <w:rPr>
                <w:rFonts w:eastAsia="Arial" w:cs="Arial"/>
              </w:rPr>
            </w:pPr>
            <w:r>
              <w:rPr>
                <w:rFonts w:eastAsia="Arial" w:cs="Arial"/>
              </w:rPr>
              <w:t>Unterbringung von volljährigen Heim- und Pflegekindern schweizweit nach Unterstützungsbedarf und nicht nach Altersgrenze vereinheitlichen</w:t>
            </w:r>
          </w:p>
          <w:p w14:paraId="5556D64F" w14:textId="77777777" w:rsidR="00A078FC" w:rsidRDefault="00A078FC">
            <w:pPr>
              <w:rPr>
                <w:lang w:val="fr-FR"/>
              </w:rPr>
            </w:pPr>
            <w:r w:rsidRPr="00A078FC">
              <w:rPr>
                <w:lang w:val="fr-FR"/>
              </w:rPr>
              <w:t xml:space="preserve">Hébergement des "care </w:t>
            </w:r>
            <w:proofErr w:type="spellStart"/>
            <w:r w:rsidRPr="00A078FC">
              <w:rPr>
                <w:lang w:val="fr-FR"/>
              </w:rPr>
              <w:t>leavers</w:t>
            </w:r>
            <w:proofErr w:type="spellEnd"/>
            <w:r w:rsidRPr="00A078FC">
              <w:rPr>
                <w:lang w:val="fr-FR"/>
              </w:rPr>
              <w:t>". Pour que les besoins de chacun priment la limite d'âge</w:t>
            </w:r>
          </w:p>
          <w:p w14:paraId="7F68714F" w14:textId="77777777" w:rsidR="00A078FC" w:rsidRPr="00A078FC" w:rsidRDefault="00A078FC">
            <w:pPr>
              <w:rPr>
                <w:lang w:val="it-IT"/>
              </w:rPr>
            </w:pPr>
            <w:r w:rsidRPr="00A078FC">
              <w:rPr>
                <w:lang w:val="it-IT"/>
              </w:rPr>
              <w:t>Unificare a livello nazionale il collocamento di giovani maggiorenni in un istituto o presso una famiglia affidataria a seconda della necessità di sostegno e non del limite d'età</w:t>
            </w:r>
          </w:p>
        </w:tc>
        <w:tc>
          <w:tcPr>
            <w:tcW w:w="491" w:type="pct"/>
            <w:tcBorders>
              <w:top w:val="single" w:sz="4" w:space="0" w:color="auto"/>
              <w:bottom w:val="single" w:sz="4" w:space="0" w:color="auto"/>
            </w:tcBorders>
          </w:tcPr>
          <w:p w14:paraId="64CFE805" w14:textId="77777777" w:rsidR="001F6A1F" w:rsidRPr="00A078FC" w:rsidRDefault="001F6A1F">
            <w:pPr>
              <w:rPr>
                <w:lang w:val="it-IT"/>
              </w:rPr>
            </w:pPr>
          </w:p>
        </w:tc>
        <w:tc>
          <w:tcPr>
            <w:tcW w:w="560" w:type="pct"/>
            <w:tcBorders>
              <w:top w:val="single" w:sz="4" w:space="0" w:color="auto"/>
              <w:bottom w:val="single" w:sz="4" w:space="0" w:color="auto"/>
            </w:tcBorders>
          </w:tcPr>
          <w:p w14:paraId="1704FFA1" w14:textId="77777777" w:rsidR="001F6A1F" w:rsidRDefault="00D44853">
            <w:pPr>
              <w:rPr>
                <w:sz w:val="22"/>
                <w:szCs w:val="22"/>
                <w:lang w:val="it-IT"/>
              </w:rPr>
            </w:pPr>
            <w:r>
              <w:rPr>
                <w:sz w:val="22"/>
                <w:szCs w:val="22"/>
                <w:lang w:val="it-IT"/>
              </w:rPr>
              <w:t>-</w:t>
            </w:r>
          </w:p>
        </w:tc>
        <w:tc>
          <w:tcPr>
            <w:tcW w:w="561" w:type="pct"/>
            <w:tcBorders>
              <w:top w:val="single" w:sz="4" w:space="0" w:color="auto"/>
              <w:bottom w:val="single" w:sz="4" w:space="0" w:color="auto"/>
            </w:tcBorders>
          </w:tcPr>
          <w:p w14:paraId="35CF87F9" w14:textId="77777777" w:rsidR="001F6A1F" w:rsidRDefault="00D44853">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tcPr>
          <w:p w14:paraId="75A0360B" w14:textId="77777777" w:rsidR="001F6A1F" w:rsidRDefault="001F6A1F">
            <w:pPr>
              <w:rPr>
                <w:lang w:val="it-IT"/>
              </w:rPr>
            </w:pPr>
          </w:p>
        </w:tc>
      </w:tr>
    </w:tbl>
    <w:p w14:paraId="066BA475" w14:textId="77777777" w:rsidR="00140039" w:rsidRDefault="00140039"/>
    <w:p w14:paraId="6A90C81C" w14:textId="77777777" w:rsidR="00140039" w:rsidRDefault="00140039"/>
    <w:p w14:paraId="4F59CF6F" w14:textId="77777777" w:rsidR="00140039" w:rsidRDefault="00140039"/>
    <w:p w14:paraId="4377B96E" w14:textId="77777777" w:rsidR="00140039" w:rsidRDefault="00140039"/>
    <w:p w14:paraId="63117E36" w14:textId="77777777" w:rsidR="00140039" w:rsidRDefault="00140039"/>
    <w:p w14:paraId="3123C1DF" w14:textId="77777777" w:rsidR="00140039" w:rsidRDefault="00140039"/>
    <w:tbl>
      <w:tblPr>
        <w:tblStyle w:val="Grilledutableau"/>
        <w:tblW w:w="5250"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22"/>
        <w:gridCol w:w="638"/>
        <w:gridCol w:w="569"/>
        <w:gridCol w:w="3540"/>
        <w:gridCol w:w="994"/>
        <w:gridCol w:w="1134"/>
        <w:gridCol w:w="1136"/>
        <w:gridCol w:w="1188"/>
      </w:tblGrid>
      <w:tr w:rsidR="001F6A1F" w14:paraId="71B2D138" w14:textId="77777777" w:rsidTr="008F6E67">
        <w:trPr>
          <w:trHeight w:val="20"/>
        </w:trPr>
        <w:tc>
          <w:tcPr>
            <w:tcW w:w="455" w:type="pct"/>
            <w:tcBorders>
              <w:top w:val="single" w:sz="4" w:space="0" w:color="auto"/>
              <w:bottom w:val="single" w:sz="4" w:space="0" w:color="auto"/>
            </w:tcBorders>
          </w:tcPr>
          <w:p w14:paraId="43D16333" w14:textId="77777777" w:rsidR="001F6A1F" w:rsidRDefault="00D44853">
            <w:r>
              <w:t>22.3188</w:t>
            </w:r>
          </w:p>
        </w:tc>
        <w:tc>
          <w:tcPr>
            <w:tcW w:w="315" w:type="pct"/>
            <w:tcBorders>
              <w:top w:val="single" w:sz="4" w:space="0" w:color="auto"/>
              <w:bottom w:val="single" w:sz="4" w:space="0" w:color="auto"/>
            </w:tcBorders>
          </w:tcPr>
          <w:p w14:paraId="52D7778A" w14:textId="77777777" w:rsidR="001F6A1F" w:rsidRDefault="00D44853">
            <w:r>
              <w:t>n</w:t>
            </w:r>
          </w:p>
        </w:tc>
        <w:tc>
          <w:tcPr>
            <w:tcW w:w="281" w:type="pct"/>
            <w:tcBorders>
              <w:top w:val="single" w:sz="4" w:space="0" w:color="auto"/>
              <w:bottom w:val="single" w:sz="4" w:space="0" w:color="auto"/>
            </w:tcBorders>
          </w:tcPr>
          <w:p w14:paraId="2F11C512" w14:textId="77777777" w:rsidR="001F6A1F" w:rsidRDefault="0043751B">
            <w:pPr>
              <w:rPr>
                <w:color w:val="0000FF"/>
                <w:u w:val="single"/>
              </w:rPr>
            </w:pPr>
            <w:hyperlink r:id="rId49">
              <w:r w:rsidR="00D44853">
                <w:rPr>
                  <w:rStyle w:val="Lienhypertexte"/>
                </w:rPr>
                <w:t>DE</w:t>
              </w:r>
            </w:hyperlink>
          </w:p>
          <w:p w14:paraId="57C21882" w14:textId="77777777" w:rsidR="001F6A1F" w:rsidRDefault="0043751B">
            <w:pPr>
              <w:rPr>
                <w:color w:val="0000FF"/>
                <w:u w:val="single"/>
              </w:rPr>
            </w:pPr>
            <w:hyperlink r:id="rId50">
              <w:r w:rsidR="00D44853">
                <w:rPr>
                  <w:rStyle w:val="Lienhypertexte"/>
                </w:rPr>
                <w:t>FR</w:t>
              </w:r>
            </w:hyperlink>
          </w:p>
          <w:p w14:paraId="4C330C51" w14:textId="77777777" w:rsidR="001F6A1F" w:rsidRDefault="0043751B">
            <w:hyperlink r:id="rId51">
              <w:r w:rsidR="00D44853">
                <w:rPr>
                  <w:rStyle w:val="Lienhypertexte"/>
                </w:rPr>
                <w:t>IT</w:t>
              </w:r>
            </w:hyperlink>
          </w:p>
        </w:tc>
        <w:tc>
          <w:tcPr>
            <w:tcW w:w="1749" w:type="pct"/>
            <w:tcBorders>
              <w:top w:val="single" w:sz="4" w:space="0" w:color="auto"/>
              <w:bottom w:val="single" w:sz="4" w:space="0" w:color="auto"/>
            </w:tcBorders>
          </w:tcPr>
          <w:p w14:paraId="5D6C5824" w14:textId="77777777" w:rsidR="00140039" w:rsidRDefault="00D44853">
            <w:pPr>
              <w:rPr>
                <w:rFonts w:eastAsia="Arial" w:cs="Arial"/>
              </w:rPr>
            </w:pPr>
            <w:r>
              <w:rPr>
                <w:rFonts w:eastAsia="Arial" w:cs="Arial"/>
              </w:rPr>
              <w:t xml:space="preserve">Mo. Munz. </w:t>
            </w:r>
          </w:p>
          <w:p w14:paraId="207E3951" w14:textId="77777777" w:rsidR="001F6A1F" w:rsidRDefault="00D44853">
            <w:pPr>
              <w:rPr>
                <w:rFonts w:eastAsia="Arial" w:cs="Arial"/>
              </w:rPr>
            </w:pPr>
            <w:r>
              <w:rPr>
                <w:rFonts w:eastAsia="Arial" w:cs="Arial"/>
              </w:rPr>
              <w:t>Ernährungsempfehlungen umsetzen für weniger Fleisch, dafür nachhaltig, tiergerecht und regional erzeugt</w:t>
            </w:r>
          </w:p>
          <w:p w14:paraId="2569A2E8" w14:textId="77777777" w:rsidR="00A078FC" w:rsidRDefault="00A078FC">
            <w:pPr>
              <w:rPr>
                <w:lang w:val="fr-FR"/>
              </w:rPr>
            </w:pPr>
            <w:r w:rsidRPr="00A078FC">
              <w:rPr>
                <w:lang w:val="fr-FR"/>
              </w:rPr>
              <w:t>Émettre des recommandations nutritionnelles pour encourager une consommation de viande modérée ainsi qu'une production durable, régionale et respectueuse de l'animal</w:t>
            </w:r>
          </w:p>
          <w:p w14:paraId="609B66E3" w14:textId="77777777" w:rsidR="00A078FC" w:rsidRPr="00A078FC" w:rsidRDefault="00A078FC">
            <w:pPr>
              <w:rPr>
                <w:lang w:val="it-IT"/>
              </w:rPr>
            </w:pPr>
            <w:r w:rsidRPr="00A078FC">
              <w:rPr>
                <w:lang w:val="it-IT"/>
              </w:rPr>
              <w:t>Attuare le raccomandazioni nutrizionali per ridurre il consumo di carne, favorendo quella di produzione sostenibile, rispettosa degli animali e regionale</w:t>
            </w:r>
          </w:p>
        </w:tc>
        <w:tc>
          <w:tcPr>
            <w:tcW w:w="491" w:type="pct"/>
            <w:tcBorders>
              <w:top w:val="single" w:sz="4" w:space="0" w:color="auto"/>
              <w:bottom w:val="single" w:sz="4" w:space="0" w:color="auto"/>
            </w:tcBorders>
          </w:tcPr>
          <w:p w14:paraId="44C6ECAE" w14:textId="77777777" w:rsidR="001F6A1F" w:rsidRPr="00A078FC" w:rsidRDefault="001F6A1F">
            <w:pPr>
              <w:rPr>
                <w:lang w:val="it-IT"/>
              </w:rPr>
            </w:pPr>
          </w:p>
        </w:tc>
        <w:tc>
          <w:tcPr>
            <w:tcW w:w="560" w:type="pct"/>
            <w:tcBorders>
              <w:top w:val="single" w:sz="4" w:space="0" w:color="auto"/>
              <w:bottom w:val="single" w:sz="4" w:space="0" w:color="auto"/>
            </w:tcBorders>
          </w:tcPr>
          <w:p w14:paraId="1E729D5D" w14:textId="77777777" w:rsidR="001F6A1F" w:rsidRDefault="00D44853">
            <w:pPr>
              <w:rPr>
                <w:sz w:val="22"/>
                <w:szCs w:val="22"/>
                <w:lang w:val="it-IT"/>
              </w:rPr>
            </w:pPr>
            <w:r>
              <w:rPr>
                <w:sz w:val="22"/>
                <w:szCs w:val="22"/>
                <w:lang w:val="it-IT"/>
              </w:rPr>
              <w:t>-</w:t>
            </w:r>
          </w:p>
        </w:tc>
        <w:tc>
          <w:tcPr>
            <w:tcW w:w="561" w:type="pct"/>
            <w:tcBorders>
              <w:top w:val="single" w:sz="4" w:space="0" w:color="auto"/>
              <w:bottom w:val="single" w:sz="4" w:space="0" w:color="auto"/>
            </w:tcBorders>
          </w:tcPr>
          <w:p w14:paraId="2E0BBD92" w14:textId="77777777" w:rsidR="001F6A1F" w:rsidRDefault="00D44853">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tcPr>
          <w:p w14:paraId="13745A24" w14:textId="77777777" w:rsidR="001F6A1F" w:rsidRDefault="001F6A1F">
            <w:pPr>
              <w:rPr>
                <w:lang w:val="it-IT"/>
              </w:rPr>
            </w:pPr>
          </w:p>
        </w:tc>
      </w:tr>
      <w:tr w:rsidR="001F6A1F" w14:paraId="26DFBD1A" w14:textId="77777777" w:rsidTr="008F6E67">
        <w:trPr>
          <w:trHeight w:val="20"/>
        </w:trPr>
        <w:tc>
          <w:tcPr>
            <w:tcW w:w="455" w:type="pct"/>
            <w:tcBorders>
              <w:top w:val="single" w:sz="4" w:space="0" w:color="auto"/>
              <w:bottom w:val="single" w:sz="4" w:space="0" w:color="auto"/>
            </w:tcBorders>
          </w:tcPr>
          <w:p w14:paraId="74114FBF" w14:textId="77777777" w:rsidR="001F6A1F" w:rsidRDefault="00D44853">
            <w:r>
              <w:t>22.3209</w:t>
            </w:r>
          </w:p>
        </w:tc>
        <w:tc>
          <w:tcPr>
            <w:tcW w:w="315" w:type="pct"/>
            <w:tcBorders>
              <w:top w:val="single" w:sz="4" w:space="0" w:color="auto"/>
              <w:bottom w:val="single" w:sz="4" w:space="0" w:color="auto"/>
            </w:tcBorders>
          </w:tcPr>
          <w:p w14:paraId="572D3CB5" w14:textId="77777777" w:rsidR="001F6A1F" w:rsidRDefault="00D44853">
            <w:r>
              <w:t>n</w:t>
            </w:r>
          </w:p>
        </w:tc>
        <w:tc>
          <w:tcPr>
            <w:tcW w:w="281" w:type="pct"/>
            <w:tcBorders>
              <w:top w:val="single" w:sz="4" w:space="0" w:color="auto"/>
              <w:bottom w:val="single" w:sz="4" w:space="0" w:color="auto"/>
            </w:tcBorders>
          </w:tcPr>
          <w:p w14:paraId="7D7EE25D" w14:textId="77777777" w:rsidR="001F6A1F" w:rsidRDefault="0043751B">
            <w:pPr>
              <w:rPr>
                <w:color w:val="0000FF"/>
                <w:u w:val="single"/>
              </w:rPr>
            </w:pPr>
            <w:hyperlink r:id="rId52">
              <w:r w:rsidR="00D44853">
                <w:rPr>
                  <w:rStyle w:val="Lienhypertexte"/>
                </w:rPr>
                <w:t>DE</w:t>
              </w:r>
            </w:hyperlink>
          </w:p>
          <w:p w14:paraId="07BEF83C" w14:textId="77777777" w:rsidR="001F6A1F" w:rsidRDefault="0043751B">
            <w:pPr>
              <w:rPr>
                <w:color w:val="0000FF"/>
                <w:u w:val="single"/>
              </w:rPr>
            </w:pPr>
            <w:hyperlink r:id="rId53">
              <w:r w:rsidR="00D44853">
                <w:rPr>
                  <w:rStyle w:val="Lienhypertexte"/>
                </w:rPr>
                <w:t>FR</w:t>
              </w:r>
            </w:hyperlink>
          </w:p>
          <w:p w14:paraId="4445BF62" w14:textId="77777777" w:rsidR="001F6A1F" w:rsidRDefault="0043751B">
            <w:hyperlink r:id="rId54">
              <w:r w:rsidR="00D44853">
                <w:rPr>
                  <w:rStyle w:val="Lienhypertexte"/>
                </w:rPr>
                <w:t>IT</w:t>
              </w:r>
            </w:hyperlink>
          </w:p>
        </w:tc>
        <w:tc>
          <w:tcPr>
            <w:tcW w:w="1749" w:type="pct"/>
            <w:tcBorders>
              <w:top w:val="single" w:sz="4" w:space="0" w:color="auto"/>
              <w:bottom w:val="single" w:sz="4" w:space="0" w:color="auto"/>
            </w:tcBorders>
          </w:tcPr>
          <w:p w14:paraId="42CBE52C" w14:textId="77777777" w:rsidR="00140039" w:rsidRDefault="00D44853">
            <w:pPr>
              <w:rPr>
                <w:rFonts w:eastAsia="Arial" w:cs="Arial"/>
              </w:rPr>
            </w:pPr>
            <w:r>
              <w:rPr>
                <w:rFonts w:eastAsia="Arial" w:cs="Arial"/>
              </w:rPr>
              <w:t xml:space="preserve">Po. Müller-Altermatt. </w:t>
            </w:r>
          </w:p>
          <w:p w14:paraId="2323A945" w14:textId="77777777" w:rsidR="001F6A1F" w:rsidRDefault="00D44853">
            <w:pPr>
              <w:rPr>
                <w:rFonts w:eastAsia="Arial" w:cs="Arial"/>
              </w:rPr>
            </w:pPr>
            <w:r>
              <w:rPr>
                <w:rFonts w:eastAsia="Arial" w:cs="Arial"/>
              </w:rPr>
              <w:t>Wo steht die Harmonisierung im Bereich der musikalischen Bildung?</w:t>
            </w:r>
          </w:p>
          <w:p w14:paraId="2A217F34" w14:textId="77777777" w:rsidR="009C5A22" w:rsidRDefault="009C5A22">
            <w:pPr>
              <w:rPr>
                <w:lang w:val="fr-FR"/>
              </w:rPr>
            </w:pPr>
            <w:r w:rsidRPr="009C5A22">
              <w:rPr>
                <w:lang w:val="fr-FR"/>
              </w:rPr>
              <w:t>Où en est l'harmonisation de la formation musicale?</w:t>
            </w:r>
          </w:p>
          <w:p w14:paraId="6219BE23" w14:textId="77777777" w:rsidR="009C5A22" w:rsidRPr="009C5A22" w:rsidRDefault="009C5A22">
            <w:pPr>
              <w:rPr>
                <w:lang w:val="it-IT"/>
              </w:rPr>
            </w:pPr>
            <w:r w:rsidRPr="009C5A22">
              <w:rPr>
                <w:lang w:val="it-IT"/>
              </w:rPr>
              <w:t>A che punto è l'armonizzazione della formazione musicale?</w:t>
            </w:r>
          </w:p>
        </w:tc>
        <w:tc>
          <w:tcPr>
            <w:tcW w:w="491" w:type="pct"/>
            <w:tcBorders>
              <w:top w:val="single" w:sz="4" w:space="0" w:color="auto"/>
              <w:bottom w:val="single" w:sz="4" w:space="0" w:color="auto"/>
            </w:tcBorders>
          </w:tcPr>
          <w:p w14:paraId="10A0332A" w14:textId="77777777" w:rsidR="001F6A1F" w:rsidRPr="009C5A22" w:rsidRDefault="001F6A1F">
            <w:pPr>
              <w:rPr>
                <w:lang w:val="it-IT"/>
              </w:rPr>
            </w:pPr>
          </w:p>
        </w:tc>
        <w:tc>
          <w:tcPr>
            <w:tcW w:w="560" w:type="pct"/>
            <w:tcBorders>
              <w:top w:val="single" w:sz="4" w:space="0" w:color="auto"/>
              <w:bottom w:val="single" w:sz="4" w:space="0" w:color="auto"/>
            </w:tcBorders>
          </w:tcPr>
          <w:p w14:paraId="6CD77BB1" w14:textId="77777777" w:rsidR="001F6A1F" w:rsidRDefault="00D44853">
            <w:pPr>
              <w:rPr>
                <w:sz w:val="22"/>
                <w:szCs w:val="22"/>
                <w:lang w:val="it-IT"/>
              </w:rPr>
            </w:pPr>
            <w:r>
              <w:rPr>
                <w:sz w:val="22"/>
                <w:szCs w:val="22"/>
                <w:lang w:val="it-IT"/>
              </w:rPr>
              <w:t>-</w:t>
            </w:r>
          </w:p>
        </w:tc>
        <w:tc>
          <w:tcPr>
            <w:tcW w:w="561" w:type="pct"/>
            <w:tcBorders>
              <w:top w:val="single" w:sz="4" w:space="0" w:color="auto"/>
              <w:bottom w:val="single" w:sz="4" w:space="0" w:color="auto"/>
            </w:tcBorders>
          </w:tcPr>
          <w:p w14:paraId="21B1204D" w14:textId="77777777" w:rsidR="001F6A1F" w:rsidRDefault="00D44853">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tcPr>
          <w:p w14:paraId="2330EC23" w14:textId="77777777" w:rsidR="001F6A1F" w:rsidRDefault="001F6A1F">
            <w:pPr>
              <w:rPr>
                <w:lang w:val="it-IT"/>
              </w:rPr>
            </w:pPr>
          </w:p>
        </w:tc>
      </w:tr>
      <w:tr w:rsidR="001F6A1F" w14:paraId="432DB53C" w14:textId="77777777" w:rsidTr="008F6E67">
        <w:trPr>
          <w:trHeight w:val="20"/>
        </w:trPr>
        <w:tc>
          <w:tcPr>
            <w:tcW w:w="455" w:type="pct"/>
            <w:tcBorders>
              <w:top w:val="single" w:sz="4" w:space="0" w:color="auto"/>
            </w:tcBorders>
          </w:tcPr>
          <w:p w14:paraId="706665BC" w14:textId="77777777" w:rsidR="001F6A1F" w:rsidRDefault="00D44853">
            <w:r>
              <w:t>22.3217</w:t>
            </w:r>
          </w:p>
        </w:tc>
        <w:tc>
          <w:tcPr>
            <w:tcW w:w="315" w:type="pct"/>
            <w:tcBorders>
              <w:top w:val="single" w:sz="4" w:space="0" w:color="auto"/>
            </w:tcBorders>
          </w:tcPr>
          <w:p w14:paraId="2359CE97" w14:textId="77777777" w:rsidR="001F6A1F" w:rsidRDefault="00D44853">
            <w:r>
              <w:t>n</w:t>
            </w:r>
          </w:p>
        </w:tc>
        <w:tc>
          <w:tcPr>
            <w:tcW w:w="281" w:type="pct"/>
            <w:tcBorders>
              <w:top w:val="single" w:sz="4" w:space="0" w:color="auto"/>
            </w:tcBorders>
          </w:tcPr>
          <w:p w14:paraId="475742E8" w14:textId="77777777" w:rsidR="001F6A1F" w:rsidRDefault="0043751B">
            <w:pPr>
              <w:rPr>
                <w:color w:val="0000FF"/>
                <w:u w:val="single"/>
              </w:rPr>
            </w:pPr>
            <w:hyperlink r:id="rId55">
              <w:r w:rsidR="00D44853">
                <w:rPr>
                  <w:rStyle w:val="Lienhypertexte"/>
                </w:rPr>
                <w:t>DE</w:t>
              </w:r>
            </w:hyperlink>
          </w:p>
          <w:p w14:paraId="79AEA621" w14:textId="77777777" w:rsidR="001F6A1F" w:rsidRDefault="0043751B">
            <w:pPr>
              <w:rPr>
                <w:color w:val="0000FF"/>
                <w:u w:val="single"/>
              </w:rPr>
            </w:pPr>
            <w:hyperlink r:id="rId56">
              <w:r w:rsidR="00D44853">
                <w:rPr>
                  <w:rStyle w:val="Lienhypertexte"/>
                </w:rPr>
                <w:t>FR</w:t>
              </w:r>
            </w:hyperlink>
          </w:p>
          <w:p w14:paraId="3C2836C0" w14:textId="77777777" w:rsidR="001F6A1F" w:rsidRDefault="0043751B">
            <w:hyperlink r:id="rId57">
              <w:r w:rsidR="00D44853">
                <w:rPr>
                  <w:rStyle w:val="Lienhypertexte"/>
                </w:rPr>
                <w:t>IT</w:t>
              </w:r>
            </w:hyperlink>
          </w:p>
        </w:tc>
        <w:tc>
          <w:tcPr>
            <w:tcW w:w="1749" w:type="pct"/>
            <w:tcBorders>
              <w:top w:val="single" w:sz="4" w:space="0" w:color="auto"/>
            </w:tcBorders>
          </w:tcPr>
          <w:p w14:paraId="6DC939D7" w14:textId="77777777" w:rsidR="00140039" w:rsidRDefault="00D44853">
            <w:pPr>
              <w:rPr>
                <w:rFonts w:eastAsia="Arial" w:cs="Arial"/>
              </w:rPr>
            </w:pPr>
            <w:r>
              <w:rPr>
                <w:rFonts w:eastAsia="Arial" w:cs="Arial"/>
              </w:rPr>
              <w:t xml:space="preserve">Mo. </w:t>
            </w:r>
            <w:r w:rsidR="0002039D">
              <w:rPr>
                <w:rFonts w:eastAsia="Arial" w:cs="Arial"/>
              </w:rPr>
              <w:t>(</w:t>
            </w:r>
            <w:r>
              <w:rPr>
                <w:rFonts w:eastAsia="Arial" w:cs="Arial"/>
              </w:rPr>
              <w:t>Romano</w:t>
            </w:r>
            <w:r w:rsidR="0002039D">
              <w:rPr>
                <w:rFonts w:eastAsia="Arial" w:cs="Arial"/>
              </w:rPr>
              <w:t>) Fonio</w:t>
            </w:r>
            <w:r>
              <w:rPr>
                <w:rFonts w:eastAsia="Arial" w:cs="Arial"/>
              </w:rPr>
              <w:t xml:space="preserve">. </w:t>
            </w:r>
          </w:p>
          <w:p w14:paraId="5BBCE1FE" w14:textId="77777777" w:rsidR="001F6A1F" w:rsidRDefault="00D44853">
            <w:pPr>
              <w:rPr>
                <w:rFonts w:eastAsia="Arial" w:cs="Arial"/>
              </w:rPr>
            </w:pPr>
            <w:r>
              <w:rPr>
                <w:rFonts w:eastAsia="Arial" w:cs="Arial"/>
              </w:rPr>
              <w:t>Die Übersetzung von Sachliteratur in die Landessprachen auch nach dem Rückzug von Pro Helvetia sicherstellen</w:t>
            </w:r>
          </w:p>
          <w:p w14:paraId="7836B4E5" w14:textId="77777777" w:rsidR="008D615C" w:rsidRDefault="008D615C">
            <w:pPr>
              <w:rPr>
                <w:lang w:val="fr-FR"/>
              </w:rPr>
            </w:pPr>
            <w:r w:rsidRPr="008D615C">
              <w:rPr>
                <w:lang w:val="fr-FR"/>
              </w:rPr>
              <w:t xml:space="preserve">Garantir la traduction des ouvrages de non-fiction dans les langues nationales, malgré le désengagement de Pro </w:t>
            </w:r>
            <w:proofErr w:type="spellStart"/>
            <w:r w:rsidRPr="008D615C">
              <w:rPr>
                <w:lang w:val="fr-FR"/>
              </w:rPr>
              <w:t>Helvetia</w:t>
            </w:r>
            <w:proofErr w:type="spellEnd"/>
          </w:p>
          <w:p w14:paraId="65C6BD69" w14:textId="77777777" w:rsidR="008D615C" w:rsidRPr="008D615C" w:rsidRDefault="008D615C">
            <w:pPr>
              <w:rPr>
                <w:lang w:val="it-IT"/>
              </w:rPr>
            </w:pPr>
            <w:r w:rsidRPr="008D615C">
              <w:rPr>
                <w:lang w:val="it-IT"/>
              </w:rPr>
              <w:t xml:space="preserve">Garantire la traduzione di opere di saggistica nelle lingue nazionali, malgrado il disimpegno di Pro </w:t>
            </w:r>
            <w:proofErr w:type="spellStart"/>
            <w:r w:rsidRPr="008D615C">
              <w:rPr>
                <w:lang w:val="it-IT"/>
              </w:rPr>
              <w:t>Helvetia</w:t>
            </w:r>
            <w:proofErr w:type="spellEnd"/>
          </w:p>
        </w:tc>
        <w:tc>
          <w:tcPr>
            <w:tcW w:w="491" w:type="pct"/>
            <w:tcBorders>
              <w:top w:val="single" w:sz="4" w:space="0" w:color="auto"/>
            </w:tcBorders>
          </w:tcPr>
          <w:p w14:paraId="145D47AE" w14:textId="77777777" w:rsidR="001F6A1F" w:rsidRPr="008D615C" w:rsidRDefault="001F6A1F">
            <w:pPr>
              <w:rPr>
                <w:lang w:val="it-IT"/>
              </w:rPr>
            </w:pPr>
          </w:p>
        </w:tc>
        <w:tc>
          <w:tcPr>
            <w:tcW w:w="560" w:type="pct"/>
            <w:tcBorders>
              <w:top w:val="single" w:sz="4" w:space="0" w:color="auto"/>
            </w:tcBorders>
          </w:tcPr>
          <w:p w14:paraId="59938C37" w14:textId="77777777" w:rsidR="001F6A1F" w:rsidRDefault="00D44853">
            <w:pPr>
              <w:rPr>
                <w:sz w:val="22"/>
                <w:szCs w:val="22"/>
                <w:lang w:val="it-IT"/>
              </w:rPr>
            </w:pPr>
            <w:r>
              <w:rPr>
                <w:sz w:val="22"/>
                <w:szCs w:val="22"/>
                <w:lang w:val="it-IT"/>
              </w:rPr>
              <w:t>-</w:t>
            </w:r>
          </w:p>
        </w:tc>
        <w:tc>
          <w:tcPr>
            <w:tcW w:w="561" w:type="pct"/>
            <w:tcBorders>
              <w:top w:val="single" w:sz="4" w:space="0" w:color="auto"/>
            </w:tcBorders>
          </w:tcPr>
          <w:p w14:paraId="0C77080E" w14:textId="77777777" w:rsidR="001F6A1F" w:rsidRDefault="00D44853">
            <w:pPr>
              <w:rPr>
                <w:sz w:val="22"/>
                <w:szCs w:val="22"/>
                <w:lang w:val="it-IT"/>
              </w:rPr>
            </w:pPr>
            <w:r>
              <w:rPr>
                <w:rFonts w:ascii="Segoe UI Symbol" w:hAnsi="Segoe UI Symbol" w:cs="Segoe UI Symbol"/>
                <w:sz w:val="22"/>
                <w:szCs w:val="22"/>
              </w:rPr>
              <w:t>✖</w:t>
            </w:r>
          </w:p>
        </w:tc>
        <w:tc>
          <w:tcPr>
            <w:tcW w:w="587" w:type="pct"/>
            <w:tcBorders>
              <w:top w:val="single" w:sz="4" w:space="0" w:color="auto"/>
            </w:tcBorders>
          </w:tcPr>
          <w:p w14:paraId="4D7CAE0B" w14:textId="77777777" w:rsidR="001F6A1F" w:rsidRDefault="001F6A1F">
            <w:pPr>
              <w:rPr>
                <w:lang w:val="it-IT"/>
              </w:rPr>
            </w:pPr>
          </w:p>
        </w:tc>
      </w:tr>
      <w:tr w:rsidR="001F6A1F" w14:paraId="16F3C6F5" w14:textId="77777777" w:rsidTr="008F6E67">
        <w:trPr>
          <w:trHeight w:val="20"/>
        </w:trPr>
        <w:tc>
          <w:tcPr>
            <w:tcW w:w="455" w:type="pct"/>
            <w:tcBorders>
              <w:bottom w:val="single" w:sz="4" w:space="0" w:color="auto"/>
            </w:tcBorders>
          </w:tcPr>
          <w:p w14:paraId="4B8EA573" w14:textId="77777777" w:rsidR="001F6A1F" w:rsidRDefault="00D44853">
            <w:r>
              <w:t>22.3223</w:t>
            </w:r>
          </w:p>
        </w:tc>
        <w:tc>
          <w:tcPr>
            <w:tcW w:w="315" w:type="pct"/>
            <w:tcBorders>
              <w:bottom w:val="single" w:sz="4" w:space="0" w:color="auto"/>
            </w:tcBorders>
          </w:tcPr>
          <w:p w14:paraId="3A6E00C6" w14:textId="77777777" w:rsidR="001F6A1F" w:rsidRDefault="00D44853">
            <w:r>
              <w:t>n</w:t>
            </w:r>
          </w:p>
        </w:tc>
        <w:tc>
          <w:tcPr>
            <w:tcW w:w="281" w:type="pct"/>
            <w:tcBorders>
              <w:bottom w:val="single" w:sz="4" w:space="0" w:color="auto"/>
            </w:tcBorders>
          </w:tcPr>
          <w:p w14:paraId="29207729" w14:textId="77777777" w:rsidR="001F6A1F" w:rsidRDefault="0043751B">
            <w:pPr>
              <w:rPr>
                <w:color w:val="0000FF"/>
                <w:u w:val="single"/>
              </w:rPr>
            </w:pPr>
            <w:hyperlink r:id="rId58">
              <w:r w:rsidR="00D44853">
                <w:rPr>
                  <w:rStyle w:val="Lienhypertexte"/>
                </w:rPr>
                <w:t>DE</w:t>
              </w:r>
            </w:hyperlink>
          </w:p>
          <w:p w14:paraId="5D882175" w14:textId="77777777" w:rsidR="001F6A1F" w:rsidRDefault="0043751B">
            <w:pPr>
              <w:rPr>
                <w:color w:val="0000FF"/>
                <w:u w:val="single"/>
              </w:rPr>
            </w:pPr>
            <w:hyperlink r:id="rId59">
              <w:r w:rsidR="00D44853">
                <w:rPr>
                  <w:rStyle w:val="Lienhypertexte"/>
                </w:rPr>
                <w:t>FR</w:t>
              </w:r>
            </w:hyperlink>
          </w:p>
          <w:p w14:paraId="4A785CDF" w14:textId="77777777" w:rsidR="001F6A1F" w:rsidRDefault="0043751B">
            <w:hyperlink r:id="rId60">
              <w:r w:rsidR="00D44853">
                <w:rPr>
                  <w:rStyle w:val="Lienhypertexte"/>
                </w:rPr>
                <w:t>IT</w:t>
              </w:r>
            </w:hyperlink>
          </w:p>
        </w:tc>
        <w:tc>
          <w:tcPr>
            <w:tcW w:w="1749" w:type="pct"/>
            <w:tcBorders>
              <w:bottom w:val="single" w:sz="4" w:space="0" w:color="auto"/>
            </w:tcBorders>
          </w:tcPr>
          <w:p w14:paraId="068FA8EA" w14:textId="77777777" w:rsidR="00140039" w:rsidRDefault="00D44853">
            <w:pPr>
              <w:rPr>
                <w:rFonts w:eastAsia="Arial" w:cs="Arial"/>
              </w:rPr>
            </w:pPr>
            <w:r>
              <w:rPr>
                <w:rFonts w:eastAsia="Arial" w:cs="Arial"/>
              </w:rPr>
              <w:t xml:space="preserve">Mo. Suter. </w:t>
            </w:r>
          </w:p>
          <w:p w14:paraId="504FBA93" w14:textId="77777777" w:rsidR="001F6A1F" w:rsidRDefault="00D44853">
            <w:pPr>
              <w:rPr>
                <w:rFonts w:eastAsia="Arial" w:cs="Arial"/>
              </w:rPr>
            </w:pPr>
            <w:proofErr w:type="spellStart"/>
            <w:r>
              <w:rPr>
                <w:rFonts w:eastAsia="Arial" w:cs="Arial"/>
              </w:rPr>
              <w:t>Endometriose</w:t>
            </w:r>
            <w:proofErr w:type="spellEnd"/>
            <w:r>
              <w:rPr>
                <w:rFonts w:eastAsia="Arial" w:cs="Arial"/>
              </w:rPr>
              <w:t>. Nationale Sensibilisierungs- und Aufklärungskampagne</w:t>
            </w:r>
          </w:p>
          <w:p w14:paraId="1DB581A1" w14:textId="77777777" w:rsidR="00AC5F57" w:rsidRDefault="00AC5F57">
            <w:pPr>
              <w:rPr>
                <w:lang w:val="fr-FR"/>
              </w:rPr>
            </w:pPr>
            <w:r w:rsidRPr="00AC5F57">
              <w:rPr>
                <w:lang w:val="fr-FR"/>
              </w:rPr>
              <w:t>Endométriose. Campagne nationale d'information et de sensibilisation</w:t>
            </w:r>
          </w:p>
          <w:p w14:paraId="573ACA5D" w14:textId="77777777" w:rsidR="00AC5F57" w:rsidRPr="00AC5F57" w:rsidRDefault="00AC5F57">
            <w:pPr>
              <w:rPr>
                <w:lang w:val="it-IT"/>
              </w:rPr>
            </w:pPr>
            <w:r w:rsidRPr="00AC5F57">
              <w:rPr>
                <w:lang w:val="it-IT"/>
              </w:rPr>
              <w:t>Endometriosi. Campagna nazionale di sensibilizzazione e informazione</w:t>
            </w:r>
          </w:p>
        </w:tc>
        <w:tc>
          <w:tcPr>
            <w:tcW w:w="491" w:type="pct"/>
            <w:tcBorders>
              <w:bottom w:val="single" w:sz="4" w:space="0" w:color="auto"/>
            </w:tcBorders>
          </w:tcPr>
          <w:p w14:paraId="05723991" w14:textId="77777777" w:rsidR="001F6A1F" w:rsidRPr="00AC5F57" w:rsidRDefault="001F6A1F">
            <w:pPr>
              <w:rPr>
                <w:lang w:val="it-IT"/>
              </w:rPr>
            </w:pPr>
          </w:p>
        </w:tc>
        <w:tc>
          <w:tcPr>
            <w:tcW w:w="560" w:type="pct"/>
            <w:tcBorders>
              <w:bottom w:val="single" w:sz="4" w:space="0" w:color="auto"/>
            </w:tcBorders>
          </w:tcPr>
          <w:p w14:paraId="0A1712BF" w14:textId="77777777" w:rsidR="001F6A1F" w:rsidRDefault="00D44853">
            <w:pPr>
              <w:rPr>
                <w:sz w:val="22"/>
                <w:szCs w:val="22"/>
                <w:lang w:val="it-IT"/>
              </w:rPr>
            </w:pPr>
            <w:r>
              <w:rPr>
                <w:sz w:val="22"/>
                <w:szCs w:val="22"/>
                <w:lang w:val="it-IT"/>
              </w:rPr>
              <w:t>-</w:t>
            </w:r>
          </w:p>
        </w:tc>
        <w:tc>
          <w:tcPr>
            <w:tcW w:w="561" w:type="pct"/>
            <w:tcBorders>
              <w:bottom w:val="single" w:sz="4" w:space="0" w:color="auto"/>
            </w:tcBorders>
          </w:tcPr>
          <w:p w14:paraId="3236DD2A" w14:textId="77777777" w:rsidR="001F6A1F" w:rsidRDefault="00D44853">
            <w:pPr>
              <w:rPr>
                <w:sz w:val="22"/>
                <w:szCs w:val="22"/>
                <w:lang w:val="it-IT"/>
              </w:rPr>
            </w:pPr>
            <w:r>
              <w:rPr>
                <w:rFonts w:ascii="Segoe UI Symbol" w:hAnsi="Segoe UI Symbol" w:cs="Segoe UI Symbol"/>
                <w:sz w:val="22"/>
                <w:szCs w:val="22"/>
              </w:rPr>
              <w:t>✖</w:t>
            </w:r>
          </w:p>
        </w:tc>
        <w:tc>
          <w:tcPr>
            <w:tcW w:w="587" w:type="pct"/>
            <w:tcBorders>
              <w:bottom w:val="single" w:sz="4" w:space="0" w:color="auto"/>
            </w:tcBorders>
          </w:tcPr>
          <w:p w14:paraId="7DCF5B70" w14:textId="77777777" w:rsidR="001F6A1F" w:rsidRDefault="001F6A1F">
            <w:pPr>
              <w:rPr>
                <w:lang w:val="it-IT"/>
              </w:rPr>
            </w:pPr>
          </w:p>
        </w:tc>
      </w:tr>
      <w:tr w:rsidR="001F6A1F" w14:paraId="6ABB3C30" w14:textId="77777777" w:rsidTr="008F6E67">
        <w:trPr>
          <w:trHeight w:val="20"/>
        </w:trPr>
        <w:tc>
          <w:tcPr>
            <w:tcW w:w="455" w:type="pct"/>
            <w:tcBorders>
              <w:top w:val="single" w:sz="4" w:space="0" w:color="auto"/>
              <w:bottom w:val="single" w:sz="4" w:space="0" w:color="auto"/>
            </w:tcBorders>
          </w:tcPr>
          <w:p w14:paraId="212474CE" w14:textId="77777777" w:rsidR="001F6A1F" w:rsidRDefault="00D44853">
            <w:r>
              <w:t>22.3270</w:t>
            </w:r>
          </w:p>
        </w:tc>
        <w:tc>
          <w:tcPr>
            <w:tcW w:w="315" w:type="pct"/>
            <w:tcBorders>
              <w:top w:val="single" w:sz="4" w:space="0" w:color="auto"/>
              <w:bottom w:val="single" w:sz="4" w:space="0" w:color="auto"/>
            </w:tcBorders>
          </w:tcPr>
          <w:p w14:paraId="0EA1C779" w14:textId="77777777" w:rsidR="001F6A1F" w:rsidRDefault="00D44853">
            <w:r>
              <w:t>n</w:t>
            </w:r>
          </w:p>
        </w:tc>
        <w:tc>
          <w:tcPr>
            <w:tcW w:w="281" w:type="pct"/>
            <w:tcBorders>
              <w:top w:val="single" w:sz="4" w:space="0" w:color="auto"/>
              <w:bottom w:val="single" w:sz="4" w:space="0" w:color="auto"/>
            </w:tcBorders>
          </w:tcPr>
          <w:p w14:paraId="6F6E2F1E" w14:textId="77777777" w:rsidR="001F6A1F" w:rsidRDefault="0043751B">
            <w:pPr>
              <w:rPr>
                <w:color w:val="0000FF"/>
                <w:u w:val="single"/>
              </w:rPr>
            </w:pPr>
            <w:hyperlink r:id="rId61">
              <w:r w:rsidR="00D44853">
                <w:rPr>
                  <w:rStyle w:val="Lienhypertexte"/>
                </w:rPr>
                <w:t>DE</w:t>
              </w:r>
            </w:hyperlink>
          </w:p>
          <w:p w14:paraId="71127AA5" w14:textId="77777777" w:rsidR="001F6A1F" w:rsidRDefault="0043751B">
            <w:pPr>
              <w:rPr>
                <w:color w:val="0000FF"/>
                <w:u w:val="single"/>
              </w:rPr>
            </w:pPr>
            <w:hyperlink r:id="rId62">
              <w:r w:rsidR="00D44853">
                <w:rPr>
                  <w:rStyle w:val="Lienhypertexte"/>
                </w:rPr>
                <w:t>FR</w:t>
              </w:r>
            </w:hyperlink>
          </w:p>
          <w:p w14:paraId="6CF809BE" w14:textId="77777777" w:rsidR="001F6A1F" w:rsidRDefault="0043751B">
            <w:hyperlink r:id="rId63">
              <w:r w:rsidR="00D44853">
                <w:rPr>
                  <w:rStyle w:val="Lienhypertexte"/>
                </w:rPr>
                <w:t>IT</w:t>
              </w:r>
            </w:hyperlink>
          </w:p>
        </w:tc>
        <w:tc>
          <w:tcPr>
            <w:tcW w:w="1749" w:type="pct"/>
            <w:tcBorders>
              <w:top w:val="single" w:sz="4" w:space="0" w:color="auto"/>
              <w:bottom w:val="single" w:sz="4" w:space="0" w:color="auto"/>
            </w:tcBorders>
          </w:tcPr>
          <w:p w14:paraId="029ABD55" w14:textId="77777777" w:rsidR="00140039" w:rsidRDefault="00D44853">
            <w:pPr>
              <w:rPr>
                <w:rFonts w:eastAsia="Arial" w:cs="Arial"/>
              </w:rPr>
            </w:pPr>
            <w:r>
              <w:rPr>
                <w:rFonts w:eastAsia="Arial" w:cs="Arial"/>
              </w:rPr>
              <w:t xml:space="preserve">Mo. Marti Samira. </w:t>
            </w:r>
          </w:p>
          <w:p w14:paraId="055E0A5F" w14:textId="77777777" w:rsidR="001F6A1F" w:rsidRDefault="00D44853">
            <w:pPr>
              <w:rPr>
                <w:rFonts w:eastAsia="Arial" w:cs="Arial"/>
              </w:rPr>
            </w:pPr>
            <w:r>
              <w:rPr>
                <w:rFonts w:eastAsia="Arial" w:cs="Arial"/>
              </w:rPr>
              <w:t>Kostenloser Zugang zu Verhütungsmitteln für junge Menschen bis 25 Jahre garantieren</w:t>
            </w:r>
          </w:p>
          <w:p w14:paraId="03C0A39A" w14:textId="77777777" w:rsidR="0002090E" w:rsidRDefault="0002090E">
            <w:pPr>
              <w:rPr>
                <w:lang w:val="fr-FR"/>
              </w:rPr>
            </w:pPr>
            <w:r w:rsidRPr="0002090E">
              <w:rPr>
                <w:lang w:val="fr-FR"/>
              </w:rPr>
              <w:t>Garantir la gratuité des moyens de contraception pour les moins de 25 ans</w:t>
            </w:r>
          </w:p>
          <w:p w14:paraId="10510130" w14:textId="77777777" w:rsidR="0002090E" w:rsidRPr="0002090E" w:rsidRDefault="0002090E">
            <w:pPr>
              <w:rPr>
                <w:lang w:val="it-IT"/>
              </w:rPr>
            </w:pPr>
            <w:r w:rsidRPr="0002090E">
              <w:rPr>
                <w:lang w:val="it-IT"/>
              </w:rPr>
              <w:t>Garantire la gratuità dei contraccettivi per i giovani fino a 25 anni</w:t>
            </w:r>
          </w:p>
        </w:tc>
        <w:tc>
          <w:tcPr>
            <w:tcW w:w="491" w:type="pct"/>
            <w:tcBorders>
              <w:top w:val="single" w:sz="4" w:space="0" w:color="auto"/>
              <w:bottom w:val="single" w:sz="4" w:space="0" w:color="auto"/>
            </w:tcBorders>
          </w:tcPr>
          <w:p w14:paraId="0EA74624" w14:textId="77777777" w:rsidR="001F6A1F" w:rsidRPr="0002090E" w:rsidRDefault="001F6A1F">
            <w:pPr>
              <w:rPr>
                <w:lang w:val="it-IT"/>
              </w:rPr>
            </w:pPr>
          </w:p>
        </w:tc>
        <w:tc>
          <w:tcPr>
            <w:tcW w:w="560" w:type="pct"/>
            <w:tcBorders>
              <w:top w:val="single" w:sz="4" w:space="0" w:color="auto"/>
              <w:bottom w:val="single" w:sz="4" w:space="0" w:color="auto"/>
            </w:tcBorders>
          </w:tcPr>
          <w:p w14:paraId="423A8C66" w14:textId="77777777" w:rsidR="001F6A1F" w:rsidRDefault="00D44853">
            <w:pPr>
              <w:rPr>
                <w:sz w:val="22"/>
                <w:szCs w:val="22"/>
                <w:lang w:val="it-IT"/>
              </w:rPr>
            </w:pPr>
            <w:r>
              <w:rPr>
                <w:sz w:val="22"/>
                <w:szCs w:val="22"/>
                <w:lang w:val="it-IT"/>
              </w:rPr>
              <w:t>-</w:t>
            </w:r>
          </w:p>
        </w:tc>
        <w:tc>
          <w:tcPr>
            <w:tcW w:w="561" w:type="pct"/>
            <w:tcBorders>
              <w:top w:val="single" w:sz="4" w:space="0" w:color="auto"/>
              <w:bottom w:val="single" w:sz="4" w:space="0" w:color="auto"/>
            </w:tcBorders>
          </w:tcPr>
          <w:p w14:paraId="5B28FD2B" w14:textId="77777777" w:rsidR="001F6A1F" w:rsidRDefault="00D44853">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tcPr>
          <w:p w14:paraId="4E854BD6" w14:textId="77777777" w:rsidR="001F6A1F" w:rsidRDefault="001F6A1F">
            <w:pPr>
              <w:rPr>
                <w:lang w:val="it-IT"/>
              </w:rPr>
            </w:pPr>
          </w:p>
        </w:tc>
      </w:tr>
      <w:tr w:rsidR="001F6A1F" w14:paraId="72F3F851" w14:textId="77777777" w:rsidTr="008F6E67">
        <w:trPr>
          <w:trHeight w:val="20"/>
        </w:trPr>
        <w:tc>
          <w:tcPr>
            <w:tcW w:w="455" w:type="pct"/>
            <w:tcBorders>
              <w:top w:val="single" w:sz="4" w:space="0" w:color="auto"/>
              <w:bottom w:val="single" w:sz="4" w:space="0" w:color="auto"/>
            </w:tcBorders>
          </w:tcPr>
          <w:p w14:paraId="2C00E969" w14:textId="77777777" w:rsidR="001F6A1F" w:rsidRDefault="00D44853">
            <w:r>
              <w:t>22.3298</w:t>
            </w:r>
          </w:p>
        </w:tc>
        <w:tc>
          <w:tcPr>
            <w:tcW w:w="315" w:type="pct"/>
            <w:tcBorders>
              <w:top w:val="single" w:sz="4" w:space="0" w:color="auto"/>
              <w:bottom w:val="single" w:sz="4" w:space="0" w:color="auto"/>
            </w:tcBorders>
          </w:tcPr>
          <w:p w14:paraId="3A07312B" w14:textId="77777777" w:rsidR="001F6A1F" w:rsidRDefault="00D44853">
            <w:r>
              <w:t>n</w:t>
            </w:r>
          </w:p>
        </w:tc>
        <w:tc>
          <w:tcPr>
            <w:tcW w:w="281" w:type="pct"/>
            <w:tcBorders>
              <w:top w:val="single" w:sz="4" w:space="0" w:color="auto"/>
              <w:bottom w:val="single" w:sz="4" w:space="0" w:color="auto"/>
            </w:tcBorders>
          </w:tcPr>
          <w:p w14:paraId="40F61829" w14:textId="77777777" w:rsidR="001F6A1F" w:rsidRDefault="0043751B">
            <w:pPr>
              <w:rPr>
                <w:color w:val="0000FF"/>
                <w:u w:val="single"/>
              </w:rPr>
            </w:pPr>
            <w:hyperlink r:id="rId64">
              <w:r w:rsidR="00D44853">
                <w:rPr>
                  <w:rStyle w:val="Lienhypertexte"/>
                </w:rPr>
                <w:t>DE</w:t>
              </w:r>
            </w:hyperlink>
          </w:p>
          <w:p w14:paraId="3C09B90F" w14:textId="77777777" w:rsidR="001F6A1F" w:rsidRDefault="0043751B">
            <w:pPr>
              <w:rPr>
                <w:color w:val="0000FF"/>
                <w:u w:val="single"/>
              </w:rPr>
            </w:pPr>
            <w:hyperlink r:id="rId65">
              <w:r w:rsidR="00D44853">
                <w:rPr>
                  <w:rStyle w:val="Lienhypertexte"/>
                </w:rPr>
                <w:t>FR</w:t>
              </w:r>
            </w:hyperlink>
          </w:p>
          <w:p w14:paraId="5C0D37F5" w14:textId="77777777" w:rsidR="001F6A1F" w:rsidRDefault="0043751B">
            <w:hyperlink r:id="rId66">
              <w:r w:rsidR="00D44853">
                <w:rPr>
                  <w:rStyle w:val="Lienhypertexte"/>
                </w:rPr>
                <w:t>IT</w:t>
              </w:r>
            </w:hyperlink>
          </w:p>
        </w:tc>
        <w:tc>
          <w:tcPr>
            <w:tcW w:w="1749" w:type="pct"/>
            <w:tcBorders>
              <w:top w:val="single" w:sz="4" w:space="0" w:color="auto"/>
              <w:bottom w:val="single" w:sz="4" w:space="0" w:color="auto"/>
            </w:tcBorders>
          </w:tcPr>
          <w:p w14:paraId="0228A519" w14:textId="77777777" w:rsidR="00140039" w:rsidRDefault="00D44853">
            <w:pPr>
              <w:rPr>
                <w:rFonts w:eastAsia="Arial" w:cs="Arial"/>
              </w:rPr>
            </w:pPr>
            <w:r>
              <w:rPr>
                <w:rFonts w:eastAsia="Arial" w:cs="Arial"/>
              </w:rPr>
              <w:t xml:space="preserve">Mo. </w:t>
            </w:r>
            <w:r w:rsidR="0002039D">
              <w:rPr>
                <w:rFonts w:eastAsia="Arial" w:cs="Arial"/>
              </w:rPr>
              <w:t>(</w:t>
            </w:r>
            <w:r>
              <w:rPr>
                <w:rFonts w:eastAsia="Arial" w:cs="Arial"/>
              </w:rPr>
              <w:t>Schneider Meret</w:t>
            </w:r>
            <w:r w:rsidR="0002039D">
              <w:rPr>
                <w:rFonts w:eastAsia="Arial" w:cs="Arial"/>
              </w:rPr>
              <w:t>) Andrey</w:t>
            </w:r>
            <w:r>
              <w:rPr>
                <w:rFonts w:eastAsia="Arial" w:cs="Arial"/>
              </w:rPr>
              <w:t xml:space="preserve">. </w:t>
            </w:r>
          </w:p>
          <w:p w14:paraId="6C52638E" w14:textId="77777777" w:rsidR="001F6A1F" w:rsidRDefault="00D44853">
            <w:pPr>
              <w:rPr>
                <w:rFonts w:eastAsia="Arial" w:cs="Arial"/>
              </w:rPr>
            </w:pPr>
            <w:r>
              <w:rPr>
                <w:rFonts w:eastAsia="Arial" w:cs="Arial"/>
              </w:rPr>
              <w:t>Vorausschauende KI-Kompetenz der Schweiz</w:t>
            </w:r>
          </w:p>
          <w:p w14:paraId="2FC236A0" w14:textId="77777777" w:rsidR="009C59FD" w:rsidRDefault="009C59FD">
            <w:pPr>
              <w:rPr>
                <w:lang w:val="fr-FR"/>
              </w:rPr>
            </w:pPr>
            <w:r w:rsidRPr="009C59FD">
              <w:rPr>
                <w:lang w:val="fr-FR"/>
              </w:rPr>
              <w:t>Détecter et anticiper les progrès réalisés en matière d'intelligence artificielle</w:t>
            </w:r>
          </w:p>
          <w:p w14:paraId="48B6623B" w14:textId="77777777" w:rsidR="009C59FD" w:rsidRPr="009C59FD" w:rsidRDefault="009C59FD">
            <w:pPr>
              <w:rPr>
                <w:lang w:val="it-IT"/>
              </w:rPr>
            </w:pPr>
            <w:r w:rsidRPr="009C59FD">
              <w:rPr>
                <w:lang w:val="it-IT"/>
              </w:rPr>
              <w:t>Intelligenza artificiale. Per una competenza della Svizzera orientata al futuro</w:t>
            </w:r>
          </w:p>
        </w:tc>
        <w:tc>
          <w:tcPr>
            <w:tcW w:w="491" w:type="pct"/>
            <w:tcBorders>
              <w:top w:val="single" w:sz="4" w:space="0" w:color="auto"/>
              <w:bottom w:val="single" w:sz="4" w:space="0" w:color="auto"/>
            </w:tcBorders>
          </w:tcPr>
          <w:p w14:paraId="17E33D90" w14:textId="77777777" w:rsidR="001F6A1F" w:rsidRPr="009C59FD" w:rsidRDefault="001F6A1F">
            <w:pPr>
              <w:rPr>
                <w:lang w:val="it-IT"/>
              </w:rPr>
            </w:pPr>
          </w:p>
        </w:tc>
        <w:tc>
          <w:tcPr>
            <w:tcW w:w="560" w:type="pct"/>
            <w:tcBorders>
              <w:top w:val="single" w:sz="4" w:space="0" w:color="auto"/>
              <w:bottom w:val="single" w:sz="4" w:space="0" w:color="auto"/>
            </w:tcBorders>
          </w:tcPr>
          <w:p w14:paraId="03BD85C6" w14:textId="77777777" w:rsidR="001F6A1F" w:rsidRDefault="00D44853">
            <w:pPr>
              <w:rPr>
                <w:sz w:val="22"/>
                <w:szCs w:val="22"/>
                <w:lang w:val="it-IT"/>
              </w:rPr>
            </w:pPr>
            <w:r>
              <w:rPr>
                <w:sz w:val="22"/>
                <w:szCs w:val="22"/>
                <w:lang w:val="it-IT"/>
              </w:rPr>
              <w:t>-</w:t>
            </w:r>
          </w:p>
        </w:tc>
        <w:tc>
          <w:tcPr>
            <w:tcW w:w="561" w:type="pct"/>
            <w:tcBorders>
              <w:top w:val="single" w:sz="4" w:space="0" w:color="auto"/>
              <w:bottom w:val="single" w:sz="4" w:space="0" w:color="auto"/>
            </w:tcBorders>
          </w:tcPr>
          <w:p w14:paraId="18C1A2D9" w14:textId="77777777" w:rsidR="001F6A1F" w:rsidRDefault="00D44853">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tcPr>
          <w:p w14:paraId="57910EDC" w14:textId="77777777" w:rsidR="001F6A1F" w:rsidRDefault="001F6A1F">
            <w:pPr>
              <w:rPr>
                <w:lang w:val="it-IT"/>
              </w:rPr>
            </w:pPr>
          </w:p>
        </w:tc>
      </w:tr>
    </w:tbl>
    <w:p w14:paraId="148A38EF" w14:textId="77777777" w:rsidR="00140039" w:rsidRDefault="00140039"/>
    <w:p w14:paraId="15B6E5E5" w14:textId="77777777" w:rsidR="00140039" w:rsidRDefault="00140039"/>
    <w:p w14:paraId="249E3718" w14:textId="77777777" w:rsidR="00140039" w:rsidRDefault="00140039"/>
    <w:p w14:paraId="64B45055" w14:textId="77777777" w:rsidR="00140039" w:rsidRDefault="00140039"/>
    <w:tbl>
      <w:tblPr>
        <w:tblStyle w:val="Grilledutableau"/>
        <w:tblW w:w="5250"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22"/>
        <w:gridCol w:w="638"/>
        <w:gridCol w:w="569"/>
        <w:gridCol w:w="3540"/>
        <w:gridCol w:w="994"/>
        <w:gridCol w:w="1134"/>
        <w:gridCol w:w="1136"/>
        <w:gridCol w:w="1188"/>
      </w:tblGrid>
      <w:tr w:rsidR="001F6A1F" w14:paraId="1CE33514" w14:textId="77777777" w:rsidTr="008F6E67">
        <w:trPr>
          <w:trHeight w:val="20"/>
        </w:trPr>
        <w:tc>
          <w:tcPr>
            <w:tcW w:w="455" w:type="pct"/>
            <w:tcBorders>
              <w:top w:val="single" w:sz="4" w:space="0" w:color="auto"/>
            </w:tcBorders>
          </w:tcPr>
          <w:p w14:paraId="747ACB0E" w14:textId="77777777" w:rsidR="001F6A1F" w:rsidRDefault="00D44853">
            <w:r>
              <w:t>22.3300</w:t>
            </w:r>
          </w:p>
        </w:tc>
        <w:tc>
          <w:tcPr>
            <w:tcW w:w="315" w:type="pct"/>
            <w:tcBorders>
              <w:top w:val="single" w:sz="4" w:space="0" w:color="auto"/>
            </w:tcBorders>
          </w:tcPr>
          <w:p w14:paraId="25CCD3CB" w14:textId="77777777" w:rsidR="001F6A1F" w:rsidRDefault="00D44853">
            <w:r>
              <w:t>n</w:t>
            </w:r>
          </w:p>
        </w:tc>
        <w:tc>
          <w:tcPr>
            <w:tcW w:w="281" w:type="pct"/>
            <w:tcBorders>
              <w:top w:val="single" w:sz="4" w:space="0" w:color="auto"/>
            </w:tcBorders>
          </w:tcPr>
          <w:p w14:paraId="3DE5E864" w14:textId="77777777" w:rsidR="001F6A1F" w:rsidRDefault="0043751B">
            <w:pPr>
              <w:rPr>
                <w:color w:val="0000FF"/>
                <w:u w:val="single"/>
              </w:rPr>
            </w:pPr>
            <w:hyperlink r:id="rId67">
              <w:r w:rsidR="00D44853">
                <w:rPr>
                  <w:rStyle w:val="Lienhypertexte"/>
                </w:rPr>
                <w:t>DE</w:t>
              </w:r>
            </w:hyperlink>
          </w:p>
          <w:p w14:paraId="38110F68" w14:textId="77777777" w:rsidR="001F6A1F" w:rsidRDefault="0043751B">
            <w:pPr>
              <w:rPr>
                <w:color w:val="0000FF"/>
                <w:u w:val="single"/>
              </w:rPr>
            </w:pPr>
            <w:hyperlink r:id="rId68">
              <w:r w:rsidR="00D44853">
                <w:rPr>
                  <w:rStyle w:val="Lienhypertexte"/>
                </w:rPr>
                <w:t>FR</w:t>
              </w:r>
            </w:hyperlink>
          </w:p>
          <w:p w14:paraId="0188E2C6" w14:textId="77777777" w:rsidR="001F6A1F" w:rsidRDefault="0043751B">
            <w:hyperlink r:id="rId69">
              <w:r w:rsidR="00D44853">
                <w:rPr>
                  <w:rStyle w:val="Lienhypertexte"/>
                </w:rPr>
                <w:t>IT</w:t>
              </w:r>
            </w:hyperlink>
          </w:p>
        </w:tc>
        <w:tc>
          <w:tcPr>
            <w:tcW w:w="1749" w:type="pct"/>
            <w:tcBorders>
              <w:top w:val="single" w:sz="4" w:space="0" w:color="auto"/>
            </w:tcBorders>
          </w:tcPr>
          <w:p w14:paraId="7B707F2C" w14:textId="77777777" w:rsidR="00BF2501" w:rsidRDefault="00D44853">
            <w:pPr>
              <w:rPr>
                <w:rFonts w:eastAsia="Arial" w:cs="Arial"/>
              </w:rPr>
            </w:pPr>
            <w:r>
              <w:rPr>
                <w:rFonts w:eastAsia="Arial" w:cs="Arial"/>
              </w:rPr>
              <w:t xml:space="preserve">Mo. </w:t>
            </w:r>
            <w:r w:rsidR="0002039D">
              <w:rPr>
                <w:rFonts w:eastAsia="Arial" w:cs="Arial"/>
              </w:rPr>
              <w:t>(</w:t>
            </w:r>
            <w:r>
              <w:rPr>
                <w:rFonts w:eastAsia="Arial" w:cs="Arial"/>
              </w:rPr>
              <w:t>Schneider Meret</w:t>
            </w:r>
            <w:r w:rsidR="0002039D">
              <w:rPr>
                <w:rFonts w:eastAsia="Arial" w:cs="Arial"/>
              </w:rPr>
              <w:t>) Kälin</w:t>
            </w:r>
            <w:r>
              <w:rPr>
                <w:rFonts w:eastAsia="Arial" w:cs="Arial"/>
              </w:rPr>
              <w:t xml:space="preserve">. </w:t>
            </w:r>
          </w:p>
          <w:p w14:paraId="25CBB280" w14:textId="77777777" w:rsidR="001F6A1F" w:rsidRDefault="00D44853">
            <w:pPr>
              <w:rPr>
                <w:rFonts w:eastAsia="Arial" w:cs="Arial"/>
              </w:rPr>
            </w:pPr>
            <w:r>
              <w:rPr>
                <w:rFonts w:eastAsia="Arial" w:cs="Arial"/>
              </w:rPr>
              <w:t>3R-Kompetenz der kantonalen Tierversuchskommissionen stärken</w:t>
            </w:r>
          </w:p>
          <w:p w14:paraId="128B8CBA" w14:textId="77777777" w:rsidR="00BF2501" w:rsidRDefault="00BF2501">
            <w:pPr>
              <w:rPr>
                <w:lang w:val="fr-FR"/>
              </w:rPr>
            </w:pPr>
            <w:r w:rsidRPr="00BF2501">
              <w:rPr>
                <w:lang w:val="fr-FR"/>
              </w:rPr>
              <w:t>Renforcer les compétences 3R au sein des commissions cantonales d'expérimentation animale</w:t>
            </w:r>
          </w:p>
          <w:p w14:paraId="0EA28634" w14:textId="77777777" w:rsidR="00BF2501" w:rsidRPr="00BF2501" w:rsidRDefault="00BF2501">
            <w:pPr>
              <w:rPr>
                <w:lang w:val="it-IT"/>
              </w:rPr>
            </w:pPr>
            <w:r w:rsidRPr="00BF2501">
              <w:rPr>
                <w:lang w:val="it-IT"/>
              </w:rPr>
              <w:t>Rafforzare le competenze 3R delle commissioni cantonali per gli esperimenti sugli animali</w:t>
            </w:r>
          </w:p>
        </w:tc>
        <w:tc>
          <w:tcPr>
            <w:tcW w:w="491" w:type="pct"/>
            <w:tcBorders>
              <w:top w:val="single" w:sz="4" w:space="0" w:color="auto"/>
            </w:tcBorders>
          </w:tcPr>
          <w:p w14:paraId="0C032913" w14:textId="77777777" w:rsidR="001F6A1F" w:rsidRPr="00BF2501" w:rsidRDefault="001F6A1F">
            <w:pPr>
              <w:rPr>
                <w:lang w:val="it-IT"/>
              </w:rPr>
            </w:pPr>
          </w:p>
        </w:tc>
        <w:tc>
          <w:tcPr>
            <w:tcW w:w="560" w:type="pct"/>
            <w:tcBorders>
              <w:top w:val="single" w:sz="4" w:space="0" w:color="auto"/>
            </w:tcBorders>
          </w:tcPr>
          <w:p w14:paraId="704B6982" w14:textId="77777777" w:rsidR="001F6A1F" w:rsidRDefault="00D44853">
            <w:pPr>
              <w:rPr>
                <w:sz w:val="22"/>
                <w:szCs w:val="22"/>
                <w:lang w:val="it-IT"/>
              </w:rPr>
            </w:pPr>
            <w:r>
              <w:rPr>
                <w:sz w:val="22"/>
                <w:szCs w:val="22"/>
                <w:lang w:val="it-IT"/>
              </w:rPr>
              <w:t>-</w:t>
            </w:r>
          </w:p>
        </w:tc>
        <w:tc>
          <w:tcPr>
            <w:tcW w:w="561" w:type="pct"/>
            <w:tcBorders>
              <w:top w:val="single" w:sz="4" w:space="0" w:color="auto"/>
            </w:tcBorders>
          </w:tcPr>
          <w:p w14:paraId="181B957E" w14:textId="77777777" w:rsidR="001F6A1F" w:rsidRDefault="00D44853">
            <w:pPr>
              <w:rPr>
                <w:sz w:val="22"/>
                <w:szCs w:val="22"/>
                <w:lang w:val="it-IT"/>
              </w:rPr>
            </w:pPr>
            <w:r>
              <w:rPr>
                <w:rFonts w:ascii="Segoe UI Symbol" w:hAnsi="Segoe UI Symbol" w:cs="Segoe UI Symbol"/>
                <w:sz w:val="22"/>
                <w:szCs w:val="22"/>
              </w:rPr>
              <w:t>✖</w:t>
            </w:r>
          </w:p>
        </w:tc>
        <w:tc>
          <w:tcPr>
            <w:tcW w:w="587" w:type="pct"/>
            <w:tcBorders>
              <w:top w:val="single" w:sz="4" w:space="0" w:color="auto"/>
            </w:tcBorders>
          </w:tcPr>
          <w:p w14:paraId="7542C096" w14:textId="77777777" w:rsidR="001F6A1F" w:rsidRDefault="001F6A1F">
            <w:pPr>
              <w:rPr>
                <w:lang w:val="it-IT"/>
              </w:rPr>
            </w:pPr>
          </w:p>
        </w:tc>
      </w:tr>
      <w:tr w:rsidR="001F6A1F" w14:paraId="009FE309" w14:textId="77777777" w:rsidTr="008F6E67">
        <w:trPr>
          <w:trHeight w:val="20"/>
        </w:trPr>
        <w:tc>
          <w:tcPr>
            <w:tcW w:w="455" w:type="pct"/>
            <w:tcBorders>
              <w:bottom w:val="single" w:sz="4" w:space="0" w:color="auto"/>
            </w:tcBorders>
          </w:tcPr>
          <w:p w14:paraId="5377FA09" w14:textId="77777777" w:rsidR="001F6A1F" w:rsidRDefault="00D44853">
            <w:r>
              <w:t>22.3301</w:t>
            </w:r>
          </w:p>
        </w:tc>
        <w:tc>
          <w:tcPr>
            <w:tcW w:w="315" w:type="pct"/>
            <w:tcBorders>
              <w:bottom w:val="single" w:sz="4" w:space="0" w:color="auto"/>
            </w:tcBorders>
          </w:tcPr>
          <w:p w14:paraId="3CC006D5" w14:textId="77777777" w:rsidR="001F6A1F" w:rsidRDefault="00D44853">
            <w:r>
              <w:t>n</w:t>
            </w:r>
          </w:p>
        </w:tc>
        <w:tc>
          <w:tcPr>
            <w:tcW w:w="281" w:type="pct"/>
            <w:tcBorders>
              <w:bottom w:val="single" w:sz="4" w:space="0" w:color="auto"/>
            </w:tcBorders>
          </w:tcPr>
          <w:p w14:paraId="2DD2F1DF" w14:textId="77777777" w:rsidR="001F6A1F" w:rsidRDefault="0043751B">
            <w:pPr>
              <w:rPr>
                <w:color w:val="0000FF"/>
                <w:u w:val="single"/>
              </w:rPr>
            </w:pPr>
            <w:hyperlink r:id="rId70">
              <w:r w:rsidR="00D44853">
                <w:rPr>
                  <w:rStyle w:val="Lienhypertexte"/>
                </w:rPr>
                <w:t>DE</w:t>
              </w:r>
            </w:hyperlink>
          </w:p>
          <w:p w14:paraId="1095BF59" w14:textId="77777777" w:rsidR="001F6A1F" w:rsidRDefault="0043751B">
            <w:pPr>
              <w:rPr>
                <w:color w:val="0000FF"/>
                <w:u w:val="single"/>
              </w:rPr>
            </w:pPr>
            <w:hyperlink r:id="rId71">
              <w:r w:rsidR="00D44853">
                <w:rPr>
                  <w:rStyle w:val="Lienhypertexte"/>
                </w:rPr>
                <w:t>FR</w:t>
              </w:r>
            </w:hyperlink>
          </w:p>
          <w:p w14:paraId="5BDA69CF" w14:textId="77777777" w:rsidR="001F6A1F" w:rsidRDefault="0043751B">
            <w:hyperlink r:id="rId72">
              <w:r w:rsidR="00D44853">
                <w:rPr>
                  <w:rStyle w:val="Lienhypertexte"/>
                </w:rPr>
                <w:t>IT</w:t>
              </w:r>
            </w:hyperlink>
          </w:p>
        </w:tc>
        <w:tc>
          <w:tcPr>
            <w:tcW w:w="1749" w:type="pct"/>
            <w:tcBorders>
              <w:bottom w:val="single" w:sz="4" w:space="0" w:color="auto"/>
            </w:tcBorders>
          </w:tcPr>
          <w:p w14:paraId="651A180B" w14:textId="77777777" w:rsidR="008D1410" w:rsidRDefault="00D44853">
            <w:pPr>
              <w:rPr>
                <w:rFonts w:eastAsia="Arial" w:cs="Arial"/>
              </w:rPr>
            </w:pPr>
            <w:r>
              <w:rPr>
                <w:rFonts w:eastAsia="Arial" w:cs="Arial"/>
              </w:rPr>
              <w:t xml:space="preserve">Mo. </w:t>
            </w:r>
            <w:r w:rsidR="0002039D">
              <w:rPr>
                <w:rFonts w:eastAsia="Arial" w:cs="Arial"/>
              </w:rPr>
              <w:t>(</w:t>
            </w:r>
            <w:r>
              <w:rPr>
                <w:rFonts w:eastAsia="Arial" w:cs="Arial"/>
              </w:rPr>
              <w:t>Schneider Meret</w:t>
            </w:r>
            <w:r w:rsidR="0002039D">
              <w:rPr>
                <w:rFonts w:eastAsia="Arial" w:cs="Arial"/>
              </w:rPr>
              <w:t>) Kälin</w:t>
            </w:r>
            <w:r>
              <w:rPr>
                <w:rFonts w:eastAsia="Arial" w:cs="Arial"/>
              </w:rPr>
              <w:t xml:space="preserve">. </w:t>
            </w:r>
          </w:p>
          <w:p w14:paraId="351942C7" w14:textId="77777777" w:rsidR="001F6A1F" w:rsidRDefault="00D44853">
            <w:pPr>
              <w:rPr>
                <w:rFonts w:eastAsia="Arial" w:cs="Arial"/>
              </w:rPr>
            </w:pPr>
            <w:r>
              <w:rPr>
                <w:rFonts w:eastAsia="Arial" w:cs="Arial"/>
              </w:rPr>
              <w:t>Ausstieg aus belastenden Primatenversuchen</w:t>
            </w:r>
          </w:p>
          <w:p w14:paraId="25238B89" w14:textId="77777777" w:rsidR="008D1410" w:rsidRDefault="008D1410">
            <w:pPr>
              <w:rPr>
                <w:lang w:val="fr-FR"/>
              </w:rPr>
            </w:pPr>
            <w:r w:rsidRPr="008D1410">
              <w:rPr>
                <w:lang w:val="fr-FR"/>
              </w:rPr>
              <w:t>Interdire les expériences causant des contraintes aux primates</w:t>
            </w:r>
          </w:p>
          <w:p w14:paraId="5FACC5EF" w14:textId="77777777" w:rsidR="008D1410" w:rsidRPr="008D1410" w:rsidRDefault="008D1410">
            <w:pPr>
              <w:rPr>
                <w:lang w:val="it-IT"/>
              </w:rPr>
            </w:pPr>
            <w:r w:rsidRPr="008D1410">
              <w:rPr>
                <w:lang w:val="it-IT"/>
              </w:rPr>
              <w:t>Rinunciare agli esperimenti che compromettono il benessere dei primati</w:t>
            </w:r>
          </w:p>
        </w:tc>
        <w:tc>
          <w:tcPr>
            <w:tcW w:w="491" w:type="pct"/>
            <w:tcBorders>
              <w:bottom w:val="single" w:sz="4" w:space="0" w:color="auto"/>
            </w:tcBorders>
          </w:tcPr>
          <w:p w14:paraId="02324063" w14:textId="77777777" w:rsidR="001F6A1F" w:rsidRPr="008D1410" w:rsidRDefault="001F6A1F">
            <w:pPr>
              <w:rPr>
                <w:lang w:val="it-IT"/>
              </w:rPr>
            </w:pPr>
          </w:p>
        </w:tc>
        <w:tc>
          <w:tcPr>
            <w:tcW w:w="560" w:type="pct"/>
            <w:tcBorders>
              <w:bottom w:val="single" w:sz="4" w:space="0" w:color="auto"/>
            </w:tcBorders>
          </w:tcPr>
          <w:p w14:paraId="5CDCD248" w14:textId="77777777" w:rsidR="001F6A1F" w:rsidRDefault="00D44853">
            <w:pPr>
              <w:rPr>
                <w:sz w:val="22"/>
                <w:szCs w:val="22"/>
                <w:lang w:val="it-IT"/>
              </w:rPr>
            </w:pPr>
            <w:r>
              <w:rPr>
                <w:sz w:val="22"/>
                <w:szCs w:val="22"/>
                <w:lang w:val="it-IT"/>
              </w:rPr>
              <w:t>-</w:t>
            </w:r>
          </w:p>
        </w:tc>
        <w:tc>
          <w:tcPr>
            <w:tcW w:w="561" w:type="pct"/>
            <w:tcBorders>
              <w:bottom w:val="single" w:sz="4" w:space="0" w:color="auto"/>
            </w:tcBorders>
          </w:tcPr>
          <w:p w14:paraId="1E7BF678" w14:textId="77777777" w:rsidR="001F6A1F" w:rsidRDefault="00D44853">
            <w:pPr>
              <w:rPr>
                <w:sz w:val="22"/>
                <w:szCs w:val="22"/>
                <w:lang w:val="it-IT"/>
              </w:rPr>
            </w:pPr>
            <w:r>
              <w:rPr>
                <w:rFonts w:ascii="Segoe UI Symbol" w:hAnsi="Segoe UI Symbol" w:cs="Segoe UI Symbol"/>
                <w:sz w:val="22"/>
                <w:szCs w:val="22"/>
              </w:rPr>
              <w:t>✖</w:t>
            </w:r>
          </w:p>
        </w:tc>
        <w:tc>
          <w:tcPr>
            <w:tcW w:w="587" w:type="pct"/>
            <w:tcBorders>
              <w:bottom w:val="single" w:sz="4" w:space="0" w:color="auto"/>
            </w:tcBorders>
          </w:tcPr>
          <w:p w14:paraId="14AB09B3" w14:textId="77777777" w:rsidR="001F6A1F" w:rsidRDefault="001F6A1F">
            <w:pPr>
              <w:rPr>
                <w:lang w:val="it-IT"/>
              </w:rPr>
            </w:pPr>
          </w:p>
        </w:tc>
      </w:tr>
      <w:tr w:rsidR="001F6A1F" w14:paraId="24243A3A" w14:textId="77777777" w:rsidTr="008F6E67">
        <w:trPr>
          <w:trHeight w:val="20"/>
        </w:trPr>
        <w:tc>
          <w:tcPr>
            <w:tcW w:w="455" w:type="pct"/>
            <w:tcBorders>
              <w:top w:val="single" w:sz="4" w:space="0" w:color="auto"/>
              <w:bottom w:val="single" w:sz="4" w:space="0" w:color="auto"/>
            </w:tcBorders>
          </w:tcPr>
          <w:p w14:paraId="10D57CEE" w14:textId="77777777" w:rsidR="001F6A1F" w:rsidRDefault="00D44853">
            <w:r>
              <w:t>22.3302</w:t>
            </w:r>
          </w:p>
        </w:tc>
        <w:tc>
          <w:tcPr>
            <w:tcW w:w="315" w:type="pct"/>
            <w:tcBorders>
              <w:top w:val="single" w:sz="4" w:space="0" w:color="auto"/>
              <w:bottom w:val="single" w:sz="4" w:space="0" w:color="auto"/>
            </w:tcBorders>
          </w:tcPr>
          <w:p w14:paraId="692673D4" w14:textId="77777777" w:rsidR="001F6A1F" w:rsidRDefault="00D44853">
            <w:r>
              <w:t>n</w:t>
            </w:r>
          </w:p>
        </w:tc>
        <w:tc>
          <w:tcPr>
            <w:tcW w:w="281" w:type="pct"/>
            <w:tcBorders>
              <w:top w:val="single" w:sz="4" w:space="0" w:color="auto"/>
              <w:bottom w:val="single" w:sz="4" w:space="0" w:color="auto"/>
            </w:tcBorders>
          </w:tcPr>
          <w:p w14:paraId="0336684B" w14:textId="77777777" w:rsidR="001F6A1F" w:rsidRDefault="0043751B">
            <w:pPr>
              <w:rPr>
                <w:color w:val="0000FF"/>
                <w:u w:val="single"/>
              </w:rPr>
            </w:pPr>
            <w:hyperlink r:id="rId73">
              <w:r w:rsidR="00D44853">
                <w:rPr>
                  <w:rStyle w:val="Lienhypertexte"/>
                </w:rPr>
                <w:t>DE</w:t>
              </w:r>
            </w:hyperlink>
          </w:p>
          <w:p w14:paraId="594BBFFD" w14:textId="77777777" w:rsidR="001F6A1F" w:rsidRDefault="0043751B">
            <w:pPr>
              <w:rPr>
                <w:color w:val="0000FF"/>
                <w:u w:val="single"/>
              </w:rPr>
            </w:pPr>
            <w:hyperlink r:id="rId74">
              <w:r w:rsidR="00D44853">
                <w:rPr>
                  <w:rStyle w:val="Lienhypertexte"/>
                </w:rPr>
                <w:t>FR</w:t>
              </w:r>
            </w:hyperlink>
          </w:p>
          <w:p w14:paraId="4A113656" w14:textId="77777777" w:rsidR="001F6A1F" w:rsidRDefault="0043751B">
            <w:hyperlink r:id="rId75">
              <w:r w:rsidR="00D44853">
                <w:rPr>
                  <w:rStyle w:val="Lienhypertexte"/>
                </w:rPr>
                <w:t>IT</w:t>
              </w:r>
            </w:hyperlink>
          </w:p>
        </w:tc>
        <w:tc>
          <w:tcPr>
            <w:tcW w:w="1749" w:type="pct"/>
            <w:tcBorders>
              <w:top w:val="single" w:sz="4" w:space="0" w:color="auto"/>
              <w:bottom w:val="single" w:sz="4" w:space="0" w:color="auto"/>
            </w:tcBorders>
          </w:tcPr>
          <w:p w14:paraId="115E6187" w14:textId="77777777" w:rsidR="00110F1E" w:rsidRDefault="00D44853">
            <w:pPr>
              <w:rPr>
                <w:rFonts w:eastAsia="Arial" w:cs="Arial"/>
              </w:rPr>
            </w:pPr>
            <w:r>
              <w:rPr>
                <w:rFonts w:eastAsia="Arial" w:cs="Arial"/>
              </w:rPr>
              <w:t xml:space="preserve">Mo. </w:t>
            </w:r>
            <w:r w:rsidR="0002039D">
              <w:rPr>
                <w:rFonts w:eastAsia="Arial" w:cs="Arial"/>
              </w:rPr>
              <w:t>(</w:t>
            </w:r>
            <w:r>
              <w:rPr>
                <w:rFonts w:eastAsia="Arial" w:cs="Arial"/>
              </w:rPr>
              <w:t>Schneider Meret</w:t>
            </w:r>
            <w:r w:rsidR="0002039D">
              <w:rPr>
                <w:rFonts w:eastAsia="Arial" w:cs="Arial"/>
              </w:rPr>
              <w:t>) Kälin</w:t>
            </w:r>
            <w:r>
              <w:rPr>
                <w:rFonts w:eastAsia="Arial" w:cs="Arial"/>
              </w:rPr>
              <w:t xml:space="preserve">. </w:t>
            </w:r>
          </w:p>
          <w:p w14:paraId="6CD03B2D" w14:textId="77777777" w:rsidR="001F6A1F" w:rsidRDefault="00D44853">
            <w:pPr>
              <w:rPr>
                <w:rFonts w:eastAsia="Arial" w:cs="Arial"/>
              </w:rPr>
            </w:pPr>
            <w:r>
              <w:rPr>
                <w:rFonts w:eastAsia="Arial" w:cs="Arial"/>
              </w:rPr>
              <w:t>Klare Datenlage beim Antibiotikaeinsatz in der Nutztierhaltung</w:t>
            </w:r>
          </w:p>
          <w:p w14:paraId="0B7B23F6" w14:textId="77777777" w:rsidR="00110F1E" w:rsidRDefault="00110F1E">
            <w:pPr>
              <w:rPr>
                <w:lang w:val="fr-FR"/>
              </w:rPr>
            </w:pPr>
            <w:r w:rsidRPr="00110F1E">
              <w:rPr>
                <w:lang w:val="fr-FR"/>
              </w:rPr>
              <w:t>Pour des données transparentes sur les prescriptions d'antibiotiques pour les animaux de rente</w:t>
            </w:r>
          </w:p>
          <w:p w14:paraId="0E1F5C87" w14:textId="77777777" w:rsidR="00110F1E" w:rsidRPr="00110F1E" w:rsidRDefault="00B84374">
            <w:pPr>
              <w:rPr>
                <w:lang w:val="it-IT"/>
              </w:rPr>
            </w:pPr>
            <w:r>
              <w:rPr>
                <w:lang w:val="it-IT"/>
              </w:rPr>
              <w:t>C</w:t>
            </w:r>
            <w:r w:rsidR="00110F1E" w:rsidRPr="00110F1E">
              <w:rPr>
                <w:lang w:val="it-IT"/>
              </w:rPr>
              <w:t>hiarire i dati sull'impiego di antibiotici per gli animali da reddito</w:t>
            </w:r>
          </w:p>
        </w:tc>
        <w:tc>
          <w:tcPr>
            <w:tcW w:w="491" w:type="pct"/>
            <w:tcBorders>
              <w:top w:val="single" w:sz="4" w:space="0" w:color="auto"/>
              <w:bottom w:val="single" w:sz="4" w:space="0" w:color="auto"/>
            </w:tcBorders>
          </w:tcPr>
          <w:p w14:paraId="642D5772" w14:textId="77777777" w:rsidR="001F6A1F" w:rsidRPr="00110F1E" w:rsidRDefault="001F6A1F">
            <w:pPr>
              <w:rPr>
                <w:lang w:val="it-IT"/>
              </w:rPr>
            </w:pPr>
          </w:p>
        </w:tc>
        <w:tc>
          <w:tcPr>
            <w:tcW w:w="560" w:type="pct"/>
            <w:tcBorders>
              <w:top w:val="single" w:sz="4" w:space="0" w:color="auto"/>
              <w:bottom w:val="single" w:sz="4" w:space="0" w:color="auto"/>
            </w:tcBorders>
          </w:tcPr>
          <w:p w14:paraId="3A80974B" w14:textId="77777777" w:rsidR="001F6A1F" w:rsidRDefault="00D44853">
            <w:pPr>
              <w:rPr>
                <w:sz w:val="22"/>
                <w:szCs w:val="22"/>
                <w:lang w:val="it-IT"/>
              </w:rPr>
            </w:pPr>
            <w:r>
              <w:rPr>
                <w:sz w:val="22"/>
                <w:szCs w:val="22"/>
                <w:lang w:val="it-IT"/>
              </w:rPr>
              <w:t>-</w:t>
            </w:r>
          </w:p>
        </w:tc>
        <w:tc>
          <w:tcPr>
            <w:tcW w:w="561" w:type="pct"/>
            <w:tcBorders>
              <w:top w:val="single" w:sz="4" w:space="0" w:color="auto"/>
              <w:bottom w:val="single" w:sz="4" w:space="0" w:color="auto"/>
            </w:tcBorders>
          </w:tcPr>
          <w:p w14:paraId="7238DAC8" w14:textId="77777777" w:rsidR="001F6A1F" w:rsidRDefault="00D44853">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tcPr>
          <w:p w14:paraId="150B11E3" w14:textId="77777777" w:rsidR="002F4050" w:rsidRPr="00BC1404" w:rsidRDefault="002F4050" w:rsidP="002F4050">
            <w:pPr>
              <w:tabs>
                <w:tab w:val="left" w:pos="567"/>
                <w:tab w:val="left" w:pos="1276"/>
                <w:tab w:val="left" w:pos="2835"/>
                <w:tab w:val="left" w:pos="4962"/>
                <w:tab w:val="left" w:pos="6521"/>
                <w:tab w:val="left" w:pos="7655"/>
                <w:tab w:val="left" w:pos="9072"/>
                <w:tab w:val="left" w:pos="10065"/>
              </w:tabs>
              <w:overflowPunct/>
              <w:autoSpaceDE/>
              <w:autoSpaceDN/>
              <w:adjustRightInd/>
              <w:spacing w:line="240" w:lineRule="auto"/>
              <w:ind w:right="0"/>
              <w:textAlignment w:val="auto"/>
              <w:rPr>
                <w:b/>
                <w:lang w:val="it-IT" w:eastAsia="fr-FR"/>
              </w:rPr>
            </w:pPr>
            <w:proofErr w:type="spellStart"/>
            <w:r w:rsidRPr="00BC1404">
              <w:rPr>
                <w:b/>
                <w:lang w:val="it-IT" w:eastAsia="fr-FR"/>
              </w:rPr>
              <w:t>Zurückge-zogen</w:t>
            </w:r>
            <w:proofErr w:type="spellEnd"/>
            <w:r w:rsidRPr="00BC1404">
              <w:rPr>
                <w:b/>
                <w:lang w:val="it-IT" w:eastAsia="fr-FR"/>
              </w:rPr>
              <w:t xml:space="preserve"> </w:t>
            </w:r>
            <w:proofErr w:type="spellStart"/>
            <w:r w:rsidRPr="00BC1404">
              <w:rPr>
                <w:b/>
                <w:lang w:val="it-IT" w:eastAsia="fr-FR"/>
              </w:rPr>
              <w:t>am</w:t>
            </w:r>
            <w:proofErr w:type="spellEnd"/>
            <w:r w:rsidRPr="00BC1404">
              <w:rPr>
                <w:b/>
                <w:lang w:val="it-IT" w:eastAsia="fr-FR"/>
              </w:rPr>
              <w:t xml:space="preserve"> </w:t>
            </w:r>
          </w:p>
          <w:p w14:paraId="0A2E0FE3" w14:textId="63231F72" w:rsidR="001F6A1F" w:rsidRDefault="002F4050" w:rsidP="002F4050">
            <w:pPr>
              <w:rPr>
                <w:lang w:val="it-IT"/>
              </w:rPr>
            </w:pPr>
            <w:r>
              <w:rPr>
                <w:b/>
                <w:lang w:val="it-IT" w:eastAsia="fr-FR"/>
              </w:rPr>
              <w:t>29</w:t>
            </w:r>
            <w:r w:rsidRPr="00BC1404">
              <w:rPr>
                <w:b/>
                <w:lang w:val="it-IT" w:eastAsia="fr-FR"/>
              </w:rPr>
              <w:t>.0</w:t>
            </w:r>
            <w:r>
              <w:rPr>
                <w:b/>
                <w:lang w:val="it-IT" w:eastAsia="fr-FR"/>
              </w:rPr>
              <w:t>2</w:t>
            </w:r>
            <w:r w:rsidRPr="00BC1404">
              <w:rPr>
                <w:b/>
                <w:lang w:val="it-IT" w:eastAsia="fr-FR"/>
              </w:rPr>
              <w:t>.202</w:t>
            </w:r>
            <w:r>
              <w:rPr>
                <w:b/>
                <w:lang w:val="it-IT" w:eastAsia="fr-FR"/>
              </w:rPr>
              <w:t>4</w:t>
            </w:r>
          </w:p>
        </w:tc>
      </w:tr>
      <w:tr w:rsidR="001F6A1F" w14:paraId="2CB88182" w14:textId="77777777" w:rsidTr="008F6E67">
        <w:trPr>
          <w:trHeight w:val="20"/>
        </w:trPr>
        <w:tc>
          <w:tcPr>
            <w:tcW w:w="455" w:type="pct"/>
            <w:tcBorders>
              <w:top w:val="single" w:sz="4" w:space="0" w:color="auto"/>
              <w:bottom w:val="single" w:sz="4" w:space="0" w:color="auto"/>
            </w:tcBorders>
          </w:tcPr>
          <w:p w14:paraId="1CDA96D8" w14:textId="77777777" w:rsidR="001F6A1F" w:rsidRDefault="00D44853">
            <w:r>
              <w:t>22.3304</w:t>
            </w:r>
          </w:p>
        </w:tc>
        <w:tc>
          <w:tcPr>
            <w:tcW w:w="315" w:type="pct"/>
            <w:tcBorders>
              <w:top w:val="single" w:sz="4" w:space="0" w:color="auto"/>
              <w:bottom w:val="single" w:sz="4" w:space="0" w:color="auto"/>
            </w:tcBorders>
          </w:tcPr>
          <w:p w14:paraId="08D992CC" w14:textId="77777777" w:rsidR="001F6A1F" w:rsidRDefault="00D44853">
            <w:r>
              <w:t>n</w:t>
            </w:r>
          </w:p>
        </w:tc>
        <w:tc>
          <w:tcPr>
            <w:tcW w:w="281" w:type="pct"/>
            <w:tcBorders>
              <w:top w:val="single" w:sz="4" w:space="0" w:color="auto"/>
              <w:bottom w:val="single" w:sz="4" w:space="0" w:color="auto"/>
            </w:tcBorders>
          </w:tcPr>
          <w:p w14:paraId="1DE143AD" w14:textId="77777777" w:rsidR="001F6A1F" w:rsidRDefault="0043751B">
            <w:pPr>
              <w:rPr>
                <w:color w:val="0000FF"/>
                <w:u w:val="single"/>
              </w:rPr>
            </w:pPr>
            <w:hyperlink r:id="rId76">
              <w:r w:rsidR="00D44853">
                <w:rPr>
                  <w:rStyle w:val="Lienhypertexte"/>
                </w:rPr>
                <w:t>DE</w:t>
              </w:r>
            </w:hyperlink>
          </w:p>
          <w:p w14:paraId="65EDF3BA" w14:textId="77777777" w:rsidR="001F6A1F" w:rsidRDefault="0043751B">
            <w:pPr>
              <w:rPr>
                <w:color w:val="0000FF"/>
                <w:u w:val="single"/>
              </w:rPr>
            </w:pPr>
            <w:hyperlink r:id="rId77">
              <w:r w:rsidR="00D44853">
                <w:rPr>
                  <w:rStyle w:val="Lienhypertexte"/>
                </w:rPr>
                <w:t>FR</w:t>
              </w:r>
            </w:hyperlink>
          </w:p>
          <w:p w14:paraId="74AC0307" w14:textId="77777777" w:rsidR="001F6A1F" w:rsidRDefault="0043751B">
            <w:hyperlink r:id="rId78">
              <w:r w:rsidR="00D44853">
                <w:rPr>
                  <w:rStyle w:val="Lienhypertexte"/>
                </w:rPr>
                <w:t>IT</w:t>
              </w:r>
            </w:hyperlink>
          </w:p>
        </w:tc>
        <w:tc>
          <w:tcPr>
            <w:tcW w:w="1749" w:type="pct"/>
            <w:tcBorders>
              <w:top w:val="single" w:sz="4" w:space="0" w:color="auto"/>
              <w:bottom w:val="single" w:sz="4" w:space="0" w:color="auto"/>
            </w:tcBorders>
          </w:tcPr>
          <w:p w14:paraId="05FD294B" w14:textId="77777777" w:rsidR="00140039" w:rsidRDefault="00D44853">
            <w:pPr>
              <w:rPr>
                <w:rFonts w:eastAsia="Arial" w:cs="Arial"/>
              </w:rPr>
            </w:pPr>
            <w:r>
              <w:rPr>
                <w:rFonts w:eastAsia="Arial" w:cs="Arial"/>
              </w:rPr>
              <w:t xml:space="preserve">Mo. Weichelt. </w:t>
            </w:r>
          </w:p>
          <w:p w14:paraId="5C25DE90" w14:textId="77777777" w:rsidR="001F6A1F" w:rsidRDefault="00D44853">
            <w:pPr>
              <w:rPr>
                <w:rFonts w:eastAsia="Arial" w:cs="Arial"/>
              </w:rPr>
            </w:pPr>
            <w:r>
              <w:rPr>
                <w:rFonts w:eastAsia="Arial" w:cs="Arial"/>
              </w:rPr>
              <w:t>Ausserordentlichen Heizkostenanstieg bei der EL-Berechnung berücksichtigen</w:t>
            </w:r>
          </w:p>
          <w:p w14:paraId="33D81C9F" w14:textId="77777777" w:rsidR="00A97687" w:rsidRDefault="00A97687">
            <w:pPr>
              <w:rPr>
                <w:lang w:val="fr-FR"/>
              </w:rPr>
            </w:pPr>
            <w:r w:rsidRPr="00A97687">
              <w:rPr>
                <w:lang w:val="fr-FR"/>
              </w:rPr>
              <w:t>Intégrer la hausse extraordinaire des frais de chauffage dans le calcul des prestations complémentaires</w:t>
            </w:r>
          </w:p>
          <w:p w14:paraId="04CEBF3B" w14:textId="77777777" w:rsidR="00A97687" w:rsidRPr="00A97687" w:rsidRDefault="00A97687">
            <w:pPr>
              <w:rPr>
                <w:lang w:val="it-IT"/>
              </w:rPr>
            </w:pPr>
            <w:r w:rsidRPr="00A97687">
              <w:rPr>
                <w:lang w:val="it-IT"/>
              </w:rPr>
              <w:t>Tenere conto dell'aumento straordinario delle spese di riscaldamento nel calcolo delle prestazioni complementari</w:t>
            </w:r>
          </w:p>
        </w:tc>
        <w:tc>
          <w:tcPr>
            <w:tcW w:w="491" w:type="pct"/>
            <w:tcBorders>
              <w:top w:val="single" w:sz="4" w:space="0" w:color="auto"/>
              <w:bottom w:val="single" w:sz="4" w:space="0" w:color="auto"/>
            </w:tcBorders>
          </w:tcPr>
          <w:p w14:paraId="0A8AE825" w14:textId="77777777" w:rsidR="001F6A1F" w:rsidRPr="00A97687" w:rsidRDefault="001F6A1F">
            <w:pPr>
              <w:rPr>
                <w:lang w:val="it-IT"/>
              </w:rPr>
            </w:pPr>
          </w:p>
        </w:tc>
        <w:tc>
          <w:tcPr>
            <w:tcW w:w="560" w:type="pct"/>
            <w:tcBorders>
              <w:top w:val="single" w:sz="4" w:space="0" w:color="auto"/>
              <w:bottom w:val="single" w:sz="4" w:space="0" w:color="auto"/>
            </w:tcBorders>
          </w:tcPr>
          <w:p w14:paraId="0DF87F47" w14:textId="77777777" w:rsidR="001F6A1F" w:rsidRDefault="00D44853">
            <w:pPr>
              <w:rPr>
                <w:sz w:val="22"/>
                <w:szCs w:val="22"/>
                <w:lang w:val="it-IT"/>
              </w:rPr>
            </w:pPr>
            <w:r>
              <w:rPr>
                <w:sz w:val="22"/>
                <w:szCs w:val="22"/>
                <w:lang w:val="it-IT"/>
              </w:rPr>
              <w:t>-</w:t>
            </w:r>
          </w:p>
        </w:tc>
        <w:tc>
          <w:tcPr>
            <w:tcW w:w="561" w:type="pct"/>
            <w:tcBorders>
              <w:top w:val="single" w:sz="4" w:space="0" w:color="auto"/>
              <w:bottom w:val="single" w:sz="4" w:space="0" w:color="auto"/>
            </w:tcBorders>
          </w:tcPr>
          <w:p w14:paraId="1137843D" w14:textId="77777777" w:rsidR="001F6A1F" w:rsidRDefault="00D44853">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tcPr>
          <w:p w14:paraId="19D8C98A" w14:textId="77777777" w:rsidR="001F6A1F" w:rsidRDefault="001F6A1F">
            <w:pPr>
              <w:rPr>
                <w:lang w:val="it-IT"/>
              </w:rPr>
            </w:pPr>
          </w:p>
        </w:tc>
      </w:tr>
      <w:tr w:rsidR="001F6A1F" w14:paraId="0440CD28" w14:textId="77777777" w:rsidTr="008F6E67">
        <w:trPr>
          <w:trHeight w:val="20"/>
        </w:trPr>
        <w:tc>
          <w:tcPr>
            <w:tcW w:w="455" w:type="pct"/>
            <w:tcBorders>
              <w:top w:val="single" w:sz="4" w:space="0" w:color="auto"/>
              <w:bottom w:val="single" w:sz="4" w:space="0" w:color="auto"/>
            </w:tcBorders>
          </w:tcPr>
          <w:p w14:paraId="3D4D31EB" w14:textId="77777777" w:rsidR="001F6A1F" w:rsidRDefault="00D44853">
            <w:r>
              <w:t>22.3307</w:t>
            </w:r>
          </w:p>
        </w:tc>
        <w:tc>
          <w:tcPr>
            <w:tcW w:w="315" w:type="pct"/>
            <w:tcBorders>
              <w:top w:val="single" w:sz="4" w:space="0" w:color="auto"/>
              <w:bottom w:val="single" w:sz="4" w:space="0" w:color="auto"/>
            </w:tcBorders>
          </w:tcPr>
          <w:p w14:paraId="5580C81B" w14:textId="77777777" w:rsidR="001F6A1F" w:rsidRDefault="00D44853">
            <w:r>
              <w:t>n</w:t>
            </w:r>
          </w:p>
        </w:tc>
        <w:tc>
          <w:tcPr>
            <w:tcW w:w="281" w:type="pct"/>
            <w:tcBorders>
              <w:top w:val="single" w:sz="4" w:space="0" w:color="auto"/>
              <w:bottom w:val="single" w:sz="4" w:space="0" w:color="auto"/>
            </w:tcBorders>
          </w:tcPr>
          <w:p w14:paraId="48899571" w14:textId="77777777" w:rsidR="001F6A1F" w:rsidRDefault="0043751B">
            <w:pPr>
              <w:rPr>
                <w:color w:val="0000FF"/>
                <w:u w:val="single"/>
              </w:rPr>
            </w:pPr>
            <w:hyperlink r:id="rId79">
              <w:r w:rsidR="00D44853">
                <w:rPr>
                  <w:rStyle w:val="Lienhypertexte"/>
                </w:rPr>
                <w:t>DE</w:t>
              </w:r>
            </w:hyperlink>
          </w:p>
          <w:p w14:paraId="6136DD86" w14:textId="77777777" w:rsidR="001F6A1F" w:rsidRDefault="0043751B">
            <w:pPr>
              <w:rPr>
                <w:color w:val="0000FF"/>
                <w:u w:val="single"/>
              </w:rPr>
            </w:pPr>
            <w:hyperlink r:id="rId80">
              <w:r w:rsidR="00D44853">
                <w:rPr>
                  <w:rStyle w:val="Lienhypertexte"/>
                </w:rPr>
                <w:t>FR</w:t>
              </w:r>
            </w:hyperlink>
          </w:p>
          <w:p w14:paraId="10DD56D8" w14:textId="77777777" w:rsidR="001F6A1F" w:rsidRDefault="0043751B">
            <w:hyperlink r:id="rId81">
              <w:r w:rsidR="00D44853">
                <w:rPr>
                  <w:rStyle w:val="Lienhypertexte"/>
                </w:rPr>
                <w:t>IT</w:t>
              </w:r>
            </w:hyperlink>
          </w:p>
        </w:tc>
        <w:tc>
          <w:tcPr>
            <w:tcW w:w="1749" w:type="pct"/>
            <w:tcBorders>
              <w:top w:val="single" w:sz="4" w:space="0" w:color="auto"/>
              <w:bottom w:val="single" w:sz="4" w:space="0" w:color="auto"/>
            </w:tcBorders>
          </w:tcPr>
          <w:p w14:paraId="165944EF" w14:textId="77777777" w:rsidR="004E3106" w:rsidRDefault="00D44853">
            <w:pPr>
              <w:rPr>
                <w:rFonts w:eastAsia="Arial" w:cs="Arial"/>
              </w:rPr>
            </w:pPr>
            <w:r>
              <w:rPr>
                <w:rFonts w:eastAsia="Arial" w:cs="Arial"/>
              </w:rPr>
              <w:t xml:space="preserve">Mo. Arslan. </w:t>
            </w:r>
          </w:p>
          <w:p w14:paraId="79B63B98" w14:textId="77777777" w:rsidR="001F6A1F" w:rsidRDefault="00D44853">
            <w:pPr>
              <w:rPr>
                <w:rFonts w:eastAsia="Arial" w:cs="Arial"/>
              </w:rPr>
            </w:pPr>
            <w:r>
              <w:rPr>
                <w:rFonts w:eastAsia="Arial" w:cs="Arial"/>
              </w:rPr>
              <w:t>Für eine Strategie und einen Aktionsplan gegen Antisemitismus</w:t>
            </w:r>
          </w:p>
          <w:p w14:paraId="5F192DF4" w14:textId="77777777" w:rsidR="00B84374" w:rsidRDefault="004E3106">
            <w:pPr>
              <w:rPr>
                <w:lang w:val="fr-FR"/>
              </w:rPr>
            </w:pPr>
            <w:r w:rsidRPr="004E3106">
              <w:rPr>
                <w:lang w:val="fr-FR"/>
              </w:rPr>
              <w:t>Élaborer une stratégie et un plan d'action contre l'</w:t>
            </w:r>
            <w:proofErr w:type="spellStart"/>
            <w:r w:rsidRPr="004E3106">
              <w:rPr>
                <w:lang w:val="fr-FR"/>
              </w:rPr>
              <w:t>antisémi</w:t>
            </w:r>
            <w:proofErr w:type="spellEnd"/>
          </w:p>
          <w:p w14:paraId="6404CDAB" w14:textId="77777777" w:rsidR="004E3106" w:rsidRPr="008F6E67" w:rsidRDefault="004E3106">
            <w:pPr>
              <w:rPr>
                <w:lang w:val="it-CH"/>
              </w:rPr>
            </w:pPr>
            <w:r w:rsidRPr="008F6E67">
              <w:rPr>
                <w:lang w:val="it-CH"/>
              </w:rPr>
              <w:t>Per una strategia e un piano d'azione contro l'</w:t>
            </w:r>
            <w:proofErr w:type="spellStart"/>
            <w:r w:rsidRPr="008F6E67">
              <w:rPr>
                <w:lang w:val="it-CH"/>
              </w:rPr>
              <w:t>antisemitismotisme</w:t>
            </w:r>
            <w:proofErr w:type="spellEnd"/>
          </w:p>
        </w:tc>
        <w:tc>
          <w:tcPr>
            <w:tcW w:w="491" w:type="pct"/>
            <w:tcBorders>
              <w:top w:val="single" w:sz="4" w:space="0" w:color="auto"/>
              <w:bottom w:val="single" w:sz="4" w:space="0" w:color="auto"/>
            </w:tcBorders>
          </w:tcPr>
          <w:p w14:paraId="275305C5" w14:textId="77777777" w:rsidR="001F6A1F" w:rsidRPr="008F6E67" w:rsidRDefault="001F6A1F">
            <w:pPr>
              <w:rPr>
                <w:lang w:val="it-CH"/>
              </w:rPr>
            </w:pPr>
          </w:p>
        </w:tc>
        <w:tc>
          <w:tcPr>
            <w:tcW w:w="560" w:type="pct"/>
            <w:tcBorders>
              <w:top w:val="single" w:sz="4" w:space="0" w:color="auto"/>
              <w:bottom w:val="single" w:sz="4" w:space="0" w:color="auto"/>
            </w:tcBorders>
          </w:tcPr>
          <w:p w14:paraId="37111894" w14:textId="77777777" w:rsidR="001F6A1F" w:rsidRDefault="00D44853">
            <w:pPr>
              <w:rPr>
                <w:sz w:val="22"/>
                <w:szCs w:val="22"/>
                <w:lang w:val="it-IT"/>
              </w:rPr>
            </w:pPr>
            <w:r>
              <w:rPr>
                <w:sz w:val="22"/>
                <w:szCs w:val="22"/>
                <w:lang w:val="it-IT"/>
              </w:rPr>
              <w:t>-</w:t>
            </w:r>
          </w:p>
        </w:tc>
        <w:tc>
          <w:tcPr>
            <w:tcW w:w="561" w:type="pct"/>
            <w:tcBorders>
              <w:top w:val="single" w:sz="4" w:space="0" w:color="auto"/>
              <w:bottom w:val="single" w:sz="4" w:space="0" w:color="auto"/>
            </w:tcBorders>
          </w:tcPr>
          <w:p w14:paraId="25E8C095" w14:textId="77777777" w:rsidR="001F6A1F" w:rsidRDefault="00D44853">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tcPr>
          <w:p w14:paraId="6D30CD4C" w14:textId="77777777" w:rsidR="001F6A1F" w:rsidRDefault="001F6A1F">
            <w:pPr>
              <w:rPr>
                <w:lang w:val="it-IT"/>
              </w:rPr>
            </w:pPr>
          </w:p>
        </w:tc>
      </w:tr>
      <w:tr w:rsidR="001F6A1F" w14:paraId="09B8400E" w14:textId="77777777" w:rsidTr="008F6E67">
        <w:trPr>
          <w:trHeight w:val="20"/>
        </w:trPr>
        <w:tc>
          <w:tcPr>
            <w:tcW w:w="455" w:type="pct"/>
            <w:tcBorders>
              <w:top w:val="single" w:sz="4" w:space="0" w:color="auto"/>
              <w:bottom w:val="single" w:sz="4" w:space="0" w:color="auto"/>
            </w:tcBorders>
          </w:tcPr>
          <w:p w14:paraId="450B246A" w14:textId="77777777" w:rsidR="001F6A1F" w:rsidRDefault="00D44853">
            <w:r>
              <w:t>22.3324</w:t>
            </w:r>
          </w:p>
        </w:tc>
        <w:tc>
          <w:tcPr>
            <w:tcW w:w="315" w:type="pct"/>
            <w:tcBorders>
              <w:top w:val="single" w:sz="4" w:space="0" w:color="auto"/>
              <w:bottom w:val="single" w:sz="4" w:space="0" w:color="auto"/>
            </w:tcBorders>
          </w:tcPr>
          <w:p w14:paraId="5780C8C7" w14:textId="77777777" w:rsidR="001F6A1F" w:rsidRDefault="00D44853">
            <w:r>
              <w:t>n</w:t>
            </w:r>
          </w:p>
        </w:tc>
        <w:tc>
          <w:tcPr>
            <w:tcW w:w="281" w:type="pct"/>
            <w:tcBorders>
              <w:top w:val="single" w:sz="4" w:space="0" w:color="auto"/>
              <w:bottom w:val="single" w:sz="4" w:space="0" w:color="auto"/>
            </w:tcBorders>
          </w:tcPr>
          <w:p w14:paraId="02A36512" w14:textId="77777777" w:rsidR="001F6A1F" w:rsidRDefault="0043751B">
            <w:pPr>
              <w:rPr>
                <w:color w:val="0000FF"/>
                <w:u w:val="single"/>
              </w:rPr>
            </w:pPr>
            <w:hyperlink r:id="rId82">
              <w:r w:rsidR="00D44853">
                <w:rPr>
                  <w:rStyle w:val="Lienhypertexte"/>
                </w:rPr>
                <w:t>DE</w:t>
              </w:r>
            </w:hyperlink>
          </w:p>
          <w:p w14:paraId="516910CC" w14:textId="77777777" w:rsidR="001F6A1F" w:rsidRDefault="0043751B">
            <w:pPr>
              <w:rPr>
                <w:color w:val="0000FF"/>
                <w:u w:val="single"/>
              </w:rPr>
            </w:pPr>
            <w:hyperlink r:id="rId83">
              <w:r w:rsidR="00D44853">
                <w:rPr>
                  <w:rStyle w:val="Lienhypertexte"/>
                </w:rPr>
                <w:t>FR</w:t>
              </w:r>
            </w:hyperlink>
          </w:p>
          <w:p w14:paraId="46B630DC" w14:textId="77777777" w:rsidR="001F6A1F" w:rsidRDefault="0043751B">
            <w:hyperlink r:id="rId84">
              <w:r w:rsidR="00D44853">
                <w:rPr>
                  <w:rStyle w:val="Lienhypertexte"/>
                </w:rPr>
                <w:t>IT</w:t>
              </w:r>
            </w:hyperlink>
          </w:p>
        </w:tc>
        <w:tc>
          <w:tcPr>
            <w:tcW w:w="1749" w:type="pct"/>
            <w:tcBorders>
              <w:top w:val="single" w:sz="4" w:space="0" w:color="auto"/>
              <w:bottom w:val="single" w:sz="4" w:space="0" w:color="auto"/>
            </w:tcBorders>
          </w:tcPr>
          <w:p w14:paraId="567D5517" w14:textId="77777777" w:rsidR="00195AA0" w:rsidRDefault="00D44853">
            <w:pPr>
              <w:rPr>
                <w:rFonts w:eastAsia="Arial" w:cs="Arial"/>
              </w:rPr>
            </w:pPr>
            <w:r>
              <w:rPr>
                <w:rFonts w:eastAsia="Arial" w:cs="Arial"/>
              </w:rPr>
              <w:t xml:space="preserve">Po. Dandrès. </w:t>
            </w:r>
          </w:p>
          <w:p w14:paraId="21364626" w14:textId="77777777" w:rsidR="001F6A1F" w:rsidRDefault="00D44853">
            <w:pPr>
              <w:rPr>
                <w:rFonts w:eastAsia="Arial" w:cs="Arial"/>
              </w:rPr>
            </w:pPr>
            <w:r>
              <w:rPr>
                <w:rFonts w:eastAsia="Arial" w:cs="Arial"/>
              </w:rPr>
              <w:t>Wie hoch sind die Kosten bestimmter Managementpraktiken und der Arbeitsüberlastung für die obligatorische Krankenpflegeversicherung?</w:t>
            </w:r>
          </w:p>
          <w:p w14:paraId="3A2DDDC5" w14:textId="77777777" w:rsidR="00195AA0" w:rsidRDefault="00195AA0">
            <w:pPr>
              <w:rPr>
                <w:lang w:val="fr-FR"/>
              </w:rPr>
            </w:pPr>
            <w:r w:rsidRPr="00195AA0">
              <w:rPr>
                <w:lang w:val="fr-FR"/>
              </w:rPr>
              <w:t>Quel est le coût des pratiques managériales et de la surcharge de travail sur le fonctionnement de l'assurance obligatoire des soins?</w:t>
            </w:r>
          </w:p>
          <w:p w14:paraId="0CA1B0BA" w14:textId="77777777" w:rsidR="00195AA0" w:rsidRPr="00195AA0" w:rsidRDefault="00195AA0">
            <w:pPr>
              <w:rPr>
                <w:lang w:val="it-IT"/>
              </w:rPr>
            </w:pPr>
            <w:r w:rsidRPr="00195AA0">
              <w:rPr>
                <w:lang w:val="it-IT"/>
              </w:rPr>
              <w:t>Qual è il costo delle pratiche manageriali e del sovraccarico di lavoro sul funzionamento dell'assicurazione obbligatoria delle cure medico-sanitarie?</w:t>
            </w:r>
          </w:p>
        </w:tc>
        <w:tc>
          <w:tcPr>
            <w:tcW w:w="491" w:type="pct"/>
            <w:tcBorders>
              <w:top w:val="single" w:sz="4" w:space="0" w:color="auto"/>
              <w:bottom w:val="single" w:sz="4" w:space="0" w:color="auto"/>
            </w:tcBorders>
          </w:tcPr>
          <w:p w14:paraId="32058119" w14:textId="77777777" w:rsidR="001F6A1F" w:rsidRPr="00195AA0" w:rsidRDefault="001F6A1F">
            <w:pPr>
              <w:rPr>
                <w:lang w:val="it-IT"/>
              </w:rPr>
            </w:pPr>
          </w:p>
        </w:tc>
        <w:tc>
          <w:tcPr>
            <w:tcW w:w="560" w:type="pct"/>
            <w:tcBorders>
              <w:top w:val="single" w:sz="4" w:space="0" w:color="auto"/>
              <w:bottom w:val="single" w:sz="4" w:space="0" w:color="auto"/>
            </w:tcBorders>
          </w:tcPr>
          <w:p w14:paraId="18367865" w14:textId="77777777" w:rsidR="001F6A1F" w:rsidRDefault="00D44853">
            <w:pPr>
              <w:rPr>
                <w:sz w:val="22"/>
                <w:szCs w:val="22"/>
                <w:lang w:val="it-IT"/>
              </w:rPr>
            </w:pPr>
            <w:r>
              <w:rPr>
                <w:sz w:val="22"/>
                <w:szCs w:val="22"/>
                <w:lang w:val="it-IT"/>
              </w:rPr>
              <w:t>-</w:t>
            </w:r>
          </w:p>
        </w:tc>
        <w:tc>
          <w:tcPr>
            <w:tcW w:w="561" w:type="pct"/>
            <w:tcBorders>
              <w:top w:val="single" w:sz="4" w:space="0" w:color="auto"/>
              <w:bottom w:val="single" w:sz="4" w:space="0" w:color="auto"/>
            </w:tcBorders>
          </w:tcPr>
          <w:p w14:paraId="7CB58C23" w14:textId="77777777" w:rsidR="001F6A1F" w:rsidRDefault="00D44853">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tcPr>
          <w:p w14:paraId="5BCE0590" w14:textId="77777777" w:rsidR="001F6A1F" w:rsidRDefault="001F6A1F">
            <w:pPr>
              <w:rPr>
                <w:lang w:val="it-IT"/>
              </w:rPr>
            </w:pPr>
          </w:p>
        </w:tc>
      </w:tr>
    </w:tbl>
    <w:p w14:paraId="7C7E0B49" w14:textId="77777777" w:rsidR="00140039" w:rsidRDefault="00140039"/>
    <w:p w14:paraId="0A83E430" w14:textId="77777777" w:rsidR="00140039" w:rsidRDefault="00140039"/>
    <w:p w14:paraId="00D5B1E0" w14:textId="77777777" w:rsidR="00140039" w:rsidRDefault="00140039"/>
    <w:p w14:paraId="211586D7" w14:textId="77777777" w:rsidR="00140039" w:rsidRDefault="00140039"/>
    <w:p w14:paraId="51E29CE1" w14:textId="77777777" w:rsidR="00140039" w:rsidRDefault="00140039"/>
    <w:p w14:paraId="7DA9409C" w14:textId="77777777" w:rsidR="00140039" w:rsidRDefault="00140039"/>
    <w:p w14:paraId="61209329" w14:textId="77777777" w:rsidR="00140039" w:rsidRDefault="00140039"/>
    <w:tbl>
      <w:tblPr>
        <w:tblStyle w:val="Grilledutableau"/>
        <w:tblW w:w="5250"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22"/>
        <w:gridCol w:w="638"/>
        <w:gridCol w:w="569"/>
        <w:gridCol w:w="3540"/>
        <w:gridCol w:w="994"/>
        <w:gridCol w:w="1134"/>
        <w:gridCol w:w="1136"/>
        <w:gridCol w:w="1188"/>
      </w:tblGrid>
      <w:tr w:rsidR="001F6A1F" w14:paraId="6343BB76" w14:textId="77777777" w:rsidTr="008F6E67">
        <w:trPr>
          <w:trHeight w:val="20"/>
        </w:trPr>
        <w:tc>
          <w:tcPr>
            <w:tcW w:w="455" w:type="pct"/>
            <w:tcBorders>
              <w:top w:val="single" w:sz="4" w:space="0" w:color="auto"/>
              <w:bottom w:val="single" w:sz="4" w:space="0" w:color="auto"/>
            </w:tcBorders>
          </w:tcPr>
          <w:p w14:paraId="39BA7AB7" w14:textId="77777777" w:rsidR="001F6A1F" w:rsidRDefault="00D44853">
            <w:r>
              <w:t>22.3352</w:t>
            </w:r>
          </w:p>
        </w:tc>
        <w:tc>
          <w:tcPr>
            <w:tcW w:w="315" w:type="pct"/>
            <w:tcBorders>
              <w:top w:val="single" w:sz="4" w:space="0" w:color="auto"/>
              <w:bottom w:val="single" w:sz="4" w:space="0" w:color="auto"/>
            </w:tcBorders>
          </w:tcPr>
          <w:p w14:paraId="42028AC2" w14:textId="77777777" w:rsidR="001F6A1F" w:rsidRDefault="00D44853">
            <w:r>
              <w:t>n</w:t>
            </w:r>
          </w:p>
        </w:tc>
        <w:tc>
          <w:tcPr>
            <w:tcW w:w="281" w:type="pct"/>
            <w:tcBorders>
              <w:top w:val="single" w:sz="4" w:space="0" w:color="auto"/>
              <w:bottom w:val="single" w:sz="4" w:space="0" w:color="auto"/>
            </w:tcBorders>
          </w:tcPr>
          <w:p w14:paraId="76920ADE" w14:textId="77777777" w:rsidR="001F6A1F" w:rsidRDefault="0043751B">
            <w:pPr>
              <w:rPr>
                <w:color w:val="0000FF"/>
                <w:u w:val="single"/>
              </w:rPr>
            </w:pPr>
            <w:hyperlink r:id="rId85">
              <w:r w:rsidR="00D44853">
                <w:rPr>
                  <w:rStyle w:val="Lienhypertexte"/>
                </w:rPr>
                <w:t>DE</w:t>
              </w:r>
            </w:hyperlink>
          </w:p>
          <w:p w14:paraId="5BB7D10C" w14:textId="77777777" w:rsidR="001F6A1F" w:rsidRDefault="0043751B">
            <w:pPr>
              <w:rPr>
                <w:color w:val="0000FF"/>
                <w:u w:val="single"/>
              </w:rPr>
            </w:pPr>
            <w:hyperlink r:id="rId86">
              <w:r w:rsidR="00D44853">
                <w:rPr>
                  <w:rStyle w:val="Lienhypertexte"/>
                </w:rPr>
                <w:t>FR</w:t>
              </w:r>
            </w:hyperlink>
          </w:p>
          <w:p w14:paraId="35DB9080" w14:textId="77777777" w:rsidR="001F6A1F" w:rsidRDefault="0043751B">
            <w:hyperlink r:id="rId87">
              <w:r w:rsidR="00D44853">
                <w:rPr>
                  <w:rStyle w:val="Lienhypertexte"/>
                </w:rPr>
                <w:t>IT</w:t>
              </w:r>
            </w:hyperlink>
          </w:p>
        </w:tc>
        <w:tc>
          <w:tcPr>
            <w:tcW w:w="1749" w:type="pct"/>
            <w:tcBorders>
              <w:top w:val="single" w:sz="4" w:space="0" w:color="auto"/>
              <w:bottom w:val="single" w:sz="4" w:space="0" w:color="auto"/>
            </w:tcBorders>
          </w:tcPr>
          <w:p w14:paraId="434361DB" w14:textId="77777777" w:rsidR="00405D9F" w:rsidRDefault="00D44853">
            <w:pPr>
              <w:rPr>
                <w:rFonts w:eastAsia="Arial" w:cs="Arial"/>
              </w:rPr>
            </w:pPr>
            <w:r>
              <w:rPr>
                <w:rFonts w:eastAsia="Arial" w:cs="Arial"/>
              </w:rPr>
              <w:t xml:space="preserve">Mo. </w:t>
            </w:r>
            <w:proofErr w:type="spellStart"/>
            <w:r>
              <w:rPr>
                <w:rFonts w:eastAsia="Arial" w:cs="Arial"/>
              </w:rPr>
              <w:t>Bulliard</w:t>
            </w:r>
            <w:proofErr w:type="spellEnd"/>
            <w:r>
              <w:rPr>
                <w:rFonts w:eastAsia="Arial" w:cs="Arial"/>
              </w:rPr>
              <w:t xml:space="preserve">. </w:t>
            </w:r>
          </w:p>
          <w:p w14:paraId="0B0DE2DB" w14:textId="77777777" w:rsidR="001F6A1F" w:rsidRDefault="00405D9F">
            <w:pPr>
              <w:rPr>
                <w:rFonts w:eastAsia="Arial" w:cs="Arial"/>
              </w:rPr>
            </w:pPr>
            <w:r>
              <w:rPr>
                <w:rFonts w:eastAsia="Arial" w:cs="Arial"/>
              </w:rPr>
              <w:t xml:space="preserve">Ein </w:t>
            </w:r>
            <w:r w:rsidR="00D44853">
              <w:rPr>
                <w:rFonts w:eastAsia="Arial" w:cs="Arial"/>
              </w:rPr>
              <w:t>Austauschprogramm zwischen Stadt und Land zur Stärkung des nationalen Zusammenhalts</w:t>
            </w:r>
          </w:p>
          <w:p w14:paraId="2EC4AC4C" w14:textId="77777777" w:rsidR="00405D9F" w:rsidRDefault="00405D9F">
            <w:pPr>
              <w:rPr>
                <w:lang w:val="fr-FR"/>
              </w:rPr>
            </w:pPr>
            <w:r w:rsidRPr="00405D9F">
              <w:rPr>
                <w:lang w:val="fr-FR"/>
              </w:rPr>
              <w:t>Un programme d'échanges entre ville et campagne pour renforcer la cohésion nationale</w:t>
            </w:r>
          </w:p>
          <w:p w14:paraId="4A12B70D" w14:textId="77777777" w:rsidR="00405D9F" w:rsidRPr="00405D9F" w:rsidRDefault="00405D9F">
            <w:pPr>
              <w:rPr>
                <w:lang w:val="it-IT"/>
              </w:rPr>
            </w:pPr>
            <w:r w:rsidRPr="00405D9F">
              <w:rPr>
                <w:lang w:val="it-IT"/>
              </w:rPr>
              <w:t>Un programma di scambio tra città e campagna per rafforzare la coesione nazionale</w:t>
            </w:r>
          </w:p>
        </w:tc>
        <w:tc>
          <w:tcPr>
            <w:tcW w:w="491" w:type="pct"/>
            <w:tcBorders>
              <w:top w:val="single" w:sz="4" w:space="0" w:color="auto"/>
              <w:bottom w:val="single" w:sz="4" w:space="0" w:color="auto"/>
            </w:tcBorders>
          </w:tcPr>
          <w:p w14:paraId="4B054696" w14:textId="77777777" w:rsidR="001F6A1F" w:rsidRPr="00405D9F" w:rsidRDefault="001F6A1F">
            <w:pPr>
              <w:rPr>
                <w:lang w:val="it-IT"/>
              </w:rPr>
            </w:pPr>
          </w:p>
        </w:tc>
        <w:tc>
          <w:tcPr>
            <w:tcW w:w="560" w:type="pct"/>
            <w:tcBorders>
              <w:top w:val="single" w:sz="4" w:space="0" w:color="auto"/>
              <w:bottom w:val="single" w:sz="4" w:space="0" w:color="auto"/>
            </w:tcBorders>
          </w:tcPr>
          <w:p w14:paraId="2471D2AB" w14:textId="77777777" w:rsidR="001F6A1F" w:rsidRDefault="00D44853">
            <w:pPr>
              <w:rPr>
                <w:sz w:val="22"/>
                <w:szCs w:val="22"/>
                <w:lang w:val="it-IT"/>
              </w:rPr>
            </w:pPr>
            <w:r>
              <w:rPr>
                <w:sz w:val="22"/>
                <w:szCs w:val="22"/>
                <w:lang w:val="it-IT"/>
              </w:rPr>
              <w:t>-</w:t>
            </w:r>
          </w:p>
        </w:tc>
        <w:tc>
          <w:tcPr>
            <w:tcW w:w="561" w:type="pct"/>
            <w:tcBorders>
              <w:top w:val="single" w:sz="4" w:space="0" w:color="auto"/>
              <w:bottom w:val="single" w:sz="4" w:space="0" w:color="auto"/>
            </w:tcBorders>
          </w:tcPr>
          <w:p w14:paraId="3DABAC5C" w14:textId="77777777" w:rsidR="001F6A1F" w:rsidRDefault="00D44853">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tcPr>
          <w:p w14:paraId="7E000EC6" w14:textId="77777777" w:rsidR="001F6A1F" w:rsidRDefault="001F6A1F">
            <w:pPr>
              <w:rPr>
                <w:lang w:val="it-IT"/>
              </w:rPr>
            </w:pPr>
          </w:p>
        </w:tc>
      </w:tr>
      <w:tr w:rsidR="001F6A1F" w14:paraId="6EAEDA64" w14:textId="77777777" w:rsidTr="008F6E67">
        <w:trPr>
          <w:trHeight w:val="20"/>
        </w:trPr>
        <w:tc>
          <w:tcPr>
            <w:tcW w:w="455" w:type="pct"/>
            <w:tcBorders>
              <w:top w:val="single" w:sz="4" w:space="0" w:color="auto"/>
            </w:tcBorders>
          </w:tcPr>
          <w:p w14:paraId="387B8FAF" w14:textId="77777777" w:rsidR="001F6A1F" w:rsidRDefault="00D44853">
            <w:r>
              <w:t>22.3454</w:t>
            </w:r>
          </w:p>
        </w:tc>
        <w:tc>
          <w:tcPr>
            <w:tcW w:w="315" w:type="pct"/>
            <w:tcBorders>
              <w:top w:val="single" w:sz="4" w:space="0" w:color="auto"/>
            </w:tcBorders>
          </w:tcPr>
          <w:p w14:paraId="7744030A" w14:textId="77777777" w:rsidR="001F6A1F" w:rsidRDefault="00D44853">
            <w:r>
              <w:t>n</w:t>
            </w:r>
          </w:p>
        </w:tc>
        <w:tc>
          <w:tcPr>
            <w:tcW w:w="281" w:type="pct"/>
            <w:tcBorders>
              <w:top w:val="single" w:sz="4" w:space="0" w:color="auto"/>
            </w:tcBorders>
          </w:tcPr>
          <w:p w14:paraId="07358801" w14:textId="77777777" w:rsidR="001F6A1F" w:rsidRDefault="0043751B">
            <w:pPr>
              <w:rPr>
                <w:color w:val="0000FF"/>
                <w:u w:val="single"/>
              </w:rPr>
            </w:pPr>
            <w:hyperlink r:id="rId88">
              <w:r w:rsidR="00D44853">
                <w:rPr>
                  <w:rStyle w:val="Lienhypertexte"/>
                </w:rPr>
                <w:t>DE</w:t>
              </w:r>
            </w:hyperlink>
          </w:p>
          <w:p w14:paraId="2BAF3B19" w14:textId="77777777" w:rsidR="001F6A1F" w:rsidRDefault="0043751B">
            <w:pPr>
              <w:rPr>
                <w:color w:val="0000FF"/>
                <w:u w:val="single"/>
              </w:rPr>
            </w:pPr>
            <w:hyperlink r:id="rId89">
              <w:r w:rsidR="00D44853">
                <w:rPr>
                  <w:rStyle w:val="Lienhypertexte"/>
                </w:rPr>
                <w:t>FR</w:t>
              </w:r>
            </w:hyperlink>
          </w:p>
          <w:p w14:paraId="7C7AF26A" w14:textId="77777777" w:rsidR="001F6A1F" w:rsidRDefault="0043751B">
            <w:hyperlink r:id="rId90">
              <w:r w:rsidR="00D44853">
                <w:rPr>
                  <w:rStyle w:val="Lienhypertexte"/>
                </w:rPr>
                <w:t>IT</w:t>
              </w:r>
            </w:hyperlink>
          </w:p>
        </w:tc>
        <w:tc>
          <w:tcPr>
            <w:tcW w:w="1749" w:type="pct"/>
            <w:tcBorders>
              <w:top w:val="single" w:sz="4" w:space="0" w:color="auto"/>
            </w:tcBorders>
          </w:tcPr>
          <w:p w14:paraId="13B2BF87" w14:textId="77777777" w:rsidR="00140039" w:rsidRDefault="00D44853">
            <w:pPr>
              <w:rPr>
                <w:rFonts w:eastAsia="Arial" w:cs="Arial"/>
              </w:rPr>
            </w:pPr>
            <w:r>
              <w:rPr>
                <w:rFonts w:eastAsia="Arial" w:cs="Arial"/>
              </w:rPr>
              <w:t xml:space="preserve">Mo. Müller-Altermatt. </w:t>
            </w:r>
          </w:p>
          <w:p w14:paraId="4B6A4AA0" w14:textId="77777777" w:rsidR="001F6A1F" w:rsidRDefault="00D44853">
            <w:pPr>
              <w:rPr>
                <w:rFonts w:eastAsia="Arial" w:cs="Arial"/>
              </w:rPr>
            </w:pPr>
            <w:r>
              <w:rPr>
                <w:rFonts w:eastAsia="Arial" w:cs="Arial"/>
              </w:rPr>
              <w:t>Das Bundesamt für Kultur soll kulturelle Dachorganisationen unterstützen können</w:t>
            </w:r>
          </w:p>
          <w:p w14:paraId="47BDB8E3" w14:textId="77777777" w:rsidR="00C176ED" w:rsidRDefault="00C176ED">
            <w:pPr>
              <w:rPr>
                <w:lang w:val="fr-FR"/>
              </w:rPr>
            </w:pPr>
            <w:r w:rsidRPr="00C176ED">
              <w:rPr>
                <w:lang w:val="fr-FR"/>
              </w:rPr>
              <w:t>Permettre à nouveau à l'OFC de soutenir les organisations faîtières du domaine culturel</w:t>
            </w:r>
          </w:p>
          <w:p w14:paraId="546AB15C" w14:textId="77777777" w:rsidR="00C176ED" w:rsidRPr="00C176ED" w:rsidRDefault="00C176ED">
            <w:pPr>
              <w:rPr>
                <w:lang w:val="it-IT"/>
              </w:rPr>
            </w:pPr>
            <w:r w:rsidRPr="00C176ED">
              <w:rPr>
                <w:lang w:val="it-IT"/>
              </w:rPr>
              <w:t>L'Ufficio federale della cultura deve poter sostenere le organizzazioni culturali mantello</w:t>
            </w:r>
          </w:p>
        </w:tc>
        <w:tc>
          <w:tcPr>
            <w:tcW w:w="491" w:type="pct"/>
            <w:tcBorders>
              <w:top w:val="single" w:sz="4" w:space="0" w:color="auto"/>
            </w:tcBorders>
          </w:tcPr>
          <w:p w14:paraId="1C22E88C" w14:textId="77777777" w:rsidR="001F6A1F" w:rsidRPr="00C176ED" w:rsidRDefault="001F6A1F">
            <w:pPr>
              <w:rPr>
                <w:lang w:val="it-IT"/>
              </w:rPr>
            </w:pPr>
          </w:p>
        </w:tc>
        <w:tc>
          <w:tcPr>
            <w:tcW w:w="560" w:type="pct"/>
            <w:tcBorders>
              <w:top w:val="single" w:sz="4" w:space="0" w:color="auto"/>
            </w:tcBorders>
          </w:tcPr>
          <w:p w14:paraId="023FF956" w14:textId="77777777" w:rsidR="001F6A1F" w:rsidRDefault="00D44853">
            <w:pPr>
              <w:rPr>
                <w:sz w:val="22"/>
                <w:szCs w:val="22"/>
                <w:lang w:val="it-IT"/>
              </w:rPr>
            </w:pPr>
            <w:r>
              <w:rPr>
                <w:sz w:val="22"/>
                <w:szCs w:val="22"/>
                <w:lang w:val="it-IT"/>
              </w:rPr>
              <w:t>-</w:t>
            </w:r>
          </w:p>
        </w:tc>
        <w:tc>
          <w:tcPr>
            <w:tcW w:w="561" w:type="pct"/>
            <w:tcBorders>
              <w:top w:val="single" w:sz="4" w:space="0" w:color="auto"/>
            </w:tcBorders>
          </w:tcPr>
          <w:p w14:paraId="6B4D0DBD" w14:textId="77777777" w:rsidR="001F6A1F" w:rsidRDefault="00D44853">
            <w:pPr>
              <w:rPr>
                <w:sz w:val="22"/>
                <w:szCs w:val="22"/>
                <w:lang w:val="it-IT"/>
              </w:rPr>
            </w:pPr>
            <w:r>
              <w:rPr>
                <w:rFonts w:ascii="Segoe UI Symbol" w:hAnsi="Segoe UI Symbol" w:cs="Segoe UI Symbol"/>
                <w:sz w:val="22"/>
                <w:szCs w:val="22"/>
              </w:rPr>
              <w:t>✖</w:t>
            </w:r>
          </w:p>
        </w:tc>
        <w:tc>
          <w:tcPr>
            <w:tcW w:w="587" w:type="pct"/>
            <w:tcBorders>
              <w:top w:val="single" w:sz="4" w:space="0" w:color="auto"/>
            </w:tcBorders>
          </w:tcPr>
          <w:p w14:paraId="06150008" w14:textId="77777777" w:rsidR="001F6A1F" w:rsidRDefault="001F6A1F">
            <w:pPr>
              <w:rPr>
                <w:lang w:val="it-IT"/>
              </w:rPr>
            </w:pPr>
          </w:p>
        </w:tc>
      </w:tr>
      <w:tr w:rsidR="001F6A1F" w14:paraId="013FA2A2" w14:textId="77777777" w:rsidTr="008F6E67">
        <w:trPr>
          <w:trHeight w:val="20"/>
        </w:trPr>
        <w:tc>
          <w:tcPr>
            <w:tcW w:w="455" w:type="pct"/>
          </w:tcPr>
          <w:p w14:paraId="44FD23F7" w14:textId="77777777" w:rsidR="001F6A1F" w:rsidRDefault="00D44853">
            <w:r>
              <w:t>22.3530</w:t>
            </w:r>
          </w:p>
        </w:tc>
        <w:tc>
          <w:tcPr>
            <w:tcW w:w="315" w:type="pct"/>
          </w:tcPr>
          <w:p w14:paraId="3E599B77" w14:textId="77777777" w:rsidR="001F6A1F" w:rsidRDefault="00D44853">
            <w:r>
              <w:t>n</w:t>
            </w:r>
          </w:p>
        </w:tc>
        <w:tc>
          <w:tcPr>
            <w:tcW w:w="281" w:type="pct"/>
          </w:tcPr>
          <w:p w14:paraId="0EADEAD1" w14:textId="77777777" w:rsidR="001F6A1F" w:rsidRDefault="0043751B">
            <w:pPr>
              <w:rPr>
                <w:color w:val="0000FF"/>
                <w:u w:val="single"/>
              </w:rPr>
            </w:pPr>
            <w:hyperlink r:id="rId91">
              <w:r w:rsidR="00D44853">
                <w:rPr>
                  <w:rStyle w:val="Lienhypertexte"/>
                </w:rPr>
                <w:t>DE</w:t>
              </w:r>
            </w:hyperlink>
          </w:p>
          <w:p w14:paraId="41160B73" w14:textId="77777777" w:rsidR="001F6A1F" w:rsidRDefault="0043751B">
            <w:pPr>
              <w:rPr>
                <w:color w:val="0000FF"/>
                <w:u w:val="single"/>
              </w:rPr>
            </w:pPr>
            <w:hyperlink r:id="rId92">
              <w:r w:rsidR="00D44853">
                <w:rPr>
                  <w:rStyle w:val="Lienhypertexte"/>
                </w:rPr>
                <w:t>FR</w:t>
              </w:r>
            </w:hyperlink>
          </w:p>
          <w:p w14:paraId="05C2051C" w14:textId="77777777" w:rsidR="001F6A1F" w:rsidRDefault="0043751B">
            <w:hyperlink r:id="rId93">
              <w:r w:rsidR="00D44853">
                <w:rPr>
                  <w:rStyle w:val="Lienhypertexte"/>
                </w:rPr>
                <w:t>IT</w:t>
              </w:r>
            </w:hyperlink>
          </w:p>
        </w:tc>
        <w:tc>
          <w:tcPr>
            <w:tcW w:w="1749" w:type="pct"/>
          </w:tcPr>
          <w:p w14:paraId="7F4ABDD6" w14:textId="77777777" w:rsidR="00140039" w:rsidRDefault="00D44853">
            <w:pPr>
              <w:rPr>
                <w:rFonts w:eastAsia="Arial" w:cs="Arial"/>
              </w:rPr>
            </w:pPr>
            <w:r>
              <w:rPr>
                <w:rFonts w:eastAsia="Arial" w:cs="Arial"/>
              </w:rPr>
              <w:t xml:space="preserve">Mo. Reimann Lukas. </w:t>
            </w:r>
          </w:p>
          <w:p w14:paraId="7161C38F" w14:textId="77777777" w:rsidR="001F6A1F" w:rsidRPr="0093397E" w:rsidRDefault="00D44853">
            <w:pPr>
              <w:rPr>
                <w:rFonts w:eastAsia="Arial" w:cs="Arial"/>
                <w:lang w:val="fr-FR"/>
              </w:rPr>
            </w:pPr>
            <w:r>
              <w:rPr>
                <w:rFonts w:eastAsia="Arial" w:cs="Arial"/>
              </w:rPr>
              <w:t xml:space="preserve">Vier Sprachen, viel Potenzial. </w:t>
            </w:r>
            <w:proofErr w:type="spellStart"/>
            <w:r w:rsidRPr="0093397E">
              <w:rPr>
                <w:rFonts w:eastAsia="Arial" w:cs="Arial"/>
                <w:lang w:val="fr-FR"/>
              </w:rPr>
              <w:t>Nationalen</w:t>
            </w:r>
            <w:proofErr w:type="spellEnd"/>
            <w:r w:rsidRPr="0093397E">
              <w:rPr>
                <w:rFonts w:eastAsia="Arial" w:cs="Arial"/>
                <w:lang w:val="fr-FR"/>
              </w:rPr>
              <w:t xml:space="preserve"> </w:t>
            </w:r>
            <w:proofErr w:type="spellStart"/>
            <w:r w:rsidRPr="0093397E">
              <w:rPr>
                <w:rFonts w:eastAsia="Arial" w:cs="Arial"/>
                <w:lang w:val="fr-FR"/>
              </w:rPr>
              <w:t>Sprachaustausch</w:t>
            </w:r>
            <w:proofErr w:type="spellEnd"/>
            <w:r w:rsidRPr="0093397E">
              <w:rPr>
                <w:rFonts w:eastAsia="Arial" w:cs="Arial"/>
                <w:lang w:val="fr-FR"/>
              </w:rPr>
              <w:t xml:space="preserve"> </w:t>
            </w:r>
            <w:proofErr w:type="spellStart"/>
            <w:r w:rsidRPr="0093397E">
              <w:rPr>
                <w:rFonts w:eastAsia="Arial" w:cs="Arial"/>
                <w:lang w:val="fr-FR"/>
              </w:rPr>
              <w:t>fördern</w:t>
            </w:r>
            <w:proofErr w:type="spellEnd"/>
          </w:p>
          <w:p w14:paraId="4E9838DD" w14:textId="77777777" w:rsidR="00E772C4" w:rsidRDefault="00E772C4">
            <w:pPr>
              <w:rPr>
                <w:lang w:val="fr-FR"/>
              </w:rPr>
            </w:pPr>
            <w:r w:rsidRPr="00E772C4">
              <w:rPr>
                <w:lang w:val="fr-FR"/>
              </w:rPr>
              <w:t>Exploiter le plein potentiel de nos quatre langues. Encourager les échanges linguistiques nationaux</w:t>
            </w:r>
          </w:p>
          <w:p w14:paraId="40CA5020" w14:textId="77777777" w:rsidR="00E772C4" w:rsidRPr="00E772C4" w:rsidRDefault="00E772C4">
            <w:pPr>
              <w:rPr>
                <w:lang w:val="it-IT"/>
              </w:rPr>
            </w:pPr>
            <w:r w:rsidRPr="0093397E">
              <w:rPr>
                <w:lang w:val="fr-FR"/>
              </w:rPr>
              <w:t xml:space="preserve">Quattro lingue, un grande </w:t>
            </w:r>
            <w:proofErr w:type="spellStart"/>
            <w:r w:rsidRPr="0093397E">
              <w:rPr>
                <w:lang w:val="fr-FR"/>
              </w:rPr>
              <w:t>potenziale</w:t>
            </w:r>
            <w:proofErr w:type="spellEnd"/>
            <w:r w:rsidRPr="0093397E">
              <w:rPr>
                <w:lang w:val="fr-FR"/>
              </w:rPr>
              <w:t xml:space="preserve">. </w:t>
            </w:r>
            <w:r w:rsidRPr="00E772C4">
              <w:rPr>
                <w:lang w:val="it-IT"/>
              </w:rPr>
              <w:t>Promuovere gli scambi linguistici nazionali</w:t>
            </w:r>
          </w:p>
        </w:tc>
        <w:tc>
          <w:tcPr>
            <w:tcW w:w="491" w:type="pct"/>
          </w:tcPr>
          <w:p w14:paraId="2C70AD4C" w14:textId="77777777" w:rsidR="001F6A1F" w:rsidRPr="00E772C4" w:rsidRDefault="001F6A1F">
            <w:pPr>
              <w:rPr>
                <w:lang w:val="it-IT"/>
              </w:rPr>
            </w:pPr>
          </w:p>
        </w:tc>
        <w:tc>
          <w:tcPr>
            <w:tcW w:w="560" w:type="pct"/>
          </w:tcPr>
          <w:p w14:paraId="79B515FF" w14:textId="77777777" w:rsidR="001F6A1F" w:rsidRDefault="00D44853">
            <w:pPr>
              <w:rPr>
                <w:sz w:val="22"/>
                <w:szCs w:val="22"/>
                <w:lang w:val="it-IT"/>
              </w:rPr>
            </w:pPr>
            <w:r>
              <w:rPr>
                <w:sz w:val="22"/>
                <w:szCs w:val="22"/>
                <w:lang w:val="it-IT"/>
              </w:rPr>
              <w:t>-</w:t>
            </w:r>
          </w:p>
        </w:tc>
        <w:tc>
          <w:tcPr>
            <w:tcW w:w="561" w:type="pct"/>
          </w:tcPr>
          <w:p w14:paraId="3319CC3A" w14:textId="77777777" w:rsidR="001F6A1F" w:rsidRDefault="00D44853">
            <w:pPr>
              <w:rPr>
                <w:sz w:val="22"/>
                <w:szCs w:val="22"/>
                <w:lang w:val="it-IT"/>
              </w:rPr>
            </w:pPr>
            <w:r>
              <w:rPr>
                <w:rFonts w:ascii="Segoe UI Symbol" w:hAnsi="Segoe UI Symbol" w:cs="Segoe UI Symbol"/>
                <w:sz w:val="22"/>
                <w:szCs w:val="22"/>
              </w:rPr>
              <w:t>✖</w:t>
            </w:r>
          </w:p>
        </w:tc>
        <w:tc>
          <w:tcPr>
            <w:tcW w:w="587" w:type="pct"/>
          </w:tcPr>
          <w:p w14:paraId="7FBC98D2" w14:textId="77777777" w:rsidR="001F6A1F" w:rsidRDefault="001F6A1F">
            <w:pPr>
              <w:rPr>
                <w:lang w:val="it-IT"/>
              </w:rPr>
            </w:pPr>
          </w:p>
        </w:tc>
      </w:tr>
      <w:tr w:rsidR="001F6A1F" w14:paraId="5FC68D96" w14:textId="77777777" w:rsidTr="008F6E67">
        <w:trPr>
          <w:trHeight w:val="20"/>
        </w:trPr>
        <w:tc>
          <w:tcPr>
            <w:tcW w:w="455" w:type="pct"/>
          </w:tcPr>
          <w:p w14:paraId="014EDB86" w14:textId="77777777" w:rsidR="001F6A1F" w:rsidRDefault="00D44853">
            <w:r>
              <w:t>22.3546</w:t>
            </w:r>
          </w:p>
        </w:tc>
        <w:tc>
          <w:tcPr>
            <w:tcW w:w="315" w:type="pct"/>
          </w:tcPr>
          <w:p w14:paraId="49485FC6" w14:textId="77777777" w:rsidR="001F6A1F" w:rsidRDefault="00D44853">
            <w:r>
              <w:t>n</w:t>
            </w:r>
          </w:p>
        </w:tc>
        <w:tc>
          <w:tcPr>
            <w:tcW w:w="281" w:type="pct"/>
          </w:tcPr>
          <w:p w14:paraId="788F07D4" w14:textId="77777777" w:rsidR="001F6A1F" w:rsidRDefault="0043751B">
            <w:pPr>
              <w:rPr>
                <w:color w:val="0000FF"/>
                <w:u w:val="single"/>
              </w:rPr>
            </w:pPr>
            <w:hyperlink r:id="rId94">
              <w:r w:rsidR="00D44853">
                <w:rPr>
                  <w:rStyle w:val="Lienhypertexte"/>
                </w:rPr>
                <w:t>DE</w:t>
              </w:r>
            </w:hyperlink>
          </w:p>
          <w:p w14:paraId="222C39E4" w14:textId="77777777" w:rsidR="001F6A1F" w:rsidRDefault="0043751B">
            <w:pPr>
              <w:rPr>
                <w:color w:val="0000FF"/>
                <w:u w:val="single"/>
              </w:rPr>
            </w:pPr>
            <w:hyperlink r:id="rId95">
              <w:r w:rsidR="00D44853">
                <w:rPr>
                  <w:rStyle w:val="Lienhypertexte"/>
                </w:rPr>
                <w:t>FR</w:t>
              </w:r>
            </w:hyperlink>
          </w:p>
          <w:p w14:paraId="15B5ACA2" w14:textId="77777777" w:rsidR="001F6A1F" w:rsidRDefault="0043751B">
            <w:hyperlink r:id="rId96">
              <w:r w:rsidR="00D44853">
                <w:rPr>
                  <w:rStyle w:val="Lienhypertexte"/>
                </w:rPr>
                <w:t>IT</w:t>
              </w:r>
            </w:hyperlink>
          </w:p>
        </w:tc>
        <w:tc>
          <w:tcPr>
            <w:tcW w:w="1749" w:type="pct"/>
          </w:tcPr>
          <w:p w14:paraId="75AC7D4B" w14:textId="77777777" w:rsidR="0071187F" w:rsidRDefault="00D44853">
            <w:pPr>
              <w:rPr>
                <w:rFonts w:eastAsia="Arial" w:cs="Arial"/>
              </w:rPr>
            </w:pPr>
            <w:r>
              <w:rPr>
                <w:rFonts w:eastAsia="Arial" w:cs="Arial"/>
              </w:rPr>
              <w:t>Mo. Fraktion</w:t>
            </w:r>
            <w:r w:rsidR="0071187F">
              <w:rPr>
                <w:rFonts w:eastAsia="Arial" w:cs="Arial"/>
              </w:rPr>
              <w:t xml:space="preserve">, </w:t>
            </w:r>
            <w:proofErr w:type="spellStart"/>
            <w:r w:rsidR="0071187F">
              <w:rPr>
                <w:rFonts w:eastAsia="Arial" w:cs="Arial"/>
              </w:rPr>
              <w:t>Groupe</w:t>
            </w:r>
            <w:proofErr w:type="spellEnd"/>
            <w:r w:rsidR="0071187F">
              <w:rPr>
                <w:rFonts w:eastAsia="Arial" w:cs="Arial"/>
              </w:rPr>
              <w:t xml:space="preserve">, </w:t>
            </w:r>
            <w:proofErr w:type="spellStart"/>
            <w:r w:rsidR="0071187F">
              <w:rPr>
                <w:rFonts w:eastAsia="Arial" w:cs="Arial"/>
              </w:rPr>
              <w:t>Gruppo</w:t>
            </w:r>
            <w:proofErr w:type="spellEnd"/>
            <w:r>
              <w:rPr>
                <w:rFonts w:eastAsia="Arial" w:cs="Arial"/>
              </w:rPr>
              <w:t xml:space="preserve"> V. </w:t>
            </w:r>
          </w:p>
          <w:p w14:paraId="754F9A28" w14:textId="77777777" w:rsidR="001F6A1F" w:rsidRDefault="00D44853">
            <w:pPr>
              <w:rPr>
                <w:rFonts w:eastAsia="Arial" w:cs="Arial"/>
              </w:rPr>
            </w:pPr>
            <w:r>
              <w:rPr>
                <w:rFonts w:eastAsia="Arial" w:cs="Arial"/>
              </w:rPr>
              <w:t>Kein WHO-Abkommen ohne parlamentarische Genehmigung</w:t>
            </w:r>
          </w:p>
          <w:p w14:paraId="09D9F0BD" w14:textId="77777777" w:rsidR="00B84374" w:rsidRDefault="0071187F">
            <w:pPr>
              <w:rPr>
                <w:lang w:val="fr-FR"/>
              </w:rPr>
            </w:pPr>
            <w:r w:rsidRPr="0071187F">
              <w:rPr>
                <w:lang w:val="fr-FR"/>
              </w:rPr>
              <w:t xml:space="preserve">Pas d'accord de l'OMS sans l'approbation du </w:t>
            </w:r>
            <w:proofErr w:type="spellStart"/>
            <w:r w:rsidRPr="0071187F">
              <w:rPr>
                <w:lang w:val="fr-FR"/>
              </w:rPr>
              <w:t>Parlemen</w:t>
            </w:r>
            <w:proofErr w:type="spellEnd"/>
          </w:p>
          <w:p w14:paraId="08F52E0C" w14:textId="77777777" w:rsidR="0071187F" w:rsidRPr="00B84374" w:rsidRDefault="0071187F">
            <w:pPr>
              <w:rPr>
                <w:lang w:val="it-CH"/>
              </w:rPr>
            </w:pPr>
            <w:r w:rsidRPr="00B84374">
              <w:rPr>
                <w:lang w:val="it-CH"/>
              </w:rPr>
              <w:t xml:space="preserve">Nessun accordo con l'OMS senza l'approvazione del </w:t>
            </w:r>
            <w:proofErr w:type="spellStart"/>
            <w:r w:rsidRPr="00B84374">
              <w:rPr>
                <w:lang w:val="it-CH"/>
              </w:rPr>
              <w:t>Parlamentot</w:t>
            </w:r>
            <w:proofErr w:type="spellEnd"/>
          </w:p>
        </w:tc>
        <w:tc>
          <w:tcPr>
            <w:tcW w:w="491" w:type="pct"/>
          </w:tcPr>
          <w:p w14:paraId="40F43C5B" w14:textId="77777777" w:rsidR="001F6A1F" w:rsidRDefault="00D44853">
            <w:pPr>
              <w:rPr>
                <w:lang w:val="it-IT"/>
              </w:rPr>
            </w:pPr>
            <w:r>
              <w:rPr>
                <w:lang w:val="it-IT"/>
              </w:rPr>
              <w:t>Glarner</w:t>
            </w:r>
          </w:p>
        </w:tc>
        <w:tc>
          <w:tcPr>
            <w:tcW w:w="560" w:type="pct"/>
          </w:tcPr>
          <w:p w14:paraId="74BC3929" w14:textId="77777777" w:rsidR="001F6A1F" w:rsidRDefault="00D44853">
            <w:pPr>
              <w:rPr>
                <w:sz w:val="22"/>
                <w:szCs w:val="22"/>
                <w:lang w:val="it-IT"/>
              </w:rPr>
            </w:pPr>
            <w:r>
              <w:rPr>
                <w:sz w:val="22"/>
                <w:szCs w:val="22"/>
                <w:lang w:val="it-IT"/>
              </w:rPr>
              <w:t>-</w:t>
            </w:r>
          </w:p>
        </w:tc>
        <w:tc>
          <w:tcPr>
            <w:tcW w:w="561" w:type="pct"/>
          </w:tcPr>
          <w:p w14:paraId="73E9CC62" w14:textId="77777777" w:rsidR="001F6A1F" w:rsidRDefault="00D44853">
            <w:pPr>
              <w:rPr>
                <w:sz w:val="22"/>
                <w:szCs w:val="22"/>
                <w:lang w:val="it-IT"/>
              </w:rPr>
            </w:pPr>
            <w:r>
              <w:rPr>
                <w:rFonts w:ascii="Segoe UI Symbol" w:hAnsi="Segoe UI Symbol" w:cs="Segoe UI Symbol"/>
                <w:sz w:val="22"/>
                <w:szCs w:val="22"/>
              </w:rPr>
              <w:t>✖</w:t>
            </w:r>
          </w:p>
        </w:tc>
        <w:tc>
          <w:tcPr>
            <w:tcW w:w="587" w:type="pct"/>
          </w:tcPr>
          <w:p w14:paraId="6B52BA6B" w14:textId="77777777" w:rsidR="001F6A1F" w:rsidRDefault="001F6A1F">
            <w:pPr>
              <w:rPr>
                <w:lang w:val="it-IT"/>
              </w:rPr>
            </w:pPr>
          </w:p>
        </w:tc>
      </w:tr>
      <w:tr w:rsidR="001F6A1F" w14:paraId="1AFE6B22" w14:textId="77777777" w:rsidTr="008F6E67">
        <w:trPr>
          <w:trHeight w:val="20"/>
        </w:trPr>
        <w:tc>
          <w:tcPr>
            <w:tcW w:w="455" w:type="pct"/>
            <w:tcBorders>
              <w:bottom w:val="single" w:sz="4" w:space="0" w:color="auto"/>
            </w:tcBorders>
          </w:tcPr>
          <w:p w14:paraId="5F3290ED" w14:textId="77777777" w:rsidR="001F6A1F" w:rsidRDefault="00D44853">
            <w:r>
              <w:t>22.3562</w:t>
            </w:r>
          </w:p>
        </w:tc>
        <w:tc>
          <w:tcPr>
            <w:tcW w:w="315" w:type="pct"/>
            <w:tcBorders>
              <w:bottom w:val="single" w:sz="4" w:space="0" w:color="auto"/>
            </w:tcBorders>
          </w:tcPr>
          <w:p w14:paraId="31EEC158" w14:textId="77777777" w:rsidR="001F6A1F" w:rsidRDefault="00D44853">
            <w:r>
              <w:t>n</w:t>
            </w:r>
          </w:p>
        </w:tc>
        <w:tc>
          <w:tcPr>
            <w:tcW w:w="281" w:type="pct"/>
            <w:tcBorders>
              <w:bottom w:val="single" w:sz="4" w:space="0" w:color="auto"/>
            </w:tcBorders>
          </w:tcPr>
          <w:p w14:paraId="2F7C205E" w14:textId="77777777" w:rsidR="001F6A1F" w:rsidRDefault="0043751B">
            <w:pPr>
              <w:rPr>
                <w:color w:val="0000FF"/>
                <w:u w:val="single"/>
              </w:rPr>
            </w:pPr>
            <w:hyperlink r:id="rId97">
              <w:r w:rsidR="00D44853">
                <w:rPr>
                  <w:rStyle w:val="Lienhypertexte"/>
                </w:rPr>
                <w:t>DE</w:t>
              </w:r>
            </w:hyperlink>
          </w:p>
          <w:p w14:paraId="47F26FFE" w14:textId="77777777" w:rsidR="001F6A1F" w:rsidRDefault="0043751B">
            <w:pPr>
              <w:rPr>
                <w:color w:val="0000FF"/>
                <w:u w:val="single"/>
              </w:rPr>
            </w:pPr>
            <w:hyperlink r:id="rId98">
              <w:r w:rsidR="00D44853">
                <w:rPr>
                  <w:rStyle w:val="Lienhypertexte"/>
                </w:rPr>
                <w:t>FR</w:t>
              </w:r>
            </w:hyperlink>
          </w:p>
          <w:p w14:paraId="3ABF45CE" w14:textId="77777777" w:rsidR="001F6A1F" w:rsidRDefault="0043751B">
            <w:hyperlink r:id="rId99">
              <w:r w:rsidR="00D44853">
                <w:rPr>
                  <w:rStyle w:val="Lienhypertexte"/>
                </w:rPr>
                <w:t>IT</w:t>
              </w:r>
            </w:hyperlink>
          </w:p>
        </w:tc>
        <w:tc>
          <w:tcPr>
            <w:tcW w:w="1749" w:type="pct"/>
            <w:tcBorders>
              <w:bottom w:val="single" w:sz="4" w:space="0" w:color="auto"/>
            </w:tcBorders>
          </w:tcPr>
          <w:p w14:paraId="56E5C434" w14:textId="77777777" w:rsidR="00B84374" w:rsidRDefault="00D44853">
            <w:pPr>
              <w:rPr>
                <w:rFonts w:eastAsia="Arial" w:cs="Arial"/>
              </w:rPr>
            </w:pPr>
            <w:r>
              <w:rPr>
                <w:rFonts w:eastAsia="Arial" w:cs="Arial"/>
              </w:rPr>
              <w:t xml:space="preserve">Mo. Nantermod. </w:t>
            </w:r>
          </w:p>
          <w:p w14:paraId="47A4ECF6" w14:textId="77777777" w:rsidR="001F6A1F" w:rsidRDefault="00D44853">
            <w:pPr>
              <w:rPr>
                <w:rFonts w:eastAsia="Arial" w:cs="Arial"/>
              </w:rPr>
            </w:pPr>
            <w:r>
              <w:rPr>
                <w:rFonts w:eastAsia="Arial" w:cs="Arial"/>
              </w:rPr>
              <w:t>KVG. Ein Pilotprojekt zur Übernahme der Kosten von medizinischen Leistungen, die in Nachbarländern erbracht werden</w:t>
            </w:r>
          </w:p>
          <w:p w14:paraId="1D236CB1" w14:textId="77777777" w:rsidR="00B84374" w:rsidRDefault="00B84374">
            <w:pPr>
              <w:rPr>
                <w:lang w:val="fr-FR"/>
              </w:rPr>
            </w:pPr>
            <w:proofErr w:type="spellStart"/>
            <w:r w:rsidRPr="00B84374">
              <w:rPr>
                <w:lang w:val="fr-FR"/>
              </w:rPr>
              <w:t>LAMal</w:t>
            </w:r>
            <w:proofErr w:type="spellEnd"/>
            <w:r w:rsidRPr="00B84374">
              <w:rPr>
                <w:lang w:val="fr-FR"/>
              </w:rPr>
              <w:t>. Un projet pilote visant à rembourser les prestations médicales fournies dans les pays voisins</w:t>
            </w:r>
          </w:p>
          <w:p w14:paraId="730D752D" w14:textId="77777777" w:rsidR="00B84374" w:rsidRPr="00B84374" w:rsidRDefault="00B84374">
            <w:pPr>
              <w:rPr>
                <w:lang w:val="it-CH"/>
              </w:rPr>
            </w:pPr>
            <w:proofErr w:type="spellStart"/>
            <w:r w:rsidRPr="00B84374">
              <w:rPr>
                <w:lang w:val="it-CH"/>
              </w:rPr>
              <w:t>LAMal</w:t>
            </w:r>
            <w:proofErr w:type="spellEnd"/>
            <w:r w:rsidRPr="00B84374">
              <w:rPr>
                <w:lang w:val="it-CH"/>
              </w:rPr>
              <w:t>. Un progetto pilota per la remunerazione delle prestazioni mediche fornite nei Paesi limitrofi</w:t>
            </w:r>
          </w:p>
        </w:tc>
        <w:tc>
          <w:tcPr>
            <w:tcW w:w="491" w:type="pct"/>
            <w:tcBorders>
              <w:bottom w:val="single" w:sz="4" w:space="0" w:color="auto"/>
            </w:tcBorders>
          </w:tcPr>
          <w:p w14:paraId="665525FF" w14:textId="77777777" w:rsidR="001F6A1F" w:rsidRPr="00B84374" w:rsidRDefault="001F6A1F">
            <w:pPr>
              <w:rPr>
                <w:lang w:val="it-CH"/>
              </w:rPr>
            </w:pPr>
          </w:p>
        </w:tc>
        <w:tc>
          <w:tcPr>
            <w:tcW w:w="560" w:type="pct"/>
            <w:tcBorders>
              <w:bottom w:val="single" w:sz="4" w:space="0" w:color="auto"/>
            </w:tcBorders>
          </w:tcPr>
          <w:p w14:paraId="6B9FA224" w14:textId="77777777" w:rsidR="001F6A1F" w:rsidRDefault="00D44853">
            <w:pPr>
              <w:rPr>
                <w:sz w:val="22"/>
                <w:szCs w:val="22"/>
                <w:lang w:val="it-IT"/>
              </w:rPr>
            </w:pPr>
            <w:r>
              <w:rPr>
                <w:sz w:val="22"/>
                <w:szCs w:val="22"/>
                <w:lang w:val="it-IT"/>
              </w:rPr>
              <w:t>-</w:t>
            </w:r>
          </w:p>
        </w:tc>
        <w:tc>
          <w:tcPr>
            <w:tcW w:w="561" w:type="pct"/>
            <w:tcBorders>
              <w:bottom w:val="single" w:sz="4" w:space="0" w:color="auto"/>
            </w:tcBorders>
          </w:tcPr>
          <w:p w14:paraId="661C3E9B" w14:textId="77777777" w:rsidR="001F6A1F" w:rsidRDefault="00D44853">
            <w:pPr>
              <w:rPr>
                <w:sz w:val="22"/>
                <w:szCs w:val="22"/>
                <w:lang w:val="it-IT"/>
              </w:rPr>
            </w:pPr>
            <w:r>
              <w:rPr>
                <w:rFonts w:ascii="Segoe UI Symbol" w:hAnsi="Segoe UI Symbol" w:cs="Segoe UI Symbol"/>
                <w:sz w:val="22"/>
                <w:szCs w:val="22"/>
              </w:rPr>
              <w:t>✖</w:t>
            </w:r>
          </w:p>
        </w:tc>
        <w:tc>
          <w:tcPr>
            <w:tcW w:w="587" w:type="pct"/>
            <w:tcBorders>
              <w:bottom w:val="single" w:sz="4" w:space="0" w:color="auto"/>
            </w:tcBorders>
          </w:tcPr>
          <w:p w14:paraId="649AA024" w14:textId="77777777" w:rsidR="001F6A1F" w:rsidRDefault="001F6A1F">
            <w:pPr>
              <w:rPr>
                <w:lang w:val="it-IT"/>
              </w:rPr>
            </w:pPr>
          </w:p>
        </w:tc>
      </w:tr>
    </w:tbl>
    <w:p w14:paraId="2D60B9F7" w14:textId="77777777" w:rsidR="00140039" w:rsidRDefault="00140039"/>
    <w:p w14:paraId="72CAFE90" w14:textId="77777777" w:rsidR="00140039" w:rsidRDefault="00140039"/>
    <w:p w14:paraId="7094BF3D" w14:textId="77777777" w:rsidR="00140039" w:rsidRDefault="00140039"/>
    <w:p w14:paraId="15797AC7" w14:textId="77777777" w:rsidR="00140039" w:rsidRDefault="00140039"/>
    <w:p w14:paraId="7067E242" w14:textId="77777777" w:rsidR="00140039" w:rsidRDefault="00140039"/>
    <w:p w14:paraId="5C5FE022" w14:textId="77777777" w:rsidR="00140039" w:rsidRDefault="00140039"/>
    <w:p w14:paraId="65265064" w14:textId="77777777" w:rsidR="00140039" w:rsidRDefault="00140039"/>
    <w:p w14:paraId="09E6F694" w14:textId="77777777" w:rsidR="00140039" w:rsidRDefault="00140039"/>
    <w:p w14:paraId="7C8E54F8" w14:textId="77777777" w:rsidR="00140039" w:rsidRDefault="00140039"/>
    <w:p w14:paraId="7B5E99B0" w14:textId="77777777" w:rsidR="00140039" w:rsidRDefault="00140039"/>
    <w:p w14:paraId="773AEED8" w14:textId="77777777" w:rsidR="00140039" w:rsidRDefault="00140039"/>
    <w:p w14:paraId="2AE9C2B1" w14:textId="77777777" w:rsidR="00140039" w:rsidRDefault="00140039"/>
    <w:p w14:paraId="64DEBB44" w14:textId="77777777" w:rsidR="00140039" w:rsidRDefault="00140039"/>
    <w:p w14:paraId="4FC31E08" w14:textId="77777777" w:rsidR="00140039" w:rsidRDefault="00140039"/>
    <w:p w14:paraId="0B63FC31" w14:textId="77777777" w:rsidR="00140039" w:rsidRDefault="00140039"/>
    <w:p w14:paraId="15CE8AC4" w14:textId="77777777" w:rsidR="00140039" w:rsidRDefault="00140039"/>
    <w:tbl>
      <w:tblPr>
        <w:tblStyle w:val="Grilledutableau"/>
        <w:tblW w:w="5250"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22"/>
        <w:gridCol w:w="638"/>
        <w:gridCol w:w="569"/>
        <w:gridCol w:w="3540"/>
        <w:gridCol w:w="994"/>
        <w:gridCol w:w="1134"/>
        <w:gridCol w:w="1136"/>
        <w:gridCol w:w="1188"/>
      </w:tblGrid>
      <w:tr w:rsidR="001F6A1F" w14:paraId="02CA8321" w14:textId="77777777" w:rsidTr="008F6E67">
        <w:trPr>
          <w:trHeight w:val="20"/>
        </w:trPr>
        <w:tc>
          <w:tcPr>
            <w:tcW w:w="455" w:type="pct"/>
            <w:tcBorders>
              <w:top w:val="single" w:sz="4" w:space="0" w:color="auto"/>
              <w:bottom w:val="single" w:sz="4" w:space="0" w:color="auto"/>
            </w:tcBorders>
          </w:tcPr>
          <w:p w14:paraId="2FAE4610" w14:textId="77777777" w:rsidR="001F6A1F" w:rsidRDefault="00D44853">
            <w:r>
              <w:t>22.3574</w:t>
            </w:r>
          </w:p>
        </w:tc>
        <w:tc>
          <w:tcPr>
            <w:tcW w:w="315" w:type="pct"/>
            <w:tcBorders>
              <w:top w:val="single" w:sz="4" w:space="0" w:color="auto"/>
              <w:bottom w:val="single" w:sz="4" w:space="0" w:color="auto"/>
            </w:tcBorders>
          </w:tcPr>
          <w:p w14:paraId="4BC2AAE1" w14:textId="77777777" w:rsidR="001F6A1F" w:rsidRDefault="00D44853">
            <w:r>
              <w:t>n</w:t>
            </w:r>
          </w:p>
        </w:tc>
        <w:tc>
          <w:tcPr>
            <w:tcW w:w="281" w:type="pct"/>
            <w:tcBorders>
              <w:top w:val="single" w:sz="4" w:space="0" w:color="auto"/>
              <w:bottom w:val="single" w:sz="4" w:space="0" w:color="auto"/>
            </w:tcBorders>
          </w:tcPr>
          <w:p w14:paraId="06225621" w14:textId="77777777" w:rsidR="001F6A1F" w:rsidRDefault="0043751B">
            <w:pPr>
              <w:rPr>
                <w:color w:val="0000FF"/>
                <w:u w:val="single"/>
              </w:rPr>
            </w:pPr>
            <w:hyperlink r:id="rId100">
              <w:r w:rsidR="00D44853">
                <w:rPr>
                  <w:rStyle w:val="Lienhypertexte"/>
                </w:rPr>
                <w:t>DE</w:t>
              </w:r>
            </w:hyperlink>
          </w:p>
          <w:p w14:paraId="6E4EE20A" w14:textId="77777777" w:rsidR="001F6A1F" w:rsidRDefault="0043751B">
            <w:pPr>
              <w:rPr>
                <w:color w:val="0000FF"/>
                <w:u w:val="single"/>
              </w:rPr>
            </w:pPr>
            <w:hyperlink r:id="rId101">
              <w:r w:rsidR="00D44853">
                <w:rPr>
                  <w:rStyle w:val="Lienhypertexte"/>
                </w:rPr>
                <w:t>FR</w:t>
              </w:r>
            </w:hyperlink>
          </w:p>
          <w:p w14:paraId="6342805C" w14:textId="77777777" w:rsidR="001F6A1F" w:rsidRDefault="0043751B">
            <w:hyperlink r:id="rId102">
              <w:r w:rsidR="00D44853">
                <w:rPr>
                  <w:rStyle w:val="Lienhypertexte"/>
                </w:rPr>
                <w:t>IT</w:t>
              </w:r>
            </w:hyperlink>
          </w:p>
        </w:tc>
        <w:tc>
          <w:tcPr>
            <w:tcW w:w="1749" w:type="pct"/>
            <w:tcBorders>
              <w:top w:val="single" w:sz="4" w:space="0" w:color="auto"/>
              <w:bottom w:val="single" w:sz="4" w:space="0" w:color="auto"/>
            </w:tcBorders>
          </w:tcPr>
          <w:p w14:paraId="09432477" w14:textId="77777777" w:rsidR="00140039" w:rsidRDefault="00D44853">
            <w:pPr>
              <w:rPr>
                <w:rFonts w:eastAsia="Arial" w:cs="Arial"/>
              </w:rPr>
            </w:pPr>
            <w:r>
              <w:rPr>
                <w:rFonts w:eastAsia="Arial" w:cs="Arial"/>
              </w:rPr>
              <w:t xml:space="preserve">Mo. Clivaz Christophe. </w:t>
            </w:r>
          </w:p>
          <w:p w14:paraId="6FDA90F1" w14:textId="77777777" w:rsidR="001F6A1F" w:rsidRDefault="00D44853">
            <w:pPr>
              <w:rPr>
                <w:rFonts w:eastAsia="Arial" w:cs="Arial"/>
              </w:rPr>
            </w:pPr>
            <w:r>
              <w:rPr>
                <w:rFonts w:eastAsia="Arial" w:cs="Arial"/>
              </w:rPr>
              <w:t xml:space="preserve">Für die Anerkennung von Parkinson, Non-Hodgkin-Lymphom, </w:t>
            </w:r>
            <w:proofErr w:type="spellStart"/>
            <w:r>
              <w:rPr>
                <w:rFonts w:eastAsia="Arial" w:cs="Arial"/>
              </w:rPr>
              <w:t>Myelomen</w:t>
            </w:r>
            <w:proofErr w:type="spellEnd"/>
            <w:r>
              <w:rPr>
                <w:rFonts w:eastAsia="Arial" w:cs="Arial"/>
              </w:rPr>
              <w:t xml:space="preserve"> und Prostatakrebs als Berufskrankheiten bei Landwirtinnen und Landwirten und anderen Personen, die beruflich Pflanzenschutzmitteln ausgesetzt sind</w:t>
            </w:r>
          </w:p>
          <w:p w14:paraId="2EF751BB" w14:textId="77777777" w:rsidR="00FC7F39" w:rsidRDefault="00FC7F39">
            <w:pPr>
              <w:rPr>
                <w:lang w:val="fr-FR"/>
              </w:rPr>
            </w:pPr>
            <w:r w:rsidRPr="00FC7F39">
              <w:rPr>
                <w:lang w:val="fr-FR"/>
              </w:rPr>
              <w:t>Pour une reconnaissance de la maladie de Parkinson, du lymphome non hodgkinien, du myélome et du cancer de la prostate comme maladies professionnelles chez les agricultrices et agriculteurs et autres personnes exposées professionnellement aux produits phytosanitaires</w:t>
            </w:r>
          </w:p>
          <w:p w14:paraId="6107473A" w14:textId="77777777" w:rsidR="00FC7F39" w:rsidRPr="00FC7F39" w:rsidRDefault="00FC7F39">
            <w:pPr>
              <w:rPr>
                <w:lang w:val="it-IT"/>
              </w:rPr>
            </w:pPr>
            <w:r w:rsidRPr="00FC7F39">
              <w:rPr>
                <w:lang w:val="it-IT"/>
              </w:rPr>
              <w:t xml:space="preserve">Riconoscere il morbo di Parkinson, il linfoma non </w:t>
            </w:r>
            <w:proofErr w:type="spellStart"/>
            <w:r w:rsidRPr="00FC7F39">
              <w:rPr>
                <w:lang w:val="it-IT"/>
              </w:rPr>
              <w:t>Hodgkin</w:t>
            </w:r>
            <w:proofErr w:type="spellEnd"/>
            <w:r w:rsidRPr="00FC7F39">
              <w:rPr>
                <w:lang w:val="it-IT"/>
              </w:rPr>
              <w:t>, il mieloma e il cancro alla prostata come malattie professionali tra gli agricoltori e altre persone professionalmente esposte ai prodotti fitosanitari</w:t>
            </w:r>
          </w:p>
        </w:tc>
        <w:tc>
          <w:tcPr>
            <w:tcW w:w="491" w:type="pct"/>
            <w:tcBorders>
              <w:top w:val="single" w:sz="4" w:space="0" w:color="auto"/>
              <w:bottom w:val="single" w:sz="4" w:space="0" w:color="auto"/>
            </w:tcBorders>
          </w:tcPr>
          <w:p w14:paraId="6F44632B" w14:textId="77777777" w:rsidR="001F6A1F" w:rsidRPr="00FC7F39" w:rsidRDefault="001F6A1F">
            <w:pPr>
              <w:rPr>
                <w:lang w:val="it-IT"/>
              </w:rPr>
            </w:pPr>
          </w:p>
        </w:tc>
        <w:tc>
          <w:tcPr>
            <w:tcW w:w="560" w:type="pct"/>
            <w:tcBorders>
              <w:top w:val="single" w:sz="4" w:space="0" w:color="auto"/>
              <w:bottom w:val="single" w:sz="4" w:space="0" w:color="auto"/>
            </w:tcBorders>
          </w:tcPr>
          <w:p w14:paraId="2D9D666D" w14:textId="77777777" w:rsidR="001F6A1F" w:rsidRDefault="00D44853">
            <w:pPr>
              <w:rPr>
                <w:sz w:val="22"/>
                <w:szCs w:val="22"/>
                <w:lang w:val="it-IT"/>
              </w:rPr>
            </w:pPr>
            <w:r>
              <w:rPr>
                <w:sz w:val="22"/>
                <w:szCs w:val="22"/>
                <w:lang w:val="it-IT"/>
              </w:rPr>
              <w:t>-</w:t>
            </w:r>
          </w:p>
        </w:tc>
        <w:tc>
          <w:tcPr>
            <w:tcW w:w="561" w:type="pct"/>
            <w:tcBorders>
              <w:top w:val="single" w:sz="4" w:space="0" w:color="auto"/>
              <w:bottom w:val="single" w:sz="4" w:space="0" w:color="auto"/>
            </w:tcBorders>
          </w:tcPr>
          <w:p w14:paraId="0A6F3C8B" w14:textId="77777777" w:rsidR="001F6A1F" w:rsidRDefault="00D44853">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tcPr>
          <w:p w14:paraId="687244E9" w14:textId="77777777" w:rsidR="001F6A1F" w:rsidRDefault="001F6A1F">
            <w:pPr>
              <w:rPr>
                <w:lang w:val="it-IT"/>
              </w:rPr>
            </w:pPr>
          </w:p>
        </w:tc>
      </w:tr>
    </w:tbl>
    <w:p w14:paraId="2E152C5B" w14:textId="77777777" w:rsidR="009054C1" w:rsidRDefault="009054C1" w:rsidP="007948BD">
      <w:pPr>
        <w:tabs>
          <w:tab w:val="left" w:pos="567"/>
          <w:tab w:val="left" w:pos="1276"/>
          <w:tab w:val="left" w:pos="2835"/>
          <w:tab w:val="left" w:pos="4962"/>
          <w:tab w:val="left" w:pos="6521"/>
          <w:tab w:val="left" w:pos="7655"/>
          <w:tab w:val="left" w:pos="9072"/>
          <w:tab w:val="left" w:pos="10065"/>
        </w:tabs>
        <w:rPr>
          <w:rFonts w:eastAsia="Arial" w:cs="Arial"/>
          <w:sz w:val="22"/>
          <w:szCs w:val="22"/>
          <w:lang w:val="en-US"/>
        </w:rPr>
      </w:pPr>
    </w:p>
    <w:p w14:paraId="7D536EB5" w14:textId="77777777" w:rsidR="00BB5E96" w:rsidRPr="0062656D" w:rsidRDefault="00BB5E96" w:rsidP="009054C1">
      <w:pPr>
        <w:tabs>
          <w:tab w:val="left" w:pos="567"/>
          <w:tab w:val="left" w:pos="1276"/>
          <w:tab w:val="left" w:pos="2835"/>
          <w:tab w:val="left" w:pos="4962"/>
          <w:tab w:val="left" w:pos="6521"/>
          <w:tab w:val="left" w:pos="7655"/>
          <w:tab w:val="left" w:pos="9072"/>
          <w:tab w:val="left" w:pos="10065"/>
        </w:tabs>
        <w:rPr>
          <w:rFonts w:eastAsia="Arial" w:cs="Arial"/>
          <w:sz w:val="22"/>
          <w:szCs w:val="22"/>
        </w:rPr>
      </w:pPr>
    </w:p>
    <w:sectPr w:rsidR="00BB5E96" w:rsidRPr="0062656D" w:rsidSect="004B78CF">
      <w:headerReference w:type="even" r:id="rId103"/>
      <w:headerReference w:type="default" r:id="rId104"/>
      <w:footerReference w:type="default" r:id="rId105"/>
      <w:headerReference w:type="first" r:id="rId106"/>
      <w:footerReference w:type="first" r:id="rId107"/>
      <w:pgSz w:w="11907" w:h="16840" w:code="9"/>
      <w:pgMar w:top="1134" w:right="1134" w:bottom="851" w:left="1134" w:header="697" w:footer="6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2EF5D" w14:textId="77777777" w:rsidR="0043751B" w:rsidRDefault="0043751B">
      <w:r>
        <w:separator/>
      </w:r>
    </w:p>
  </w:endnote>
  <w:endnote w:type="continuationSeparator" w:id="0">
    <w:p w14:paraId="7C4ACEB3" w14:textId="77777777" w:rsidR="0043751B" w:rsidRDefault="0043751B">
      <w:r>
        <w:continuationSeparator/>
      </w:r>
    </w:p>
  </w:endnote>
  <w:endnote w:type="continuationNotice" w:id="1">
    <w:p w14:paraId="65B3C28A" w14:textId="77777777" w:rsidR="0043751B" w:rsidRDefault="00437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44BB" w14:textId="43EF812E" w:rsidR="0043751B" w:rsidRDefault="0043751B" w:rsidP="00600C30">
    <w:pPr>
      <w:pStyle w:val="Pieddepage"/>
      <w:jc w:val="right"/>
    </w:pPr>
    <w:r w:rsidRPr="00F05DDF">
      <w:rPr>
        <w:bCs/>
      </w:rPr>
      <w:fldChar w:fldCharType="begin"/>
    </w:r>
    <w:r w:rsidRPr="00F05DDF">
      <w:rPr>
        <w:bCs/>
      </w:rPr>
      <w:instrText>PAGE  \* Arabic  \* MERGEFORMAT</w:instrText>
    </w:r>
    <w:r w:rsidRPr="00F05DDF">
      <w:rPr>
        <w:bCs/>
      </w:rPr>
      <w:fldChar w:fldCharType="separate"/>
    </w:r>
    <w:r w:rsidR="00B00367">
      <w:rPr>
        <w:bCs/>
        <w:noProof/>
      </w:rPr>
      <w:t>2</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B00367" w:rsidRPr="00B00367">
      <w:rPr>
        <w:bCs/>
        <w:noProof/>
        <w:lang w:val="de-DE"/>
      </w:rPr>
      <w:t>7</w:t>
    </w:r>
    <w:r w:rsidRPr="00F05DDF">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BB9A4" w14:textId="77777777" w:rsidR="0043751B" w:rsidRPr="00DE173F" w:rsidRDefault="0043751B" w:rsidP="002404A0">
    <w:pPr>
      <w:pStyle w:val="Default"/>
      <w:tabs>
        <w:tab w:val="left" w:pos="284"/>
      </w:tabs>
      <w:spacing w:line="240" w:lineRule="exact"/>
      <w:rPr>
        <w:szCs w:val="18"/>
        <w:lang w:val="it-CH"/>
      </w:rPr>
    </w:pPr>
    <w:r w:rsidRPr="00DE173F">
      <w:rPr>
        <w:szCs w:val="18"/>
        <w:lang w:val="it-CH"/>
      </w:rPr>
      <w:t>*</w:t>
    </w:r>
    <w:r w:rsidRPr="00DE173F">
      <w:rPr>
        <w:lang w:val="it-CH"/>
      </w:rPr>
      <w:tab/>
    </w:r>
    <w:proofErr w:type="spellStart"/>
    <w:r w:rsidRPr="00DE173F">
      <w:rPr>
        <w:szCs w:val="18"/>
        <w:lang w:val="it-CH"/>
      </w:rPr>
      <w:t>Annahme</w:t>
    </w:r>
    <w:proofErr w:type="spellEnd"/>
    <w:r w:rsidRPr="00DE173F">
      <w:rPr>
        <w:szCs w:val="18"/>
        <w:lang w:val="it-CH"/>
      </w:rPr>
      <w:t xml:space="preserve"> / </w:t>
    </w:r>
    <w:proofErr w:type="spellStart"/>
    <w:r w:rsidRPr="00DE173F">
      <w:rPr>
        <w:szCs w:val="18"/>
        <w:lang w:val="it-CH"/>
      </w:rPr>
      <w:t>adoption</w:t>
    </w:r>
    <w:proofErr w:type="spellEnd"/>
    <w:r w:rsidRPr="00DE173F">
      <w:rPr>
        <w:szCs w:val="18"/>
        <w:lang w:val="it-CH"/>
      </w:rPr>
      <w:t xml:space="preserve"> / accogliere ++ </w:t>
    </w:r>
  </w:p>
  <w:p w14:paraId="326DA6EA" w14:textId="77777777" w:rsidR="0043751B" w:rsidRPr="00DE173F" w:rsidRDefault="0043751B" w:rsidP="0D3E7363">
    <w:pPr>
      <w:pStyle w:val="Default"/>
      <w:tabs>
        <w:tab w:val="left" w:pos="284"/>
      </w:tabs>
      <w:spacing w:line="240" w:lineRule="exact"/>
      <w:rPr>
        <w:szCs w:val="18"/>
        <w:lang w:val="it-CH"/>
      </w:rPr>
    </w:pPr>
    <w:proofErr w:type="spellStart"/>
    <w:r w:rsidRPr="00DE173F">
      <w:rPr>
        <w:szCs w:val="18"/>
        <w:lang w:val="it-CH"/>
      </w:rPr>
      <w:t>Annahme</w:t>
    </w:r>
    <w:proofErr w:type="spellEnd"/>
    <w:r w:rsidRPr="00DE173F">
      <w:rPr>
        <w:szCs w:val="18"/>
        <w:lang w:val="it-CH"/>
      </w:rPr>
      <w:t xml:space="preserve"> (</w:t>
    </w:r>
    <w:proofErr w:type="spellStart"/>
    <w:r w:rsidRPr="00DE173F">
      <w:rPr>
        <w:szCs w:val="18"/>
        <w:lang w:val="it-CH"/>
      </w:rPr>
      <w:t>teilweise</w:t>
    </w:r>
    <w:proofErr w:type="spellEnd"/>
    <w:r w:rsidRPr="00DE173F">
      <w:rPr>
        <w:szCs w:val="18"/>
        <w:lang w:val="it-CH"/>
      </w:rPr>
      <w:t xml:space="preserve">) / </w:t>
    </w:r>
    <w:proofErr w:type="spellStart"/>
    <w:r w:rsidRPr="00DE173F">
      <w:rPr>
        <w:szCs w:val="18"/>
        <w:lang w:val="it-CH"/>
      </w:rPr>
      <w:t>adoption</w:t>
    </w:r>
    <w:proofErr w:type="spellEnd"/>
    <w:r w:rsidRPr="00DE173F">
      <w:rPr>
        <w:szCs w:val="18"/>
        <w:lang w:val="it-CH"/>
      </w:rPr>
      <w:t xml:space="preserve"> (</w:t>
    </w:r>
    <w:proofErr w:type="spellStart"/>
    <w:r w:rsidRPr="00DE173F">
      <w:rPr>
        <w:szCs w:val="18"/>
        <w:lang w:val="it-CH"/>
      </w:rPr>
      <w:t>partielle</w:t>
    </w:r>
    <w:proofErr w:type="spellEnd"/>
    <w:r w:rsidRPr="00DE173F">
      <w:rPr>
        <w:szCs w:val="18"/>
        <w:lang w:val="it-CH"/>
      </w:rPr>
      <w:t xml:space="preserve">) / accogliere (in parte) + </w:t>
    </w:r>
  </w:p>
  <w:p w14:paraId="33A92CC9" w14:textId="77777777" w:rsidR="0043751B" w:rsidRPr="00600C30" w:rsidRDefault="0043751B" w:rsidP="002404A0">
    <w:pPr>
      <w:pStyle w:val="Default"/>
      <w:tabs>
        <w:tab w:val="left" w:pos="284"/>
      </w:tabs>
      <w:spacing w:line="240" w:lineRule="exact"/>
      <w:rPr>
        <w:szCs w:val="18"/>
      </w:rPr>
    </w:pPr>
    <w:r w:rsidRPr="00DE173F">
      <w:rPr>
        <w:szCs w:val="18"/>
        <w:lang w:val="it-CH"/>
      </w:rPr>
      <w:tab/>
    </w:r>
    <w:r w:rsidRPr="00600C30">
      <w:rPr>
        <w:szCs w:val="18"/>
      </w:rPr>
      <w:t xml:space="preserve">Ablehnung / </w:t>
    </w:r>
    <w:proofErr w:type="spellStart"/>
    <w:r w:rsidRPr="00600C30">
      <w:rPr>
        <w:szCs w:val="18"/>
      </w:rPr>
      <w:t>rejet</w:t>
    </w:r>
    <w:proofErr w:type="spellEnd"/>
    <w:r w:rsidRPr="00600C30">
      <w:rPr>
        <w:szCs w:val="18"/>
      </w:rPr>
      <w:t xml:space="preserve"> / </w:t>
    </w:r>
    <w:proofErr w:type="spellStart"/>
    <w:r w:rsidRPr="00600C30">
      <w:rPr>
        <w:szCs w:val="18"/>
      </w:rPr>
      <w:t>respingere</w:t>
    </w:r>
    <w:proofErr w:type="spellEnd"/>
    <w:r w:rsidRPr="00600C30">
      <w:rPr>
        <w:szCs w:val="18"/>
      </w:rPr>
      <w:t xml:space="preserve"> - </w:t>
    </w:r>
  </w:p>
  <w:p w14:paraId="7C27E352" w14:textId="77777777" w:rsidR="0043751B" w:rsidRDefault="0043751B" w:rsidP="002404A0">
    <w:pPr>
      <w:pStyle w:val="Default"/>
      <w:tabs>
        <w:tab w:val="left" w:pos="284"/>
      </w:tabs>
      <w:spacing w:line="240" w:lineRule="exact"/>
      <w:rPr>
        <w:szCs w:val="18"/>
      </w:rPr>
    </w:pPr>
    <w:r w:rsidRPr="572465D2">
      <w:rPr>
        <w:szCs w:val="18"/>
      </w:rPr>
      <w:t>**</w:t>
    </w:r>
    <w:r>
      <w:tab/>
    </w:r>
    <w:r w:rsidRPr="572465D2">
      <w:rPr>
        <w:szCs w:val="18"/>
      </w:rPr>
      <w:t xml:space="preserve">Ja / </w:t>
    </w:r>
    <w:proofErr w:type="spellStart"/>
    <w:r w:rsidRPr="572465D2">
      <w:rPr>
        <w:szCs w:val="18"/>
      </w:rPr>
      <w:t>oui</w:t>
    </w:r>
    <w:proofErr w:type="spellEnd"/>
    <w:r w:rsidRPr="572465D2">
      <w:rPr>
        <w:szCs w:val="18"/>
      </w:rPr>
      <w:t xml:space="preserve"> / </w:t>
    </w:r>
    <w:proofErr w:type="spellStart"/>
    <w:r w:rsidRPr="572465D2">
      <w:rPr>
        <w:szCs w:val="18"/>
      </w:rPr>
      <w:t>sì</w:t>
    </w:r>
    <w:proofErr w:type="spellEnd"/>
    <w:r w:rsidRPr="572465D2">
      <w:rPr>
        <w:szCs w:val="18"/>
      </w:rPr>
      <w:t xml:space="preserve"> </w:t>
    </w:r>
    <w:r w:rsidRPr="572465D2">
      <w:rPr>
        <w:rFonts w:ascii="Segoe UI Symbol" w:hAnsi="Segoe UI Symbol" w:cs="Segoe UI Symbol"/>
        <w:szCs w:val="18"/>
      </w:rPr>
      <w:t>✔</w:t>
    </w:r>
    <w:r w:rsidRPr="572465D2">
      <w:rPr>
        <w:szCs w:val="18"/>
      </w:rPr>
      <w:t xml:space="preserve"> </w:t>
    </w:r>
  </w:p>
  <w:p w14:paraId="2148CBDC" w14:textId="466FCFEC" w:rsidR="0043751B" w:rsidRDefault="0043751B" w:rsidP="002404A0">
    <w:pPr>
      <w:pStyle w:val="Default"/>
      <w:tabs>
        <w:tab w:val="left" w:pos="284"/>
      </w:tabs>
      <w:spacing w:line="240" w:lineRule="exact"/>
      <w:rPr>
        <w:rFonts w:ascii="Segoe UI Symbol" w:hAnsi="Segoe UI Symbol" w:cs="Segoe UI Symbol"/>
        <w:szCs w:val="18"/>
      </w:rPr>
    </w:pPr>
    <w:r w:rsidRPr="00600C30">
      <w:rPr>
        <w:szCs w:val="18"/>
      </w:rPr>
      <w:tab/>
      <w:t xml:space="preserve">Nein / non / </w:t>
    </w:r>
    <w:proofErr w:type="spellStart"/>
    <w:r w:rsidRPr="00600C30">
      <w:rPr>
        <w:szCs w:val="18"/>
      </w:rPr>
      <w:t>no</w:t>
    </w:r>
    <w:proofErr w:type="spellEnd"/>
    <w:r w:rsidRPr="00600C30">
      <w:rPr>
        <w:szCs w:val="18"/>
      </w:rPr>
      <w:t xml:space="preserve"> </w:t>
    </w:r>
    <w:r w:rsidRPr="00600C30">
      <w:rPr>
        <w:rFonts w:ascii="Segoe UI Symbol" w:hAnsi="Segoe UI Symbol" w:cs="Segoe UI Symbol"/>
        <w:szCs w:val="18"/>
      </w:rPr>
      <w:t>✖</w:t>
    </w:r>
    <w:r>
      <w:rPr>
        <w:rFonts w:ascii="Segoe UI Symbol" w:hAnsi="Segoe UI Symbol" w:cs="Segoe UI Symbol"/>
        <w:szCs w:val="18"/>
      </w:rPr>
      <w:t xml:space="preserve"> </w:t>
    </w:r>
  </w:p>
  <w:p w14:paraId="4A885BBD" w14:textId="63B26C89" w:rsidR="0043751B" w:rsidRDefault="0043751B" w:rsidP="002404A0">
    <w:pPr>
      <w:pStyle w:val="Default"/>
      <w:tabs>
        <w:tab w:val="left" w:pos="284"/>
      </w:tabs>
      <w:spacing w:line="240" w:lineRule="exact"/>
      <w:rPr>
        <w:rFonts w:ascii="Segoe UI Symbol" w:hAnsi="Segoe UI Symbol" w:cs="Segoe UI Symbol"/>
        <w:szCs w:val="18"/>
      </w:rPr>
    </w:pPr>
  </w:p>
  <w:p w14:paraId="1713EDF1" w14:textId="77777777" w:rsidR="0043751B" w:rsidRDefault="0043751B" w:rsidP="0043751B">
    <w:pPr>
      <w:pStyle w:val="Pieddepage"/>
      <w:shd w:val="clear" w:color="auto" w:fill="D9D9D9" w:themeFill="background1" w:themeFillShade="D9"/>
      <w:rPr>
        <w:bCs/>
      </w:rPr>
    </w:pPr>
    <w:r>
      <w:t xml:space="preserve">schon behandelt – </w:t>
    </w:r>
    <w:proofErr w:type="spellStart"/>
    <w:r>
      <w:rPr>
        <w:bCs/>
      </w:rPr>
      <w:t>déjà</w:t>
    </w:r>
    <w:proofErr w:type="spellEnd"/>
    <w:r>
      <w:rPr>
        <w:bCs/>
      </w:rPr>
      <w:t xml:space="preserve"> </w:t>
    </w:r>
    <w:proofErr w:type="spellStart"/>
    <w:r>
      <w:rPr>
        <w:bCs/>
      </w:rPr>
      <w:t>traité</w:t>
    </w:r>
    <w:proofErr w:type="spellEnd"/>
    <w:r>
      <w:rPr>
        <w:bCs/>
      </w:rPr>
      <w:t xml:space="preserve"> - </w:t>
    </w:r>
    <w:proofErr w:type="spellStart"/>
    <w:r>
      <w:rPr>
        <w:bCs/>
      </w:rPr>
      <w:t>già</w:t>
    </w:r>
    <w:proofErr w:type="spellEnd"/>
    <w:r>
      <w:rPr>
        <w:bCs/>
      </w:rPr>
      <w:t xml:space="preserve"> </w:t>
    </w:r>
    <w:proofErr w:type="spellStart"/>
    <w:r>
      <w:rPr>
        <w:bCs/>
      </w:rPr>
      <w:t>trattato</w:t>
    </w:r>
    <w:proofErr w:type="spellEnd"/>
  </w:p>
  <w:p w14:paraId="4EFAA720" w14:textId="77777777" w:rsidR="0043751B" w:rsidRPr="00600C30" w:rsidRDefault="0043751B" w:rsidP="002404A0">
    <w:pPr>
      <w:pStyle w:val="Default"/>
      <w:tabs>
        <w:tab w:val="left" w:pos="284"/>
      </w:tabs>
      <w:spacing w:line="240" w:lineRule="exact"/>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7CA5C" w14:textId="77777777" w:rsidR="0043751B" w:rsidRDefault="0043751B">
      <w:r>
        <w:separator/>
      </w:r>
    </w:p>
  </w:footnote>
  <w:footnote w:type="continuationSeparator" w:id="0">
    <w:p w14:paraId="1C29E2D0" w14:textId="77777777" w:rsidR="0043751B" w:rsidRDefault="0043751B">
      <w:r>
        <w:continuationSeparator/>
      </w:r>
    </w:p>
  </w:footnote>
  <w:footnote w:type="continuationNotice" w:id="1">
    <w:p w14:paraId="27BD194D" w14:textId="77777777" w:rsidR="0043751B" w:rsidRDefault="004375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B137E" w14:textId="77777777" w:rsidR="0043751B" w:rsidRDefault="0043751B" w:rsidP="00B9625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DE789F6" w14:textId="77777777" w:rsidR="0043751B" w:rsidRDefault="0043751B" w:rsidP="00B9625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1"/>
      <w:tblW w:w="525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2"/>
      <w:gridCol w:w="638"/>
      <w:gridCol w:w="567"/>
      <w:gridCol w:w="3542"/>
      <w:gridCol w:w="992"/>
      <w:gridCol w:w="1136"/>
      <w:gridCol w:w="1134"/>
      <w:gridCol w:w="1190"/>
    </w:tblGrid>
    <w:tr w:rsidR="0043751B" w:rsidRPr="00B448EF" w14:paraId="21DC5E1D" w14:textId="77777777" w:rsidTr="0043751B">
      <w:trPr>
        <w:trHeight w:val="1132"/>
      </w:trPr>
      <w:tc>
        <w:tcPr>
          <w:tcW w:w="455" w:type="pct"/>
        </w:tcPr>
        <w:p w14:paraId="2F660D1E"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eastAsia="fr-FR"/>
            </w:rPr>
          </w:pPr>
          <w:r w:rsidRPr="00B448EF">
            <w:rPr>
              <w:rFonts w:ascii="Arial" w:hAnsi="Arial" w:cs="Arial"/>
              <w:b/>
              <w:sz w:val="12"/>
              <w:szCs w:val="12"/>
              <w:lang w:eastAsia="fr-FR"/>
            </w:rPr>
            <w:t>Nr.</w:t>
          </w:r>
        </w:p>
        <w:p w14:paraId="7911FDF4"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roofErr w:type="spellStart"/>
          <w:r w:rsidRPr="00B448EF">
            <w:rPr>
              <w:rFonts w:ascii="Arial" w:hAnsi="Arial" w:cs="Arial"/>
              <w:sz w:val="12"/>
              <w:szCs w:val="12"/>
              <w:lang w:eastAsia="fr-FR"/>
            </w:rPr>
            <w:t>No</w:t>
          </w:r>
          <w:proofErr w:type="spellEnd"/>
          <w:r w:rsidRPr="00B448EF">
            <w:rPr>
              <w:rFonts w:ascii="Arial" w:hAnsi="Arial" w:cs="Arial"/>
              <w:sz w:val="12"/>
              <w:szCs w:val="12"/>
              <w:lang w:eastAsia="fr-FR"/>
            </w:rPr>
            <w:t>.</w:t>
          </w:r>
        </w:p>
        <w:p w14:paraId="42487379"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r w:rsidRPr="00B448EF">
            <w:rPr>
              <w:rFonts w:ascii="Arial" w:hAnsi="Arial" w:cs="Arial"/>
              <w:sz w:val="12"/>
              <w:szCs w:val="12"/>
              <w:lang w:eastAsia="fr-FR"/>
            </w:rPr>
            <w:t>n.</w:t>
          </w:r>
        </w:p>
        <w:p w14:paraId="7082D048"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
      </w:tc>
      <w:tc>
        <w:tcPr>
          <w:tcW w:w="315" w:type="pct"/>
        </w:tcPr>
        <w:p w14:paraId="657D4680"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eastAsia="fr-FR"/>
            </w:rPr>
          </w:pPr>
          <w:proofErr w:type="spellStart"/>
          <w:r w:rsidRPr="00B448EF">
            <w:rPr>
              <w:rFonts w:ascii="Arial" w:hAnsi="Arial" w:cs="Arial"/>
              <w:b/>
              <w:sz w:val="12"/>
              <w:szCs w:val="12"/>
              <w:lang w:eastAsia="fr-FR"/>
            </w:rPr>
            <w:t>Erstrat</w:t>
          </w:r>
          <w:proofErr w:type="spellEnd"/>
        </w:p>
        <w:p w14:paraId="12068F85"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roofErr w:type="spellStart"/>
          <w:r w:rsidRPr="00B448EF">
            <w:rPr>
              <w:rFonts w:ascii="Arial" w:hAnsi="Arial" w:cs="Arial"/>
              <w:sz w:val="12"/>
              <w:szCs w:val="12"/>
              <w:lang w:eastAsia="fr-FR"/>
            </w:rPr>
            <w:t>Cons</w:t>
          </w:r>
          <w:proofErr w:type="spellEnd"/>
          <w:r w:rsidRPr="00B448EF">
            <w:rPr>
              <w:rFonts w:ascii="Arial" w:hAnsi="Arial" w:cs="Arial"/>
              <w:sz w:val="12"/>
              <w:szCs w:val="12"/>
              <w:lang w:eastAsia="fr-FR"/>
            </w:rPr>
            <w:t>.</w:t>
          </w:r>
        </w:p>
        <w:p w14:paraId="20BC8DD3"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roofErr w:type="spellStart"/>
          <w:r w:rsidRPr="00B448EF">
            <w:rPr>
              <w:rFonts w:ascii="Arial" w:hAnsi="Arial" w:cs="Arial"/>
              <w:sz w:val="12"/>
              <w:szCs w:val="12"/>
              <w:lang w:eastAsia="fr-FR"/>
            </w:rPr>
            <w:t>Cons</w:t>
          </w:r>
          <w:proofErr w:type="spellEnd"/>
          <w:r w:rsidRPr="00B448EF">
            <w:rPr>
              <w:rFonts w:ascii="Arial" w:hAnsi="Arial" w:cs="Arial"/>
              <w:sz w:val="12"/>
              <w:szCs w:val="12"/>
              <w:lang w:eastAsia="fr-FR"/>
            </w:rPr>
            <w:t>.</w:t>
          </w:r>
        </w:p>
        <w:p w14:paraId="7C99AD71"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
      </w:tc>
      <w:tc>
        <w:tcPr>
          <w:tcW w:w="280" w:type="pct"/>
        </w:tcPr>
        <w:p w14:paraId="2E9FC76E"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eastAsia="fr-FR"/>
            </w:rPr>
          </w:pPr>
        </w:p>
      </w:tc>
      <w:tc>
        <w:tcPr>
          <w:tcW w:w="1750" w:type="pct"/>
        </w:tcPr>
        <w:p w14:paraId="42B298B5"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val="fr-CH" w:eastAsia="fr-FR"/>
            </w:rPr>
          </w:pPr>
          <w:proofErr w:type="spellStart"/>
          <w:r w:rsidRPr="00B448EF">
            <w:rPr>
              <w:rFonts w:ascii="Arial" w:hAnsi="Arial" w:cs="Arial"/>
              <w:b/>
              <w:sz w:val="12"/>
              <w:szCs w:val="12"/>
              <w:lang w:val="fr-CH" w:eastAsia="fr-FR"/>
            </w:rPr>
            <w:t>Geschäftstitel</w:t>
          </w:r>
          <w:proofErr w:type="spellEnd"/>
        </w:p>
        <w:p w14:paraId="5899381C"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r w:rsidRPr="00B448EF">
            <w:rPr>
              <w:rFonts w:ascii="Arial" w:hAnsi="Arial" w:cs="Arial"/>
              <w:sz w:val="12"/>
              <w:szCs w:val="12"/>
              <w:lang w:val="fr-CH" w:eastAsia="fr-FR"/>
            </w:rPr>
            <w:t>Titre de l’objet</w:t>
          </w:r>
        </w:p>
        <w:p w14:paraId="090A7AA5"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proofErr w:type="spellStart"/>
          <w:r w:rsidRPr="00B448EF">
            <w:rPr>
              <w:rFonts w:ascii="Arial" w:hAnsi="Arial" w:cs="Arial"/>
              <w:sz w:val="12"/>
              <w:szCs w:val="12"/>
              <w:lang w:val="fr-CH" w:eastAsia="fr-FR"/>
            </w:rPr>
            <w:t>Titolo</w:t>
          </w:r>
          <w:proofErr w:type="spellEnd"/>
          <w:r w:rsidRPr="00B448EF">
            <w:rPr>
              <w:rFonts w:ascii="Arial" w:hAnsi="Arial" w:cs="Arial"/>
              <w:sz w:val="12"/>
              <w:szCs w:val="12"/>
              <w:lang w:val="fr-CH" w:eastAsia="fr-FR"/>
            </w:rPr>
            <w:t xml:space="preserve"> </w:t>
          </w:r>
          <w:proofErr w:type="spellStart"/>
          <w:r w:rsidRPr="00B448EF">
            <w:rPr>
              <w:rFonts w:ascii="Arial" w:hAnsi="Arial" w:cs="Arial"/>
              <w:sz w:val="12"/>
              <w:szCs w:val="12"/>
              <w:lang w:val="fr-CH" w:eastAsia="fr-FR"/>
            </w:rPr>
            <w:t>dell’oggetto</w:t>
          </w:r>
          <w:proofErr w:type="spellEnd"/>
        </w:p>
        <w:p w14:paraId="720FB1B4"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p>
      </w:tc>
      <w:tc>
        <w:tcPr>
          <w:tcW w:w="490" w:type="pct"/>
        </w:tcPr>
        <w:p w14:paraId="5F213535"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val="it-IT" w:eastAsia="fr-FR"/>
            </w:rPr>
          </w:pPr>
          <w:proofErr w:type="spellStart"/>
          <w:r w:rsidRPr="00B448EF">
            <w:rPr>
              <w:rFonts w:ascii="Arial" w:hAnsi="Arial" w:cs="Arial"/>
              <w:b/>
              <w:sz w:val="12"/>
              <w:szCs w:val="12"/>
              <w:lang w:val="it-IT" w:eastAsia="fr-FR"/>
            </w:rPr>
            <w:t>Sprecher</w:t>
          </w:r>
          <w:proofErr w:type="spellEnd"/>
          <w:r w:rsidRPr="00B448EF">
            <w:rPr>
              <w:rFonts w:ascii="Arial" w:hAnsi="Arial" w:cs="Arial"/>
              <w:b/>
              <w:sz w:val="12"/>
              <w:szCs w:val="12"/>
              <w:lang w:val="it-IT" w:eastAsia="fr-FR"/>
            </w:rPr>
            <w:t>/in</w:t>
          </w:r>
        </w:p>
        <w:p w14:paraId="180324F9"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it-IT" w:eastAsia="fr-FR"/>
            </w:rPr>
          </w:pPr>
          <w:r w:rsidRPr="00B448EF">
            <w:rPr>
              <w:rFonts w:ascii="Arial" w:hAnsi="Arial" w:cs="Arial"/>
              <w:sz w:val="12"/>
              <w:szCs w:val="12"/>
              <w:lang w:val="it-IT" w:eastAsia="fr-FR"/>
            </w:rPr>
            <w:t>Porte-parole</w:t>
          </w:r>
        </w:p>
        <w:p w14:paraId="4BAE1B74"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it-IT" w:eastAsia="fr-FR"/>
            </w:rPr>
          </w:pPr>
          <w:r w:rsidRPr="00B448EF">
            <w:rPr>
              <w:rFonts w:ascii="Arial" w:hAnsi="Arial" w:cs="Arial"/>
              <w:sz w:val="12"/>
              <w:szCs w:val="12"/>
              <w:lang w:val="it-IT" w:eastAsia="fr-FR"/>
            </w:rPr>
            <w:t>Portavoce</w:t>
          </w:r>
        </w:p>
        <w:p w14:paraId="7160176A"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it-IT" w:eastAsia="fr-FR"/>
            </w:rPr>
          </w:pPr>
        </w:p>
      </w:tc>
      <w:tc>
        <w:tcPr>
          <w:tcW w:w="561" w:type="pct"/>
        </w:tcPr>
        <w:p w14:paraId="0E6F3B64"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eastAsia="fr-FR"/>
            </w:rPr>
          </w:pPr>
          <w:r w:rsidRPr="00B448EF">
            <w:rPr>
              <w:rFonts w:ascii="Arial" w:hAnsi="Arial" w:cs="Arial"/>
              <w:b/>
              <w:sz w:val="12"/>
              <w:szCs w:val="12"/>
              <w:lang w:eastAsia="fr-FR"/>
            </w:rPr>
            <w:t>Antrag</w:t>
          </w:r>
          <w:r w:rsidRPr="00B448EF">
            <w:rPr>
              <w:rFonts w:ascii="Arial" w:hAnsi="Arial" w:cs="Arial"/>
              <w:b/>
              <w:sz w:val="12"/>
              <w:szCs w:val="12"/>
              <w:lang w:eastAsia="fr-FR"/>
            </w:rPr>
            <w:br/>
            <w:t>BR / Behörde *</w:t>
          </w:r>
        </w:p>
        <w:p w14:paraId="5C4624CC"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r w:rsidRPr="00B448EF">
            <w:rPr>
              <w:rFonts w:ascii="Arial" w:hAnsi="Arial" w:cs="Arial"/>
              <w:sz w:val="12"/>
              <w:szCs w:val="12"/>
              <w:lang w:eastAsia="fr-FR"/>
            </w:rPr>
            <w:t>Proposition</w:t>
          </w:r>
          <w:r w:rsidRPr="00B448EF">
            <w:rPr>
              <w:rFonts w:ascii="Arial" w:hAnsi="Arial" w:cs="Arial"/>
              <w:sz w:val="12"/>
              <w:szCs w:val="12"/>
              <w:lang w:eastAsia="fr-FR"/>
            </w:rPr>
            <w:br/>
            <w:t xml:space="preserve">CF / </w:t>
          </w:r>
          <w:proofErr w:type="spellStart"/>
          <w:r w:rsidRPr="00B448EF">
            <w:rPr>
              <w:rFonts w:ascii="Arial" w:hAnsi="Arial" w:cs="Arial"/>
              <w:sz w:val="12"/>
              <w:szCs w:val="12"/>
              <w:lang w:eastAsia="fr-FR"/>
            </w:rPr>
            <w:t>Autorité</w:t>
          </w:r>
          <w:proofErr w:type="spellEnd"/>
          <w:r w:rsidRPr="00B448EF">
            <w:rPr>
              <w:rFonts w:ascii="Arial" w:hAnsi="Arial" w:cs="Arial"/>
              <w:sz w:val="12"/>
              <w:szCs w:val="12"/>
              <w:lang w:eastAsia="fr-FR"/>
            </w:rPr>
            <w:t xml:space="preserve"> *</w:t>
          </w:r>
        </w:p>
        <w:p w14:paraId="09FE8C2A"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proofErr w:type="spellStart"/>
          <w:r w:rsidRPr="00B448EF">
            <w:rPr>
              <w:rFonts w:ascii="Arial" w:hAnsi="Arial" w:cs="Arial"/>
              <w:sz w:val="12"/>
              <w:szCs w:val="12"/>
              <w:lang w:val="fr-CH" w:eastAsia="fr-FR"/>
            </w:rPr>
            <w:t>Proposta</w:t>
          </w:r>
          <w:proofErr w:type="spellEnd"/>
          <w:r w:rsidRPr="00B448EF">
            <w:rPr>
              <w:rFonts w:ascii="Arial" w:hAnsi="Arial" w:cs="Arial"/>
              <w:sz w:val="12"/>
              <w:szCs w:val="12"/>
              <w:lang w:val="fr-CH" w:eastAsia="fr-FR"/>
            </w:rPr>
            <w:br/>
            <w:t xml:space="preserve">CF / </w:t>
          </w:r>
          <w:proofErr w:type="spellStart"/>
          <w:r w:rsidRPr="00B448EF">
            <w:rPr>
              <w:rFonts w:ascii="Arial" w:hAnsi="Arial" w:cs="Arial"/>
              <w:sz w:val="12"/>
              <w:szCs w:val="12"/>
              <w:lang w:val="fr-CH" w:eastAsia="fr-FR"/>
            </w:rPr>
            <w:t>Autorità</w:t>
          </w:r>
          <w:proofErr w:type="spellEnd"/>
          <w:r w:rsidRPr="00B448EF">
            <w:rPr>
              <w:rFonts w:ascii="Arial" w:hAnsi="Arial" w:cs="Arial"/>
              <w:sz w:val="12"/>
              <w:szCs w:val="12"/>
              <w:lang w:val="fr-CH" w:eastAsia="fr-FR"/>
            </w:rPr>
            <w:t xml:space="preserve"> *</w:t>
          </w:r>
        </w:p>
        <w:p w14:paraId="0553E9DF"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p>
      </w:tc>
      <w:tc>
        <w:tcPr>
          <w:tcW w:w="560" w:type="pct"/>
        </w:tcPr>
        <w:p w14:paraId="7F3FD5D7"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val="fr-CH" w:eastAsia="fr-FR"/>
            </w:rPr>
          </w:pPr>
          <w:r w:rsidRPr="00B448EF">
            <w:rPr>
              <w:rFonts w:ascii="Arial" w:hAnsi="Arial" w:cs="Arial"/>
              <w:b/>
              <w:sz w:val="12"/>
              <w:szCs w:val="12"/>
              <w:lang w:val="fr-CH" w:eastAsia="fr-FR"/>
            </w:rPr>
            <w:t xml:space="preserve">Mit </w:t>
          </w:r>
          <w:proofErr w:type="spellStart"/>
          <w:r w:rsidRPr="00B448EF">
            <w:rPr>
              <w:rFonts w:ascii="Arial" w:hAnsi="Arial" w:cs="Arial"/>
              <w:b/>
              <w:sz w:val="12"/>
              <w:szCs w:val="12"/>
              <w:lang w:val="fr-CH" w:eastAsia="fr-FR"/>
            </w:rPr>
            <w:t>Antrag</w:t>
          </w:r>
          <w:proofErr w:type="spellEnd"/>
        </w:p>
        <w:p w14:paraId="4EFBA466"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val="fr-CH" w:eastAsia="fr-FR"/>
            </w:rPr>
          </w:pPr>
          <w:proofErr w:type="spellStart"/>
          <w:proofErr w:type="gramStart"/>
          <w:r w:rsidRPr="00B448EF">
            <w:rPr>
              <w:rFonts w:ascii="Arial" w:hAnsi="Arial" w:cs="Arial"/>
              <w:b/>
              <w:sz w:val="12"/>
              <w:szCs w:val="12"/>
              <w:lang w:val="fr-CH" w:eastAsia="fr-FR"/>
            </w:rPr>
            <w:t>einverstanden</w:t>
          </w:r>
          <w:proofErr w:type="spellEnd"/>
          <w:proofErr w:type="gramEnd"/>
          <w:r w:rsidRPr="00B448EF">
            <w:rPr>
              <w:rFonts w:ascii="Arial" w:hAnsi="Arial" w:cs="Arial"/>
              <w:b/>
              <w:sz w:val="12"/>
              <w:szCs w:val="12"/>
              <w:lang w:val="fr-CH" w:eastAsia="fr-FR"/>
            </w:rPr>
            <w:t xml:space="preserve"> **</w:t>
          </w:r>
        </w:p>
        <w:p w14:paraId="26DEAA4F"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r w:rsidRPr="00B448EF">
            <w:rPr>
              <w:rFonts w:ascii="Arial" w:hAnsi="Arial" w:cs="Arial"/>
              <w:sz w:val="12"/>
              <w:szCs w:val="12"/>
              <w:lang w:val="fr-CH" w:eastAsia="fr-FR"/>
            </w:rPr>
            <w:t>D’accord avec la proposition **</w:t>
          </w:r>
        </w:p>
        <w:p w14:paraId="47385697"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proofErr w:type="spellStart"/>
          <w:r w:rsidRPr="00B448EF">
            <w:rPr>
              <w:rFonts w:ascii="Arial" w:hAnsi="Arial" w:cs="Arial"/>
              <w:sz w:val="12"/>
              <w:szCs w:val="12"/>
              <w:lang w:val="fr-CH" w:eastAsia="fr-FR"/>
            </w:rPr>
            <w:t>Accetta</w:t>
          </w:r>
          <w:proofErr w:type="spellEnd"/>
          <w:r w:rsidRPr="00B448EF">
            <w:rPr>
              <w:rFonts w:ascii="Arial" w:hAnsi="Arial" w:cs="Arial"/>
              <w:sz w:val="12"/>
              <w:szCs w:val="12"/>
              <w:lang w:val="fr-CH" w:eastAsia="fr-FR"/>
            </w:rPr>
            <w:t xml:space="preserve"> la </w:t>
          </w:r>
          <w:proofErr w:type="spellStart"/>
          <w:r w:rsidRPr="00B448EF">
            <w:rPr>
              <w:rFonts w:ascii="Arial" w:hAnsi="Arial" w:cs="Arial"/>
              <w:sz w:val="12"/>
              <w:szCs w:val="12"/>
              <w:lang w:val="fr-CH" w:eastAsia="fr-FR"/>
            </w:rPr>
            <w:t>proposta</w:t>
          </w:r>
          <w:proofErr w:type="spellEnd"/>
          <w:r w:rsidRPr="00B448EF">
            <w:rPr>
              <w:rFonts w:ascii="Arial" w:hAnsi="Arial" w:cs="Arial"/>
              <w:sz w:val="12"/>
              <w:szCs w:val="12"/>
              <w:lang w:val="fr-CH" w:eastAsia="fr-FR"/>
            </w:rPr>
            <w:t xml:space="preserve"> **</w:t>
          </w:r>
        </w:p>
        <w:p w14:paraId="575EBA0B"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val="fr-CH" w:eastAsia="fr-FR"/>
            </w:rPr>
          </w:pPr>
        </w:p>
      </w:tc>
      <w:tc>
        <w:tcPr>
          <w:tcW w:w="588" w:type="pct"/>
        </w:tcPr>
        <w:p w14:paraId="68141402"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eastAsia="fr-FR"/>
            </w:rPr>
          </w:pPr>
          <w:r w:rsidRPr="00B448EF">
            <w:rPr>
              <w:rFonts w:ascii="Arial" w:hAnsi="Arial" w:cs="Arial"/>
              <w:b/>
              <w:sz w:val="12"/>
              <w:szCs w:val="12"/>
              <w:lang w:eastAsia="fr-FR"/>
            </w:rPr>
            <w:t>Bekämpft</w:t>
          </w:r>
        </w:p>
        <w:p w14:paraId="65506CA9"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roofErr w:type="spellStart"/>
          <w:r w:rsidRPr="00B448EF">
            <w:rPr>
              <w:rFonts w:ascii="Arial" w:hAnsi="Arial" w:cs="Arial"/>
              <w:sz w:val="12"/>
              <w:szCs w:val="12"/>
              <w:lang w:eastAsia="fr-FR"/>
            </w:rPr>
            <w:t>Combattu</w:t>
          </w:r>
          <w:proofErr w:type="spellEnd"/>
        </w:p>
        <w:p w14:paraId="59658ABA"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roofErr w:type="spellStart"/>
          <w:r w:rsidRPr="00B448EF">
            <w:rPr>
              <w:rFonts w:ascii="Arial" w:hAnsi="Arial" w:cs="Arial"/>
              <w:sz w:val="12"/>
              <w:szCs w:val="12"/>
              <w:lang w:eastAsia="fr-FR"/>
            </w:rPr>
            <w:t>Combattuto</w:t>
          </w:r>
          <w:proofErr w:type="spellEnd"/>
        </w:p>
        <w:p w14:paraId="2787DAA9" w14:textId="77777777" w:rsidR="0043751B" w:rsidRPr="00B448EF" w:rsidRDefault="0043751B" w:rsidP="008F6E67">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eastAsia="fr-FR"/>
            </w:rPr>
          </w:pPr>
        </w:p>
      </w:tc>
    </w:tr>
  </w:tbl>
  <w:p w14:paraId="1E133469" w14:textId="77777777" w:rsidR="0043751B" w:rsidRDefault="0043751B" w:rsidP="572465D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Ind w:w="70" w:type="dxa"/>
      <w:tblLayout w:type="fixed"/>
      <w:tblCellMar>
        <w:left w:w="70" w:type="dxa"/>
        <w:right w:w="70" w:type="dxa"/>
      </w:tblCellMar>
      <w:tblLook w:val="04A0" w:firstRow="1" w:lastRow="0" w:firstColumn="1" w:lastColumn="0" w:noHBand="0" w:noVBand="1"/>
    </w:tblPr>
    <w:tblGrid>
      <w:gridCol w:w="993"/>
      <w:gridCol w:w="2694"/>
      <w:gridCol w:w="2409"/>
      <w:gridCol w:w="4819"/>
    </w:tblGrid>
    <w:tr w:rsidR="0043751B" w:rsidRPr="0043751B" w14:paraId="120A175B" w14:textId="77777777">
      <w:tc>
        <w:tcPr>
          <w:tcW w:w="6096" w:type="dxa"/>
          <w:gridSpan w:val="3"/>
        </w:tcPr>
        <w:p w14:paraId="451A43F4" w14:textId="77777777" w:rsidR="0043751B" w:rsidRPr="00054832" w:rsidRDefault="0043751B" w:rsidP="00600C30">
          <w:pPr>
            <w:pStyle w:val="DienstRat"/>
            <w:rPr>
              <w:lang w:val="it-IT"/>
            </w:rPr>
          </w:pPr>
          <w:bookmarkStart w:id="2" w:name="_Hlk494284658"/>
          <w:bookmarkStart w:id="3" w:name="_Hlk494284659"/>
          <w:bookmarkStart w:id="4" w:name="_Hlk494284660"/>
          <w:bookmarkStart w:id="5" w:name="_Hlk494284698"/>
          <w:bookmarkStart w:id="6" w:name="_Hlk494284699"/>
          <w:bookmarkStart w:id="7" w:name="_Hlk494284700"/>
          <w:r w:rsidRPr="00054832">
            <w:rPr>
              <w:lang w:val="it-IT"/>
            </w:rPr>
            <w:t>Bundesversammlung</w:t>
          </w:r>
        </w:p>
        <w:p w14:paraId="1BADD2CA" w14:textId="77777777" w:rsidR="0043751B" w:rsidRPr="00054832" w:rsidRDefault="0043751B" w:rsidP="00600C30">
          <w:pPr>
            <w:pStyle w:val="DienstRat"/>
            <w:rPr>
              <w:lang w:val="it-IT"/>
            </w:rPr>
          </w:pPr>
          <w:r w:rsidRPr="00054832">
            <w:rPr>
              <w:lang w:val="it-IT"/>
            </w:rPr>
            <w:t>Assemblée fédérale</w:t>
          </w:r>
        </w:p>
        <w:p w14:paraId="767C5F7A" w14:textId="77777777" w:rsidR="0043751B" w:rsidRPr="00054832" w:rsidRDefault="0043751B" w:rsidP="00600C30">
          <w:pPr>
            <w:pStyle w:val="DienstRat"/>
            <w:rPr>
              <w:lang w:val="it-IT"/>
            </w:rPr>
          </w:pPr>
          <w:r w:rsidRPr="00054832">
            <w:rPr>
              <w:lang w:val="it-IT"/>
            </w:rPr>
            <w:t>Assemblea federale</w:t>
          </w:r>
        </w:p>
        <w:p w14:paraId="1C67D232" w14:textId="77777777" w:rsidR="0043751B" w:rsidRPr="00054832" w:rsidRDefault="0043751B" w:rsidP="00600C30">
          <w:pPr>
            <w:pStyle w:val="LogoTitelOben"/>
            <w:spacing w:before="0" w:after="240" w:line="440" w:lineRule="exact"/>
            <w:ind w:left="0"/>
            <w:rPr>
              <w:szCs w:val="18"/>
              <w:highlight w:val="yellow"/>
              <w:lang w:val="it-IT"/>
            </w:rPr>
          </w:pPr>
          <w:proofErr w:type="spellStart"/>
          <w:r w:rsidRPr="00054832">
            <w:rPr>
              <w:szCs w:val="18"/>
              <w:lang w:val="it-IT"/>
            </w:rPr>
            <w:t>Assamblea</w:t>
          </w:r>
          <w:proofErr w:type="spellEnd"/>
          <w:r w:rsidRPr="00054832">
            <w:rPr>
              <w:szCs w:val="18"/>
              <w:lang w:val="it-IT"/>
            </w:rPr>
            <w:t xml:space="preserve"> federala</w:t>
          </w:r>
        </w:p>
      </w:tc>
      <w:tc>
        <w:tcPr>
          <w:tcW w:w="4819" w:type="dxa"/>
        </w:tcPr>
        <w:p w14:paraId="55F779D7" w14:textId="77777777" w:rsidR="0043751B" w:rsidRPr="00054832" w:rsidRDefault="0043751B" w:rsidP="00600C30">
          <w:pPr>
            <w:pStyle w:val="Einschreiben"/>
            <w:jc w:val="right"/>
            <w:rPr>
              <w:iCs/>
              <w:sz w:val="18"/>
              <w:lang w:val="it-IT"/>
            </w:rPr>
          </w:pPr>
        </w:p>
      </w:tc>
    </w:tr>
    <w:tr w:rsidR="0043751B" w14:paraId="6B982F90" w14:textId="77777777">
      <w:tc>
        <w:tcPr>
          <w:tcW w:w="993" w:type="dxa"/>
        </w:tcPr>
        <w:p w14:paraId="282EC744" w14:textId="77777777" w:rsidR="0043751B" w:rsidRPr="00556ED8" w:rsidRDefault="0043751B" w:rsidP="00600C30">
          <w:pPr>
            <w:pStyle w:val="LogoTitelOben"/>
            <w:spacing w:before="0"/>
            <w:ind w:left="0"/>
            <w:rPr>
              <w:szCs w:val="18"/>
            </w:rPr>
          </w:pPr>
          <w:r w:rsidRPr="00556ED8">
            <w:rPr>
              <w:noProof/>
              <w:szCs w:val="18"/>
              <w:lang w:val="fr-CH" w:eastAsia="fr-CH"/>
            </w:rPr>
            <w:drawing>
              <wp:inline distT="0" distB="0" distL="0" distR="0" wp14:anchorId="2AF2DDF7" wp14:editId="423A1812">
                <wp:extent cx="445770" cy="585470"/>
                <wp:effectExtent l="0" t="0" r="0" b="5080"/>
                <wp:docPr id="17" name="Picture 17"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3600"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259F40F0" w14:textId="77777777" w:rsidR="0043751B" w:rsidRPr="00556ED8" w:rsidRDefault="0043751B" w:rsidP="00600C30">
          <w:pPr>
            <w:pStyle w:val="LogoWinkel"/>
            <w:rPr>
              <w:sz w:val="18"/>
              <w:szCs w:val="18"/>
            </w:rPr>
          </w:pPr>
          <w:r w:rsidRPr="00556ED8">
            <w:rPr>
              <w:noProof/>
              <w:sz w:val="18"/>
              <w:szCs w:val="18"/>
              <w:lang w:val="fr-CH" w:eastAsia="fr-CH"/>
            </w:rPr>
            <w:drawing>
              <wp:inline distT="0" distB="0" distL="0" distR="0" wp14:anchorId="49BA49BC" wp14:editId="0AAB95B4">
                <wp:extent cx="1382395" cy="159385"/>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77423"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698B0ABB" w14:textId="77777777" w:rsidR="0043751B" w:rsidRPr="00556ED8" w:rsidRDefault="0043751B" w:rsidP="00600C30">
          <w:pPr>
            <w:pStyle w:val="Default"/>
            <w:rPr>
              <w:szCs w:val="18"/>
            </w:rPr>
          </w:pPr>
        </w:p>
      </w:tc>
      <w:tc>
        <w:tcPr>
          <w:tcW w:w="7228" w:type="dxa"/>
          <w:gridSpan w:val="2"/>
        </w:tcPr>
        <w:p w14:paraId="16279615" w14:textId="77777777" w:rsidR="0043751B" w:rsidRPr="00556ED8" w:rsidRDefault="0043751B" w:rsidP="00600C30">
          <w:pPr>
            <w:pStyle w:val="Empfaenger"/>
            <w:rPr>
              <w:sz w:val="22"/>
              <w:szCs w:val="22"/>
              <w:lang w:val="fr-CH"/>
            </w:rPr>
          </w:pPr>
          <w:r w:rsidRPr="00556ED8">
            <w:rPr>
              <w:noProof/>
              <w:sz w:val="22"/>
              <w:szCs w:val="22"/>
              <w:lang w:val="fr-CH"/>
            </w:rPr>
            <w:t>Ergänzung zur Tagesordnung</w:t>
          </w:r>
        </w:p>
        <w:p w14:paraId="07B5578F" w14:textId="77777777" w:rsidR="0043751B" w:rsidRPr="00556ED8" w:rsidRDefault="0043751B" w:rsidP="00600C30">
          <w:pPr>
            <w:pStyle w:val="Empfaenger"/>
            <w:rPr>
              <w:sz w:val="22"/>
              <w:szCs w:val="22"/>
              <w:lang w:val="fr-CH"/>
            </w:rPr>
          </w:pPr>
          <w:r w:rsidRPr="00556ED8">
            <w:rPr>
              <w:noProof/>
              <w:sz w:val="22"/>
              <w:szCs w:val="22"/>
              <w:lang w:val="fr-CH"/>
            </w:rPr>
            <w:t>Complément à l'ordre du jour</w:t>
          </w:r>
        </w:p>
        <w:p w14:paraId="52ECB7B4" w14:textId="77777777" w:rsidR="0043751B" w:rsidRPr="00556ED8" w:rsidRDefault="0043751B" w:rsidP="00600C30">
          <w:pPr>
            <w:pStyle w:val="Empfaenger"/>
            <w:rPr>
              <w:noProof/>
              <w:sz w:val="22"/>
              <w:szCs w:val="22"/>
              <w:lang w:val="it-IT"/>
            </w:rPr>
          </w:pPr>
          <w:r w:rsidRPr="00556ED8">
            <w:rPr>
              <w:noProof/>
              <w:sz w:val="22"/>
              <w:szCs w:val="22"/>
              <w:lang w:val="it-IT"/>
            </w:rPr>
            <w:t>Complemento all'ordine del giorno</w:t>
          </w:r>
        </w:p>
        <w:p w14:paraId="5E505B6A" w14:textId="77777777" w:rsidR="0043751B" w:rsidRPr="00556ED8" w:rsidRDefault="0043751B" w:rsidP="00600C30">
          <w:pPr>
            <w:pStyle w:val="Empfaenger"/>
            <w:rPr>
              <w:noProof/>
              <w:sz w:val="22"/>
              <w:szCs w:val="22"/>
              <w:lang w:val="it-IT"/>
            </w:rPr>
          </w:pPr>
        </w:p>
        <w:p w14:paraId="4BCFE858" w14:textId="77777777" w:rsidR="0043751B" w:rsidRDefault="0043751B" w:rsidP="00600C30">
          <w:pPr>
            <w:pStyle w:val="Empfaenger"/>
            <w:rPr>
              <w:noProof/>
              <w:sz w:val="22"/>
              <w:szCs w:val="22"/>
              <w:lang w:val="it-IT"/>
            </w:rPr>
          </w:pPr>
          <w:r>
            <w:rPr>
              <w:noProof/>
              <w:sz w:val="22"/>
              <w:szCs w:val="22"/>
              <w:lang w:val="it-IT"/>
            </w:rPr>
            <w:t>Nationalrat</w:t>
          </w:r>
          <w:r w:rsidRPr="00556ED8">
            <w:rPr>
              <w:noProof/>
              <w:sz w:val="22"/>
              <w:szCs w:val="22"/>
              <w:lang w:val="it-IT"/>
            </w:rPr>
            <w:t xml:space="preserve"> / </w:t>
          </w:r>
          <w:r>
            <w:rPr>
              <w:noProof/>
              <w:sz w:val="22"/>
              <w:szCs w:val="22"/>
              <w:lang w:val="it-IT"/>
            </w:rPr>
            <w:t>Conseil national</w:t>
          </w:r>
          <w:r w:rsidRPr="00556ED8">
            <w:rPr>
              <w:noProof/>
              <w:sz w:val="22"/>
              <w:szCs w:val="22"/>
              <w:lang w:val="it-IT"/>
            </w:rPr>
            <w:t xml:space="preserve"> / </w:t>
          </w:r>
          <w:r>
            <w:rPr>
              <w:noProof/>
              <w:sz w:val="22"/>
              <w:szCs w:val="22"/>
              <w:lang w:val="it-IT"/>
            </w:rPr>
            <w:t>Consiglio nazionale</w:t>
          </w:r>
        </w:p>
        <w:p w14:paraId="021154F5" w14:textId="77777777" w:rsidR="0043751B" w:rsidRPr="00297741" w:rsidRDefault="0043751B" w:rsidP="00600C30">
          <w:pPr>
            <w:pStyle w:val="Empfaenger"/>
            <w:rPr>
              <w:noProof/>
              <w:sz w:val="22"/>
              <w:szCs w:val="22"/>
              <w:lang w:val="it-CH"/>
            </w:rPr>
          </w:pPr>
        </w:p>
        <w:p w14:paraId="6DF4FE70" w14:textId="77777777" w:rsidR="0043751B" w:rsidRDefault="0043751B">
          <w:pPr>
            <w:pStyle w:val="Empfaenger"/>
            <w:rPr>
              <w:b w:val="0"/>
              <w:noProof/>
              <w:lang w:val="it-IT"/>
            </w:rPr>
          </w:pPr>
          <w:r>
            <w:rPr>
              <w:b w:val="0"/>
              <w:noProof/>
              <w:lang w:val="it-IT"/>
            </w:rPr>
            <w:t>Frühjahrssession 2024</w:t>
          </w:r>
        </w:p>
        <w:p w14:paraId="6AD1FACF" w14:textId="77777777" w:rsidR="0043751B" w:rsidRDefault="0043751B">
          <w:pPr>
            <w:pStyle w:val="Empfaenger"/>
            <w:rPr>
              <w:b w:val="0"/>
              <w:noProof/>
              <w:lang w:val="it-IT"/>
            </w:rPr>
          </w:pPr>
          <w:r>
            <w:rPr>
              <w:b w:val="0"/>
              <w:noProof/>
              <w:lang w:val="it-IT"/>
            </w:rPr>
            <w:t>Session de printemps 2024</w:t>
          </w:r>
        </w:p>
        <w:p w14:paraId="148FCC2A" w14:textId="77777777" w:rsidR="0043751B" w:rsidRDefault="0043751B">
          <w:pPr>
            <w:pStyle w:val="Empfaenger"/>
            <w:rPr>
              <w:b w:val="0"/>
              <w:noProof/>
              <w:lang w:val="it-IT"/>
            </w:rPr>
          </w:pPr>
          <w:r>
            <w:rPr>
              <w:b w:val="0"/>
              <w:noProof/>
              <w:lang w:val="it-IT"/>
            </w:rPr>
            <w:t>Sessione primaverile 2024</w:t>
          </w:r>
        </w:p>
      </w:tc>
    </w:tr>
    <w:bookmarkEnd w:id="2"/>
    <w:bookmarkEnd w:id="3"/>
    <w:bookmarkEnd w:id="4"/>
    <w:bookmarkEnd w:id="5"/>
    <w:bookmarkEnd w:id="6"/>
    <w:bookmarkEnd w:id="7"/>
  </w:tbl>
  <w:p w14:paraId="48658C04" w14:textId="77777777" w:rsidR="0043751B" w:rsidRPr="00600C30" w:rsidRDefault="0043751B" w:rsidP="00600C30">
    <w:pPr>
      <w:pStyle w:val="En-tte"/>
      <w:tabs>
        <w:tab w:val="clear" w:pos="4320"/>
        <w:tab w:val="clear" w:pos="8640"/>
        <w:tab w:val="left" w:pos="28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24238B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AA725D3"/>
    <w:multiLevelType w:val="multilevel"/>
    <w:tmpl w:val="7214E0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E2502A"/>
    <w:multiLevelType w:val="hybridMultilevel"/>
    <w:tmpl w:val="35E8877E"/>
    <w:lvl w:ilvl="0" w:tplc="EF08BD92">
      <w:start w:val="20"/>
      <w:numFmt w:val="bullet"/>
      <w:lvlText w:val=""/>
      <w:lvlJc w:val="left"/>
      <w:pPr>
        <w:ind w:left="720" w:hanging="360"/>
      </w:pPr>
      <w:rPr>
        <w:rFonts w:ascii="Symbol" w:eastAsia="Times New Roman" w:hAnsi="Symbol" w:cs="Times New Roman" w:hint="default"/>
      </w:rPr>
    </w:lvl>
    <w:lvl w:ilvl="1" w:tplc="18F61E96" w:tentative="1">
      <w:start w:val="1"/>
      <w:numFmt w:val="bullet"/>
      <w:lvlText w:val="o"/>
      <w:lvlJc w:val="left"/>
      <w:pPr>
        <w:ind w:left="1440" w:hanging="360"/>
      </w:pPr>
      <w:rPr>
        <w:rFonts w:ascii="Courier New" w:hAnsi="Courier New" w:cs="Courier New" w:hint="default"/>
      </w:rPr>
    </w:lvl>
    <w:lvl w:ilvl="2" w:tplc="B574B3B8" w:tentative="1">
      <w:start w:val="1"/>
      <w:numFmt w:val="bullet"/>
      <w:lvlText w:val=""/>
      <w:lvlJc w:val="left"/>
      <w:pPr>
        <w:ind w:left="2160" w:hanging="360"/>
      </w:pPr>
      <w:rPr>
        <w:rFonts w:ascii="Wingdings" w:hAnsi="Wingdings" w:hint="default"/>
      </w:rPr>
    </w:lvl>
    <w:lvl w:ilvl="3" w:tplc="27DC9334" w:tentative="1">
      <w:start w:val="1"/>
      <w:numFmt w:val="bullet"/>
      <w:lvlText w:val=""/>
      <w:lvlJc w:val="left"/>
      <w:pPr>
        <w:ind w:left="2880" w:hanging="360"/>
      </w:pPr>
      <w:rPr>
        <w:rFonts w:ascii="Symbol" w:hAnsi="Symbol" w:hint="default"/>
      </w:rPr>
    </w:lvl>
    <w:lvl w:ilvl="4" w:tplc="9C0E745C" w:tentative="1">
      <w:start w:val="1"/>
      <w:numFmt w:val="bullet"/>
      <w:lvlText w:val="o"/>
      <w:lvlJc w:val="left"/>
      <w:pPr>
        <w:ind w:left="3600" w:hanging="360"/>
      </w:pPr>
      <w:rPr>
        <w:rFonts w:ascii="Courier New" w:hAnsi="Courier New" w:cs="Courier New" w:hint="default"/>
      </w:rPr>
    </w:lvl>
    <w:lvl w:ilvl="5" w:tplc="51E06E9C" w:tentative="1">
      <w:start w:val="1"/>
      <w:numFmt w:val="bullet"/>
      <w:lvlText w:val=""/>
      <w:lvlJc w:val="left"/>
      <w:pPr>
        <w:ind w:left="4320" w:hanging="360"/>
      </w:pPr>
      <w:rPr>
        <w:rFonts w:ascii="Wingdings" w:hAnsi="Wingdings" w:hint="default"/>
      </w:rPr>
    </w:lvl>
    <w:lvl w:ilvl="6" w:tplc="B1348A60" w:tentative="1">
      <w:start w:val="1"/>
      <w:numFmt w:val="bullet"/>
      <w:lvlText w:val=""/>
      <w:lvlJc w:val="left"/>
      <w:pPr>
        <w:ind w:left="5040" w:hanging="360"/>
      </w:pPr>
      <w:rPr>
        <w:rFonts w:ascii="Symbol" w:hAnsi="Symbol" w:hint="default"/>
      </w:rPr>
    </w:lvl>
    <w:lvl w:ilvl="7" w:tplc="1624A9FE" w:tentative="1">
      <w:start w:val="1"/>
      <w:numFmt w:val="bullet"/>
      <w:lvlText w:val="o"/>
      <w:lvlJc w:val="left"/>
      <w:pPr>
        <w:ind w:left="5760" w:hanging="360"/>
      </w:pPr>
      <w:rPr>
        <w:rFonts w:ascii="Courier New" w:hAnsi="Courier New" w:cs="Courier New" w:hint="default"/>
      </w:rPr>
    </w:lvl>
    <w:lvl w:ilvl="8" w:tplc="25C0C488" w:tentative="1">
      <w:start w:val="1"/>
      <w:numFmt w:val="bullet"/>
      <w:lvlText w:val=""/>
      <w:lvlJc w:val="left"/>
      <w:pPr>
        <w:ind w:left="6480" w:hanging="360"/>
      </w:pPr>
      <w:rPr>
        <w:rFonts w:ascii="Wingdings" w:hAnsi="Wingdings" w:hint="default"/>
      </w:rPr>
    </w:lvl>
  </w:abstractNum>
  <w:abstractNum w:abstractNumId="3" w15:restartNumberingAfterBreak="0">
    <w:nsid w:val="3C2C2F2A"/>
    <w:multiLevelType w:val="hybridMultilevel"/>
    <w:tmpl w:val="2CA04784"/>
    <w:lvl w:ilvl="0" w:tplc="38188442">
      <w:start w:val="20"/>
      <w:numFmt w:val="bullet"/>
      <w:lvlText w:val=""/>
      <w:lvlJc w:val="left"/>
      <w:pPr>
        <w:ind w:left="720" w:hanging="360"/>
      </w:pPr>
      <w:rPr>
        <w:rFonts w:ascii="Symbol" w:eastAsia="Times New Roman" w:hAnsi="Symbol" w:cs="Times New Roman" w:hint="default"/>
      </w:rPr>
    </w:lvl>
    <w:lvl w:ilvl="1" w:tplc="58703CAE" w:tentative="1">
      <w:start w:val="1"/>
      <w:numFmt w:val="bullet"/>
      <w:lvlText w:val="o"/>
      <w:lvlJc w:val="left"/>
      <w:pPr>
        <w:ind w:left="1440" w:hanging="360"/>
      </w:pPr>
      <w:rPr>
        <w:rFonts w:ascii="Courier New" w:hAnsi="Courier New" w:cs="Courier New" w:hint="default"/>
      </w:rPr>
    </w:lvl>
    <w:lvl w:ilvl="2" w:tplc="635894F2" w:tentative="1">
      <w:start w:val="1"/>
      <w:numFmt w:val="bullet"/>
      <w:lvlText w:val=""/>
      <w:lvlJc w:val="left"/>
      <w:pPr>
        <w:ind w:left="2160" w:hanging="360"/>
      </w:pPr>
      <w:rPr>
        <w:rFonts w:ascii="Wingdings" w:hAnsi="Wingdings" w:hint="default"/>
      </w:rPr>
    </w:lvl>
    <w:lvl w:ilvl="3" w:tplc="80584062" w:tentative="1">
      <w:start w:val="1"/>
      <w:numFmt w:val="bullet"/>
      <w:lvlText w:val=""/>
      <w:lvlJc w:val="left"/>
      <w:pPr>
        <w:ind w:left="2880" w:hanging="360"/>
      </w:pPr>
      <w:rPr>
        <w:rFonts w:ascii="Symbol" w:hAnsi="Symbol" w:hint="default"/>
      </w:rPr>
    </w:lvl>
    <w:lvl w:ilvl="4" w:tplc="42EE06A2" w:tentative="1">
      <w:start w:val="1"/>
      <w:numFmt w:val="bullet"/>
      <w:lvlText w:val="o"/>
      <w:lvlJc w:val="left"/>
      <w:pPr>
        <w:ind w:left="3600" w:hanging="360"/>
      </w:pPr>
      <w:rPr>
        <w:rFonts w:ascii="Courier New" w:hAnsi="Courier New" w:cs="Courier New" w:hint="default"/>
      </w:rPr>
    </w:lvl>
    <w:lvl w:ilvl="5" w:tplc="F1C00030" w:tentative="1">
      <w:start w:val="1"/>
      <w:numFmt w:val="bullet"/>
      <w:lvlText w:val=""/>
      <w:lvlJc w:val="left"/>
      <w:pPr>
        <w:ind w:left="4320" w:hanging="360"/>
      </w:pPr>
      <w:rPr>
        <w:rFonts w:ascii="Wingdings" w:hAnsi="Wingdings" w:hint="default"/>
      </w:rPr>
    </w:lvl>
    <w:lvl w:ilvl="6" w:tplc="B116231A" w:tentative="1">
      <w:start w:val="1"/>
      <w:numFmt w:val="bullet"/>
      <w:lvlText w:val=""/>
      <w:lvlJc w:val="left"/>
      <w:pPr>
        <w:ind w:left="5040" w:hanging="360"/>
      </w:pPr>
      <w:rPr>
        <w:rFonts w:ascii="Symbol" w:hAnsi="Symbol" w:hint="default"/>
      </w:rPr>
    </w:lvl>
    <w:lvl w:ilvl="7" w:tplc="F54E3E3E" w:tentative="1">
      <w:start w:val="1"/>
      <w:numFmt w:val="bullet"/>
      <w:lvlText w:val="o"/>
      <w:lvlJc w:val="left"/>
      <w:pPr>
        <w:ind w:left="5760" w:hanging="360"/>
      </w:pPr>
      <w:rPr>
        <w:rFonts w:ascii="Courier New" w:hAnsi="Courier New" w:cs="Courier New" w:hint="default"/>
      </w:rPr>
    </w:lvl>
    <w:lvl w:ilvl="8" w:tplc="5008DCEE" w:tentative="1">
      <w:start w:val="1"/>
      <w:numFmt w:val="bullet"/>
      <w:lvlText w:val=""/>
      <w:lvlJc w:val="left"/>
      <w:pPr>
        <w:ind w:left="6480" w:hanging="360"/>
      </w:pPr>
      <w:rPr>
        <w:rFonts w:ascii="Wingdings" w:hAnsi="Wingdings" w:hint="default"/>
      </w:rPr>
    </w:lvl>
  </w:abstractNum>
  <w:abstractNum w:abstractNumId="4" w15:restartNumberingAfterBreak="0">
    <w:nsid w:val="55030C66"/>
    <w:multiLevelType w:val="hybridMultilevel"/>
    <w:tmpl w:val="9698DA04"/>
    <w:lvl w:ilvl="0" w:tplc="53DA6230">
      <w:start w:val="20"/>
      <w:numFmt w:val="bullet"/>
      <w:lvlText w:val=""/>
      <w:lvlJc w:val="left"/>
      <w:pPr>
        <w:ind w:left="720" w:hanging="360"/>
      </w:pPr>
      <w:rPr>
        <w:rFonts w:ascii="Symbol" w:eastAsia="Times New Roman" w:hAnsi="Symbol" w:cs="Times New Roman" w:hint="default"/>
      </w:rPr>
    </w:lvl>
    <w:lvl w:ilvl="1" w:tplc="32BEE8C2" w:tentative="1">
      <w:start w:val="1"/>
      <w:numFmt w:val="bullet"/>
      <w:lvlText w:val="o"/>
      <w:lvlJc w:val="left"/>
      <w:pPr>
        <w:ind w:left="1440" w:hanging="360"/>
      </w:pPr>
      <w:rPr>
        <w:rFonts w:ascii="Courier New" w:hAnsi="Courier New" w:cs="Courier New" w:hint="default"/>
      </w:rPr>
    </w:lvl>
    <w:lvl w:ilvl="2" w:tplc="08D67806" w:tentative="1">
      <w:start w:val="1"/>
      <w:numFmt w:val="bullet"/>
      <w:lvlText w:val=""/>
      <w:lvlJc w:val="left"/>
      <w:pPr>
        <w:ind w:left="2160" w:hanging="360"/>
      </w:pPr>
      <w:rPr>
        <w:rFonts w:ascii="Wingdings" w:hAnsi="Wingdings" w:hint="default"/>
      </w:rPr>
    </w:lvl>
    <w:lvl w:ilvl="3" w:tplc="0A107490" w:tentative="1">
      <w:start w:val="1"/>
      <w:numFmt w:val="bullet"/>
      <w:lvlText w:val=""/>
      <w:lvlJc w:val="left"/>
      <w:pPr>
        <w:ind w:left="2880" w:hanging="360"/>
      </w:pPr>
      <w:rPr>
        <w:rFonts w:ascii="Symbol" w:hAnsi="Symbol" w:hint="default"/>
      </w:rPr>
    </w:lvl>
    <w:lvl w:ilvl="4" w:tplc="4142E9DA" w:tentative="1">
      <w:start w:val="1"/>
      <w:numFmt w:val="bullet"/>
      <w:lvlText w:val="o"/>
      <w:lvlJc w:val="left"/>
      <w:pPr>
        <w:ind w:left="3600" w:hanging="360"/>
      </w:pPr>
      <w:rPr>
        <w:rFonts w:ascii="Courier New" w:hAnsi="Courier New" w:cs="Courier New" w:hint="default"/>
      </w:rPr>
    </w:lvl>
    <w:lvl w:ilvl="5" w:tplc="17649582" w:tentative="1">
      <w:start w:val="1"/>
      <w:numFmt w:val="bullet"/>
      <w:lvlText w:val=""/>
      <w:lvlJc w:val="left"/>
      <w:pPr>
        <w:ind w:left="4320" w:hanging="360"/>
      </w:pPr>
      <w:rPr>
        <w:rFonts w:ascii="Wingdings" w:hAnsi="Wingdings" w:hint="default"/>
      </w:rPr>
    </w:lvl>
    <w:lvl w:ilvl="6" w:tplc="15329C90" w:tentative="1">
      <w:start w:val="1"/>
      <w:numFmt w:val="bullet"/>
      <w:lvlText w:val=""/>
      <w:lvlJc w:val="left"/>
      <w:pPr>
        <w:ind w:left="5040" w:hanging="360"/>
      </w:pPr>
      <w:rPr>
        <w:rFonts w:ascii="Symbol" w:hAnsi="Symbol" w:hint="default"/>
      </w:rPr>
    </w:lvl>
    <w:lvl w:ilvl="7" w:tplc="DD36EC68" w:tentative="1">
      <w:start w:val="1"/>
      <w:numFmt w:val="bullet"/>
      <w:lvlText w:val="o"/>
      <w:lvlJc w:val="left"/>
      <w:pPr>
        <w:ind w:left="5760" w:hanging="360"/>
      </w:pPr>
      <w:rPr>
        <w:rFonts w:ascii="Courier New" w:hAnsi="Courier New" w:cs="Courier New" w:hint="default"/>
      </w:rPr>
    </w:lvl>
    <w:lvl w:ilvl="8" w:tplc="1AB4CF08" w:tentative="1">
      <w:start w:val="1"/>
      <w:numFmt w:val="bullet"/>
      <w:lvlText w:val=""/>
      <w:lvlJc w:val="left"/>
      <w:pPr>
        <w:ind w:left="6480" w:hanging="360"/>
      </w:pPr>
      <w:rPr>
        <w:rFonts w:ascii="Wingdings" w:hAnsi="Wingdings" w:hint="default"/>
      </w:rPr>
    </w:lvl>
  </w:abstractNum>
  <w:abstractNum w:abstractNumId="5" w15:restartNumberingAfterBreak="0">
    <w:nsid w:val="5584021A"/>
    <w:multiLevelType w:val="hybridMultilevel"/>
    <w:tmpl w:val="0518BCD6"/>
    <w:lvl w:ilvl="0" w:tplc="F702A8F2">
      <w:start w:val="20"/>
      <w:numFmt w:val="bullet"/>
      <w:lvlText w:val=""/>
      <w:lvlJc w:val="left"/>
      <w:pPr>
        <w:ind w:left="720" w:hanging="360"/>
      </w:pPr>
      <w:rPr>
        <w:rFonts w:ascii="Symbol" w:eastAsia="Times New Roman" w:hAnsi="Symbol" w:cs="Times New Roman" w:hint="default"/>
      </w:rPr>
    </w:lvl>
    <w:lvl w:ilvl="1" w:tplc="BD46DBBE" w:tentative="1">
      <w:start w:val="1"/>
      <w:numFmt w:val="bullet"/>
      <w:lvlText w:val="o"/>
      <w:lvlJc w:val="left"/>
      <w:pPr>
        <w:ind w:left="1440" w:hanging="360"/>
      </w:pPr>
      <w:rPr>
        <w:rFonts w:ascii="Courier New" w:hAnsi="Courier New" w:cs="Courier New" w:hint="default"/>
      </w:rPr>
    </w:lvl>
    <w:lvl w:ilvl="2" w:tplc="90B86584" w:tentative="1">
      <w:start w:val="1"/>
      <w:numFmt w:val="bullet"/>
      <w:lvlText w:val=""/>
      <w:lvlJc w:val="left"/>
      <w:pPr>
        <w:ind w:left="2160" w:hanging="360"/>
      </w:pPr>
      <w:rPr>
        <w:rFonts w:ascii="Wingdings" w:hAnsi="Wingdings" w:hint="default"/>
      </w:rPr>
    </w:lvl>
    <w:lvl w:ilvl="3" w:tplc="CF20B42A" w:tentative="1">
      <w:start w:val="1"/>
      <w:numFmt w:val="bullet"/>
      <w:lvlText w:val=""/>
      <w:lvlJc w:val="left"/>
      <w:pPr>
        <w:ind w:left="2880" w:hanging="360"/>
      </w:pPr>
      <w:rPr>
        <w:rFonts w:ascii="Symbol" w:hAnsi="Symbol" w:hint="default"/>
      </w:rPr>
    </w:lvl>
    <w:lvl w:ilvl="4" w:tplc="518CD6FE" w:tentative="1">
      <w:start w:val="1"/>
      <w:numFmt w:val="bullet"/>
      <w:lvlText w:val="o"/>
      <w:lvlJc w:val="left"/>
      <w:pPr>
        <w:ind w:left="3600" w:hanging="360"/>
      </w:pPr>
      <w:rPr>
        <w:rFonts w:ascii="Courier New" w:hAnsi="Courier New" w:cs="Courier New" w:hint="default"/>
      </w:rPr>
    </w:lvl>
    <w:lvl w:ilvl="5" w:tplc="6D9A4166" w:tentative="1">
      <w:start w:val="1"/>
      <w:numFmt w:val="bullet"/>
      <w:lvlText w:val=""/>
      <w:lvlJc w:val="left"/>
      <w:pPr>
        <w:ind w:left="4320" w:hanging="360"/>
      </w:pPr>
      <w:rPr>
        <w:rFonts w:ascii="Wingdings" w:hAnsi="Wingdings" w:hint="default"/>
      </w:rPr>
    </w:lvl>
    <w:lvl w:ilvl="6" w:tplc="3D7C1BDC" w:tentative="1">
      <w:start w:val="1"/>
      <w:numFmt w:val="bullet"/>
      <w:lvlText w:val=""/>
      <w:lvlJc w:val="left"/>
      <w:pPr>
        <w:ind w:left="5040" w:hanging="360"/>
      </w:pPr>
      <w:rPr>
        <w:rFonts w:ascii="Symbol" w:hAnsi="Symbol" w:hint="default"/>
      </w:rPr>
    </w:lvl>
    <w:lvl w:ilvl="7" w:tplc="3672035C" w:tentative="1">
      <w:start w:val="1"/>
      <w:numFmt w:val="bullet"/>
      <w:lvlText w:val="o"/>
      <w:lvlJc w:val="left"/>
      <w:pPr>
        <w:ind w:left="5760" w:hanging="360"/>
      </w:pPr>
      <w:rPr>
        <w:rFonts w:ascii="Courier New" w:hAnsi="Courier New" w:cs="Courier New" w:hint="default"/>
      </w:rPr>
    </w:lvl>
    <w:lvl w:ilvl="8" w:tplc="57082FAC" w:tentative="1">
      <w:start w:val="1"/>
      <w:numFmt w:val="bullet"/>
      <w:lvlText w:val=""/>
      <w:lvlJc w:val="left"/>
      <w:pPr>
        <w:ind w:left="6480" w:hanging="360"/>
      </w:pPr>
      <w:rPr>
        <w:rFonts w:ascii="Wingdings" w:hAnsi="Wingdings" w:hint="default"/>
      </w:rPr>
    </w:lvl>
  </w:abstractNum>
  <w:abstractNum w:abstractNumId="6" w15:restartNumberingAfterBreak="0">
    <w:nsid w:val="56611D7A"/>
    <w:multiLevelType w:val="hybridMultilevel"/>
    <w:tmpl w:val="E1B8CD62"/>
    <w:lvl w:ilvl="0" w:tplc="C3AE6E1A">
      <w:start w:val="1"/>
      <w:numFmt w:val="decimal"/>
      <w:lvlText w:val="%1."/>
      <w:lvlJc w:val="left"/>
      <w:pPr>
        <w:ind w:left="360" w:hanging="360"/>
      </w:pPr>
      <w:rPr>
        <w:rFonts w:hint="default"/>
      </w:rPr>
    </w:lvl>
    <w:lvl w:ilvl="1" w:tplc="7700BB86" w:tentative="1">
      <w:start w:val="1"/>
      <w:numFmt w:val="lowerLetter"/>
      <w:lvlText w:val="%2."/>
      <w:lvlJc w:val="left"/>
      <w:pPr>
        <w:ind w:left="1080" w:hanging="360"/>
      </w:pPr>
    </w:lvl>
    <w:lvl w:ilvl="2" w:tplc="B964B6E2" w:tentative="1">
      <w:start w:val="1"/>
      <w:numFmt w:val="lowerRoman"/>
      <w:lvlText w:val="%3."/>
      <w:lvlJc w:val="right"/>
      <w:pPr>
        <w:ind w:left="1800" w:hanging="180"/>
      </w:pPr>
    </w:lvl>
    <w:lvl w:ilvl="3" w:tplc="B2283D88" w:tentative="1">
      <w:start w:val="1"/>
      <w:numFmt w:val="decimal"/>
      <w:lvlText w:val="%4."/>
      <w:lvlJc w:val="left"/>
      <w:pPr>
        <w:ind w:left="2520" w:hanging="360"/>
      </w:pPr>
    </w:lvl>
    <w:lvl w:ilvl="4" w:tplc="16F2A836" w:tentative="1">
      <w:start w:val="1"/>
      <w:numFmt w:val="lowerLetter"/>
      <w:lvlText w:val="%5."/>
      <w:lvlJc w:val="left"/>
      <w:pPr>
        <w:ind w:left="3240" w:hanging="360"/>
      </w:pPr>
    </w:lvl>
    <w:lvl w:ilvl="5" w:tplc="9830DF04" w:tentative="1">
      <w:start w:val="1"/>
      <w:numFmt w:val="lowerRoman"/>
      <w:lvlText w:val="%6."/>
      <w:lvlJc w:val="right"/>
      <w:pPr>
        <w:ind w:left="3960" w:hanging="180"/>
      </w:pPr>
    </w:lvl>
    <w:lvl w:ilvl="6" w:tplc="18E2EE3E" w:tentative="1">
      <w:start w:val="1"/>
      <w:numFmt w:val="decimal"/>
      <w:lvlText w:val="%7."/>
      <w:lvlJc w:val="left"/>
      <w:pPr>
        <w:ind w:left="4680" w:hanging="360"/>
      </w:pPr>
    </w:lvl>
    <w:lvl w:ilvl="7" w:tplc="78143042" w:tentative="1">
      <w:start w:val="1"/>
      <w:numFmt w:val="lowerLetter"/>
      <w:lvlText w:val="%8."/>
      <w:lvlJc w:val="left"/>
      <w:pPr>
        <w:ind w:left="5400" w:hanging="360"/>
      </w:pPr>
    </w:lvl>
    <w:lvl w:ilvl="8" w:tplc="D862E050" w:tentative="1">
      <w:start w:val="1"/>
      <w:numFmt w:val="lowerRoman"/>
      <w:lvlText w:val="%9."/>
      <w:lvlJc w:val="right"/>
      <w:pPr>
        <w:ind w:left="6120" w:hanging="180"/>
      </w:pPr>
    </w:lvl>
  </w:abstractNum>
  <w:abstractNum w:abstractNumId="7" w15:restartNumberingAfterBreak="0">
    <w:nsid w:val="79BF6350"/>
    <w:multiLevelType w:val="multilevel"/>
    <w:tmpl w:val="986865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D168B2"/>
    <w:multiLevelType w:val="hybridMultilevel"/>
    <w:tmpl w:val="F09C1D4C"/>
    <w:lvl w:ilvl="0" w:tplc="F796D552">
      <w:start w:val="20"/>
      <w:numFmt w:val="bullet"/>
      <w:lvlText w:val=""/>
      <w:lvlJc w:val="left"/>
      <w:pPr>
        <w:ind w:left="720" w:hanging="360"/>
      </w:pPr>
      <w:rPr>
        <w:rFonts w:ascii="Symbol" w:eastAsia="Times New Roman" w:hAnsi="Symbol" w:cs="Times New Roman" w:hint="default"/>
      </w:rPr>
    </w:lvl>
    <w:lvl w:ilvl="1" w:tplc="3C947EEE" w:tentative="1">
      <w:start w:val="1"/>
      <w:numFmt w:val="bullet"/>
      <w:lvlText w:val="o"/>
      <w:lvlJc w:val="left"/>
      <w:pPr>
        <w:ind w:left="1440" w:hanging="360"/>
      </w:pPr>
      <w:rPr>
        <w:rFonts w:ascii="Courier New" w:hAnsi="Courier New" w:cs="Courier New" w:hint="default"/>
      </w:rPr>
    </w:lvl>
    <w:lvl w:ilvl="2" w:tplc="F75AFB8C" w:tentative="1">
      <w:start w:val="1"/>
      <w:numFmt w:val="bullet"/>
      <w:lvlText w:val=""/>
      <w:lvlJc w:val="left"/>
      <w:pPr>
        <w:ind w:left="2160" w:hanging="360"/>
      </w:pPr>
      <w:rPr>
        <w:rFonts w:ascii="Wingdings" w:hAnsi="Wingdings" w:hint="default"/>
      </w:rPr>
    </w:lvl>
    <w:lvl w:ilvl="3" w:tplc="B8AE708E" w:tentative="1">
      <w:start w:val="1"/>
      <w:numFmt w:val="bullet"/>
      <w:lvlText w:val=""/>
      <w:lvlJc w:val="left"/>
      <w:pPr>
        <w:ind w:left="2880" w:hanging="360"/>
      </w:pPr>
      <w:rPr>
        <w:rFonts w:ascii="Symbol" w:hAnsi="Symbol" w:hint="default"/>
      </w:rPr>
    </w:lvl>
    <w:lvl w:ilvl="4" w:tplc="9B36E01C" w:tentative="1">
      <w:start w:val="1"/>
      <w:numFmt w:val="bullet"/>
      <w:lvlText w:val="o"/>
      <w:lvlJc w:val="left"/>
      <w:pPr>
        <w:ind w:left="3600" w:hanging="360"/>
      </w:pPr>
      <w:rPr>
        <w:rFonts w:ascii="Courier New" w:hAnsi="Courier New" w:cs="Courier New" w:hint="default"/>
      </w:rPr>
    </w:lvl>
    <w:lvl w:ilvl="5" w:tplc="3AD8E7C4" w:tentative="1">
      <w:start w:val="1"/>
      <w:numFmt w:val="bullet"/>
      <w:lvlText w:val=""/>
      <w:lvlJc w:val="left"/>
      <w:pPr>
        <w:ind w:left="4320" w:hanging="360"/>
      </w:pPr>
      <w:rPr>
        <w:rFonts w:ascii="Wingdings" w:hAnsi="Wingdings" w:hint="default"/>
      </w:rPr>
    </w:lvl>
    <w:lvl w:ilvl="6" w:tplc="E406384A" w:tentative="1">
      <w:start w:val="1"/>
      <w:numFmt w:val="bullet"/>
      <w:lvlText w:val=""/>
      <w:lvlJc w:val="left"/>
      <w:pPr>
        <w:ind w:left="5040" w:hanging="360"/>
      </w:pPr>
      <w:rPr>
        <w:rFonts w:ascii="Symbol" w:hAnsi="Symbol" w:hint="default"/>
      </w:rPr>
    </w:lvl>
    <w:lvl w:ilvl="7" w:tplc="F2CAF47A" w:tentative="1">
      <w:start w:val="1"/>
      <w:numFmt w:val="bullet"/>
      <w:lvlText w:val="o"/>
      <w:lvlJc w:val="left"/>
      <w:pPr>
        <w:ind w:left="5760" w:hanging="360"/>
      </w:pPr>
      <w:rPr>
        <w:rFonts w:ascii="Courier New" w:hAnsi="Courier New" w:cs="Courier New" w:hint="default"/>
      </w:rPr>
    </w:lvl>
    <w:lvl w:ilvl="8" w:tplc="7F266B94"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8"/>
  </w:num>
  <w:num w:numId="5">
    <w:abstractNumId w:val="2"/>
  </w:num>
  <w:num w:numId="6">
    <w:abstractNumId w:val="4"/>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D8E"/>
    <w:rsid w:val="00002255"/>
    <w:rsid w:val="00002B41"/>
    <w:rsid w:val="00002B85"/>
    <w:rsid w:val="00004335"/>
    <w:rsid w:val="00004F3B"/>
    <w:rsid w:val="00010379"/>
    <w:rsid w:val="0001098E"/>
    <w:rsid w:val="0001130B"/>
    <w:rsid w:val="00013FC8"/>
    <w:rsid w:val="000162AF"/>
    <w:rsid w:val="0001651C"/>
    <w:rsid w:val="00017161"/>
    <w:rsid w:val="00017251"/>
    <w:rsid w:val="0002039D"/>
    <w:rsid w:val="0002090E"/>
    <w:rsid w:val="00020A07"/>
    <w:rsid w:val="00023924"/>
    <w:rsid w:val="00025B68"/>
    <w:rsid w:val="000275EC"/>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0F58"/>
    <w:rsid w:val="00052246"/>
    <w:rsid w:val="0005237D"/>
    <w:rsid w:val="00052817"/>
    <w:rsid w:val="0005621A"/>
    <w:rsid w:val="000577DB"/>
    <w:rsid w:val="00057C1F"/>
    <w:rsid w:val="00060E42"/>
    <w:rsid w:val="00062F5C"/>
    <w:rsid w:val="000630B3"/>
    <w:rsid w:val="000632AA"/>
    <w:rsid w:val="00064156"/>
    <w:rsid w:val="00066083"/>
    <w:rsid w:val="0006654F"/>
    <w:rsid w:val="000701CB"/>
    <w:rsid w:val="0007031D"/>
    <w:rsid w:val="00070694"/>
    <w:rsid w:val="00071557"/>
    <w:rsid w:val="00072468"/>
    <w:rsid w:val="00073035"/>
    <w:rsid w:val="00073BCE"/>
    <w:rsid w:val="00073FE1"/>
    <w:rsid w:val="000742D2"/>
    <w:rsid w:val="000745B9"/>
    <w:rsid w:val="000767C8"/>
    <w:rsid w:val="00076D2C"/>
    <w:rsid w:val="000806F2"/>
    <w:rsid w:val="000816ED"/>
    <w:rsid w:val="00082934"/>
    <w:rsid w:val="000852BB"/>
    <w:rsid w:val="00085980"/>
    <w:rsid w:val="00085E34"/>
    <w:rsid w:val="00086E30"/>
    <w:rsid w:val="00090435"/>
    <w:rsid w:val="0009173F"/>
    <w:rsid w:val="00091825"/>
    <w:rsid w:val="0009196E"/>
    <w:rsid w:val="000919F4"/>
    <w:rsid w:val="00091A17"/>
    <w:rsid w:val="00092513"/>
    <w:rsid w:val="00094917"/>
    <w:rsid w:val="00094B38"/>
    <w:rsid w:val="00094D34"/>
    <w:rsid w:val="0009595B"/>
    <w:rsid w:val="00095A3D"/>
    <w:rsid w:val="00096F78"/>
    <w:rsid w:val="00097A9D"/>
    <w:rsid w:val="000A0547"/>
    <w:rsid w:val="000A12C6"/>
    <w:rsid w:val="000A22C2"/>
    <w:rsid w:val="000A3110"/>
    <w:rsid w:val="000A389E"/>
    <w:rsid w:val="000A3FCD"/>
    <w:rsid w:val="000A4DB5"/>
    <w:rsid w:val="000A5D74"/>
    <w:rsid w:val="000A5F5C"/>
    <w:rsid w:val="000A6CA9"/>
    <w:rsid w:val="000A771C"/>
    <w:rsid w:val="000A7FB9"/>
    <w:rsid w:val="000B0C2A"/>
    <w:rsid w:val="000B0C9E"/>
    <w:rsid w:val="000B1EB8"/>
    <w:rsid w:val="000B492C"/>
    <w:rsid w:val="000B556A"/>
    <w:rsid w:val="000B5A8C"/>
    <w:rsid w:val="000B5B31"/>
    <w:rsid w:val="000B5FEA"/>
    <w:rsid w:val="000B60B5"/>
    <w:rsid w:val="000B63C7"/>
    <w:rsid w:val="000B6C64"/>
    <w:rsid w:val="000B6C67"/>
    <w:rsid w:val="000B6F44"/>
    <w:rsid w:val="000B7E90"/>
    <w:rsid w:val="000C0E4A"/>
    <w:rsid w:val="000C3CF4"/>
    <w:rsid w:val="000C5C46"/>
    <w:rsid w:val="000C63B3"/>
    <w:rsid w:val="000C743A"/>
    <w:rsid w:val="000C780C"/>
    <w:rsid w:val="000D037A"/>
    <w:rsid w:val="000D13C8"/>
    <w:rsid w:val="000D2BCB"/>
    <w:rsid w:val="000D5129"/>
    <w:rsid w:val="000D5A10"/>
    <w:rsid w:val="000D5AA6"/>
    <w:rsid w:val="000D6245"/>
    <w:rsid w:val="000D6EA4"/>
    <w:rsid w:val="000D73BB"/>
    <w:rsid w:val="000D7E26"/>
    <w:rsid w:val="000E00EA"/>
    <w:rsid w:val="000E0FE5"/>
    <w:rsid w:val="000E1105"/>
    <w:rsid w:val="000E114A"/>
    <w:rsid w:val="000E27A9"/>
    <w:rsid w:val="000E2F2E"/>
    <w:rsid w:val="000E3CF2"/>
    <w:rsid w:val="000E5608"/>
    <w:rsid w:val="000E57C9"/>
    <w:rsid w:val="000E57F4"/>
    <w:rsid w:val="000E6731"/>
    <w:rsid w:val="000E6D66"/>
    <w:rsid w:val="000E6D71"/>
    <w:rsid w:val="000E757C"/>
    <w:rsid w:val="000F012E"/>
    <w:rsid w:val="000F116C"/>
    <w:rsid w:val="000F14C2"/>
    <w:rsid w:val="000F1CBF"/>
    <w:rsid w:val="000F1E2E"/>
    <w:rsid w:val="000F2A05"/>
    <w:rsid w:val="000F3621"/>
    <w:rsid w:val="000F394E"/>
    <w:rsid w:val="000F3FEE"/>
    <w:rsid w:val="000F5457"/>
    <w:rsid w:val="000F6F8A"/>
    <w:rsid w:val="000F77FE"/>
    <w:rsid w:val="000F7F37"/>
    <w:rsid w:val="001000DB"/>
    <w:rsid w:val="00101610"/>
    <w:rsid w:val="00101B23"/>
    <w:rsid w:val="00101CA0"/>
    <w:rsid w:val="00102C5F"/>
    <w:rsid w:val="001041A2"/>
    <w:rsid w:val="00106D62"/>
    <w:rsid w:val="001101BA"/>
    <w:rsid w:val="0011043E"/>
    <w:rsid w:val="00110C16"/>
    <w:rsid w:val="00110F1E"/>
    <w:rsid w:val="00111161"/>
    <w:rsid w:val="001115F4"/>
    <w:rsid w:val="00111C1F"/>
    <w:rsid w:val="00111ED3"/>
    <w:rsid w:val="00111FCD"/>
    <w:rsid w:val="00112668"/>
    <w:rsid w:val="001132E7"/>
    <w:rsid w:val="00113FE1"/>
    <w:rsid w:val="00114EB3"/>
    <w:rsid w:val="00115024"/>
    <w:rsid w:val="001169A1"/>
    <w:rsid w:val="00116A44"/>
    <w:rsid w:val="00120100"/>
    <w:rsid w:val="00120506"/>
    <w:rsid w:val="00122D3E"/>
    <w:rsid w:val="00124199"/>
    <w:rsid w:val="001241B8"/>
    <w:rsid w:val="001243F9"/>
    <w:rsid w:val="00124A06"/>
    <w:rsid w:val="0012583A"/>
    <w:rsid w:val="001266C3"/>
    <w:rsid w:val="00127B6D"/>
    <w:rsid w:val="0013009E"/>
    <w:rsid w:val="0013097F"/>
    <w:rsid w:val="00131245"/>
    <w:rsid w:val="00133626"/>
    <w:rsid w:val="0013535B"/>
    <w:rsid w:val="00135382"/>
    <w:rsid w:val="001356F7"/>
    <w:rsid w:val="00137E91"/>
    <w:rsid w:val="00137E98"/>
    <w:rsid w:val="00140039"/>
    <w:rsid w:val="001410D1"/>
    <w:rsid w:val="001423EB"/>
    <w:rsid w:val="00142495"/>
    <w:rsid w:val="00142D48"/>
    <w:rsid w:val="0014398F"/>
    <w:rsid w:val="001442BE"/>
    <w:rsid w:val="001443E7"/>
    <w:rsid w:val="0014567F"/>
    <w:rsid w:val="001459D1"/>
    <w:rsid w:val="00145DA2"/>
    <w:rsid w:val="00146B6F"/>
    <w:rsid w:val="00151FEC"/>
    <w:rsid w:val="00152179"/>
    <w:rsid w:val="00152410"/>
    <w:rsid w:val="00152ABD"/>
    <w:rsid w:val="001537CE"/>
    <w:rsid w:val="001546E5"/>
    <w:rsid w:val="00155E81"/>
    <w:rsid w:val="00156434"/>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C31"/>
    <w:rsid w:val="00173EFB"/>
    <w:rsid w:val="001753BE"/>
    <w:rsid w:val="0017549D"/>
    <w:rsid w:val="00175726"/>
    <w:rsid w:val="00175E81"/>
    <w:rsid w:val="0017695E"/>
    <w:rsid w:val="00177922"/>
    <w:rsid w:val="00180702"/>
    <w:rsid w:val="0018088B"/>
    <w:rsid w:val="00183213"/>
    <w:rsid w:val="00183713"/>
    <w:rsid w:val="00184954"/>
    <w:rsid w:val="00186197"/>
    <w:rsid w:val="00186329"/>
    <w:rsid w:val="00186398"/>
    <w:rsid w:val="00187925"/>
    <w:rsid w:val="001908C9"/>
    <w:rsid w:val="00190FD4"/>
    <w:rsid w:val="00191EA6"/>
    <w:rsid w:val="001921CC"/>
    <w:rsid w:val="00192773"/>
    <w:rsid w:val="0019458F"/>
    <w:rsid w:val="00195224"/>
    <w:rsid w:val="0019565C"/>
    <w:rsid w:val="00195AA0"/>
    <w:rsid w:val="00195D3B"/>
    <w:rsid w:val="0019613B"/>
    <w:rsid w:val="001A0A79"/>
    <w:rsid w:val="001A1F93"/>
    <w:rsid w:val="001A25A1"/>
    <w:rsid w:val="001A36BB"/>
    <w:rsid w:val="001A3BF6"/>
    <w:rsid w:val="001A4052"/>
    <w:rsid w:val="001A42F1"/>
    <w:rsid w:val="001A4896"/>
    <w:rsid w:val="001A4A19"/>
    <w:rsid w:val="001A4F29"/>
    <w:rsid w:val="001A62B5"/>
    <w:rsid w:val="001A7449"/>
    <w:rsid w:val="001A75BD"/>
    <w:rsid w:val="001A7F66"/>
    <w:rsid w:val="001B047B"/>
    <w:rsid w:val="001B0889"/>
    <w:rsid w:val="001B08D3"/>
    <w:rsid w:val="001B0A80"/>
    <w:rsid w:val="001B0AE4"/>
    <w:rsid w:val="001B1B20"/>
    <w:rsid w:val="001B2419"/>
    <w:rsid w:val="001B2E88"/>
    <w:rsid w:val="001B3404"/>
    <w:rsid w:val="001B4DBF"/>
    <w:rsid w:val="001B678A"/>
    <w:rsid w:val="001B68D3"/>
    <w:rsid w:val="001B7F55"/>
    <w:rsid w:val="001C00BD"/>
    <w:rsid w:val="001C0515"/>
    <w:rsid w:val="001C2245"/>
    <w:rsid w:val="001C2C5B"/>
    <w:rsid w:val="001C6915"/>
    <w:rsid w:val="001C7149"/>
    <w:rsid w:val="001C7221"/>
    <w:rsid w:val="001C7736"/>
    <w:rsid w:val="001C7CB6"/>
    <w:rsid w:val="001D0143"/>
    <w:rsid w:val="001D092E"/>
    <w:rsid w:val="001D1945"/>
    <w:rsid w:val="001D1ACA"/>
    <w:rsid w:val="001D2BAE"/>
    <w:rsid w:val="001D32A1"/>
    <w:rsid w:val="001D3735"/>
    <w:rsid w:val="001D3991"/>
    <w:rsid w:val="001D56A5"/>
    <w:rsid w:val="001D57AA"/>
    <w:rsid w:val="001D6DFD"/>
    <w:rsid w:val="001D766C"/>
    <w:rsid w:val="001D7AD1"/>
    <w:rsid w:val="001E0708"/>
    <w:rsid w:val="001E12C8"/>
    <w:rsid w:val="001E1F0E"/>
    <w:rsid w:val="001E25C8"/>
    <w:rsid w:val="001E3229"/>
    <w:rsid w:val="001E3253"/>
    <w:rsid w:val="001E4184"/>
    <w:rsid w:val="001E4AFA"/>
    <w:rsid w:val="001E51B9"/>
    <w:rsid w:val="001E570B"/>
    <w:rsid w:val="001E5908"/>
    <w:rsid w:val="001E6F13"/>
    <w:rsid w:val="001F06D8"/>
    <w:rsid w:val="001F0B0F"/>
    <w:rsid w:val="001F20BC"/>
    <w:rsid w:val="001F25A3"/>
    <w:rsid w:val="001F30AB"/>
    <w:rsid w:val="001F30F6"/>
    <w:rsid w:val="001F576D"/>
    <w:rsid w:val="001F5A32"/>
    <w:rsid w:val="001F6A1F"/>
    <w:rsid w:val="002002AE"/>
    <w:rsid w:val="0020260A"/>
    <w:rsid w:val="00203CA5"/>
    <w:rsid w:val="002043AD"/>
    <w:rsid w:val="00205A3A"/>
    <w:rsid w:val="00205A63"/>
    <w:rsid w:val="00205B3E"/>
    <w:rsid w:val="00207F9D"/>
    <w:rsid w:val="00211697"/>
    <w:rsid w:val="002134C1"/>
    <w:rsid w:val="0021386F"/>
    <w:rsid w:val="0021422C"/>
    <w:rsid w:val="002150A3"/>
    <w:rsid w:val="00215AAA"/>
    <w:rsid w:val="00215EBA"/>
    <w:rsid w:val="00216CFA"/>
    <w:rsid w:val="0021751A"/>
    <w:rsid w:val="00225744"/>
    <w:rsid w:val="00225BB0"/>
    <w:rsid w:val="00225FFA"/>
    <w:rsid w:val="00226682"/>
    <w:rsid w:val="0022747C"/>
    <w:rsid w:val="00230712"/>
    <w:rsid w:val="00230E0D"/>
    <w:rsid w:val="002320D1"/>
    <w:rsid w:val="00232364"/>
    <w:rsid w:val="00232596"/>
    <w:rsid w:val="00232B9D"/>
    <w:rsid w:val="00233954"/>
    <w:rsid w:val="0023417B"/>
    <w:rsid w:val="00234779"/>
    <w:rsid w:val="002355E6"/>
    <w:rsid w:val="00235CC3"/>
    <w:rsid w:val="00236524"/>
    <w:rsid w:val="00236BEC"/>
    <w:rsid w:val="002404A0"/>
    <w:rsid w:val="00241658"/>
    <w:rsid w:val="00242349"/>
    <w:rsid w:val="00242C91"/>
    <w:rsid w:val="00243836"/>
    <w:rsid w:val="0024515B"/>
    <w:rsid w:val="002454F8"/>
    <w:rsid w:val="00245DF2"/>
    <w:rsid w:val="00247355"/>
    <w:rsid w:val="002503C9"/>
    <w:rsid w:val="002504B2"/>
    <w:rsid w:val="0025092B"/>
    <w:rsid w:val="00250B80"/>
    <w:rsid w:val="00251CE6"/>
    <w:rsid w:val="0025371F"/>
    <w:rsid w:val="0025382F"/>
    <w:rsid w:val="0025435F"/>
    <w:rsid w:val="00255511"/>
    <w:rsid w:val="00255CAE"/>
    <w:rsid w:val="00256169"/>
    <w:rsid w:val="00256D63"/>
    <w:rsid w:val="00256FC4"/>
    <w:rsid w:val="00257F18"/>
    <w:rsid w:val="002600A3"/>
    <w:rsid w:val="002608ED"/>
    <w:rsid w:val="00260A65"/>
    <w:rsid w:val="00260F89"/>
    <w:rsid w:val="0026305B"/>
    <w:rsid w:val="0026373E"/>
    <w:rsid w:val="00265EF2"/>
    <w:rsid w:val="002713A8"/>
    <w:rsid w:val="002727EB"/>
    <w:rsid w:val="00273AC6"/>
    <w:rsid w:val="00273D0D"/>
    <w:rsid w:val="00274051"/>
    <w:rsid w:val="002741F3"/>
    <w:rsid w:val="00274C76"/>
    <w:rsid w:val="002752E9"/>
    <w:rsid w:val="00275B12"/>
    <w:rsid w:val="00275B57"/>
    <w:rsid w:val="002767D2"/>
    <w:rsid w:val="00276A56"/>
    <w:rsid w:val="00276BD2"/>
    <w:rsid w:val="002778E9"/>
    <w:rsid w:val="00277938"/>
    <w:rsid w:val="00277AF9"/>
    <w:rsid w:val="00280100"/>
    <w:rsid w:val="0028146D"/>
    <w:rsid w:val="00281BCD"/>
    <w:rsid w:val="00282F7A"/>
    <w:rsid w:val="002834FA"/>
    <w:rsid w:val="00283DB3"/>
    <w:rsid w:val="002843AF"/>
    <w:rsid w:val="00287D1C"/>
    <w:rsid w:val="002906FA"/>
    <w:rsid w:val="002908EC"/>
    <w:rsid w:val="00290AEA"/>
    <w:rsid w:val="00291139"/>
    <w:rsid w:val="00291748"/>
    <w:rsid w:val="00291ACD"/>
    <w:rsid w:val="00292BA5"/>
    <w:rsid w:val="00292C23"/>
    <w:rsid w:val="00292DE5"/>
    <w:rsid w:val="00292F5C"/>
    <w:rsid w:val="00293885"/>
    <w:rsid w:val="002940DB"/>
    <w:rsid w:val="00294471"/>
    <w:rsid w:val="00295A36"/>
    <w:rsid w:val="0029617F"/>
    <w:rsid w:val="002976D8"/>
    <w:rsid w:val="00297741"/>
    <w:rsid w:val="00297D29"/>
    <w:rsid w:val="002A0794"/>
    <w:rsid w:val="002A1CDD"/>
    <w:rsid w:val="002A4771"/>
    <w:rsid w:val="002A516B"/>
    <w:rsid w:val="002A51CE"/>
    <w:rsid w:val="002A5EDE"/>
    <w:rsid w:val="002A63CB"/>
    <w:rsid w:val="002A66B3"/>
    <w:rsid w:val="002A6D24"/>
    <w:rsid w:val="002A7D7A"/>
    <w:rsid w:val="002B2395"/>
    <w:rsid w:val="002B248D"/>
    <w:rsid w:val="002B253F"/>
    <w:rsid w:val="002B27B5"/>
    <w:rsid w:val="002B2854"/>
    <w:rsid w:val="002B3024"/>
    <w:rsid w:val="002B35A7"/>
    <w:rsid w:val="002B4FB0"/>
    <w:rsid w:val="002B70F4"/>
    <w:rsid w:val="002C171B"/>
    <w:rsid w:val="002C259D"/>
    <w:rsid w:val="002C32C6"/>
    <w:rsid w:val="002C5B22"/>
    <w:rsid w:val="002C67C8"/>
    <w:rsid w:val="002C6EDC"/>
    <w:rsid w:val="002C7620"/>
    <w:rsid w:val="002D03DE"/>
    <w:rsid w:val="002D0477"/>
    <w:rsid w:val="002D07B0"/>
    <w:rsid w:val="002D1F74"/>
    <w:rsid w:val="002D2362"/>
    <w:rsid w:val="002D334F"/>
    <w:rsid w:val="002D4BFB"/>
    <w:rsid w:val="002D50F2"/>
    <w:rsid w:val="002D5413"/>
    <w:rsid w:val="002D6071"/>
    <w:rsid w:val="002D6DD1"/>
    <w:rsid w:val="002D7537"/>
    <w:rsid w:val="002D761C"/>
    <w:rsid w:val="002E0E42"/>
    <w:rsid w:val="002E1972"/>
    <w:rsid w:val="002E3C39"/>
    <w:rsid w:val="002E4012"/>
    <w:rsid w:val="002E4791"/>
    <w:rsid w:val="002E5888"/>
    <w:rsid w:val="002E5D79"/>
    <w:rsid w:val="002E7269"/>
    <w:rsid w:val="002E77C5"/>
    <w:rsid w:val="002E7EE5"/>
    <w:rsid w:val="002F03EF"/>
    <w:rsid w:val="002F049C"/>
    <w:rsid w:val="002F0744"/>
    <w:rsid w:val="002F1698"/>
    <w:rsid w:val="002F397E"/>
    <w:rsid w:val="002F4050"/>
    <w:rsid w:val="002F4C22"/>
    <w:rsid w:val="002F56DF"/>
    <w:rsid w:val="002F5E23"/>
    <w:rsid w:val="002F60B6"/>
    <w:rsid w:val="002F6A35"/>
    <w:rsid w:val="002F6D62"/>
    <w:rsid w:val="002F71A0"/>
    <w:rsid w:val="00300C38"/>
    <w:rsid w:val="003028E1"/>
    <w:rsid w:val="00302BDA"/>
    <w:rsid w:val="00303249"/>
    <w:rsid w:val="0030376C"/>
    <w:rsid w:val="00304F6C"/>
    <w:rsid w:val="0030518A"/>
    <w:rsid w:val="00305B93"/>
    <w:rsid w:val="0030748E"/>
    <w:rsid w:val="003074CC"/>
    <w:rsid w:val="003101FF"/>
    <w:rsid w:val="00314051"/>
    <w:rsid w:val="00314309"/>
    <w:rsid w:val="00315212"/>
    <w:rsid w:val="00315E2D"/>
    <w:rsid w:val="0031700A"/>
    <w:rsid w:val="00320552"/>
    <w:rsid w:val="00321185"/>
    <w:rsid w:val="003215CA"/>
    <w:rsid w:val="00321896"/>
    <w:rsid w:val="00321A02"/>
    <w:rsid w:val="00322F1D"/>
    <w:rsid w:val="003234D8"/>
    <w:rsid w:val="0032428E"/>
    <w:rsid w:val="00324367"/>
    <w:rsid w:val="0032531C"/>
    <w:rsid w:val="00326243"/>
    <w:rsid w:val="0032638B"/>
    <w:rsid w:val="00326CFF"/>
    <w:rsid w:val="0033028B"/>
    <w:rsid w:val="00331207"/>
    <w:rsid w:val="00331D19"/>
    <w:rsid w:val="00331E81"/>
    <w:rsid w:val="0033222F"/>
    <w:rsid w:val="0033327D"/>
    <w:rsid w:val="00333A79"/>
    <w:rsid w:val="00333D2A"/>
    <w:rsid w:val="00334FAD"/>
    <w:rsid w:val="003365E6"/>
    <w:rsid w:val="0034028C"/>
    <w:rsid w:val="00340A55"/>
    <w:rsid w:val="003415E7"/>
    <w:rsid w:val="0034501B"/>
    <w:rsid w:val="003450A6"/>
    <w:rsid w:val="00346668"/>
    <w:rsid w:val="003470CE"/>
    <w:rsid w:val="003472B9"/>
    <w:rsid w:val="0035096E"/>
    <w:rsid w:val="003509D5"/>
    <w:rsid w:val="00350E23"/>
    <w:rsid w:val="0035277F"/>
    <w:rsid w:val="00353B6F"/>
    <w:rsid w:val="00353CC1"/>
    <w:rsid w:val="00353E9A"/>
    <w:rsid w:val="00355896"/>
    <w:rsid w:val="00355AB1"/>
    <w:rsid w:val="00356EC1"/>
    <w:rsid w:val="0035754E"/>
    <w:rsid w:val="00357922"/>
    <w:rsid w:val="003602C3"/>
    <w:rsid w:val="0036055B"/>
    <w:rsid w:val="00361B7B"/>
    <w:rsid w:val="003620E5"/>
    <w:rsid w:val="0036275A"/>
    <w:rsid w:val="00363A17"/>
    <w:rsid w:val="00365734"/>
    <w:rsid w:val="0036604E"/>
    <w:rsid w:val="003665E8"/>
    <w:rsid w:val="003676B1"/>
    <w:rsid w:val="0036782D"/>
    <w:rsid w:val="00367AC3"/>
    <w:rsid w:val="00367FF6"/>
    <w:rsid w:val="0037064B"/>
    <w:rsid w:val="0037088D"/>
    <w:rsid w:val="00371058"/>
    <w:rsid w:val="0037108A"/>
    <w:rsid w:val="003712B4"/>
    <w:rsid w:val="003713F2"/>
    <w:rsid w:val="00373309"/>
    <w:rsid w:val="003736FD"/>
    <w:rsid w:val="00373835"/>
    <w:rsid w:val="00374DBB"/>
    <w:rsid w:val="00374FE9"/>
    <w:rsid w:val="0037539D"/>
    <w:rsid w:val="003774B5"/>
    <w:rsid w:val="0037788E"/>
    <w:rsid w:val="003804AF"/>
    <w:rsid w:val="003820CC"/>
    <w:rsid w:val="00384478"/>
    <w:rsid w:val="003851E9"/>
    <w:rsid w:val="00385356"/>
    <w:rsid w:val="00385721"/>
    <w:rsid w:val="00387B9D"/>
    <w:rsid w:val="00391BA2"/>
    <w:rsid w:val="003920C3"/>
    <w:rsid w:val="00395747"/>
    <w:rsid w:val="00395A39"/>
    <w:rsid w:val="00395FA9"/>
    <w:rsid w:val="00397794"/>
    <w:rsid w:val="003A29CA"/>
    <w:rsid w:val="003A41A9"/>
    <w:rsid w:val="003A77EA"/>
    <w:rsid w:val="003B0D7C"/>
    <w:rsid w:val="003B0E70"/>
    <w:rsid w:val="003B1F1E"/>
    <w:rsid w:val="003B1F25"/>
    <w:rsid w:val="003B2E6D"/>
    <w:rsid w:val="003B3B34"/>
    <w:rsid w:val="003B3C61"/>
    <w:rsid w:val="003B4170"/>
    <w:rsid w:val="003B4A24"/>
    <w:rsid w:val="003B6CE8"/>
    <w:rsid w:val="003C0DA5"/>
    <w:rsid w:val="003C27DB"/>
    <w:rsid w:val="003C2A43"/>
    <w:rsid w:val="003C41F6"/>
    <w:rsid w:val="003C4A07"/>
    <w:rsid w:val="003C6A82"/>
    <w:rsid w:val="003C76B0"/>
    <w:rsid w:val="003D04AA"/>
    <w:rsid w:val="003D0860"/>
    <w:rsid w:val="003D1C7A"/>
    <w:rsid w:val="003D1CAC"/>
    <w:rsid w:val="003D1F08"/>
    <w:rsid w:val="003D20A9"/>
    <w:rsid w:val="003D3714"/>
    <w:rsid w:val="003D3857"/>
    <w:rsid w:val="003D3C88"/>
    <w:rsid w:val="003D4750"/>
    <w:rsid w:val="003D493B"/>
    <w:rsid w:val="003D526E"/>
    <w:rsid w:val="003D5C32"/>
    <w:rsid w:val="003D65B5"/>
    <w:rsid w:val="003D6B9A"/>
    <w:rsid w:val="003D77D4"/>
    <w:rsid w:val="003E0105"/>
    <w:rsid w:val="003E3246"/>
    <w:rsid w:val="003E4127"/>
    <w:rsid w:val="003E47D7"/>
    <w:rsid w:val="003E4D70"/>
    <w:rsid w:val="003E6B90"/>
    <w:rsid w:val="003E7B7C"/>
    <w:rsid w:val="003F02EC"/>
    <w:rsid w:val="003F106C"/>
    <w:rsid w:val="003F1913"/>
    <w:rsid w:val="003F2109"/>
    <w:rsid w:val="003F2F50"/>
    <w:rsid w:val="003F339F"/>
    <w:rsid w:val="003F4BE4"/>
    <w:rsid w:val="003F637F"/>
    <w:rsid w:val="003F66FB"/>
    <w:rsid w:val="003F76B9"/>
    <w:rsid w:val="004004C0"/>
    <w:rsid w:val="00400634"/>
    <w:rsid w:val="0040162B"/>
    <w:rsid w:val="00401AE7"/>
    <w:rsid w:val="004024E5"/>
    <w:rsid w:val="00402D27"/>
    <w:rsid w:val="004036A8"/>
    <w:rsid w:val="004047FC"/>
    <w:rsid w:val="004049F8"/>
    <w:rsid w:val="00405D9F"/>
    <w:rsid w:val="004067C7"/>
    <w:rsid w:val="00407EB5"/>
    <w:rsid w:val="00410BCA"/>
    <w:rsid w:val="00410CB9"/>
    <w:rsid w:val="00411267"/>
    <w:rsid w:val="00411961"/>
    <w:rsid w:val="00411C8C"/>
    <w:rsid w:val="00411D53"/>
    <w:rsid w:val="00411FDF"/>
    <w:rsid w:val="00413C7D"/>
    <w:rsid w:val="0041465F"/>
    <w:rsid w:val="0041560B"/>
    <w:rsid w:val="004163C8"/>
    <w:rsid w:val="0041657A"/>
    <w:rsid w:val="00417441"/>
    <w:rsid w:val="0042012C"/>
    <w:rsid w:val="0042045C"/>
    <w:rsid w:val="00421009"/>
    <w:rsid w:val="0042115A"/>
    <w:rsid w:val="004217B2"/>
    <w:rsid w:val="00421CCA"/>
    <w:rsid w:val="00421F1F"/>
    <w:rsid w:val="00422115"/>
    <w:rsid w:val="004225A0"/>
    <w:rsid w:val="00422C3E"/>
    <w:rsid w:val="00423374"/>
    <w:rsid w:val="00423FAE"/>
    <w:rsid w:val="00424A82"/>
    <w:rsid w:val="00425862"/>
    <w:rsid w:val="0043013B"/>
    <w:rsid w:val="004315DF"/>
    <w:rsid w:val="00433C6D"/>
    <w:rsid w:val="004348DF"/>
    <w:rsid w:val="00435CF7"/>
    <w:rsid w:val="004367B7"/>
    <w:rsid w:val="004368CC"/>
    <w:rsid w:val="0043751B"/>
    <w:rsid w:val="004377C7"/>
    <w:rsid w:val="00437809"/>
    <w:rsid w:val="00437BDF"/>
    <w:rsid w:val="004402E6"/>
    <w:rsid w:val="004413C6"/>
    <w:rsid w:val="00442397"/>
    <w:rsid w:val="00443519"/>
    <w:rsid w:val="00444F63"/>
    <w:rsid w:val="00445755"/>
    <w:rsid w:val="0044611D"/>
    <w:rsid w:val="0044650A"/>
    <w:rsid w:val="00446570"/>
    <w:rsid w:val="0044723B"/>
    <w:rsid w:val="00447F7B"/>
    <w:rsid w:val="004509D8"/>
    <w:rsid w:val="00451B51"/>
    <w:rsid w:val="00452768"/>
    <w:rsid w:val="00454370"/>
    <w:rsid w:val="00456A75"/>
    <w:rsid w:val="00460020"/>
    <w:rsid w:val="00460C0B"/>
    <w:rsid w:val="00460EC0"/>
    <w:rsid w:val="004616EB"/>
    <w:rsid w:val="004648AB"/>
    <w:rsid w:val="00464F75"/>
    <w:rsid w:val="004706CA"/>
    <w:rsid w:val="00471E02"/>
    <w:rsid w:val="00473F15"/>
    <w:rsid w:val="0047567A"/>
    <w:rsid w:val="004756AD"/>
    <w:rsid w:val="00475A91"/>
    <w:rsid w:val="00476276"/>
    <w:rsid w:val="0047770C"/>
    <w:rsid w:val="00477A33"/>
    <w:rsid w:val="0048013E"/>
    <w:rsid w:val="00480CAC"/>
    <w:rsid w:val="00481FE5"/>
    <w:rsid w:val="004825E3"/>
    <w:rsid w:val="00482A17"/>
    <w:rsid w:val="00485287"/>
    <w:rsid w:val="00485ACA"/>
    <w:rsid w:val="00485CC1"/>
    <w:rsid w:val="0048654D"/>
    <w:rsid w:val="00486601"/>
    <w:rsid w:val="004866DA"/>
    <w:rsid w:val="00486B1A"/>
    <w:rsid w:val="00490046"/>
    <w:rsid w:val="004906F3"/>
    <w:rsid w:val="00490943"/>
    <w:rsid w:val="0049293B"/>
    <w:rsid w:val="00492946"/>
    <w:rsid w:val="00492CDB"/>
    <w:rsid w:val="004935FF"/>
    <w:rsid w:val="004938A7"/>
    <w:rsid w:val="00494CDA"/>
    <w:rsid w:val="00495284"/>
    <w:rsid w:val="004954B9"/>
    <w:rsid w:val="00495880"/>
    <w:rsid w:val="00495C79"/>
    <w:rsid w:val="004968B4"/>
    <w:rsid w:val="00496D34"/>
    <w:rsid w:val="00496E3D"/>
    <w:rsid w:val="00496FBF"/>
    <w:rsid w:val="004970E6"/>
    <w:rsid w:val="00497A2F"/>
    <w:rsid w:val="00497A69"/>
    <w:rsid w:val="004A042A"/>
    <w:rsid w:val="004A14A4"/>
    <w:rsid w:val="004A2A74"/>
    <w:rsid w:val="004A3A4C"/>
    <w:rsid w:val="004A3DEF"/>
    <w:rsid w:val="004A4EE9"/>
    <w:rsid w:val="004A5A7F"/>
    <w:rsid w:val="004A7108"/>
    <w:rsid w:val="004A7F30"/>
    <w:rsid w:val="004B01E6"/>
    <w:rsid w:val="004B08AC"/>
    <w:rsid w:val="004B099A"/>
    <w:rsid w:val="004B0A7D"/>
    <w:rsid w:val="004B1A52"/>
    <w:rsid w:val="004B1BA8"/>
    <w:rsid w:val="004B1D17"/>
    <w:rsid w:val="004B1D40"/>
    <w:rsid w:val="004B30C6"/>
    <w:rsid w:val="004B3B63"/>
    <w:rsid w:val="004B4327"/>
    <w:rsid w:val="004B4331"/>
    <w:rsid w:val="004B56BF"/>
    <w:rsid w:val="004B57BA"/>
    <w:rsid w:val="004B5BF5"/>
    <w:rsid w:val="004B62B0"/>
    <w:rsid w:val="004B69BE"/>
    <w:rsid w:val="004B7604"/>
    <w:rsid w:val="004B78CF"/>
    <w:rsid w:val="004C032A"/>
    <w:rsid w:val="004C0F3B"/>
    <w:rsid w:val="004C1A57"/>
    <w:rsid w:val="004C2C8C"/>
    <w:rsid w:val="004C2EA2"/>
    <w:rsid w:val="004C3421"/>
    <w:rsid w:val="004C355D"/>
    <w:rsid w:val="004C43F1"/>
    <w:rsid w:val="004C512D"/>
    <w:rsid w:val="004C62FB"/>
    <w:rsid w:val="004C6DD5"/>
    <w:rsid w:val="004C77EC"/>
    <w:rsid w:val="004C7DD5"/>
    <w:rsid w:val="004C7FA2"/>
    <w:rsid w:val="004D0E7C"/>
    <w:rsid w:val="004D1572"/>
    <w:rsid w:val="004D19CF"/>
    <w:rsid w:val="004D1AED"/>
    <w:rsid w:val="004D3C94"/>
    <w:rsid w:val="004D47A9"/>
    <w:rsid w:val="004D4E45"/>
    <w:rsid w:val="004D5F05"/>
    <w:rsid w:val="004D74D4"/>
    <w:rsid w:val="004D7697"/>
    <w:rsid w:val="004D7914"/>
    <w:rsid w:val="004D7A27"/>
    <w:rsid w:val="004D7AE4"/>
    <w:rsid w:val="004E03D4"/>
    <w:rsid w:val="004E1203"/>
    <w:rsid w:val="004E17E4"/>
    <w:rsid w:val="004E2041"/>
    <w:rsid w:val="004E279F"/>
    <w:rsid w:val="004E3106"/>
    <w:rsid w:val="004E3730"/>
    <w:rsid w:val="004E4487"/>
    <w:rsid w:val="004E5752"/>
    <w:rsid w:val="004E6BAB"/>
    <w:rsid w:val="004F08E2"/>
    <w:rsid w:val="004F0C43"/>
    <w:rsid w:val="004F0E4A"/>
    <w:rsid w:val="004F193A"/>
    <w:rsid w:val="004F1F93"/>
    <w:rsid w:val="004F20AA"/>
    <w:rsid w:val="004F214A"/>
    <w:rsid w:val="004F2CA9"/>
    <w:rsid w:val="004F4E7E"/>
    <w:rsid w:val="004F527E"/>
    <w:rsid w:val="004F55FF"/>
    <w:rsid w:val="004F63FC"/>
    <w:rsid w:val="004F6E45"/>
    <w:rsid w:val="004F6F55"/>
    <w:rsid w:val="005004E9"/>
    <w:rsid w:val="00500FBF"/>
    <w:rsid w:val="0050217D"/>
    <w:rsid w:val="005043F9"/>
    <w:rsid w:val="00504710"/>
    <w:rsid w:val="00505666"/>
    <w:rsid w:val="005060F1"/>
    <w:rsid w:val="005061E9"/>
    <w:rsid w:val="00506F74"/>
    <w:rsid w:val="0051136F"/>
    <w:rsid w:val="00511D7A"/>
    <w:rsid w:val="00512213"/>
    <w:rsid w:val="0051252C"/>
    <w:rsid w:val="00512615"/>
    <w:rsid w:val="0051264D"/>
    <w:rsid w:val="00512713"/>
    <w:rsid w:val="00512E90"/>
    <w:rsid w:val="00514D64"/>
    <w:rsid w:val="00514EA6"/>
    <w:rsid w:val="00515C2D"/>
    <w:rsid w:val="00515D73"/>
    <w:rsid w:val="00517A4C"/>
    <w:rsid w:val="0052014F"/>
    <w:rsid w:val="0052082D"/>
    <w:rsid w:val="005208A7"/>
    <w:rsid w:val="00521356"/>
    <w:rsid w:val="00521406"/>
    <w:rsid w:val="005225DF"/>
    <w:rsid w:val="005226ED"/>
    <w:rsid w:val="005237FA"/>
    <w:rsid w:val="00525520"/>
    <w:rsid w:val="0052555E"/>
    <w:rsid w:val="00526351"/>
    <w:rsid w:val="005269E1"/>
    <w:rsid w:val="00527080"/>
    <w:rsid w:val="00527B98"/>
    <w:rsid w:val="00527DAD"/>
    <w:rsid w:val="005300A5"/>
    <w:rsid w:val="005301B5"/>
    <w:rsid w:val="00530231"/>
    <w:rsid w:val="00530250"/>
    <w:rsid w:val="00530B78"/>
    <w:rsid w:val="00531A3D"/>
    <w:rsid w:val="005322D1"/>
    <w:rsid w:val="005329BB"/>
    <w:rsid w:val="0053377E"/>
    <w:rsid w:val="00534A69"/>
    <w:rsid w:val="005400D9"/>
    <w:rsid w:val="0054148C"/>
    <w:rsid w:val="00542D78"/>
    <w:rsid w:val="005448B3"/>
    <w:rsid w:val="0054785D"/>
    <w:rsid w:val="00547D04"/>
    <w:rsid w:val="005502CB"/>
    <w:rsid w:val="005509A1"/>
    <w:rsid w:val="00550CEF"/>
    <w:rsid w:val="005538E7"/>
    <w:rsid w:val="00554812"/>
    <w:rsid w:val="00554878"/>
    <w:rsid w:val="00555054"/>
    <w:rsid w:val="00556B70"/>
    <w:rsid w:val="005605EE"/>
    <w:rsid w:val="00560790"/>
    <w:rsid w:val="005608E2"/>
    <w:rsid w:val="00561240"/>
    <w:rsid w:val="00561383"/>
    <w:rsid w:val="00561E3D"/>
    <w:rsid w:val="00562358"/>
    <w:rsid w:val="005630FF"/>
    <w:rsid w:val="005632EA"/>
    <w:rsid w:val="005644E4"/>
    <w:rsid w:val="0056495E"/>
    <w:rsid w:val="00564F09"/>
    <w:rsid w:val="005651B5"/>
    <w:rsid w:val="00566909"/>
    <w:rsid w:val="0057064D"/>
    <w:rsid w:val="00570E1E"/>
    <w:rsid w:val="0057167B"/>
    <w:rsid w:val="0057205D"/>
    <w:rsid w:val="00572236"/>
    <w:rsid w:val="00572E8F"/>
    <w:rsid w:val="00574628"/>
    <w:rsid w:val="00574ADA"/>
    <w:rsid w:val="00576094"/>
    <w:rsid w:val="00576DE7"/>
    <w:rsid w:val="005803A9"/>
    <w:rsid w:val="0058071F"/>
    <w:rsid w:val="00580B95"/>
    <w:rsid w:val="00580EBD"/>
    <w:rsid w:val="00581DA5"/>
    <w:rsid w:val="005820C6"/>
    <w:rsid w:val="0058263C"/>
    <w:rsid w:val="00582657"/>
    <w:rsid w:val="0058417D"/>
    <w:rsid w:val="00586AA9"/>
    <w:rsid w:val="005876B9"/>
    <w:rsid w:val="005905B6"/>
    <w:rsid w:val="00591029"/>
    <w:rsid w:val="0059202C"/>
    <w:rsid w:val="005927CD"/>
    <w:rsid w:val="005930E0"/>
    <w:rsid w:val="005931DD"/>
    <w:rsid w:val="005931ED"/>
    <w:rsid w:val="005933FA"/>
    <w:rsid w:val="00594759"/>
    <w:rsid w:val="005950C6"/>
    <w:rsid w:val="005958E3"/>
    <w:rsid w:val="005963BE"/>
    <w:rsid w:val="005969FB"/>
    <w:rsid w:val="005A20BA"/>
    <w:rsid w:val="005A29C9"/>
    <w:rsid w:val="005A3946"/>
    <w:rsid w:val="005A3CC3"/>
    <w:rsid w:val="005A59E6"/>
    <w:rsid w:val="005A7295"/>
    <w:rsid w:val="005A7C14"/>
    <w:rsid w:val="005A7DFE"/>
    <w:rsid w:val="005B01C2"/>
    <w:rsid w:val="005B2263"/>
    <w:rsid w:val="005B355B"/>
    <w:rsid w:val="005B363B"/>
    <w:rsid w:val="005B5505"/>
    <w:rsid w:val="005B6BCB"/>
    <w:rsid w:val="005B6F1E"/>
    <w:rsid w:val="005B7A93"/>
    <w:rsid w:val="005C2E7A"/>
    <w:rsid w:val="005C2F44"/>
    <w:rsid w:val="005C47DE"/>
    <w:rsid w:val="005C4B11"/>
    <w:rsid w:val="005C6651"/>
    <w:rsid w:val="005C67FD"/>
    <w:rsid w:val="005C6B32"/>
    <w:rsid w:val="005C7CEC"/>
    <w:rsid w:val="005D0EFD"/>
    <w:rsid w:val="005D1198"/>
    <w:rsid w:val="005D210B"/>
    <w:rsid w:val="005D2404"/>
    <w:rsid w:val="005D2B33"/>
    <w:rsid w:val="005D2F50"/>
    <w:rsid w:val="005D4B8F"/>
    <w:rsid w:val="005D55B2"/>
    <w:rsid w:val="005D73B6"/>
    <w:rsid w:val="005E01BF"/>
    <w:rsid w:val="005E0CA7"/>
    <w:rsid w:val="005E1846"/>
    <w:rsid w:val="005E1D0D"/>
    <w:rsid w:val="005E22DB"/>
    <w:rsid w:val="005E32B1"/>
    <w:rsid w:val="005E3E2D"/>
    <w:rsid w:val="005E462B"/>
    <w:rsid w:val="005E4F50"/>
    <w:rsid w:val="005E5A58"/>
    <w:rsid w:val="005E621E"/>
    <w:rsid w:val="005F1114"/>
    <w:rsid w:val="005F3006"/>
    <w:rsid w:val="005F3B2C"/>
    <w:rsid w:val="005F558C"/>
    <w:rsid w:val="005F77C6"/>
    <w:rsid w:val="0060051C"/>
    <w:rsid w:val="00600C30"/>
    <w:rsid w:val="00601DFA"/>
    <w:rsid w:val="00601F58"/>
    <w:rsid w:val="00603FC1"/>
    <w:rsid w:val="006048E7"/>
    <w:rsid w:val="00606135"/>
    <w:rsid w:val="006062AE"/>
    <w:rsid w:val="00610FA1"/>
    <w:rsid w:val="00611550"/>
    <w:rsid w:val="006118A4"/>
    <w:rsid w:val="00612A64"/>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D3"/>
    <w:rsid w:val="0062361E"/>
    <w:rsid w:val="00623764"/>
    <w:rsid w:val="00623ED6"/>
    <w:rsid w:val="0062484B"/>
    <w:rsid w:val="00624AC7"/>
    <w:rsid w:val="0062576F"/>
    <w:rsid w:val="0062607B"/>
    <w:rsid w:val="0062656D"/>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0C70"/>
    <w:rsid w:val="0064112D"/>
    <w:rsid w:val="006420F6"/>
    <w:rsid w:val="0064556B"/>
    <w:rsid w:val="00645AD3"/>
    <w:rsid w:val="006461F9"/>
    <w:rsid w:val="006469FA"/>
    <w:rsid w:val="006478D4"/>
    <w:rsid w:val="0065110D"/>
    <w:rsid w:val="006512DF"/>
    <w:rsid w:val="006514E5"/>
    <w:rsid w:val="006524B2"/>
    <w:rsid w:val="0065263E"/>
    <w:rsid w:val="0065290F"/>
    <w:rsid w:val="0065348E"/>
    <w:rsid w:val="00653B51"/>
    <w:rsid w:val="00653CBD"/>
    <w:rsid w:val="00660309"/>
    <w:rsid w:val="00661F08"/>
    <w:rsid w:val="006621C3"/>
    <w:rsid w:val="00662682"/>
    <w:rsid w:val="0066315C"/>
    <w:rsid w:val="00663961"/>
    <w:rsid w:val="0066501F"/>
    <w:rsid w:val="006650B2"/>
    <w:rsid w:val="00665616"/>
    <w:rsid w:val="006665A1"/>
    <w:rsid w:val="0066672B"/>
    <w:rsid w:val="0066681F"/>
    <w:rsid w:val="00667C5B"/>
    <w:rsid w:val="006720AA"/>
    <w:rsid w:val="006722E1"/>
    <w:rsid w:val="0067230B"/>
    <w:rsid w:val="00676153"/>
    <w:rsid w:val="00676570"/>
    <w:rsid w:val="00677139"/>
    <w:rsid w:val="00677217"/>
    <w:rsid w:val="00677845"/>
    <w:rsid w:val="00680A1A"/>
    <w:rsid w:val="00680E23"/>
    <w:rsid w:val="006817F2"/>
    <w:rsid w:val="0068206E"/>
    <w:rsid w:val="00683A74"/>
    <w:rsid w:val="00683B33"/>
    <w:rsid w:val="006841F1"/>
    <w:rsid w:val="0068476C"/>
    <w:rsid w:val="00684CC8"/>
    <w:rsid w:val="00685149"/>
    <w:rsid w:val="0068550E"/>
    <w:rsid w:val="006865D9"/>
    <w:rsid w:val="00686BB9"/>
    <w:rsid w:val="00686DE4"/>
    <w:rsid w:val="006872B4"/>
    <w:rsid w:val="00690211"/>
    <w:rsid w:val="006919DD"/>
    <w:rsid w:val="00692FCF"/>
    <w:rsid w:val="0069302A"/>
    <w:rsid w:val="00694438"/>
    <w:rsid w:val="0069578D"/>
    <w:rsid w:val="00696374"/>
    <w:rsid w:val="00696D55"/>
    <w:rsid w:val="00697B3B"/>
    <w:rsid w:val="006A05BE"/>
    <w:rsid w:val="006A0E03"/>
    <w:rsid w:val="006A2B5C"/>
    <w:rsid w:val="006A2D22"/>
    <w:rsid w:val="006A316B"/>
    <w:rsid w:val="006A34B6"/>
    <w:rsid w:val="006A3547"/>
    <w:rsid w:val="006A3A42"/>
    <w:rsid w:val="006A3B91"/>
    <w:rsid w:val="006A50F9"/>
    <w:rsid w:val="006A517C"/>
    <w:rsid w:val="006A5A54"/>
    <w:rsid w:val="006A645E"/>
    <w:rsid w:val="006A7015"/>
    <w:rsid w:val="006A76AA"/>
    <w:rsid w:val="006B1867"/>
    <w:rsid w:val="006B5D3F"/>
    <w:rsid w:val="006B61D0"/>
    <w:rsid w:val="006B61D6"/>
    <w:rsid w:val="006C1654"/>
    <w:rsid w:val="006C3A74"/>
    <w:rsid w:val="006C4298"/>
    <w:rsid w:val="006C4AE1"/>
    <w:rsid w:val="006C5369"/>
    <w:rsid w:val="006C5731"/>
    <w:rsid w:val="006C5EC1"/>
    <w:rsid w:val="006C611F"/>
    <w:rsid w:val="006C615A"/>
    <w:rsid w:val="006C664A"/>
    <w:rsid w:val="006C6726"/>
    <w:rsid w:val="006C6CCA"/>
    <w:rsid w:val="006D1A1D"/>
    <w:rsid w:val="006D2094"/>
    <w:rsid w:val="006D21FB"/>
    <w:rsid w:val="006D2210"/>
    <w:rsid w:val="006D35AB"/>
    <w:rsid w:val="006D5038"/>
    <w:rsid w:val="006D57AC"/>
    <w:rsid w:val="006D6692"/>
    <w:rsid w:val="006D76CC"/>
    <w:rsid w:val="006D782F"/>
    <w:rsid w:val="006D7F6A"/>
    <w:rsid w:val="006E0AF9"/>
    <w:rsid w:val="006E1630"/>
    <w:rsid w:val="006E1990"/>
    <w:rsid w:val="006E1F75"/>
    <w:rsid w:val="006E29D0"/>
    <w:rsid w:val="006E3785"/>
    <w:rsid w:val="006E432E"/>
    <w:rsid w:val="006E6A27"/>
    <w:rsid w:val="006E7423"/>
    <w:rsid w:val="006E7A58"/>
    <w:rsid w:val="006E7ECF"/>
    <w:rsid w:val="006F07BC"/>
    <w:rsid w:val="006F0914"/>
    <w:rsid w:val="006F0B93"/>
    <w:rsid w:val="006F144F"/>
    <w:rsid w:val="006F21CE"/>
    <w:rsid w:val="006F2BB2"/>
    <w:rsid w:val="0070061F"/>
    <w:rsid w:val="007011A8"/>
    <w:rsid w:val="00701751"/>
    <w:rsid w:val="00701D18"/>
    <w:rsid w:val="007043B3"/>
    <w:rsid w:val="00706491"/>
    <w:rsid w:val="00706800"/>
    <w:rsid w:val="00707122"/>
    <w:rsid w:val="00707ED8"/>
    <w:rsid w:val="0071114E"/>
    <w:rsid w:val="007114EA"/>
    <w:rsid w:val="0071187F"/>
    <w:rsid w:val="00711E0F"/>
    <w:rsid w:val="00712F4D"/>
    <w:rsid w:val="00713E3D"/>
    <w:rsid w:val="007142A4"/>
    <w:rsid w:val="00717A75"/>
    <w:rsid w:val="007207A6"/>
    <w:rsid w:val="00720AA7"/>
    <w:rsid w:val="0072120D"/>
    <w:rsid w:val="00721848"/>
    <w:rsid w:val="00721C4B"/>
    <w:rsid w:val="007221A3"/>
    <w:rsid w:val="00722412"/>
    <w:rsid w:val="007229A5"/>
    <w:rsid w:val="007244FF"/>
    <w:rsid w:val="007258BA"/>
    <w:rsid w:val="007272CB"/>
    <w:rsid w:val="00730039"/>
    <w:rsid w:val="00730419"/>
    <w:rsid w:val="007306D9"/>
    <w:rsid w:val="0073071C"/>
    <w:rsid w:val="007314CD"/>
    <w:rsid w:val="00731D71"/>
    <w:rsid w:val="00732452"/>
    <w:rsid w:val="0073353A"/>
    <w:rsid w:val="00733B16"/>
    <w:rsid w:val="007344F9"/>
    <w:rsid w:val="00734648"/>
    <w:rsid w:val="00734C18"/>
    <w:rsid w:val="00735B0A"/>
    <w:rsid w:val="00735BD3"/>
    <w:rsid w:val="00736712"/>
    <w:rsid w:val="007377EB"/>
    <w:rsid w:val="007407D5"/>
    <w:rsid w:val="00740A68"/>
    <w:rsid w:val="00740D62"/>
    <w:rsid w:val="007418FF"/>
    <w:rsid w:val="0074234E"/>
    <w:rsid w:val="00743971"/>
    <w:rsid w:val="0074403B"/>
    <w:rsid w:val="0074486C"/>
    <w:rsid w:val="007451E9"/>
    <w:rsid w:val="00747CE0"/>
    <w:rsid w:val="00750386"/>
    <w:rsid w:val="00750FD1"/>
    <w:rsid w:val="00751327"/>
    <w:rsid w:val="00752595"/>
    <w:rsid w:val="00752AAE"/>
    <w:rsid w:val="00752E81"/>
    <w:rsid w:val="007535C7"/>
    <w:rsid w:val="00753E7D"/>
    <w:rsid w:val="007543C4"/>
    <w:rsid w:val="00754ADC"/>
    <w:rsid w:val="007559A2"/>
    <w:rsid w:val="00755AA3"/>
    <w:rsid w:val="00757F88"/>
    <w:rsid w:val="00760344"/>
    <w:rsid w:val="00760B68"/>
    <w:rsid w:val="007610F2"/>
    <w:rsid w:val="007627D7"/>
    <w:rsid w:val="00762D6D"/>
    <w:rsid w:val="007630CA"/>
    <w:rsid w:val="0076315A"/>
    <w:rsid w:val="007635A2"/>
    <w:rsid w:val="00764A23"/>
    <w:rsid w:val="00765593"/>
    <w:rsid w:val="00765638"/>
    <w:rsid w:val="00766440"/>
    <w:rsid w:val="007669A9"/>
    <w:rsid w:val="00766DA2"/>
    <w:rsid w:val="007672A4"/>
    <w:rsid w:val="00767EE1"/>
    <w:rsid w:val="00770819"/>
    <w:rsid w:val="0077093B"/>
    <w:rsid w:val="007710B4"/>
    <w:rsid w:val="00771B48"/>
    <w:rsid w:val="00771EEF"/>
    <w:rsid w:val="00772022"/>
    <w:rsid w:val="00772E45"/>
    <w:rsid w:val="00775757"/>
    <w:rsid w:val="00775B7C"/>
    <w:rsid w:val="00775C9D"/>
    <w:rsid w:val="00776493"/>
    <w:rsid w:val="0077711E"/>
    <w:rsid w:val="00777873"/>
    <w:rsid w:val="007808A7"/>
    <w:rsid w:val="00780A3E"/>
    <w:rsid w:val="007810DB"/>
    <w:rsid w:val="007822CA"/>
    <w:rsid w:val="007824AC"/>
    <w:rsid w:val="00783338"/>
    <w:rsid w:val="00783465"/>
    <w:rsid w:val="00783804"/>
    <w:rsid w:val="00784134"/>
    <w:rsid w:val="0078538D"/>
    <w:rsid w:val="007859E8"/>
    <w:rsid w:val="00786A33"/>
    <w:rsid w:val="00786C73"/>
    <w:rsid w:val="007879E4"/>
    <w:rsid w:val="00787C54"/>
    <w:rsid w:val="0079002A"/>
    <w:rsid w:val="007901E1"/>
    <w:rsid w:val="007905D2"/>
    <w:rsid w:val="007917CE"/>
    <w:rsid w:val="00791CFE"/>
    <w:rsid w:val="00792212"/>
    <w:rsid w:val="007938CB"/>
    <w:rsid w:val="0079435C"/>
    <w:rsid w:val="007948BD"/>
    <w:rsid w:val="00796691"/>
    <w:rsid w:val="00796A4B"/>
    <w:rsid w:val="007974F0"/>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7A44"/>
    <w:rsid w:val="007A7C20"/>
    <w:rsid w:val="007B0622"/>
    <w:rsid w:val="007B08AA"/>
    <w:rsid w:val="007B153B"/>
    <w:rsid w:val="007B1704"/>
    <w:rsid w:val="007B1BD7"/>
    <w:rsid w:val="007B2681"/>
    <w:rsid w:val="007B2CAA"/>
    <w:rsid w:val="007B2EA2"/>
    <w:rsid w:val="007B3146"/>
    <w:rsid w:val="007B33E6"/>
    <w:rsid w:val="007B3720"/>
    <w:rsid w:val="007B3DAA"/>
    <w:rsid w:val="007B45B9"/>
    <w:rsid w:val="007B5285"/>
    <w:rsid w:val="007B6BFF"/>
    <w:rsid w:val="007B7D7F"/>
    <w:rsid w:val="007C1C59"/>
    <w:rsid w:val="007C38D3"/>
    <w:rsid w:val="007C3E04"/>
    <w:rsid w:val="007C5364"/>
    <w:rsid w:val="007C54F8"/>
    <w:rsid w:val="007C608D"/>
    <w:rsid w:val="007C6213"/>
    <w:rsid w:val="007C64BA"/>
    <w:rsid w:val="007C72F4"/>
    <w:rsid w:val="007D07A8"/>
    <w:rsid w:val="007D0B14"/>
    <w:rsid w:val="007D12BB"/>
    <w:rsid w:val="007D12CF"/>
    <w:rsid w:val="007D2C98"/>
    <w:rsid w:val="007D2F48"/>
    <w:rsid w:val="007D30BD"/>
    <w:rsid w:val="007D3D4B"/>
    <w:rsid w:val="007D4605"/>
    <w:rsid w:val="007D4F62"/>
    <w:rsid w:val="007D6613"/>
    <w:rsid w:val="007D66C9"/>
    <w:rsid w:val="007D7C4C"/>
    <w:rsid w:val="007D7D14"/>
    <w:rsid w:val="007E0C3D"/>
    <w:rsid w:val="007E1D00"/>
    <w:rsid w:val="007E291E"/>
    <w:rsid w:val="007E2FD3"/>
    <w:rsid w:val="007E32B0"/>
    <w:rsid w:val="007E37E5"/>
    <w:rsid w:val="007E3D2C"/>
    <w:rsid w:val="007E5AAD"/>
    <w:rsid w:val="007E602E"/>
    <w:rsid w:val="007E68D1"/>
    <w:rsid w:val="007E6D6F"/>
    <w:rsid w:val="007E7073"/>
    <w:rsid w:val="007E7E32"/>
    <w:rsid w:val="007F107F"/>
    <w:rsid w:val="007F1877"/>
    <w:rsid w:val="007F26D2"/>
    <w:rsid w:val="007F4F8A"/>
    <w:rsid w:val="007F601C"/>
    <w:rsid w:val="007F7B34"/>
    <w:rsid w:val="007F7E67"/>
    <w:rsid w:val="008006F0"/>
    <w:rsid w:val="008027B2"/>
    <w:rsid w:val="008055B6"/>
    <w:rsid w:val="00805F71"/>
    <w:rsid w:val="00806889"/>
    <w:rsid w:val="00806A7D"/>
    <w:rsid w:val="00812A58"/>
    <w:rsid w:val="00813DAA"/>
    <w:rsid w:val="008145AE"/>
    <w:rsid w:val="0081579B"/>
    <w:rsid w:val="008166D7"/>
    <w:rsid w:val="0082073F"/>
    <w:rsid w:val="008211C3"/>
    <w:rsid w:val="008213AE"/>
    <w:rsid w:val="0082166D"/>
    <w:rsid w:val="00821E20"/>
    <w:rsid w:val="00822438"/>
    <w:rsid w:val="00822D2E"/>
    <w:rsid w:val="00822E24"/>
    <w:rsid w:val="00822FB6"/>
    <w:rsid w:val="0082397A"/>
    <w:rsid w:val="008244EE"/>
    <w:rsid w:val="00824ED9"/>
    <w:rsid w:val="008250F8"/>
    <w:rsid w:val="00825520"/>
    <w:rsid w:val="00826D74"/>
    <w:rsid w:val="00827FF5"/>
    <w:rsid w:val="008305F5"/>
    <w:rsid w:val="00830CD2"/>
    <w:rsid w:val="00831D43"/>
    <w:rsid w:val="00832736"/>
    <w:rsid w:val="0083323C"/>
    <w:rsid w:val="00834BF5"/>
    <w:rsid w:val="008359D5"/>
    <w:rsid w:val="00837486"/>
    <w:rsid w:val="00837E7C"/>
    <w:rsid w:val="00840C1A"/>
    <w:rsid w:val="008420FC"/>
    <w:rsid w:val="00842455"/>
    <w:rsid w:val="00843A42"/>
    <w:rsid w:val="00843B66"/>
    <w:rsid w:val="00844941"/>
    <w:rsid w:val="00844BEB"/>
    <w:rsid w:val="00845930"/>
    <w:rsid w:val="00845CC1"/>
    <w:rsid w:val="00846469"/>
    <w:rsid w:val="00847BC0"/>
    <w:rsid w:val="00851B33"/>
    <w:rsid w:val="00851F25"/>
    <w:rsid w:val="008523A5"/>
    <w:rsid w:val="008538FF"/>
    <w:rsid w:val="008543A3"/>
    <w:rsid w:val="0085547E"/>
    <w:rsid w:val="008555C2"/>
    <w:rsid w:val="008562B0"/>
    <w:rsid w:val="00856C8A"/>
    <w:rsid w:val="00861757"/>
    <w:rsid w:val="0086240A"/>
    <w:rsid w:val="008626A8"/>
    <w:rsid w:val="008634BA"/>
    <w:rsid w:val="00863859"/>
    <w:rsid w:val="00863F20"/>
    <w:rsid w:val="008653DE"/>
    <w:rsid w:val="00865943"/>
    <w:rsid w:val="008666A3"/>
    <w:rsid w:val="00866A01"/>
    <w:rsid w:val="00867300"/>
    <w:rsid w:val="008678AE"/>
    <w:rsid w:val="008710BD"/>
    <w:rsid w:val="00871370"/>
    <w:rsid w:val="008718A4"/>
    <w:rsid w:val="00873467"/>
    <w:rsid w:val="0087469D"/>
    <w:rsid w:val="00875612"/>
    <w:rsid w:val="008803A4"/>
    <w:rsid w:val="00880748"/>
    <w:rsid w:val="008816AD"/>
    <w:rsid w:val="0088172E"/>
    <w:rsid w:val="00881A16"/>
    <w:rsid w:val="00883C82"/>
    <w:rsid w:val="008841B4"/>
    <w:rsid w:val="008853EC"/>
    <w:rsid w:val="00885753"/>
    <w:rsid w:val="00885C06"/>
    <w:rsid w:val="00886675"/>
    <w:rsid w:val="00887EDD"/>
    <w:rsid w:val="008908AA"/>
    <w:rsid w:val="00890E07"/>
    <w:rsid w:val="00892177"/>
    <w:rsid w:val="0089233D"/>
    <w:rsid w:val="00892415"/>
    <w:rsid w:val="00892BB4"/>
    <w:rsid w:val="00892D67"/>
    <w:rsid w:val="00893B5A"/>
    <w:rsid w:val="00894373"/>
    <w:rsid w:val="008944A0"/>
    <w:rsid w:val="008948B6"/>
    <w:rsid w:val="008959D5"/>
    <w:rsid w:val="00896423"/>
    <w:rsid w:val="008968E6"/>
    <w:rsid w:val="00896A78"/>
    <w:rsid w:val="00896B6A"/>
    <w:rsid w:val="0089760A"/>
    <w:rsid w:val="0089772C"/>
    <w:rsid w:val="008A0917"/>
    <w:rsid w:val="008A299A"/>
    <w:rsid w:val="008A33B4"/>
    <w:rsid w:val="008A399F"/>
    <w:rsid w:val="008A3FB5"/>
    <w:rsid w:val="008A4E82"/>
    <w:rsid w:val="008A5246"/>
    <w:rsid w:val="008A56EF"/>
    <w:rsid w:val="008A690E"/>
    <w:rsid w:val="008B0D90"/>
    <w:rsid w:val="008B3881"/>
    <w:rsid w:val="008B395F"/>
    <w:rsid w:val="008B3A1A"/>
    <w:rsid w:val="008B54D2"/>
    <w:rsid w:val="008B657C"/>
    <w:rsid w:val="008B6FEC"/>
    <w:rsid w:val="008B7017"/>
    <w:rsid w:val="008B79FB"/>
    <w:rsid w:val="008C0B45"/>
    <w:rsid w:val="008C11F4"/>
    <w:rsid w:val="008C2CA3"/>
    <w:rsid w:val="008C2CED"/>
    <w:rsid w:val="008C3FBF"/>
    <w:rsid w:val="008C7F3F"/>
    <w:rsid w:val="008D017A"/>
    <w:rsid w:val="008D0AB3"/>
    <w:rsid w:val="008D1410"/>
    <w:rsid w:val="008D15DC"/>
    <w:rsid w:val="008D28F6"/>
    <w:rsid w:val="008D2F53"/>
    <w:rsid w:val="008D36D5"/>
    <w:rsid w:val="008D3D8A"/>
    <w:rsid w:val="008D40D0"/>
    <w:rsid w:val="008D435D"/>
    <w:rsid w:val="008D4681"/>
    <w:rsid w:val="008D51FA"/>
    <w:rsid w:val="008D59BB"/>
    <w:rsid w:val="008D615C"/>
    <w:rsid w:val="008E0588"/>
    <w:rsid w:val="008E1647"/>
    <w:rsid w:val="008E1B02"/>
    <w:rsid w:val="008E2478"/>
    <w:rsid w:val="008E2A1B"/>
    <w:rsid w:val="008E2B39"/>
    <w:rsid w:val="008E34E2"/>
    <w:rsid w:val="008E3848"/>
    <w:rsid w:val="008E3F3C"/>
    <w:rsid w:val="008E40A3"/>
    <w:rsid w:val="008E640B"/>
    <w:rsid w:val="008E760D"/>
    <w:rsid w:val="008F144E"/>
    <w:rsid w:val="008F14B1"/>
    <w:rsid w:val="008F1702"/>
    <w:rsid w:val="008F1B6A"/>
    <w:rsid w:val="008F1E90"/>
    <w:rsid w:val="008F1EA4"/>
    <w:rsid w:val="008F2A28"/>
    <w:rsid w:val="008F2B98"/>
    <w:rsid w:val="008F2E3D"/>
    <w:rsid w:val="008F4696"/>
    <w:rsid w:val="008F520A"/>
    <w:rsid w:val="008F5A53"/>
    <w:rsid w:val="008F5F8D"/>
    <w:rsid w:val="008F6E67"/>
    <w:rsid w:val="008F73E2"/>
    <w:rsid w:val="008F74CC"/>
    <w:rsid w:val="008F7935"/>
    <w:rsid w:val="0090086E"/>
    <w:rsid w:val="00900A5A"/>
    <w:rsid w:val="00900F43"/>
    <w:rsid w:val="00901CAD"/>
    <w:rsid w:val="00902819"/>
    <w:rsid w:val="00902A07"/>
    <w:rsid w:val="009030BC"/>
    <w:rsid w:val="0090316C"/>
    <w:rsid w:val="0090363F"/>
    <w:rsid w:val="00903D25"/>
    <w:rsid w:val="009054C1"/>
    <w:rsid w:val="00910184"/>
    <w:rsid w:val="00911B3C"/>
    <w:rsid w:val="0091249D"/>
    <w:rsid w:val="009130C0"/>
    <w:rsid w:val="00913FFA"/>
    <w:rsid w:val="0091449E"/>
    <w:rsid w:val="0091475C"/>
    <w:rsid w:val="00915ED7"/>
    <w:rsid w:val="00916013"/>
    <w:rsid w:val="00916CBD"/>
    <w:rsid w:val="0091785B"/>
    <w:rsid w:val="00920A83"/>
    <w:rsid w:val="0092121B"/>
    <w:rsid w:val="0092135C"/>
    <w:rsid w:val="0092336A"/>
    <w:rsid w:val="00923D2A"/>
    <w:rsid w:val="009243D7"/>
    <w:rsid w:val="009249B7"/>
    <w:rsid w:val="00926A74"/>
    <w:rsid w:val="00926D1A"/>
    <w:rsid w:val="00927C7C"/>
    <w:rsid w:val="00930983"/>
    <w:rsid w:val="009329D4"/>
    <w:rsid w:val="0093397E"/>
    <w:rsid w:val="00933A85"/>
    <w:rsid w:val="00933B0F"/>
    <w:rsid w:val="00933C40"/>
    <w:rsid w:val="00934078"/>
    <w:rsid w:val="009349FE"/>
    <w:rsid w:val="00934F6C"/>
    <w:rsid w:val="00936C4B"/>
    <w:rsid w:val="0093719A"/>
    <w:rsid w:val="00937255"/>
    <w:rsid w:val="00937F55"/>
    <w:rsid w:val="009410EC"/>
    <w:rsid w:val="00941132"/>
    <w:rsid w:val="0094186A"/>
    <w:rsid w:val="009419F7"/>
    <w:rsid w:val="0094341F"/>
    <w:rsid w:val="00943DE9"/>
    <w:rsid w:val="009440BB"/>
    <w:rsid w:val="00944500"/>
    <w:rsid w:val="009445AF"/>
    <w:rsid w:val="009451C4"/>
    <w:rsid w:val="0095035F"/>
    <w:rsid w:val="00950840"/>
    <w:rsid w:val="00950ED6"/>
    <w:rsid w:val="009511D1"/>
    <w:rsid w:val="0095220D"/>
    <w:rsid w:val="009522E9"/>
    <w:rsid w:val="00952E78"/>
    <w:rsid w:val="00954D8C"/>
    <w:rsid w:val="00954FA3"/>
    <w:rsid w:val="00955467"/>
    <w:rsid w:val="0095580D"/>
    <w:rsid w:val="00955AE1"/>
    <w:rsid w:val="00955BE2"/>
    <w:rsid w:val="0095652D"/>
    <w:rsid w:val="009567B5"/>
    <w:rsid w:val="00956AC3"/>
    <w:rsid w:val="00957B8F"/>
    <w:rsid w:val="009610B5"/>
    <w:rsid w:val="009610FF"/>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582C"/>
    <w:rsid w:val="00975878"/>
    <w:rsid w:val="009763B2"/>
    <w:rsid w:val="009768D3"/>
    <w:rsid w:val="00976B30"/>
    <w:rsid w:val="00977552"/>
    <w:rsid w:val="00977EEF"/>
    <w:rsid w:val="0098062A"/>
    <w:rsid w:val="009817DC"/>
    <w:rsid w:val="00982E6B"/>
    <w:rsid w:val="00982EBF"/>
    <w:rsid w:val="009830EC"/>
    <w:rsid w:val="0098389C"/>
    <w:rsid w:val="00983EAF"/>
    <w:rsid w:val="00986B81"/>
    <w:rsid w:val="00986C46"/>
    <w:rsid w:val="0098716C"/>
    <w:rsid w:val="0099237A"/>
    <w:rsid w:val="0099276B"/>
    <w:rsid w:val="00992EC6"/>
    <w:rsid w:val="009930AA"/>
    <w:rsid w:val="00995168"/>
    <w:rsid w:val="009952B8"/>
    <w:rsid w:val="00996B7D"/>
    <w:rsid w:val="009A058A"/>
    <w:rsid w:val="009A0F44"/>
    <w:rsid w:val="009A1104"/>
    <w:rsid w:val="009A1389"/>
    <w:rsid w:val="009A236C"/>
    <w:rsid w:val="009A2A43"/>
    <w:rsid w:val="009A2C54"/>
    <w:rsid w:val="009A412E"/>
    <w:rsid w:val="009A44AA"/>
    <w:rsid w:val="009A53EF"/>
    <w:rsid w:val="009A5BA7"/>
    <w:rsid w:val="009A663A"/>
    <w:rsid w:val="009A7102"/>
    <w:rsid w:val="009A794C"/>
    <w:rsid w:val="009B085B"/>
    <w:rsid w:val="009B154A"/>
    <w:rsid w:val="009B180B"/>
    <w:rsid w:val="009B1821"/>
    <w:rsid w:val="009B1AF6"/>
    <w:rsid w:val="009B1DFF"/>
    <w:rsid w:val="009B2208"/>
    <w:rsid w:val="009B34D7"/>
    <w:rsid w:val="009B35B5"/>
    <w:rsid w:val="009B451D"/>
    <w:rsid w:val="009B645C"/>
    <w:rsid w:val="009B68A9"/>
    <w:rsid w:val="009B6D4E"/>
    <w:rsid w:val="009C141D"/>
    <w:rsid w:val="009C144D"/>
    <w:rsid w:val="009C2171"/>
    <w:rsid w:val="009C4335"/>
    <w:rsid w:val="009C4583"/>
    <w:rsid w:val="009C4EA8"/>
    <w:rsid w:val="009C59FD"/>
    <w:rsid w:val="009C5A22"/>
    <w:rsid w:val="009C6148"/>
    <w:rsid w:val="009D04FE"/>
    <w:rsid w:val="009D0A34"/>
    <w:rsid w:val="009D1564"/>
    <w:rsid w:val="009D1728"/>
    <w:rsid w:val="009D322F"/>
    <w:rsid w:val="009D3379"/>
    <w:rsid w:val="009D3B26"/>
    <w:rsid w:val="009D3BC6"/>
    <w:rsid w:val="009D590F"/>
    <w:rsid w:val="009D5AAE"/>
    <w:rsid w:val="009D635C"/>
    <w:rsid w:val="009D63CE"/>
    <w:rsid w:val="009D7BE6"/>
    <w:rsid w:val="009D7C01"/>
    <w:rsid w:val="009E0204"/>
    <w:rsid w:val="009E084A"/>
    <w:rsid w:val="009E184B"/>
    <w:rsid w:val="009E203B"/>
    <w:rsid w:val="009E24BF"/>
    <w:rsid w:val="009E2A83"/>
    <w:rsid w:val="009E3923"/>
    <w:rsid w:val="009E3AA6"/>
    <w:rsid w:val="009E4162"/>
    <w:rsid w:val="009E449F"/>
    <w:rsid w:val="009E532C"/>
    <w:rsid w:val="009E5A9D"/>
    <w:rsid w:val="009E6F0A"/>
    <w:rsid w:val="009E7239"/>
    <w:rsid w:val="009E77DB"/>
    <w:rsid w:val="009F09E9"/>
    <w:rsid w:val="009F131F"/>
    <w:rsid w:val="009F1ABE"/>
    <w:rsid w:val="009F2AEE"/>
    <w:rsid w:val="009F35E3"/>
    <w:rsid w:val="009F41E8"/>
    <w:rsid w:val="009F484B"/>
    <w:rsid w:val="009F6496"/>
    <w:rsid w:val="00A00406"/>
    <w:rsid w:val="00A00411"/>
    <w:rsid w:val="00A00D5C"/>
    <w:rsid w:val="00A00DD7"/>
    <w:rsid w:val="00A011C3"/>
    <w:rsid w:val="00A036B9"/>
    <w:rsid w:val="00A036CB"/>
    <w:rsid w:val="00A0372C"/>
    <w:rsid w:val="00A05B50"/>
    <w:rsid w:val="00A06212"/>
    <w:rsid w:val="00A071F6"/>
    <w:rsid w:val="00A078FC"/>
    <w:rsid w:val="00A103B3"/>
    <w:rsid w:val="00A10424"/>
    <w:rsid w:val="00A111BB"/>
    <w:rsid w:val="00A11B0D"/>
    <w:rsid w:val="00A11D6F"/>
    <w:rsid w:val="00A120C3"/>
    <w:rsid w:val="00A130AA"/>
    <w:rsid w:val="00A13D1D"/>
    <w:rsid w:val="00A1521E"/>
    <w:rsid w:val="00A15B54"/>
    <w:rsid w:val="00A15E66"/>
    <w:rsid w:val="00A1621B"/>
    <w:rsid w:val="00A170C9"/>
    <w:rsid w:val="00A20552"/>
    <w:rsid w:val="00A23EC5"/>
    <w:rsid w:val="00A243FD"/>
    <w:rsid w:val="00A259E4"/>
    <w:rsid w:val="00A25A32"/>
    <w:rsid w:val="00A25EA9"/>
    <w:rsid w:val="00A31036"/>
    <w:rsid w:val="00A318ED"/>
    <w:rsid w:val="00A32422"/>
    <w:rsid w:val="00A32F4D"/>
    <w:rsid w:val="00A34631"/>
    <w:rsid w:val="00A34D70"/>
    <w:rsid w:val="00A36F7A"/>
    <w:rsid w:val="00A37F31"/>
    <w:rsid w:val="00A40373"/>
    <w:rsid w:val="00A41917"/>
    <w:rsid w:val="00A42439"/>
    <w:rsid w:val="00A4282A"/>
    <w:rsid w:val="00A430A4"/>
    <w:rsid w:val="00A47211"/>
    <w:rsid w:val="00A475A6"/>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79B"/>
    <w:rsid w:val="00A62A6A"/>
    <w:rsid w:val="00A638B3"/>
    <w:rsid w:val="00A643FE"/>
    <w:rsid w:val="00A64720"/>
    <w:rsid w:val="00A650C0"/>
    <w:rsid w:val="00A65335"/>
    <w:rsid w:val="00A65847"/>
    <w:rsid w:val="00A65BFB"/>
    <w:rsid w:val="00A65DEB"/>
    <w:rsid w:val="00A67DA8"/>
    <w:rsid w:val="00A67FBC"/>
    <w:rsid w:val="00A71144"/>
    <w:rsid w:val="00A71732"/>
    <w:rsid w:val="00A71C73"/>
    <w:rsid w:val="00A71E4F"/>
    <w:rsid w:val="00A71F62"/>
    <w:rsid w:val="00A7223D"/>
    <w:rsid w:val="00A749D3"/>
    <w:rsid w:val="00A74EEB"/>
    <w:rsid w:val="00A75148"/>
    <w:rsid w:val="00A7531A"/>
    <w:rsid w:val="00A7562A"/>
    <w:rsid w:val="00A7616A"/>
    <w:rsid w:val="00A76977"/>
    <w:rsid w:val="00A76A5B"/>
    <w:rsid w:val="00A76D7F"/>
    <w:rsid w:val="00A771EA"/>
    <w:rsid w:val="00A77380"/>
    <w:rsid w:val="00A777D0"/>
    <w:rsid w:val="00A80016"/>
    <w:rsid w:val="00A803B2"/>
    <w:rsid w:val="00A80CD5"/>
    <w:rsid w:val="00A80FD3"/>
    <w:rsid w:val="00A81359"/>
    <w:rsid w:val="00A81E54"/>
    <w:rsid w:val="00A84B2C"/>
    <w:rsid w:val="00A8521B"/>
    <w:rsid w:val="00A85F02"/>
    <w:rsid w:val="00A85FC4"/>
    <w:rsid w:val="00A86657"/>
    <w:rsid w:val="00A90A54"/>
    <w:rsid w:val="00A90EE3"/>
    <w:rsid w:val="00A9132C"/>
    <w:rsid w:val="00A91556"/>
    <w:rsid w:val="00A91C00"/>
    <w:rsid w:val="00A9267E"/>
    <w:rsid w:val="00A94BA3"/>
    <w:rsid w:val="00A95E7B"/>
    <w:rsid w:val="00A96756"/>
    <w:rsid w:val="00A969FA"/>
    <w:rsid w:val="00A97687"/>
    <w:rsid w:val="00A977AC"/>
    <w:rsid w:val="00AA0668"/>
    <w:rsid w:val="00AA0B32"/>
    <w:rsid w:val="00AA1519"/>
    <w:rsid w:val="00AA176A"/>
    <w:rsid w:val="00AA25E7"/>
    <w:rsid w:val="00AA2DDF"/>
    <w:rsid w:val="00AA37C8"/>
    <w:rsid w:val="00AA5858"/>
    <w:rsid w:val="00AA7021"/>
    <w:rsid w:val="00AA7271"/>
    <w:rsid w:val="00AB0722"/>
    <w:rsid w:val="00AB27ED"/>
    <w:rsid w:val="00AB2A24"/>
    <w:rsid w:val="00AB34F1"/>
    <w:rsid w:val="00AB362F"/>
    <w:rsid w:val="00AB607C"/>
    <w:rsid w:val="00AB69B3"/>
    <w:rsid w:val="00AB7091"/>
    <w:rsid w:val="00AB77EB"/>
    <w:rsid w:val="00AC06F9"/>
    <w:rsid w:val="00AC0C02"/>
    <w:rsid w:val="00AC0F66"/>
    <w:rsid w:val="00AC11E9"/>
    <w:rsid w:val="00AC1D2C"/>
    <w:rsid w:val="00AC2899"/>
    <w:rsid w:val="00AC2F27"/>
    <w:rsid w:val="00AC34D5"/>
    <w:rsid w:val="00AC5D18"/>
    <w:rsid w:val="00AC5F57"/>
    <w:rsid w:val="00AC630C"/>
    <w:rsid w:val="00AC6B10"/>
    <w:rsid w:val="00AC6EE1"/>
    <w:rsid w:val="00AD06A0"/>
    <w:rsid w:val="00AD06E7"/>
    <w:rsid w:val="00AD0795"/>
    <w:rsid w:val="00AD0C81"/>
    <w:rsid w:val="00AD0D6D"/>
    <w:rsid w:val="00AD18DD"/>
    <w:rsid w:val="00AD1FC3"/>
    <w:rsid w:val="00AD3E53"/>
    <w:rsid w:val="00AD4A5B"/>
    <w:rsid w:val="00AD4BF9"/>
    <w:rsid w:val="00AD51E8"/>
    <w:rsid w:val="00AD5DFE"/>
    <w:rsid w:val="00AD6663"/>
    <w:rsid w:val="00AD6A5D"/>
    <w:rsid w:val="00AD7392"/>
    <w:rsid w:val="00AD782F"/>
    <w:rsid w:val="00AE0535"/>
    <w:rsid w:val="00AE0C00"/>
    <w:rsid w:val="00AE2705"/>
    <w:rsid w:val="00AE2BC7"/>
    <w:rsid w:val="00AE3735"/>
    <w:rsid w:val="00AE48A4"/>
    <w:rsid w:val="00AE60EE"/>
    <w:rsid w:val="00AF105E"/>
    <w:rsid w:val="00AF156B"/>
    <w:rsid w:val="00AF169F"/>
    <w:rsid w:val="00AF2CA9"/>
    <w:rsid w:val="00AF33AA"/>
    <w:rsid w:val="00AF3723"/>
    <w:rsid w:val="00AF3B06"/>
    <w:rsid w:val="00AF4149"/>
    <w:rsid w:val="00AF4415"/>
    <w:rsid w:val="00AF47F2"/>
    <w:rsid w:val="00AF49DA"/>
    <w:rsid w:val="00AF63F5"/>
    <w:rsid w:val="00AF6682"/>
    <w:rsid w:val="00AF6C7F"/>
    <w:rsid w:val="00AF7677"/>
    <w:rsid w:val="00B00367"/>
    <w:rsid w:val="00B00A5C"/>
    <w:rsid w:val="00B00F34"/>
    <w:rsid w:val="00B011B0"/>
    <w:rsid w:val="00B0149B"/>
    <w:rsid w:val="00B01696"/>
    <w:rsid w:val="00B02225"/>
    <w:rsid w:val="00B03293"/>
    <w:rsid w:val="00B039E5"/>
    <w:rsid w:val="00B03BF7"/>
    <w:rsid w:val="00B045D1"/>
    <w:rsid w:val="00B047AD"/>
    <w:rsid w:val="00B05501"/>
    <w:rsid w:val="00B06754"/>
    <w:rsid w:val="00B0698D"/>
    <w:rsid w:val="00B07155"/>
    <w:rsid w:val="00B12DAB"/>
    <w:rsid w:val="00B12E56"/>
    <w:rsid w:val="00B13782"/>
    <w:rsid w:val="00B138DD"/>
    <w:rsid w:val="00B142B7"/>
    <w:rsid w:val="00B14623"/>
    <w:rsid w:val="00B14949"/>
    <w:rsid w:val="00B15B85"/>
    <w:rsid w:val="00B15BAC"/>
    <w:rsid w:val="00B160C6"/>
    <w:rsid w:val="00B16686"/>
    <w:rsid w:val="00B16F84"/>
    <w:rsid w:val="00B173F3"/>
    <w:rsid w:val="00B20B1C"/>
    <w:rsid w:val="00B2127C"/>
    <w:rsid w:val="00B222F2"/>
    <w:rsid w:val="00B2257F"/>
    <w:rsid w:val="00B2303E"/>
    <w:rsid w:val="00B238A8"/>
    <w:rsid w:val="00B240F7"/>
    <w:rsid w:val="00B250DC"/>
    <w:rsid w:val="00B25136"/>
    <w:rsid w:val="00B25222"/>
    <w:rsid w:val="00B25B63"/>
    <w:rsid w:val="00B30087"/>
    <w:rsid w:val="00B30791"/>
    <w:rsid w:val="00B30903"/>
    <w:rsid w:val="00B30D88"/>
    <w:rsid w:val="00B3126A"/>
    <w:rsid w:val="00B31FA1"/>
    <w:rsid w:val="00B3245B"/>
    <w:rsid w:val="00B32606"/>
    <w:rsid w:val="00B32DC6"/>
    <w:rsid w:val="00B3371D"/>
    <w:rsid w:val="00B346FB"/>
    <w:rsid w:val="00B35AFB"/>
    <w:rsid w:val="00B3670C"/>
    <w:rsid w:val="00B37E3B"/>
    <w:rsid w:val="00B4159B"/>
    <w:rsid w:val="00B42F13"/>
    <w:rsid w:val="00B43551"/>
    <w:rsid w:val="00B43B29"/>
    <w:rsid w:val="00B44EC1"/>
    <w:rsid w:val="00B46DE0"/>
    <w:rsid w:val="00B47AD6"/>
    <w:rsid w:val="00B47E3B"/>
    <w:rsid w:val="00B47EA7"/>
    <w:rsid w:val="00B50C43"/>
    <w:rsid w:val="00B51B06"/>
    <w:rsid w:val="00B51B4A"/>
    <w:rsid w:val="00B5230A"/>
    <w:rsid w:val="00B528D9"/>
    <w:rsid w:val="00B52C61"/>
    <w:rsid w:val="00B52E77"/>
    <w:rsid w:val="00B55271"/>
    <w:rsid w:val="00B555D7"/>
    <w:rsid w:val="00B55F75"/>
    <w:rsid w:val="00B55FD9"/>
    <w:rsid w:val="00B574DE"/>
    <w:rsid w:val="00B6097C"/>
    <w:rsid w:val="00B62846"/>
    <w:rsid w:val="00B631B6"/>
    <w:rsid w:val="00B63750"/>
    <w:rsid w:val="00B63A4F"/>
    <w:rsid w:val="00B64FB8"/>
    <w:rsid w:val="00B6609B"/>
    <w:rsid w:val="00B71A74"/>
    <w:rsid w:val="00B72724"/>
    <w:rsid w:val="00B72AE3"/>
    <w:rsid w:val="00B74BA8"/>
    <w:rsid w:val="00B74C37"/>
    <w:rsid w:val="00B756DD"/>
    <w:rsid w:val="00B75E6F"/>
    <w:rsid w:val="00B76C2E"/>
    <w:rsid w:val="00B80CF2"/>
    <w:rsid w:val="00B8111A"/>
    <w:rsid w:val="00B81182"/>
    <w:rsid w:val="00B82287"/>
    <w:rsid w:val="00B822A2"/>
    <w:rsid w:val="00B82574"/>
    <w:rsid w:val="00B82F2D"/>
    <w:rsid w:val="00B832A2"/>
    <w:rsid w:val="00B83D93"/>
    <w:rsid w:val="00B84374"/>
    <w:rsid w:val="00B8589F"/>
    <w:rsid w:val="00B85AE0"/>
    <w:rsid w:val="00B90139"/>
    <w:rsid w:val="00B902DB"/>
    <w:rsid w:val="00B916B5"/>
    <w:rsid w:val="00B9198F"/>
    <w:rsid w:val="00B91F5E"/>
    <w:rsid w:val="00B930E6"/>
    <w:rsid w:val="00B93483"/>
    <w:rsid w:val="00B94AA9"/>
    <w:rsid w:val="00B94C3F"/>
    <w:rsid w:val="00B94CFE"/>
    <w:rsid w:val="00B9542D"/>
    <w:rsid w:val="00B96259"/>
    <w:rsid w:val="00B96CAE"/>
    <w:rsid w:val="00B96EA8"/>
    <w:rsid w:val="00BA1E55"/>
    <w:rsid w:val="00BA25A0"/>
    <w:rsid w:val="00BA2913"/>
    <w:rsid w:val="00BA3D68"/>
    <w:rsid w:val="00BA4CE8"/>
    <w:rsid w:val="00BA5689"/>
    <w:rsid w:val="00BA6D97"/>
    <w:rsid w:val="00BA7CE4"/>
    <w:rsid w:val="00BB0C5D"/>
    <w:rsid w:val="00BB1519"/>
    <w:rsid w:val="00BB1575"/>
    <w:rsid w:val="00BB15AB"/>
    <w:rsid w:val="00BB1889"/>
    <w:rsid w:val="00BB18FF"/>
    <w:rsid w:val="00BB247E"/>
    <w:rsid w:val="00BB2759"/>
    <w:rsid w:val="00BB36A4"/>
    <w:rsid w:val="00BB3A10"/>
    <w:rsid w:val="00BB53C2"/>
    <w:rsid w:val="00BB5500"/>
    <w:rsid w:val="00BB5E96"/>
    <w:rsid w:val="00BB6953"/>
    <w:rsid w:val="00BC0CCA"/>
    <w:rsid w:val="00BC0D9C"/>
    <w:rsid w:val="00BC0E06"/>
    <w:rsid w:val="00BC166F"/>
    <w:rsid w:val="00BC34EF"/>
    <w:rsid w:val="00BC3672"/>
    <w:rsid w:val="00BC4E71"/>
    <w:rsid w:val="00BC559E"/>
    <w:rsid w:val="00BC7619"/>
    <w:rsid w:val="00BD07B1"/>
    <w:rsid w:val="00BD106B"/>
    <w:rsid w:val="00BD4AF6"/>
    <w:rsid w:val="00BD544B"/>
    <w:rsid w:val="00BD54CC"/>
    <w:rsid w:val="00BD6386"/>
    <w:rsid w:val="00BD7E94"/>
    <w:rsid w:val="00BE06F5"/>
    <w:rsid w:val="00BE0F64"/>
    <w:rsid w:val="00BE4045"/>
    <w:rsid w:val="00BE43F8"/>
    <w:rsid w:val="00BE47BE"/>
    <w:rsid w:val="00BE5598"/>
    <w:rsid w:val="00BE5964"/>
    <w:rsid w:val="00BE5AC0"/>
    <w:rsid w:val="00BE5F4D"/>
    <w:rsid w:val="00BE6549"/>
    <w:rsid w:val="00BE7491"/>
    <w:rsid w:val="00BE77B9"/>
    <w:rsid w:val="00BF0037"/>
    <w:rsid w:val="00BF0BE2"/>
    <w:rsid w:val="00BF0EA7"/>
    <w:rsid w:val="00BF15FF"/>
    <w:rsid w:val="00BF1C74"/>
    <w:rsid w:val="00BF2501"/>
    <w:rsid w:val="00BF37A0"/>
    <w:rsid w:val="00BF6164"/>
    <w:rsid w:val="00BF6379"/>
    <w:rsid w:val="00BF6E68"/>
    <w:rsid w:val="00C004E0"/>
    <w:rsid w:val="00C00C64"/>
    <w:rsid w:val="00C00DA9"/>
    <w:rsid w:val="00C012B1"/>
    <w:rsid w:val="00C014A7"/>
    <w:rsid w:val="00C04F99"/>
    <w:rsid w:val="00C05AE9"/>
    <w:rsid w:val="00C05F4D"/>
    <w:rsid w:val="00C07248"/>
    <w:rsid w:val="00C0727A"/>
    <w:rsid w:val="00C0774F"/>
    <w:rsid w:val="00C07C10"/>
    <w:rsid w:val="00C101A7"/>
    <w:rsid w:val="00C12E53"/>
    <w:rsid w:val="00C13598"/>
    <w:rsid w:val="00C14C0F"/>
    <w:rsid w:val="00C1520D"/>
    <w:rsid w:val="00C15524"/>
    <w:rsid w:val="00C15554"/>
    <w:rsid w:val="00C1663F"/>
    <w:rsid w:val="00C176CE"/>
    <w:rsid w:val="00C176ED"/>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1CD9"/>
    <w:rsid w:val="00C32F91"/>
    <w:rsid w:val="00C33281"/>
    <w:rsid w:val="00C33380"/>
    <w:rsid w:val="00C3379C"/>
    <w:rsid w:val="00C360E6"/>
    <w:rsid w:val="00C36D61"/>
    <w:rsid w:val="00C36F3D"/>
    <w:rsid w:val="00C3748F"/>
    <w:rsid w:val="00C40E81"/>
    <w:rsid w:val="00C41098"/>
    <w:rsid w:val="00C42817"/>
    <w:rsid w:val="00C44995"/>
    <w:rsid w:val="00C45F62"/>
    <w:rsid w:val="00C462D0"/>
    <w:rsid w:val="00C46BDC"/>
    <w:rsid w:val="00C4714F"/>
    <w:rsid w:val="00C4756F"/>
    <w:rsid w:val="00C50CFE"/>
    <w:rsid w:val="00C51C1E"/>
    <w:rsid w:val="00C52A67"/>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BD3"/>
    <w:rsid w:val="00C64CF1"/>
    <w:rsid w:val="00C651BB"/>
    <w:rsid w:val="00C652BC"/>
    <w:rsid w:val="00C6621B"/>
    <w:rsid w:val="00C66C7E"/>
    <w:rsid w:val="00C67CC7"/>
    <w:rsid w:val="00C70753"/>
    <w:rsid w:val="00C718BB"/>
    <w:rsid w:val="00C71B11"/>
    <w:rsid w:val="00C726F2"/>
    <w:rsid w:val="00C73575"/>
    <w:rsid w:val="00C73BFE"/>
    <w:rsid w:val="00C73C2C"/>
    <w:rsid w:val="00C740C3"/>
    <w:rsid w:val="00C74161"/>
    <w:rsid w:val="00C74678"/>
    <w:rsid w:val="00C76AD6"/>
    <w:rsid w:val="00C76FDC"/>
    <w:rsid w:val="00C77E9A"/>
    <w:rsid w:val="00C80EAC"/>
    <w:rsid w:val="00C82E9D"/>
    <w:rsid w:val="00C83C6B"/>
    <w:rsid w:val="00C8544F"/>
    <w:rsid w:val="00C8647D"/>
    <w:rsid w:val="00C86921"/>
    <w:rsid w:val="00C87D64"/>
    <w:rsid w:val="00C908E6"/>
    <w:rsid w:val="00C90BFA"/>
    <w:rsid w:val="00C9135D"/>
    <w:rsid w:val="00C915AE"/>
    <w:rsid w:val="00C91806"/>
    <w:rsid w:val="00C91CB8"/>
    <w:rsid w:val="00C927D6"/>
    <w:rsid w:val="00C93724"/>
    <w:rsid w:val="00C944AC"/>
    <w:rsid w:val="00C9452D"/>
    <w:rsid w:val="00C95C0B"/>
    <w:rsid w:val="00C96D33"/>
    <w:rsid w:val="00CA0921"/>
    <w:rsid w:val="00CA09EB"/>
    <w:rsid w:val="00CA10AA"/>
    <w:rsid w:val="00CA1E60"/>
    <w:rsid w:val="00CA3A13"/>
    <w:rsid w:val="00CA5118"/>
    <w:rsid w:val="00CA54E8"/>
    <w:rsid w:val="00CA5993"/>
    <w:rsid w:val="00CA5C4E"/>
    <w:rsid w:val="00CA608E"/>
    <w:rsid w:val="00CA64B0"/>
    <w:rsid w:val="00CA6A05"/>
    <w:rsid w:val="00CA6F7C"/>
    <w:rsid w:val="00CB1CBA"/>
    <w:rsid w:val="00CB38AF"/>
    <w:rsid w:val="00CB42BF"/>
    <w:rsid w:val="00CB60F5"/>
    <w:rsid w:val="00CB6C2A"/>
    <w:rsid w:val="00CB75AD"/>
    <w:rsid w:val="00CB77A9"/>
    <w:rsid w:val="00CB7AE6"/>
    <w:rsid w:val="00CC08B6"/>
    <w:rsid w:val="00CC1D27"/>
    <w:rsid w:val="00CC2C24"/>
    <w:rsid w:val="00CC2E54"/>
    <w:rsid w:val="00CC2EE7"/>
    <w:rsid w:val="00CC306F"/>
    <w:rsid w:val="00CC3896"/>
    <w:rsid w:val="00CC5029"/>
    <w:rsid w:val="00CC588E"/>
    <w:rsid w:val="00CC58CC"/>
    <w:rsid w:val="00CC698D"/>
    <w:rsid w:val="00CC70E7"/>
    <w:rsid w:val="00CC7362"/>
    <w:rsid w:val="00CD00AC"/>
    <w:rsid w:val="00CD0F8E"/>
    <w:rsid w:val="00CD1420"/>
    <w:rsid w:val="00CD1AAE"/>
    <w:rsid w:val="00CD20F3"/>
    <w:rsid w:val="00CD343B"/>
    <w:rsid w:val="00CD4BC5"/>
    <w:rsid w:val="00CD54C7"/>
    <w:rsid w:val="00CD5E36"/>
    <w:rsid w:val="00CD670A"/>
    <w:rsid w:val="00CD6835"/>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5A56"/>
    <w:rsid w:val="00CF6091"/>
    <w:rsid w:val="00CF7AFA"/>
    <w:rsid w:val="00CF7D60"/>
    <w:rsid w:val="00D010CC"/>
    <w:rsid w:val="00D012C8"/>
    <w:rsid w:val="00D0237A"/>
    <w:rsid w:val="00D024EA"/>
    <w:rsid w:val="00D02935"/>
    <w:rsid w:val="00D0361C"/>
    <w:rsid w:val="00D0408D"/>
    <w:rsid w:val="00D04909"/>
    <w:rsid w:val="00D04F5D"/>
    <w:rsid w:val="00D06D7B"/>
    <w:rsid w:val="00D06F38"/>
    <w:rsid w:val="00D11C03"/>
    <w:rsid w:val="00D12587"/>
    <w:rsid w:val="00D13408"/>
    <w:rsid w:val="00D134FD"/>
    <w:rsid w:val="00D1361C"/>
    <w:rsid w:val="00D136AD"/>
    <w:rsid w:val="00D14383"/>
    <w:rsid w:val="00D143FF"/>
    <w:rsid w:val="00D14B10"/>
    <w:rsid w:val="00D14F84"/>
    <w:rsid w:val="00D15123"/>
    <w:rsid w:val="00D15314"/>
    <w:rsid w:val="00D15888"/>
    <w:rsid w:val="00D16FF4"/>
    <w:rsid w:val="00D17A84"/>
    <w:rsid w:val="00D17AC6"/>
    <w:rsid w:val="00D201FF"/>
    <w:rsid w:val="00D208C8"/>
    <w:rsid w:val="00D20A4D"/>
    <w:rsid w:val="00D20C46"/>
    <w:rsid w:val="00D21EB5"/>
    <w:rsid w:val="00D220AB"/>
    <w:rsid w:val="00D2220A"/>
    <w:rsid w:val="00D22A14"/>
    <w:rsid w:val="00D22BCD"/>
    <w:rsid w:val="00D236D7"/>
    <w:rsid w:val="00D24852"/>
    <w:rsid w:val="00D25706"/>
    <w:rsid w:val="00D25DC7"/>
    <w:rsid w:val="00D25E81"/>
    <w:rsid w:val="00D264C0"/>
    <w:rsid w:val="00D27F6E"/>
    <w:rsid w:val="00D313E3"/>
    <w:rsid w:val="00D31BF1"/>
    <w:rsid w:val="00D32855"/>
    <w:rsid w:val="00D32C5C"/>
    <w:rsid w:val="00D3351B"/>
    <w:rsid w:val="00D344CF"/>
    <w:rsid w:val="00D35847"/>
    <w:rsid w:val="00D426B2"/>
    <w:rsid w:val="00D42DC3"/>
    <w:rsid w:val="00D44853"/>
    <w:rsid w:val="00D47609"/>
    <w:rsid w:val="00D47F72"/>
    <w:rsid w:val="00D51357"/>
    <w:rsid w:val="00D52199"/>
    <w:rsid w:val="00D52B4A"/>
    <w:rsid w:val="00D53034"/>
    <w:rsid w:val="00D5500A"/>
    <w:rsid w:val="00D56D1A"/>
    <w:rsid w:val="00D5706A"/>
    <w:rsid w:val="00D57676"/>
    <w:rsid w:val="00D57D47"/>
    <w:rsid w:val="00D57FBB"/>
    <w:rsid w:val="00D614C4"/>
    <w:rsid w:val="00D61F15"/>
    <w:rsid w:val="00D63995"/>
    <w:rsid w:val="00D63E4A"/>
    <w:rsid w:val="00D661CA"/>
    <w:rsid w:val="00D66574"/>
    <w:rsid w:val="00D666AF"/>
    <w:rsid w:val="00D66C4F"/>
    <w:rsid w:val="00D70168"/>
    <w:rsid w:val="00D732AE"/>
    <w:rsid w:val="00D7408D"/>
    <w:rsid w:val="00D75B98"/>
    <w:rsid w:val="00D7601D"/>
    <w:rsid w:val="00D76527"/>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61D8"/>
    <w:rsid w:val="00D968EC"/>
    <w:rsid w:val="00D96C8A"/>
    <w:rsid w:val="00DA06CF"/>
    <w:rsid w:val="00DA1E1F"/>
    <w:rsid w:val="00DA1ED5"/>
    <w:rsid w:val="00DA390F"/>
    <w:rsid w:val="00DA5055"/>
    <w:rsid w:val="00DA5AB6"/>
    <w:rsid w:val="00DA7591"/>
    <w:rsid w:val="00DB0277"/>
    <w:rsid w:val="00DB0587"/>
    <w:rsid w:val="00DB17F2"/>
    <w:rsid w:val="00DB357C"/>
    <w:rsid w:val="00DB4AF1"/>
    <w:rsid w:val="00DB54C8"/>
    <w:rsid w:val="00DB6DAB"/>
    <w:rsid w:val="00DB6FE3"/>
    <w:rsid w:val="00DB72B9"/>
    <w:rsid w:val="00DB7365"/>
    <w:rsid w:val="00DC00FB"/>
    <w:rsid w:val="00DC0292"/>
    <w:rsid w:val="00DC0711"/>
    <w:rsid w:val="00DC0909"/>
    <w:rsid w:val="00DC100D"/>
    <w:rsid w:val="00DC1213"/>
    <w:rsid w:val="00DC15E0"/>
    <w:rsid w:val="00DC237E"/>
    <w:rsid w:val="00DC32AB"/>
    <w:rsid w:val="00DC354C"/>
    <w:rsid w:val="00DC3702"/>
    <w:rsid w:val="00DC37E0"/>
    <w:rsid w:val="00DC4B33"/>
    <w:rsid w:val="00DC5014"/>
    <w:rsid w:val="00DC5DB1"/>
    <w:rsid w:val="00DC5FF7"/>
    <w:rsid w:val="00DC6174"/>
    <w:rsid w:val="00DC6E33"/>
    <w:rsid w:val="00DD021E"/>
    <w:rsid w:val="00DD022F"/>
    <w:rsid w:val="00DD25F7"/>
    <w:rsid w:val="00DD2DC5"/>
    <w:rsid w:val="00DD3B9D"/>
    <w:rsid w:val="00DD3CF9"/>
    <w:rsid w:val="00DD480C"/>
    <w:rsid w:val="00DD4AB3"/>
    <w:rsid w:val="00DD57A0"/>
    <w:rsid w:val="00DD59DE"/>
    <w:rsid w:val="00DD7F79"/>
    <w:rsid w:val="00DE173F"/>
    <w:rsid w:val="00DE2733"/>
    <w:rsid w:val="00DE27E1"/>
    <w:rsid w:val="00DE34C4"/>
    <w:rsid w:val="00DE5EAF"/>
    <w:rsid w:val="00DE7533"/>
    <w:rsid w:val="00DE77E5"/>
    <w:rsid w:val="00DE7D19"/>
    <w:rsid w:val="00DE7E36"/>
    <w:rsid w:val="00DF031B"/>
    <w:rsid w:val="00DF0A72"/>
    <w:rsid w:val="00DF0AA6"/>
    <w:rsid w:val="00DF146A"/>
    <w:rsid w:val="00DF3F60"/>
    <w:rsid w:val="00DF608E"/>
    <w:rsid w:val="00DF7825"/>
    <w:rsid w:val="00DF7D89"/>
    <w:rsid w:val="00E0097D"/>
    <w:rsid w:val="00E05A86"/>
    <w:rsid w:val="00E06139"/>
    <w:rsid w:val="00E07970"/>
    <w:rsid w:val="00E10749"/>
    <w:rsid w:val="00E10B9E"/>
    <w:rsid w:val="00E117C0"/>
    <w:rsid w:val="00E12095"/>
    <w:rsid w:val="00E127D8"/>
    <w:rsid w:val="00E12F01"/>
    <w:rsid w:val="00E157DC"/>
    <w:rsid w:val="00E1622B"/>
    <w:rsid w:val="00E172BC"/>
    <w:rsid w:val="00E17846"/>
    <w:rsid w:val="00E17E14"/>
    <w:rsid w:val="00E22AA1"/>
    <w:rsid w:val="00E2401D"/>
    <w:rsid w:val="00E249B3"/>
    <w:rsid w:val="00E24DC2"/>
    <w:rsid w:val="00E27F3B"/>
    <w:rsid w:val="00E30C74"/>
    <w:rsid w:val="00E32D10"/>
    <w:rsid w:val="00E33B30"/>
    <w:rsid w:val="00E33FFC"/>
    <w:rsid w:val="00E345DD"/>
    <w:rsid w:val="00E3499D"/>
    <w:rsid w:val="00E34CB9"/>
    <w:rsid w:val="00E3698F"/>
    <w:rsid w:val="00E36DC1"/>
    <w:rsid w:val="00E371CA"/>
    <w:rsid w:val="00E412F0"/>
    <w:rsid w:val="00E41F74"/>
    <w:rsid w:val="00E4346D"/>
    <w:rsid w:val="00E439CD"/>
    <w:rsid w:val="00E44A8B"/>
    <w:rsid w:val="00E45969"/>
    <w:rsid w:val="00E45BC6"/>
    <w:rsid w:val="00E45F8C"/>
    <w:rsid w:val="00E462F0"/>
    <w:rsid w:val="00E47A76"/>
    <w:rsid w:val="00E47B03"/>
    <w:rsid w:val="00E47CAD"/>
    <w:rsid w:val="00E50459"/>
    <w:rsid w:val="00E504C8"/>
    <w:rsid w:val="00E50975"/>
    <w:rsid w:val="00E50B5D"/>
    <w:rsid w:val="00E50E75"/>
    <w:rsid w:val="00E50F1B"/>
    <w:rsid w:val="00E51618"/>
    <w:rsid w:val="00E51FEC"/>
    <w:rsid w:val="00E52AD0"/>
    <w:rsid w:val="00E54443"/>
    <w:rsid w:val="00E545BA"/>
    <w:rsid w:val="00E550C4"/>
    <w:rsid w:val="00E55537"/>
    <w:rsid w:val="00E568B9"/>
    <w:rsid w:val="00E579E0"/>
    <w:rsid w:val="00E57ED8"/>
    <w:rsid w:val="00E6000C"/>
    <w:rsid w:val="00E61D5B"/>
    <w:rsid w:val="00E62337"/>
    <w:rsid w:val="00E62496"/>
    <w:rsid w:val="00E62977"/>
    <w:rsid w:val="00E62BF6"/>
    <w:rsid w:val="00E6326C"/>
    <w:rsid w:val="00E6452A"/>
    <w:rsid w:val="00E6458D"/>
    <w:rsid w:val="00E6475C"/>
    <w:rsid w:val="00E65E96"/>
    <w:rsid w:val="00E65F50"/>
    <w:rsid w:val="00E679F2"/>
    <w:rsid w:val="00E7021B"/>
    <w:rsid w:val="00E718B3"/>
    <w:rsid w:val="00E726AF"/>
    <w:rsid w:val="00E72740"/>
    <w:rsid w:val="00E728EE"/>
    <w:rsid w:val="00E72B63"/>
    <w:rsid w:val="00E72CDC"/>
    <w:rsid w:val="00E73A5C"/>
    <w:rsid w:val="00E74768"/>
    <w:rsid w:val="00E74C3E"/>
    <w:rsid w:val="00E755C8"/>
    <w:rsid w:val="00E75F7F"/>
    <w:rsid w:val="00E772C4"/>
    <w:rsid w:val="00E81AF6"/>
    <w:rsid w:val="00E825BD"/>
    <w:rsid w:val="00E83D3B"/>
    <w:rsid w:val="00E83D7A"/>
    <w:rsid w:val="00E842F8"/>
    <w:rsid w:val="00E85ACC"/>
    <w:rsid w:val="00E86B91"/>
    <w:rsid w:val="00E86DD8"/>
    <w:rsid w:val="00E86EF0"/>
    <w:rsid w:val="00E872D2"/>
    <w:rsid w:val="00E87599"/>
    <w:rsid w:val="00E9001A"/>
    <w:rsid w:val="00E902BB"/>
    <w:rsid w:val="00E924DD"/>
    <w:rsid w:val="00E92CCA"/>
    <w:rsid w:val="00E93923"/>
    <w:rsid w:val="00E93BBF"/>
    <w:rsid w:val="00E940E2"/>
    <w:rsid w:val="00E95361"/>
    <w:rsid w:val="00E960B5"/>
    <w:rsid w:val="00E9614B"/>
    <w:rsid w:val="00E9720B"/>
    <w:rsid w:val="00E9743F"/>
    <w:rsid w:val="00EA0863"/>
    <w:rsid w:val="00EA1D3D"/>
    <w:rsid w:val="00EA2593"/>
    <w:rsid w:val="00EA2AE3"/>
    <w:rsid w:val="00EA3012"/>
    <w:rsid w:val="00EA30F1"/>
    <w:rsid w:val="00EA39F1"/>
    <w:rsid w:val="00EA424E"/>
    <w:rsid w:val="00EA44E2"/>
    <w:rsid w:val="00EA45CC"/>
    <w:rsid w:val="00EA4CF4"/>
    <w:rsid w:val="00EA5CAA"/>
    <w:rsid w:val="00EB03DD"/>
    <w:rsid w:val="00EB0F9E"/>
    <w:rsid w:val="00EB0FC3"/>
    <w:rsid w:val="00EB130E"/>
    <w:rsid w:val="00EB1769"/>
    <w:rsid w:val="00EB1B0F"/>
    <w:rsid w:val="00EB2A81"/>
    <w:rsid w:val="00EB2CE2"/>
    <w:rsid w:val="00EB3A52"/>
    <w:rsid w:val="00EB3CF9"/>
    <w:rsid w:val="00EB4AE1"/>
    <w:rsid w:val="00EB4E07"/>
    <w:rsid w:val="00EB52D2"/>
    <w:rsid w:val="00EB549B"/>
    <w:rsid w:val="00EB5867"/>
    <w:rsid w:val="00EB5A50"/>
    <w:rsid w:val="00EB5A85"/>
    <w:rsid w:val="00EB5F14"/>
    <w:rsid w:val="00EB64A1"/>
    <w:rsid w:val="00EB6709"/>
    <w:rsid w:val="00EB7AB5"/>
    <w:rsid w:val="00EC219D"/>
    <w:rsid w:val="00EC23B2"/>
    <w:rsid w:val="00EC2824"/>
    <w:rsid w:val="00EC33F9"/>
    <w:rsid w:val="00EC47C0"/>
    <w:rsid w:val="00EC6A08"/>
    <w:rsid w:val="00EC6FFA"/>
    <w:rsid w:val="00EC74E5"/>
    <w:rsid w:val="00EC75F1"/>
    <w:rsid w:val="00ED04B3"/>
    <w:rsid w:val="00ED27C1"/>
    <w:rsid w:val="00ED29F6"/>
    <w:rsid w:val="00ED32FB"/>
    <w:rsid w:val="00ED3DB5"/>
    <w:rsid w:val="00ED4719"/>
    <w:rsid w:val="00ED5DCA"/>
    <w:rsid w:val="00ED5E2F"/>
    <w:rsid w:val="00ED7115"/>
    <w:rsid w:val="00ED7123"/>
    <w:rsid w:val="00EE0C90"/>
    <w:rsid w:val="00EE1AF2"/>
    <w:rsid w:val="00EE2B50"/>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6F2F"/>
    <w:rsid w:val="00EF7A23"/>
    <w:rsid w:val="00F00B5A"/>
    <w:rsid w:val="00F00EDD"/>
    <w:rsid w:val="00F017C4"/>
    <w:rsid w:val="00F02038"/>
    <w:rsid w:val="00F02ACE"/>
    <w:rsid w:val="00F02BFE"/>
    <w:rsid w:val="00F033A1"/>
    <w:rsid w:val="00F037C8"/>
    <w:rsid w:val="00F044AD"/>
    <w:rsid w:val="00F0454A"/>
    <w:rsid w:val="00F05DDF"/>
    <w:rsid w:val="00F06B98"/>
    <w:rsid w:val="00F10AD4"/>
    <w:rsid w:val="00F119C2"/>
    <w:rsid w:val="00F1268C"/>
    <w:rsid w:val="00F142CE"/>
    <w:rsid w:val="00F172CB"/>
    <w:rsid w:val="00F1783D"/>
    <w:rsid w:val="00F213F1"/>
    <w:rsid w:val="00F2156F"/>
    <w:rsid w:val="00F216E0"/>
    <w:rsid w:val="00F22A79"/>
    <w:rsid w:val="00F23895"/>
    <w:rsid w:val="00F24040"/>
    <w:rsid w:val="00F24F7F"/>
    <w:rsid w:val="00F26C1A"/>
    <w:rsid w:val="00F2720F"/>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2140"/>
    <w:rsid w:val="00F42844"/>
    <w:rsid w:val="00F42BFA"/>
    <w:rsid w:val="00F44801"/>
    <w:rsid w:val="00F45747"/>
    <w:rsid w:val="00F45998"/>
    <w:rsid w:val="00F45C5C"/>
    <w:rsid w:val="00F46108"/>
    <w:rsid w:val="00F47BAE"/>
    <w:rsid w:val="00F54248"/>
    <w:rsid w:val="00F55E72"/>
    <w:rsid w:val="00F61036"/>
    <w:rsid w:val="00F61168"/>
    <w:rsid w:val="00F619ED"/>
    <w:rsid w:val="00F626DC"/>
    <w:rsid w:val="00F63A53"/>
    <w:rsid w:val="00F647B0"/>
    <w:rsid w:val="00F65B0E"/>
    <w:rsid w:val="00F65B4B"/>
    <w:rsid w:val="00F675F3"/>
    <w:rsid w:val="00F7060B"/>
    <w:rsid w:val="00F70E69"/>
    <w:rsid w:val="00F72162"/>
    <w:rsid w:val="00F72D50"/>
    <w:rsid w:val="00F72E21"/>
    <w:rsid w:val="00F73049"/>
    <w:rsid w:val="00F73ACC"/>
    <w:rsid w:val="00F74347"/>
    <w:rsid w:val="00F754CE"/>
    <w:rsid w:val="00F7593B"/>
    <w:rsid w:val="00F75FFC"/>
    <w:rsid w:val="00F7708B"/>
    <w:rsid w:val="00F778DD"/>
    <w:rsid w:val="00F77FDC"/>
    <w:rsid w:val="00F8024F"/>
    <w:rsid w:val="00F81C67"/>
    <w:rsid w:val="00F840D4"/>
    <w:rsid w:val="00F85388"/>
    <w:rsid w:val="00F90AE6"/>
    <w:rsid w:val="00F91B9C"/>
    <w:rsid w:val="00F9236B"/>
    <w:rsid w:val="00F92791"/>
    <w:rsid w:val="00F932E9"/>
    <w:rsid w:val="00F945EE"/>
    <w:rsid w:val="00F94986"/>
    <w:rsid w:val="00F950A5"/>
    <w:rsid w:val="00F95112"/>
    <w:rsid w:val="00FA1465"/>
    <w:rsid w:val="00FA15A6"/>
    <w:rsid w:val="00FA19A7"/>
    <w:rsid w:val="00FA1F44"/>
    <w:rsid w:val="00FA2396"/>
    <w:rsid w:val="00FA2DDB"/>
    <w:rsid w:val="00FA3187"/>
    <w:rsid w:val="00FA347F"/>
    <w:rsid w:val="00FA3EF1"/>
    <w:rsid w:val="00FA40BD"/>
    <w:rsid w:val="00FA428E"/>
    <w:rsid w:val="00FB0EB5"/>
    <w:rsid w:val="00FB347E"/>
    <w:rsid w:val="00FB3F78"/>
    <w:rsid w:val="00FB561B"/>
    <w:rsid w:val="00FB673F"/>
    <w:rsid w:val="00FC02E3"/>
    <w:rsid w:val="00FC0417"/>
    <w:rsid w:val="00FC1994"/>
    <w:rsid w:val="00FC22ED"/>
    <w:rsid w:val="00FC3A79"/>
    <w:rsid w:val="00FC3F7C"/>
    <w:rsid w:val="00FC40CC"/>
    <w:rsid w:val="00FC547B"/>
    <w:rsid w:val="00FC612D"/>
    <w:rsid w:val="00FC7F39"/>
    <w:rsid w:val="00FD055D"/>
    <w:rsid w:val="00FD065A"/>
    <w:rsid w:val="00FD0EA8"/>
    <w:rsid w:val="00FD1283"/>
    <w:rsid w:val="00FD1331"/>
    <w:rsid w:val="00FD2278"/>
    <w:rsid w:val="00FD2348"/>
    <w:rsid w:val="00FD2572"/>
    <w:rsid w:val="00FD2D99"/>
    <w:rsid w:val="00FD408B"/>
    <w:rsid w:val="00FD58A2"/>
    <w:rsid w:val="00FD5B80"/>
    <w:rsid w:val="00FD5FE2"/>
    <w:rsid w:val="00FD6A28"/>
    <w:rsid w:val="00FD75F3"/>
    <w:rsid w:val="00FD76B6"/>
    <w:rsid w:val="00FD7AB1"/>
    <w:rsid w:val="00FE034A"/>
    <w:rsid w:val="00FE03C1"/>
    <w:rsid w:val="00FE09BB"/>
    <w:rsid w:val="00FE0E80"/>
    <w:rsid w:val="00FE1D06"/>
    <w:rsid w:val="00FE299D"/>
    <w:rsid w:val="00FE29F9"/>
    <w:rsid w:val="00FE3D9A"/>
    <w:rsid w:val="00FE50EB"/>
    <w:rsid w:val="00FE6C6B"/>
    <w:rsid w:val="00FE7A17"/>
    <w:rsid w:val="00FE7A66"/>
    <w:rsid w:val="00FF02B4"/>
    <w:rsid w:val="00FF0A45"/>
    <w:rsid w:val="00FF0B51"/>
    <w:rsid w:val="00FF18E1"/>
    <w:rsid w:val="00FF7E83"/>
    <w:rsid w:val="00FF7F3B"/>
    <w:rsid w:val="00FF7FB8"/>
    <w:rsid w:val="069AAC79"/>
    <w:rsid w:val="0D3E7363"/>
    <w:rsid w:val="3AF0F4CB"/>
    <w:rsid w:val="572465D2"/>
    <w:rsid w:val="635ADB6C"/>
    <w:rsid w:val="681B701C"/>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2F4F1"/>
  <w15:docId w15:val="{8C7EE5E4-8DFC-4948-A799-4C44A244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18"/>
        <w:szCs w:val="18"/>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55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link w:val="PieddepageCar"/>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14"/>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uiPriority w:val="59"/>
    <w:rsid w:val="00611550"/>
    <w:pPr>
      <w:overflowPunct w:val="0"/>
      <w:autoSpaceDE w:val="0"/>
      <w:autoSpaceDN w:val="0"/>
      <w:adjustRightInd w:val="0"/>
      <w:spacing w:line="230" w:lineRule="exact"/>
      <w:ind w:right="15"/>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17"/>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eastAsiaTheme="minorHAnsi"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Listepuces">
    <w:name w:val="List Bullet"/>
    <w:basedOn w:val="Normal"/>
    <w:unhideWhenUsed/>
    <w:rsid w:val="002B70F4"/>
    <w:pPr>
      <w:numPr>
        <w:numId w:val="7"/>
      </w:numPr>
      <w:contextualSpacing/>
    </w:pPr>
  </w:style>
  <w:style w:type="paragraph" w:customStyle="1" w:styleId="Normal0">
    <w:name w:val="Normal_0"/>
    <w:qFormat/>
    <w:rsid w:val="00805BCE"/>
    <w:rPr>
      <w:rFonts w:eastAsia="Arial" w:cs="Arial"/>
    </w:rPr>
  </w:style>
  <w:style w:type="paragraph" w:customStyle="1" w:styleId="Normal1">
    <w:name w:val="Normal_1"/>
    <w:qFormat/>
    <w:rsid w:val="00805BCE"/>
    <w:rPr>
      <w:rFonts w:eastAsia="Arial" w:cs="Arial"/>
    </w:rPr>
  </w:style>
  <w:style w:type="paragraph" w:customStyle="1" w:styleId="Normal2">
    <w:name w:val="Normal_2"/>
    <w:qFormat/>
    <w:rsid w:val="00805BCE"/>
    <w:rPr>
      <w:rFonts w:eastAsia="Arial" w:cs="Arial"/>
    </w:rPr>
  </w:style>
  <w:style w:type="paragraph" w:customStyle="1" w:styleId="Normal3">
    <w:name w:val="Normal_3"/>
    <w:qFormat/>
    <w:rsid w:val="00805BCE"/>
    <w:rPr>
      <w:rFonts w:eastAsia="Arial" w:cs="Arial"/>
    </w:rPr>
  </w:style>
  <w:style w:type="paragraph" w:customStyle="1" w:styleId="Normal4">
    <w:name w:val="Normal_4"/>
    <w:qFormat/>
    <w:rsid w:val="00805BCE"/>
    <w:rPr>
      <w:rFonts w:eastAsia="Arial" w:cs="Arial"/>
    </w:rPr>
  </w:style>
  <w:style w:type="paragraph" w:customStyle="1" w:styleId="Normal5">
    <w:name w:val="Normal_5"/>
    <w:qFormat/>
    <w:rsid w:val="00805BCE"/>
    <w:rPr>
      <w:rFonts w:eastAsia="Arial" w:cs="Arial"/>
    </w:rPr>
  </w:style>
  <w:style w:type="paragraph" w:customStyle="1" w:styleId="Normal6">
    <w:name w:val="Normal_6"/>
    <w:qFormat/>
    <w:rsid w:val="00805BCE"/>
    <w:rPr>
      <w:rFonts w:eastAsia="Arial" w:cs="Arial"/>
    </w:rPr>
  </w:style>
  <w:style w:type="paragraph" w:customStyle="1" w:styleId="Normal7">
    <w:name w:val="Normal_7"/>
    <w:qFormat/>
    <w:rsid w:val="00805BCE"/>
    <w:rPr>
      <w:rFonts w:eastAsia="Arial" w:cs="Arial"/>
    </w:rPr>
  </w:style>
  <w:style w:type="paragraph" w:customStyle="1" w:styleId="Normal8">
    <w:name w:val="Normal_8"/>
    <w:qFormat/>
    <w:rsid w:val="00805BCE"/>
    <w:rPr>
      <w:rFonts w:eastAsia="Arial" w:cs="Arial"/>
    </w:rPr>
  </w:style>
  <w:style w:type="paragraph" w:customStyle="1" w:styleId="Normal9">
    <w:name w:val="Normal_9"/>
    <w:qFormat/>
    <w:rsid w:val="00805BCE"/>
    <w:rPr>
      <w:rFonts w:eastAsia="Arial" w:cs="Arial"/>
    </w:rPr>
  </w:style>
  <w:style w:type="paragraph" w:customStyle="1" w:styleId="Normal10">
    <w:name w:val="Normal_10"/>
    <w:qFormat/>
    <w:rsid w:val="00805BCE"/>
    <w:rPr>
      <w:rFonts w:eastAsia="Arial" w:cs="Arial"/>
    </w:rPr>
  </w:style>
  <w:style w:type="paragraph" w:customStyle="1" w:styleId="Normal11">
    <w:name w:val="Normal_11"/>
    <w:qFormat/>
    <w:rsid w:val="00805BCE"/>
    <w:rPr>
      <w:rFonts w:eastAsia="Arial" w:cs="Arial"/>
    </w:rPr>
  </w:style>
  <w:style w:type="paragraph" w:customStyle="1" w:styleId="Normal12">
    <w:name w:val="Normal_12"/>
    <w:qFormat/>
    <w:rsid w:val="00805BCE"/>
    <w:rPr>
      <w:rFonts w:eastAsia="Arial" w:cs="Arial"/>
    </w:rPr>
  </w:style>
  <w:style w:type="paragraph" w:customStyle="1" w:styleId="Normal13">
    <w:name w:val="Normal_13"/>
    <w:qFormat/>
    <w:rsid w:val="00805BCE"/>
    <w:rPr>
      <w:rFonts w:eastAsia="Arial" w:cs="Arial"/>
    </w:rPr>
  </w:style>
  <w:style w:type="paragraph" w:customStyle="1" w:styleId="Normal14">
    <w:name w:val="Normal_14"/>
    <w:qFormat/>
    <w:rsid w:val="00805BCE"/>
    <w:rPr>
      <w:rFonts w:eastAsia="Arial" w:cs="Arial"/>
    </w:rPr>
  </w:style>
  <w:style w:type="paragraph" w:customStyle="1" w:styleId="Normal15">
    <w:name w:val="Normal_15"/>
    <w:qFormat/>
    <w:rsid w:val="00805BCE"/>
    <w:rPr>
      <w:rFonts w:eastAsia="Arial" w:cs="Arial"/>
    </w:rPr>
  </w:style>
  <w:style w:type="paragraph" w:customStyle="1" w:styleId="Normal16">
    <w:name w:val="Normal_16"/>
    <w:qFormat/>
    <w:rsid w:val="00805BCE"/>
    <w:rPr>
      <w:rFonts w:eastAsia="Arial" w:cs="Arial"/>
    </w:rPr>
  </w:style>
  <w:style w:type="paragraph" w:customStyle="1" w:styleId="Normal17">
    <w:name w:val="Normal_17"/>
    <w:qFormat/>
    <w:rsid w:val="00805BCE"/>
    <w:rPr>
      <w:rFonts w:eastAsia="Arial" w:cs="Arial"/>
    </w:rPr>
  </w:style>
  <w:style w:type="paragraph" w:customStyle="1" w:styleId="Normal18">
    <w:name w:val="Normal_18"/>
    <w:qFormat/>
    <w:rsid w:val="00805BCE"/>
    <w:rPr>
      <w:rFonts w:eastAsia="Arial" w:cs="Arial"/>
    </w:rPr>
  </w:style>
  <w:style w:type="paragraph" w:customStyle="1" w:styleId="Normal19">
    <w:name w:val="Normal_19"/>
    <w:qFormat/>
    <w:rsid w:val="00805BCE"/>
    <w:rPr>
      <w:rFonts w:eastAsia="Arial" w:cs="Arial"/>
    </w:rPr>
  </w:style>
  <w:style w:type="paragraph" w:customStyle="1" w:styleId="Normal20">
    <w:name w:val="Normal_20"/>
    <w:qFormat/>
    <w:rsid w:val="00805BCE"/>
    <w:rPr>
      <w:rFonts w:eastAsia="Arial" w:cs="Arial"/>
    </w:rPr>
  </w:style>
  <w:style w:type="paragraph" w:customStyle="1" w:styleId="Normal21">
    <w:name w:val="Normal_21"/>
    <w:qFormat/>
    <w:rsid w:val="00805BCE"/>
    <w:rPr>
      <w:rFonts w:eastAsia="Arial" w:cs="Arial"/>
    </w:rPr>
  </w:style>
  <w:style w:type="paragraph" w:customStyle="1" w:styleId="Normal22">
    <w:name w:val="Normal_22"/>
    <w:qFormat/>
    <w:rsid w:val="00805BCE"/>
    <w:rPr>
      <w:rFonts w:eastAsia="Arial" w:cs="Arial"/>
    </w:rPr>
  </w:style>
  <w:style w:type="paragraph" w:customStyle="1" w:styleId="Normal23">
    <w:name w:val="Normal_23"/>
    <w:qFormat/>
    <w:rsid w:val="00805BCE"/>
    <w:rPr>
      <w:rFonts w:eastAsia="Arial" w:cs="Arial"/>
    </w:rPr>
  </w:style>
  <w:style w:type="paragraph" w:customStyle="1" w:styleId="Normal24">
    <w:name w:val="Normal_24"/>
    <w:qFormat/>
    <w:rsid w:val="00805BCE"/>
    <w:rPr>
      <w:rFonts w:eastAsia="Arial" w:cs="Arial"/>
    </w:rPr>
  </w:style>
  <w:style w:type="paragraph" w:customStyle="1" w:styleId="Normal25">
    <w:name w:val="Normal_25"/>
    <w:qFormat/>
    <w:rsid w:val="00805BCE"/>
    <w:rPr>
      <w:rFonts w:eastAsia="Arial" w:cs="Arial"/>
    </w:rPr>
  </w:style>
  <w:style w:type="paragraph" w:customStyle="1" w:styleId="Normal26">
    <w:name w:val="Normal_26"/>
    <w:qFormat/>
    <w:rsid w:val="00805BCE"/>
    <w:rPr>
      <w:rFonts w:eastAsia="Arial" w:cs="Arial"/>
    </w:rPr>
  </w:style>
  <w:style w:type="paragraph" w:customStyle="1" w:styleId="Normal27">
    <w:name w:val="Normal_27"/>
    <w:qFormat/>
    <w:rsid w:val="00805BCE"/>
    <w:rPr>
      <w:rFonts w:eastAsia="Arial" w:cs="Arial"/>
    </w:rPr>
  </w:style>
  <w:style w:type="paragraph" w:customStyle="1" w:styleId="Normal28">
    <w:name w:val="Normal_28"/>
    <w:qFormat/>
    <w:rsid w:val="00805BCE"/>
    <w:rPr>
      <w:rFonts w:eastAsia="Arial" w:cs="Arial"/>
    </w:rPr>
  </w:style>
  <w:style w:type="paragraph" w:customStyle="1" w:styleId="Normal29">
    <w:name w:val="Normal_29"/>
    <w:qFormat/>
    <w:rsid w:val="00805BCE"/>
    <w:rPr>
      <w:rFonts w:eastAsia="Arial" w:cs="Arial"/>
    </w:rPr>
  </w:style>
  <w:style w:type="paragraph" w:customStyle="1" w:styleId="Normal30">
    <w:name w:val="Normal_30"/>
    <w:qFormat/>
    <w:rsid w:val="00805BCE"/>
    <w:rPr>
      <w:rFonts w:eastAsia="Arial" w:cs="Arial"/>
    </w:rPr>
  </w:style>
  <w:style w:type="paragraph" w:customStyle="1" w:styleId="Normal31">
    <w:name w:val="Normal_31"/>
    <w:qFormat/>
    <w:rsid w:val="00805BCE"/>
    <w:rPr>
      <w:rFonts w:eastAsia="Arial" w:cs="Arial"/>
    </w:rPr>
  </w:style>
  <w:style w:type="paragraph" w:customStyle="1" w:styleId="Normal32">
    <w:name w:val="Normal_32"/>
    <w:qFormat/>
    <w:rsid w:val="00805BCE"/>
    <w:rPr>
      <w:rFonts w:eastAsia="Arial" w:cs="Arial"/>
    </w:rPr>
  </w:style>
  <w:style w:type="paragraph" w:customStyle="1" w:styleId="Normal33">
    <w:name w:val="Normal_33"/>
    <w:qFormat/>
    <w:rsid w:val="00805BCE"/>
    <w:rPr>
      <w:rFonts w:eastAsia="Arial" w:cs="Arial"/>
    </w:rPr>
  </w:style>
  <w:style w:type="paragraph" w:customStyle="1" w:styleId="Normal34">
    <w:name w:val="Normal_34"/>
    <w:qFormat/>
    <w:rsid w:val="00805BCE"/>
    <w:rPr>
      <w:rFonts w:eastAsia="Arial" w:cs="Arial"/>
    </w:rPr>
  </w:style>
  <w:style w:type="paragraph" w:customStyle="1" w:styleId="Normal35">
    <w:name w:val="Normal_35"/>
    <w:qFormat/>
    <w:rsid w:val="00805BCE"/>
    <w:rPr>
      <w:rFonts w:eastAsia="Arial" w:cs="Arial"/>
    </w:rPr>
  </w:style>
  <w:style w:type="paragraph" w:customStyle="1" w:styleId="Normal36">
    <w:name w:val="Normal_36"/>
    <w:qFormat/>
    <w:rsid w:val="00805BCE"/>
    <w:rPr>
      <w:rFonts w:eastAsia="Arial" w:cs="Arial"/>
    </w:rPr>
  </w:style>
  <w:style w:type="paragraph" w:customStyle="1" w:styleId="Normal37">
    <w:name w:val="Normal_37"/>
    <w:qFormat/>
    <w:rsid w:val="00805BCE"/>
    <w:rPr>
      <w:rFonts w:eastAsia="Arial" w:cs="Arial"/>
    </w:rPr>
  </w:style>
  <w:style w:type="paragraph" w:customStyle="1" w:styleId="Normal38">
    <w:name w:val="Normal_38"/>
    <w:qFormat/>
    <w:rsid w:val="00805BCE"/>
    <w:rPr>
      <w:rFonts w:eastAsia="Arial" w:cs="Arial"/>
    </w:rPr>
  </w:style>
  <w:style w:type="paragraph" w:customStyle="1" w:styleId="Normal39">
    <w:name w:val="Normal_39"/>
    <w:qFormat/>
    <w:rsid w:val="00805BCE"/>
    <w:rPr>
      <w:rFonts w:eastAsia="Arial" w:cs="Arial"/>
    </w:rPr>
  </w:style>
  <w:style w:type="paragraph" w:customStyle="1" w:styleId="Normal40">
    <w:name w:val="Normal_40"/>
    <w:qFormat/>
    <w:rsid w:val="00805BCE"/>
    <w:rPr>
      <w:rFonts w:eastAsia="Arial" w:cs="Arial"/>
    </w:rPr>
  </w:style>
  <w:style w:type="paragraph" w:customStyle="1" w:styleId="Normal41">
    <w:name w:val="Normal_41"/>
    <w:qFormat/>
    <w:rsid w:val="00805BCE"/>
    <w:rPr>
      <w:rFonts w:eastAsia="Arial" w:cs="Arial"/>
    </w:rPr>
  </w:style>
  <w:style w:type="paragraph" w:customStyle="1" w:styleId="Normal42">
    <w:name w:val="Normal_42"/>
    <w:qFormat/>
    <w:rsid w:val="00805BCE"/>
    <w:rPr>
      <w:rFonts w:eastAsia="Arial" w:cs="Arial"/>
    </w:rPr>
  </w:style>
  <w:style w:type="paragraph" w:customStyle="1" w:styleId="Normal43">
    <w:name w:val="Normal_43"/>
    <w:qFormat/>
    <w:rsid w:val="00805BCE"/>
    <w:rPr>
      <w:rFonts w:eastAsia="Arial" w:cs="Arial"/>
    </w:rPr>
  </w:style>
  <w:style w:type="paragraph" w:customStyle="1" w:styleId="Normal44">
    <w:name w:val="Normal_44"/>
    <w:qFormat/>
    <w:rsid w:val="00805BCE"/>
    <w:rPr>
      <w:rFonts w:eastAsia="Arial" w:cs="Arial"/>
    </w:rPr>
  </w:style>
  <w:style w:type="paragraph" w:customStyle="1" w:styleId="Normal45">
    <w:name w:val="Normal_45"/>
    <w:qFormat/>
    <w:rsid w:val="00805BCE"/>
    <w:rPr>
      <w:rFonts w:eastAsia="Arial" w:cs="Arial"/>
    </w:rPr>
  </w:style>
  <w:style w:type="paragraph" w:customStyle="1" w:styleId="Normal46">
    <w:name w:val="Normal_46"/>
    <w:qFormat/>
    <w:rsid w:val="00805BCE"/>
    <w:rPr>
      <w:rFonts w:eastAsia="Arial" w:cs="Arial"/>
    </w:rPr>
  </w:style>
  <w:style w:type="paragraph" w:customStyle="1" w:styleId="Normal47">
    <w:name w:val="Normal_47"/>
    <w:qFormat/>
    <w:rsid w:val="00805BCE"/>
    <w:rPr>
      <w:rFonts w:eastAsia="Arial" w:cs="Arial"/>
    </w:rPr>
  </w:style>
  <w:style w:type="paragraph" w:customStyle="1" w:styleId="Normal48">
    <w:name w:val="Normal_48"/>
    <w:qFormat/>
    <w:rsid w:val="00805BCE"/>
    <w:rPr>
      <w:rFonts w:eastAsia="Arial" w:cs="Arial"/>
    </w:rPr>
  </w:style>
  <w:style w:type="paragraph" w:customStyle="1" w:styleId="Normal49">
    <w:name w:val="Normal_49"/>
    <w:qFormat/>
    <w:rsid w:val="00805BCE"/>
    <w:rPr>
      <w:rFonts w:eastAsia="Arial" w:cs="Arial"/>
    </w:rPr>
  </w:style>
  <w:style w:type="paragraph" w:customStyle="1" w:styleId="Normal50">
    <w:name w:val="Normal_50"/>
    <w:qFormat/>
    <w:rsid w:val="00805BCE"/>
    <w:rPr>
      <w:rFonts w:eastAsia="Arial" w:cs="Arial"/>
    </w:rPr>
  </w:style>
  <w:style w:type="paragraph" w:customStyle="1" w:styleId="Normal51">
    <w:name w:val="Normal_51"/>
    <w:qFormat/>
    <w:rsid w:val="00805BCE"/>
    <w:rPr>
      <w:rFonts w:eastAsia="Arial" w:cs="Arial"/>
    </w:rPr>
  </w:style>
  <w:style w:type="paragraph" w:customStyle="1" w:styleId="Normal52">
    <w:name w:val="Normal_52"/>
    <w:qFormat/>
    <w:rsid w:val="00805BCE"/>
    <w:rPr>
      <w:rFonts w:eastAsia="Arial" w:cs="Arial"/>
    </w:rPr>
  </w:style>
  <w:style w:type="paragraph" w:customStyle="1" w:styleId="Normal53">
    <w:name w:val="Normal_53"/>
    <w:qFormat/>
    <w:rsid w:val="00805BCE"/>
    <w:rPr>
      <w:rFonts w:eastAsia="Arial" w:cs="Arial"/>
    </w:rPr>
  </w:style>
  <w:style w:type="paragraph" w:customStyle="1" w:styleId="Normal54">
    <w:name w:val="Normal_54"/>
    <w:qFormat/>
    <w:rsid w:val="00805BCE"/>
    <w:rPr>
      <w:rFonts w:eastAsia="Arial" w:cs="Arial"/>
    </w:rPr>
  </w:style>
  <w:style w:type="paragraph" w:customStyle="1" w:styleId="Normal55">
    <w:name w:val="Normal_55"/>
    <w:qFormat/>
    <w:rsid w:val="00805BCE"/>
    <w:rPr>
      <w:rFonts w:eastAsia="Arial" w:cs="Arial"/>
    </w:rPr>
  </w:style>
  <w:style w:type="paragraph" w:customStyle="1" w:styleId="Normal56">
    <w:name w:val="Normal_56"/>
    <w:qFormat/>
    <w:rsid w:val="00805BCE"/>
    <w:rPr>
      <w:rFonts w:eastAsia="Arial" w:cs="Arial"/>
    </w:rPr>
  </w:style>
  <w:style w:type="paragraph" w:customStyle="1" w:styleId="Normal57">
    <w:name w:val="Normal_57"/>
    <w:qFormat/>
    <w:rsid w:val="00805BCE"/>
    <w:rPr>
      <w:rFonts w:eastAsia="Arial" w:cs="Arial"/>
    </w:rPr>
  </w:style>
  <w:style w:type="paragraph" w:customStyle="1" w:styleId="Normal58">
    <w:name w:val="Normal_58"/>
    <w:qFormat/>
    <w:rsid w:val="00805BCE"/>
    <w:rPr>
      <w:rFonts w:eastAsia="Arial" w:cs="Arial"/>
    </w:rPr>
  </w:style>
  <w:style w:type="paragraph" w:customStyle="1" w:styleId="Normal59">
    <w:name w:val="Normal_59"/>
    <w:qFormat/>
    <w:rsid w:val="00805BCE"/>
    <w:rPr>
      <w:rFonts w:eastAsia="Arial" w:cs="Arial"/>
    </w:rPr>
  </w:style>
  <w:style w:type="paragraph" w:customStyle="1" w:styleId="Normal60">
    <w:name w:val="Normal_60"/>
    <w:qFormat/>
    <w:rsid w:val="00805BCE"/>
    <w:rPr>
      <w:rFonts w:eastAsia="Arial" w:cs="Arial"/>
    </w:rPr>
  </w:style>
  <w:style w:type="paragraph" w:customStyle="1" w:styleId="Normal61">
    <w:name w:val="Normal_61"/>
    <w:qFormat/>
    <w:rsid w:val="00805BCE"/>
    <w:rPr>
      <w:rFonts w:eastAsia="Arial" w:cs="Arial"/>
    </w:rPr>
  </w:style>
  <w:style w:type="paragraph" w:customStyle="1" w:styleId="Normal62">
    <w:name w:val="Normal_62"/>
    <w:qFormat/>
    <w:rsid w:val="00805BCE"/>
    <w:rPr>
      <w:rFonts w:eastAsia="Arial" w:cs="Arial"/>
    </w:rPr>
  </w:style>
  <w:style w:type="paragraph" w:customStyle="1" w:styleId="Normal63">
    <w:name w:val="Normal_63"/>
    <w:qFormat/>
    <w:rsid w:val="00805BCE"/>
    <w:rPr>
      <w:rFonts w:eastAsia="Arial" w:cs="Arial"/>
    </w:rPr>
  </w:style>
  <w:style w:type="paragraph" w:customStyle="1" w:styleId="Normal64">
    <w:name w:val="Normal_64"/>
    <w:qFormat/>
    <w:rsid w:val="00805BCE"/>
    <w:rPr>
      <w:rFonts w:eastAsia="Arial" w:cs="Arial"/>
    </w:rPr>
  </w:style>
  <w:style w:type="paragraph" w:customStyle="1" w:styleId="Normal65">
    <w:name w:val="Normal_65"/>
    <w:qFormat/>
    <w:rsid w:val="00805BCE"/>
    <w:rPr>
      <w:rFonts w:eastAsia="Arial" w:cs="Arial"/>
    </w:rPr>
  </w:style>
  <w:style w:type="paragraph" w:customStyle="1" w:styleId="Normal66">
    <w:name w:val="Normal_66"/>
    <w:qFormat/>
    <w:rsid w:val="00805BCE"/>
    <w:rPr>
      <w:rFonts w:eastAsia="Arial" w:cs="Arial"/>
    </w:rPr>
  </w:style>
  <w:style w:type="paragraph" w:customStyle="1" w:styleId="Normal67">
    <w:name w:val="Normal_67"/>
    <w:qFormat/>
    <w:rsid w:val="00805BCE"/>
    <w:rPr>
      <w:rFonts w:eastAsia="Arial" w:cs="Arial"/>
    </w:rPr>
  </w:style>
  <w:style w:type="paragraph" w:customStyle="1" w:styleId="Normal68">
    <w:name w:val="Normal_68"/>
    <w:qFormat/>
    <w:rsid w:val="00805BCE"/>
    <w:rPr>
      <w:rFonts w:eastAsia="Arial" w:cs="Arial"/>
    </w:rPr>
  </w:style>
  <w:style w:type="paragraph" w:customStyle="1" w:styleId="Normal69">
    <w:name w:val="Normal_69"/>
    <w:qFormat/>
    <w:rsid w:val="00805BCE"/>
    <w:rPr>
      <w:rFonts w:eastAsia="Arial" w:cs="Arial"/>
    </w:rPr>
  </w:style>
  <w:style w:type="paragraph" w:customStyle="1" w:styleId="Normal70">
    <w:name w:val="Normal_70"/>
    <w:qFormat/>
    <w:rsid w:val="00805BCE"/>
    <w:rPr>
      <w:rFonts w:eastAsia="Arial" w:cs="Arial"/>
    </w:rPr>
  </w:style>
  <w:style w:type="paragraph" w:customStyle="1" w:styleId="Normal71">
    <w:name w:val="Normal_71"/>
    <w:qFormat/>
    <w:rsid w:val="00805BCE"/>
    <w:rPr>
      <w:rFonts w:eastAsia="Arial" w:cs="Arial"/>
    </w:rPr>
  </w:style>
  <w:style w:type="paragraph" w:customStyle="1" w:styleId="Normal72">
    <w:name w:val="Normal_72"/>
    <w:qFormat/>
    <w:rsid w:val="00805BCE"/>
    <w:rPr>
      <w:rFonts w:eastAsia="Arial" w:cs="Arial"/>
    </w:rPr>
  </w:style>
  <w:style w:type="paragraph" w:customStyle="1" w:styleId="Normal73">
    <w:name w:val="Normal_73"/>
    <w:qFormat/>
    <w:rsid w:val="00805BCE"/>
    <w:rPr>
      <w:rFonts w:eastAsia="Arial" w:cs="Arial"/>
    </w:rPr>
  </w:style>
  <w:style w:type="paragraph" w:customStyle="1" w:styleId="Normal74">
    <w:name w:val="Normal_74"/>
    <w:qFormat/>
    <w:rsid w:val="00805BCE"/>
    <w:rPr>
      <w:rFonts w:eastAsia="Arial" w:cs="Arial"/>
    </w:rPr>
  </w:style>
  <w:style w:type="paragraph" w:customStyle="1" w:styleId="Normal75">
    <w:name w:val="Normal_75"/>
    <w:qFormat/>
    <w:rsid w:val="00805BCE"/>
    <w:rPr>
      <w:rFonts w:eastAsia="Arial" w:cs="Arial"/>
    </w:rPr>
  </w:style>
  <w:style w:type="paragraph" w:customStyle="1" w:styleId="Normal76">
    <w:name w:val="Normal_76"/>
    <w:qFormat/>
    <w:rsid w:val="00805BCE"/>
    <w:rPr>
      <w:rFonts w:eastAsia="Arial" w:cs="Arial"/>
    </w:rPr>
  </w:style>
  <w:style w:type="paragraph" w:customStyle="1" w:styleId="Normal77">
    <w:name w:val="Normal_77"/>
    <w:qFormat/>
    <w:rsid w:val="00805BCE"/>
    <w:rPr>
      <w:rFonts w:eastAsia="Arial" w:cs="Arial"/>
    </w:rPr>
  </w:style>
  <w:style w:type="paragraph" w:customStyle="1" w:styleId="Normal78">
    <w:name w:val="Normal_78"/>
    <w:qFormat/>
    <w:rsid w:val="00805BCE"/>
    <w:rPr>
      <w:rFonts w:eastAsia="Arial" w:cs="Arial"/>
    </w:rPr>
  </w:style>
  <w:style w:type="paragraph" w:customStyle="1" w:styleId="Normal79">
    <w:name w:val="Normal_79"/>
    <w:qFormat/>
    <w:rsid w:val="00805BCE"/>
    <w:rPr>
      <w:rFonts w:eastAsia="Arial" w:cs="Arial"/>
    </w:rPr>
  </w:style>
  <w:style w:type="paragraph" w:customStyle="1" w:styleId="Normal80">
    <w:name w:val="Normal_80"/>
    <w:qFormat/>
    <w:rsid w:val="00805BCE"/>
    <w:rPr>
      <w:rFonts w:eastAsia="Arial" w:cs="Arial"/>
    </w:rPr>
  </w:style>
  <w:style w:type="paragraph" w:customStyle="1" w:styleId="Normal81">
    <w:name w:val="Normal_81"/>
    <w:qFormat/>
    <w:rsid w:val="00805BCE"/>
    <w:rPr>
      <w:rFonts w:eastAsia="Arial" w:cs="Arial"/>
    </w:rPr>
  </w:style>
  <w:style w:type="paragraph" w:customStyle="1" w:styleId="Normal82">
    <w:name w:val="Normal_82"/>
    <w:qFormat/>
    <w:rsid w:val="00805BCE"/>
    <w:rPr>
      <w:rFonts w:eastAsia="Arial" w:cs="Arial"/>
    </w:rPr>
  </w:style>
  <w:style w:type="paragraph" w:customStyle="1" w:styleId="Normal83">
    <w:name w:val="Normal_83"/>
    <w:qFormat/>
    <w:rsid w:val="00805BCE"/>
    <w:rPr>
      <w:rFonts w:eastAsia="Arial" w:cs="Arial"/>
    </w:rPr>
  </w:style>
  <w:style w:type="paragraph" w:customStyle="1" w:styleId="Normal84">
    <w:name w:val="Normal_84"/>
    <w:qFormat/>
    <w:rsid w:val="00805BCE"/>
    <w:rPr>
      <w:rFonts w:eastAsia="Arial" w:cs="Arial"/>
    </w:rPr>
  </w:style>
  <w:style w:type="paragraph" w:customStyle="1" w:styleId="Normal85">
    <w:name w:val="Normal_85"/>
    <w:qFormat/>
    <w:rsid w:val="00805BCE"/>
    <w:rPr>
      <w:rFonts w:eastAsia="Arial" w:cs="Arial"/>
    </w:rPr>
  </w:style>
  <w:style w:type="paragraph" w:customStyle="1" w:styleId="Normal86">
    <w:name w:val="Normal_86"/>
    <w:qFormat/>
    <w:rsid w:val="00805BCE"/>
    <w:rPr>
      <w:rFonts w:eastAsia="Arial" w:cs="Arial"/>
    </w:rPr>
  </w:style>
  <w:style w:type="paragraph" w:customStyle="1" w:styleId="Normal87">
    <w:name w:val="Normal_87"/>
    <w:qFormat/>
    <w:rsid w:val="00805BCE"/>
    <w:rPr>
      <w:rFonts w:eastAsia="Arial" w:cs="Arial"/>
    </w:rPr>
  </w:style>
  <w:style w:type="paragraph" w:customStyle="1" w:styleId="Normal88">
    <w:name w:val="Normal_88"/>
    <w:qFormat/>
    <w:rsid w:val="00805BCE"/>
    <w:rPr>
      <w:rFonts w:eastAsia="Arial" w:cs="Arial"/>
    </w:rPr>
  </w:style>
  <w:style w:type="paragraph" w:customStyle="1" w:styleId="Normal89">
    <w:name w:val="Normal_89"/>
    <w:qFormat/>
    <w:rsid w:val="00805BCE"/>
    <w:rPr>
      <w:rFonts w:eastAsia="Arial" w:cs="Arial"/>
    </w:rPr>
  </w:style>
  <w:style w:type="paragraph" w:customStyle="1" w:styleId="Normal90">
    <w:name w:val="Normal_90"/>
    <w:qFormat/>
    <w:rsid w:val="00805BCE"/>
    <w:rPr>
      <w:rFonts w:eastAsia="Arial" w:cs="Arial"/>
    </w:rPr>
  </w:style>
  <w:style w:type="paragraph" w:customStyle="1" w:styleId="Normal91">
    <w:name w:val="Normal_91"/>
    <w:qFormat/>
    <w:rsid w:val="00805BCE"/>
    <w:rPr>
      <w:rFonts w:eastAsia="Arial" w:cs="Arial"/>
    </w:rPr>
  </w:style>
  <w:style w:type="paragraph" w:customStyle="1" w:styleId="Normal92">
    <w:name w:val="Normal_92"/>
    <w:qFormat/>
    <w:rsid w:val="00805BCE"/>
    <w:rPr>
      <w:rFonts w:eastAsia="Arial" w:cs="Arial"/>
    </w:rPr>
  </w:style>
  <w:style w:type="paragraph" w:customStyle="1" w:styleId="Normal93">
    <w:name w:val="Normal_93"/>
    <w:qFormat/>
    <w:rsid w:val="00805BCE"/>
    <w:rPr>
      <w:rFonts w:eastAsia="Arial" w:cs="Arial"/>
    </w:rPr>
  </w:style>
  <w:style w:type="paragraph" w:customStyle="1" w:styleId="Normal94">
    <w:name w:val="Normal_94"/>
    <w:qFormat/>
    <w:rsid w:val="00805BCE"/>
    <w:rPr>
      <w:rFonts w:eastAsia="Arial" w:cs="Arial"/>
    </w:rPr>
  </w:style>
  <w:style w:type="paragraph" w:customStyle="1" w:styleId="Normal95">
    <w:name w:val="Normal_95"/>
    <w:qFormat/>
    <w:rsid w:val="00805BCE"/>
    <w:rPr>
      <w:rFonts w:eastAsia="Arial" w:cs="Arial"/>
    </w:rPr>
  </w:style>
  <w:style w:type="paragraph" w:customStyle="1" w:styleId="Normal96">
    <w:name w:val="Normal_96"/>
    <w:qFormat/>
    <w:rsid w:val="00805BCE"/>
    <w:rPr>
      <w:rFonts w:eastAsia="Arial" w:cs="Arial"/>
    </w:rPr>
  </w:style>
  <w:style w:type="paragraph" w:customStyle="1" w:styleId="Normal97">
    <w:name w:val="Normal_97"/>
    <w:qFormat/>
    <w:rsid w:val="00805BCE"/>
    <w:rPr>
      <w:rFonts w:eastAsia="Arial" w:cs="Arial"/>
    </w:rPr>
  </w:style>
  <w:style w:type="paragraph" w:customStyle="1" w:styleId="Normal98">
    <w:name w:val="Normal_98"/>
    <w:qFormat/>
    <w:rsid w:val="00805BCE"/>
    <w:rPr>
      <w:rFonts w:eastAsia="Arial" w:cs="Arial"/>
    </w:rPr>
  </w:style>
  <w:style w:type="paragraph" w:customStyle="1" w:styleId="Normal99">
    <w:name w:val="Normal_99"/>
    <w:qFormat/>
    <w:rsid w:val="00805BCE"/>
    <w:rPr>
      <w:rFonts w:eastAsia="Arial" w:cs="Arial"/>
    </w:rPr>
  </w:style>
  <w:style w:type="paragraph" w:customStyle="1" w:styleId="Normal100">
    <w:name w:val="Normal_100"/>
    <w:qFormat/>
    <w:rsid w:val="00805BCE"/>
    <w:rPr>
      <w:rFonts w:eastAsia="Arial" w:cs="Arial"/>
    </w:rPr>
  </w:style>
  <w:style w:type="paragraph" w:customStyle="1" w:styleId="Normal101">
    <w:name w:val="Normal_101"/>
    <w:qFormat/>
    <w:rsid w:val="00805BCE"/>
    <w:rPr>
      <w:rFonts w:eastAsia="Arial" w:cs="Arial"/>
    </w:rPr>
  </w:style>
  <w:style w:type="character" w:customStyle="1" w:styleId="PieddepageCar">
    <w:name w:val="Pied de page Car"/>
    <w:basedOn w:val="Policepardfaut"/>
    <w:link w:val="Pieddepage"/>
    <w:rsid w:val="001D2BAE"/>
    <w:rPr>
      <w:rFonts w:ascii="Arial" w:hAnsi="Arial"/>
      <w:sz w:val="18"/>
      <w:szCs w:val="18"/>
      <w:lang w:val="fr-FR" w:eastAsia="fr-FR"/>
    </w:rPr>
  </w:style>
  <w:style w:type="paragraph" w:customStyle="1" w:styleId="Default">
    <w:name w:val="Default"/>
    <w:rsid w:val="00611550"/>
    <w:pPr>
      <w:autoSpaceDE w:val="0"/>
      <w:autoSpaceDN w:val="0"/>
      <w:adjustRightInd w:val="0"/>
    </w:pPr>
    <w:rPr>
      <w:rFonts w:cs="Arial"/>
      <w:color w:val="000000"/>
      <w:szCs w:val="24"/>
    </w:rPr>
  </w:style>
  <w:style w:type="paragraph" w:customStyle="1" w:styleId="DienstRat">
    <w:name w:val="Dienst / Rat"/>
    <w:basedOn w:val="Normal"/>
    <w:next w:val="Normal"/>
    <w:uiPriority w:val="3"/>
    <w:rsid w:val="003E4D70"/>
    <w:pPr>
      <w:keepNext/>
      <w:keepLines/>
      <w:spacing w:line="440" w:lineRule="exact"/>
    </w:pPr>
    <w:rPr>
      <w:noProof/>
      <w:spacing w:val="40"/>
      <w:lang w:val="en-US" w:eastAsia="en-US"/>
    </w:rPr>
  </w:style>
  <w:style w:type="character" w:styleId="Textedelespacerserv">
    <w:name w:val="Placeholder Text"/>
    <w:basedOn w:val="Policepardfaut"/>
    <w:uiPriority w:val="99"/>
    <w:semiHidden/>
    <w:rsid w:val="00AF6C7F"/>
    <w:rPr>
      <w:color w:val="808080"/>
    </w:rPr>
  </w:style>
  <w:style w:type="table" w:customStyle="1" w:styleId="Tabellenraster1">
    <w:name w:val="Tabellenraster1"/>
    <w:basedOn w:val="TableauNormal"/>
    <w:next w:val="Grilledutableau"/>
    <w:uiPriority w:val="59"/>
    <w:rsid w:val="008F6E67"/>
    <w:pPr>
      <w:overflowPunct w:val="0"/>
      <w:autoSpaceDE w:val="0"/>
      <w:autoSpaceDN w:val="0"/>
      <w:adjustRightInd w:val="0"/>
      <w:spacing w:line="230" w:lineRule="exact"/>
      <w:ind w:right="15"/>
      <w:textAlignment w:val="baseline"/>
    </w:pPr>
    <w:rPr>
      <w:rFonts w:ascii="Times" w:hAnsi="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56896">
      <w:bodyDiv w:val="1"/>
      <w:marLeft w:val="0"/>
      <w:marRight w:val="0"/>
      <w:marTop w:val="0"/>
      <w:marBottom w:val="0"/>
      <w:divBdr>
        <w:top w:val="none" w:sz="0" w:space="0" w:color="auto"/>
        <w:left w:val="none" w:sz="0" w:space="0" w:color="auto"/>
        <w:bottom w:val="none" w:sz="0" w:space="0" w:color="auto"/>
        <w:right w:val="none" w:sz="0" w:space="0" w:color="auto"/>
      </w:divBdr>
    </w:div>
    <w:div w:id="71391134">
      <w:bodyDiv w:val="1"/>
      <w:marLeft w:val="0"/>
      <w:marRight w:val="0"/>
      <w:marTop w:val="0"/>
      <w:marBottom w:val="0"/>
      <w:divBdr>
        <w:top w:val="none" w:sz="0" w:space="0" w:color="auto"/>
        <w:left w:val="none" w:sz="0" w:space="0" w:color="auto"/>
        <w:bottom w:val="none" w:sz="0" w:space="0" w:color="auto"/>
        <w:right w:val="none" w:sz="0" w:space="0" w:color="auto"/>
      </w:divBdr>
    </w:div>
    <w:div w:id="308244533">
      <w:bodyDiv w:val="1"/>
      <w:marLeft w:val="0"/>
      <w:marRight w:val="0"/>
      <w:marTop w:val="0"/>
      <w:marBottom w:val="0"/>
      <w:divBdr>
        <w:top w:val="none" w:sz="0" w:space="0" w:color="auto"/>
        <w:left w:val="none" w:sz="0" w:space="0" w:color="auto"/>
        <w:bottom w:val="none" w:sz="0" w:space="0" w:color="auto"/>
        <w:right w:val="none" w:sz="0" w:space="0" w:color="auto"/>
      </w:divBdr>
    </w:div>
    <w:div w:id="659848109">
      <w:bodyDiv w:val="1"/>
      <w:marLeft w:val="0"/>
      <w:marRight w:val="0"/>
      <w:marTop w:val="0"/>
      <w:marBottom w:val="0"/>
      <w:divBdr>
        <w:top w:val="none" w:sz="0" w:space="0" w:color="auto"/>
        <w:left w:val="none" w:sz="0" w:space="0" w:color="auto"/>
        <w:bottom w:val="none" w:sz="0" w:space="0" w:color="auto"/>
        <w:right w:val="none" w:sz="0" w:space="0" w:color="auto"/>
      </w:divBdr>
    </w:div>
    <w:div w:id="674844291">
      <w:bodyDiv w:val="1"/>
      <w:marLeft w:val="0"/>
      <w:marRight w:val="0"/>
      <w:marTop w:val="0"/>
      <w:marBottom w:val="0"/>
      <w:divBdr>
        <w:top w:val="none" w:sz="0" w:space="0" w:color="auto"/>
        <w:left w:val="none" w:sz="0" w:space="0" w:color="auto"/>
        <w:bottom w:val="none" w:sz="0" w:space="0" w:color="auto"/>
        <w:right w:val="none" w:sz="0" w:space="0" w:color="auto"/>
      </w:divBdr>
    </w:div>
    <w:div w:id="931016385">
      <w:bodyDiv w:val="1"/>
      <w:marLeft w:val="0"/>
      <w:marRight w:val="0"/>
      <w:marTop w:val="0"/>
      <w:marBottom w:val="0"/>
      <w:divBdr>
        <w:top w:val="none" w:sz="0" w:space="0" w:color="auto"/>
        <w:left w:val="none" w:sz="0" w:space="0" w:color="auto"/>
        <w:bottom w:val="none" w:sz="0" w:space="0" w:color="auto"/>
        <w:right w:val="none" w:sz="0" w:space="0" w:color="auto"/>
      </w:divBdr>
    </w:div>
    <w:div w:id="1078793836">
      <w:bodyDiv w:val="1"/>
      <w:marLeft w:val="0"/>
      <w:marRight w:val="0"/>
      <w:marTop w:val="0"/>
      <w:marBottom w:val="0"/>
      <w:divBdr>
        <w:top w:val="none" w:sz="0" w:space="0" w:color="auto"/>
        <w:left w:val="none" w:sz="0" w:space="0" w:color="auto"/>
        <w:bottom w:val="none" w:sz="0" w:space="0" w:color="auto"/>
        <w:right w:val="none" w:sz="0" w:space="0" w:color="auto"/>
      </w:divBdr>
    </w:div>
    <w:div w:id="1172644994">
      <w:bodyDiv w:val="1"/>
      <w:marLeft w:val="0"/>
      <w:marRight w:val="0"/>
      <w:marTop w:val="0"/>
      <w:marBottom w:val="0"/>
      <w:divBdr>
        <w:top w:val="none" w:sz="0" w:space="0" w:color="auto"/>
        <w:left w:val="none" w:sz="0" w:space="0" w:color="auto"/>
        <w:bottom w:val="none" w:sz="0" w:space="0" w:color="auto"/>
        <w:right w:val="none" w:sz="0" w:space="0" w:color="auto"/>
      </w:divBdr>
    </w:div>
    <w:div w:id="1197500883">
      <w:bodyDiv w:val="1"/>
      <w:marLeft w:val="0"/>
      <w:marRight w:val="0"/>
      <w:marTop w:val="0"/>
      <w:marBottom w:val="0"/>
      <w:divBdr>
        <w:top w:val="none" w:sz="0" w:space="0" w:color="auto"/>
        <w:left w:val="none" w:sz="0" w:space="0" w:color="auto"/>
        <w:bottom w:val="none" w:sz="0" w:space="0" w:color="auto"/>
        <w:right w:val="none" w:sz="0" w:space="0" w:color="auto"/>
      </w:divBdr>
      <w:divsChild>
        <w:div w:id="1271090590">
          <w:marLeft w:val="0"/>
          <w:marRight w:val="0"/>
          <w:marTop w:val="0"/>
          <w:marBottom w:val="0"/>
          <w:divBdr>
            <w:top w:val="none" w:sz="0" w:space="0" w:color="auto"/>
            <w:left w:val="none" w:sz="0" w:space="0" w:color="auto"/>
            <w:bottom w:val="none" w:sz="0" w:space="0" w:color="auto"/>
            <w:right w:val="none" w:sz="0" w:space="0" w:color="auto"/>
          </w:divBdr>
          <w:divsChild>
            <w:div w:id="101608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810">
      <w:bodyDiv w:val="1"/>
      <w:marLeft w:val="0"/>
      <w:marRight w:val="0"/>
      <w:marTop w:val="0"/>
      <w:marBottom w:val="0"/>
      <w:divBdr>
        <w:top w:val="none" w:sz="0" w:space="0" w:color="auto"/>
        <w:left w:val="none" w:sz="0" w:space="0" w:color="auto"/>
        <w:bottom w:val="none" w:sz="0" w:space="0" w:color="auto"/>
        <w:right w:val="none" w:sz="0" w:space="0" w:color="auto"/>
      </w:divBdr>
      <w:divsChild>
        <w:div w:id="1304852493">
          <w:marLeft w:val="0"/>
          <w:marRight w:val="0"/>
          <w:marTop w:val="0"/>
          <w:marBottom w:val="0"/>
          <w:divBdr>
            <w:top w:val="none" w:sz="0" w:space="0" w:color="auto"/>
            <w:left w:val="none" w:sz="0" w:space="0" w:color="auto"/>
            <w:bottom w:val="none" w:sz="0" w:space="0" w:color="auto"/>
            <w:right w:val="none" w:sz="0" w:space="0" w:color="auto"/>
          </w:divBdr>
          <w:divsChild>
            <w:div w:id="2130122332">
              <w:marLeft w:val="0"/>
              <w:marRight w:val="0"/>
              <w:marTop w:val="0"/>
              <w:marBottom w:val="0"/>
              <w:divBdr>
                <w:top w:val="none" w:sz="0" w:space="0" w:color="auto"/>
                <w:left w:val="none" w:sz="0" w:space="0" w:color="auto"/>
                <w:bottom w:val="none" w:sz="0" w:space="0" w:color="auto"/>
                <w:right w:val="none" w:sz="0" w:space="0" w:color="auto"/>
              </w:divBdr>
              <w:divsChild>
                <w:div w:id="20758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5605">
      <w:bodyDiv w:val="1"/>
      <w:marLeft w:val="0"/>
      <w:marRight w:val="0"/>
      <w:marTop w:val="0"/>
      <w:marBottom w:val="0"/>
      <w:divBdr>
        <w:top w:val="none" w:sz="0" w:space="0" w:color="auto"/>
        <w:left w:val="none" w:sz="0" w:space="0" w:color="auto"/>
        <w:bottom w:val="none" w:sz="0" w:space="0" w:color="auto"/>
        <w:right w:val="none" w:sz="0" w:space="0" w:color="auto"/>
      </w:divBdr>
    </w:div>
    <w:div w:id="1495220563">
      <w:bodyDiv w:val="1"/>
      <w:marLeft w:val="0"/>
      <w:marRight w:val="0"/>
      <w:marTop w:val="0"/>
      <w:marBottom w:val="0"/>
      <w:divBdr>
        <w:top w:val="none" w:sz="0" w:space="0" w:color="auto"/>
        <w:left w:val="none" w:sz="0" w:space="0" w:color="auto"/>
        <w:bottom w:val="none" w:sz="0" w:space="0" w:color="auto"/>
        <w:right w:val="none" w:sz="0" w:space="0" w:color="auto"/>
      </w:divBdr>
    </w:div>
    <w:div w:id="178711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parlament.ch/fr/ratsbetrieb/suche-curia-vista/geschaeft?AffairId=20234177" TargetMode="External"/><Relationship Id="rId21" Type="http://schemas.openxmlformats.org/officeDocument/2006/relationships/hyperlink" Target="https://www.parlament.ch/it/ratsbetrieb/suche-curia-vista/geschaeft?AffairId=20233601" TargetMode="External"/><Relationship Id="rId42" Type="http://schemas.openxmlformats.org/officeDocument/2006/relationships/hyperlink" Target="https://www.parlament.ch/it/ratsbetrieb/suche-curia-vista/geschaeft?AffairId=20223103" TargetMode="External"/><Relationship Id="rId47" Type="http://schemas.openxmlformats.org/officeDocument/2006/relationships/hyperlink" Target="https://www.parlament.ch/fr/ratsbetrieb/suche-curia-vista/geschaeft?AffairId=20223179" TargetMode="External"/><Relationship Id="rId63" Type="http://schemas.openxmlformats.org/officeDocument/2006/relationships/hyperlink" Target="https://www.parlament.ch/it/ratsbetrieb/suche-curia-vista/geschaeft?AffairId=20223270" TargetMode="External"/><Relationship Id="rId68" Type="http://schemas.openxmlformats.org/officeDocument/2006/relationships/hyperlink" Target="https://www.parlament.ch/fr/ratsbetrieb/suche-curia-vista/geschaeft?AffairId=20223300" TargetMode="External"/><Relationship Id="rId84" Type="http://schemas.openxmlformats.org/officeDocument/2006/relationships/hyperlink" Target="https://www.parlament.ch/it/ratsbetrieb/suche-curia-vista/geschaeft?AffairId=20223324" TargetMode="External"/><Relationship Id="rId89" Type="http://schemas.openxmlformats.org/officeDocument/2006/relationships/hyperlink" Target="https://www.parlament.ch/fr/ratsbetrieb/suche-curia-vista/geschaeft?AffairId=20223454" TargetMode="External"/><Relationship Id="rId2" Type="http://schemas.openxmlformats.org/officeDocument/2006/relationships/customXml" Target="../customXml/item2.xml"/><Relationship Id="rId16" Type="http://schemas.openxmlformats.org/officeDocument/2006/relationships/hyperlink" Target="https://www.parlament.ch/de/ratsbetrieb/suche-curia-vista/geschaeft?AffairId=20233582" TargetMode="External"/><Relationship Id="rId29" Type="http://schemas.openxmlformats.org/officeDocument/2006/relationships/hyperlink" Target="https://www.parlament.ch/fr/ratsbetrieb/suche-curia-vista/geschaeft?AffairId=20234185" TargetMode="External"/><Relationship Id="rId107" Type="http://schemas.openxmlformats.org/officeDocument/2006/relationships/footer" Target="footer2.xml"/><Relationship Id="rId11" Type="http://schemas.openxmlformats.org/officeDocument/2006/relationships/footnotes" Target="footnotes.xml"/><Relationship Id="rId24" Type="http://schemas.openxmlformats.org/officeDocument/2006/relationships/hyperlink" Target="https://www.parlament.ch/it/ratsbetrieb/suche-curia-vista/geschaeft?AffairId=20233909" TargetMode="External"/><Relationship Id="rId32" Type="http://schemas.openxmlformats.org/officeDocument/2006/relationships/hyperlink" Target="https://www.parlament.ch/fr/ratsbetrieb/suche-curia-vista/geschaeft?AffairId=20234216" TargetMode="External"/><Relationship Id="rId37" Type="http://schemas.openxmlformats.org/officeDocument/2006/relationships/hyperlink" Target="https://www.parlament.ch/de/ratsbetrieb/suche-curia-vista/geschaeft?AffairId=20223095" TargetMode="External"/><Relationship Id="rId40" Type="http://schemas.openxmlformats.org/officeDocument/2006/relationships/hyperlink" Target="https://www.parlament.ch/de/ratsbetrieb/suche-curia-vista/geschaeft?AffairId=20223103" TargetMode="External"/><Relationship Id="rId45" Type="http://schemas.openxmlformats.org/officeDocument/2006/relationships/hyperlink" Target="https://www.parlament.ch/it/ratsbetrieb/suche-curia-vista/geschaeft?AffairId=20223125" TargetMode="External"/><Relationship Id="rId53" Type="http://schemas.openxmlformats.org/officeDocument/2006/relationships/hyperlink" Target="https://www.parlament.ch/fr/ratsbetrieb/suche-curia-vista/geschaeft?AffairId=20223209" TargetMode="External"/><Relationship Id="rId58" Type="http://schemas.openxmlformats.org/officeDocument/2006/relationships/hyperlink" Target="https://www.parlament.ch/de/ratsbetrieb/suche-curia-vista/geschaeft?AffairId=20223223" TargetMode="External"/><Relationship Id="rId66" Type="http://schemas.openxmlformats.org/officeDocument/2006/relationships/hyperlink" Target="https://www.parlament.ch/it/ratsbetrieb/suche-curia-vista/geschaeft?AffairId=20223298" TargetMode="External"/><Relationship Id="rId74" Type="http://schemas.openxmlformats.org/officeDocument/2006/relationships/hyperlink" Target="https://www.parlament.ch/fr/ratsbetrieb/suche-curia-vista/geschaeft?AffairId=20223302" TargetMode="External"/><Relationship Id="rId79" Type="http://schemas.openxmlformats.org/officeDocument/2006/relationships/hyperlink" Target="https://www.parlament.ch/de/ratsbetrieb/suche-curia-vista/geschaeft?AffairId=20223307" TargetMode="External"/><Relationship Id="rId87" Type="http://schemas.openxmlformats.org/officeDocument/2006/relationships/hyperlink" Target="https://www.parlament.ch/it/ratsbetrieb/suche-curia-vista/geschaeft?AffairId=20223352" TargetMode="External"/><Relationship Id="rId102" Type="http://schemas.openxmlformats.org/officeDocument/2006/relationships/hyperlink" Target="https://www.parlament.ch/it/ratsbetrieb/suche-curia-vista/geschaeft?AffairId=20223574" TargetMode="External"/><Relationship Id="rId5" Type="http://schemas.openxmlformats.org/officeDocument/2006/relationships/customXml" Target="../customXml/item5.xml"/><Relationship Id="rId61" Type="http://schemas.openxmlformats.org/officeDocument/2006/relationships/hyperlink" Target="https://www.parlament.ch/de/ratsbetrieb/suche-curia-vista/geschaeft?AffairId=20223270" TargetMode="External"/><Relationship Id="rId82" Type="http://schemas.openxmlformats.org/officeDocument/2006/relationships/hyperlink" Target="https://www.parlament.ch/de/ratsbetrieb/suche-curia-vista/geschaeft?AffairId=20223324" TargetMode="External"/><Relationship Id="rId90" Type="http://schemas.openxmlformats.org/officeDocument/2006/relationships/hyperlink" Target="https://www.parlament.ch/it/ratsbetrieb/suche-curia-vista/geschaeft?AffairId=20223454" TargetMode="External"/><Relationship Id="rId95" Type="http://schemas.openxmlformats.org/officeDocument/2006/relationships/hyperlink" Target="https://www.parlament.ch/fr/ratsbetrieb/suche-curia-vista/geschaeft?AffairId=20223546" TargetMode="External"/><Relationship Id="rId19" Type="http://schemas.openxmlformats.org/officeDocument/2006/relationships/hyperlink" Target="https://www.parlament.ch/de/ratsbetrieb/suche-curia-vista/geschaeft?AffairId=20233601" TargetMode="External"/><Relationship Id="rId14" Type="http://schemas.openxmlformats.org/officeDocument/2006/relationships/hyperlink" Target="https://www.parlament.ch/fr/ratsbetrieb/suche-curia-vista/geschaeft?AffairId=20233526" TargetMode="External"/><Relationship Id="rId22" Type="http://schemas.openxmlformats.org/officeDocument/2006/relationships/hyperlink" Target="https://www.parlament.ch/de/ratsbetrieb/suche-curia-vista/geschaeft?AffairId=20233909" TargetMode="External"/><Relationship Id="rId27" Type="http://schemas.openxmlformats.org/officeDocument/2006/relationships/hyperlink" Target="https://www.parlament.ch/it/ratsbetrieb/suche-curia-vista/geschaeft?AffairId=20234177" TargetMode="External"/><Relationship Id="rId30" Type="http://schemas.openxmlformats.org/officeDocument/2006/relationships/hyperlink" Target="https://www.parlament.ch/it/ratsbetrieb/suche-curia-vista/geschaeft?AffairId=20234185" TargetMode="External"/><Relationship Id="rId35" Type="http://schemas.openxmlformats.org/officeDocument/2006/relationships/hyperlink" Target="https://www.parlament.ch/fr/ratsbetrieb/suche-curia-vista/geschaeft?AffairId=20223072" TargetMode="External"/><Relationship Id="rId43" Type="http://schemas.openxmlformats.org/officeDocument/2006/relationships/hyperlink" Target="https://www.parlament.ch/de/ratsbetrieb/suche-curia-vista/geschaeft?AffairId=20223125" TargetMode="External"/><Relationship Id="rId48" Type="http://schemas.openxmlformats.org/officeDocument/2006/relationships/hyperlink" Target="https://www.parlament.ch/it/ratsbetrieb/suche-curia-vista/geschaeft?AffairId=20223179" TargetMode="External"/><Relationship Id="rId56" Type="http://schemas.openxmlformats.org/officeDocument/2006/relationships/hyperlink" Target="https://www.parlament.ch/fr/ratsbetrieb/suche-curia-vista/geschaeft?AffairId=20223217" TargetMode="External"/><Relationship Id="rId64" Type="http://schemas.openxmlformats.org/officeDocument/2006/relationships/hyperlink" Target="https://www.parlament.ch/de/ratsbetrieb/suche-curia-vista/geschaeft?AffairId=20223298" TargetMode="External"/><Relationship Id="rId69" Type="http://schemas.openxmlformats.org/officeDocument/2006/relationships/hyperlink" Target="https://www.parlament.ch/it/ratsbetrieb/suche-curia-vista/geschaeft?AffairId=20223300" TargetMode="External"/><Relationship Id="rId77" Type="http://schemas.openxmlformats.org/officeDocument/2006/relationships/hyperlink" Target="https://www.parlament.ch/fr/ratsbetrieb/suche-curia-vista/geschaeft?AffairId=20223304" TargetMode="External"/><Relationship Id="rId100" Type="http://schemas.openxmlformats.org/officeDocument/2006/relationships/hyperlink" Target="https://www.parlament.ch/de/ratsbetrieb/suche-curia-vista/geschaeft?AffairId=20223574" TargetMode="External"/><Relationship Id="rId105" Type="http://schemas.openxmlformats.org/officeDocument/2006/relationships/footer" Target="footer1.xml"/><Relationship Id="rId8" Type="http://schemas.openxmlformats.org/officeDocument/2006/relationships/styles" Target="styles.xml"/><Relationship Id="rId51" Type="http://schemas.openxmlformats.org/officeDocument/2006/relationships/hyperlink" Target="https://www.parlament.ch/it/ratsbetrieb/suche-curia-vista/geschaeft?AffairId=20223188" TargetMode="External"/><Relationship Id="rId72" Type="http://schemas.openxmlformats.org/officeDocument/2006/relationships/hyperlink" Target="https://www.parlament.ch/it/ratsbetrieb/suche-curia-vista/geschaeft?AffairId=20223301" TargetMode="External"/><Relationship Id="rId80" Type="http://schemas.openxmlformats.org/officeDocument/2006/relationships/hyperlink" Target="https://www.parlament.ch/fr/ratsbetrieb/suche-curia-vista/geschaeft?AffairId=20223307" TargetMode="External"/><Relationship Id="rId85" Type="http://schemas.openxmlformats.org/officeDocument/2006/relationships/hyperlink" Target="https://www.parlament.ch/de/ratsbetrieb/suche-curia-vista/geschaeft?AffairId=20223352" TargetMode="External"/><Relationship Id="rId93" Type="http://schemas.openxmlformats.org/officeDocument/2006/relationships/hyperlink" Target="https://www.parlament.ch/it/ratsbetrieb/suche-curia-vista/geschaeft?AffairId=20223530" TargetMode="External"/><Relationship Id="rId98" Type="http://schemas.openxmlformats.org/officeDocument/2006/relationships/hyperlink" Target="https://www.parlament.ch/fr/ratsbetrieb/suche-curia-vista/geschaeft?AffairId=20223562"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parlament.ch/fr/ratsbetrieb/suche-curia-vista/geschaeft?AffairId=20233582" TargetMode="External"/><Relationship Id="rId25" Type="http://schemas.openxmlformats.org/officeDocument/2006/relationships/hyperlink" Target="https://www.parlament.ch/de/ratsbetrieb/suche-curia-vista/geschaeft?AffairId=20234177" TargetMode="External"/><Relationship Id="rId33" Type="http://schemas.openxmlformats.org/officeDocument/2006/relationships/hyperlink" Target="https://www.parlament.ch/it/ratsbetrieb/suche-curia-vista/geschaeft?AffairId=20234216" TargetMode="External"/><Relationship Id="rId38" Type="http://schemas.openxmlformats.org/officeDocument/2006/relationships/hyperlink" Target="https://www.parlament.ch/fr/ratsbetrieb/suche-curia-vista/geschaeft?AffairId=20223095" TargetMode="External"/><Relationship Id="rId46" Type="http://schemas.openxmlformats.org/officeDocument/2006/relationships/hyperlink" Target="https://www.parlament.ch/de/ratsbetrieb/suche-curia-vista/geschaeft?AffairId=20223179" TargetMode="External"/><Relationship Id="rId59" Type="http://schemas.openxmlformats.org/officeDocument/2006/relationships/hyperlink" Target="https://www.parlament.ch/fr/ratsbetrieb/suche-curia-vista/geschaeft?AffairId=20223223" TargetMode="External"/><Relationship Id="rId67" Type="http://schemas.openxmlformats.org/officeDocument/2006/relationships/hyperlink" Target="https://www.parlament.ch/de/ratsbetrieb/suche-curia-vista/geschaeft?AffairId=20223300" TargetMode="External"/><Relationship Id="rId103" Type="http://schemas.openxmlformats.org/officeDocument/2006/relationships/header" Target="header1.xml"/><Relationship Id="rId108" Type="http://schemas.openxmlformats.org/officeDocument/2006/relationships/fontTable" Target="fontTable.xml"/><Relationship Id="rId20" Type="http://schemas.openxmlformats.org/officeDocument/2006/relationships/hyperlink" Target="https://www.parlament.ch/fr/ratsbetrieb/suche-curia-vista/geschaeft?AffairId=20233601" TargetMode="External"/><Relationship Id="rId41" Type="http://schemas.openxmlformats.org/officeDocument/2006/relationships/hyperlink" Target="https://www.parlament.ch/fr/ratsbetrieb/suche-curia-vista/geschaeft?AffairId=20223103" TargetMode="External"/><Relationship Id="rId54" Type="http://schemas.openxmlformats.org/officeDocument/2006/relationships/hyperlink" Target="https://www.parlament.ch/it/ratsbetrieb/suche-curia-vista/geschaeft?AffairId=20223209" TargetMode="External"/><Relationship Id="rId62" Type="http://schemas.openxmlformats.org/officeDocument/2006/relationships/hyperlink" Target="https://www.parlament.ch/fr/ratsbetrieb/suche-curia-vista/geschaeft?AffairId=20223270" TargetMode="External"/><Relationship Id="rId70" Type="http://schemas.openxmlformats.org/officeDocument/2006/relationships/hyperlink" Target="https://www.parlament.ch/de/ratsbetrieb/suche-curia-vista/geschaeft?AffairId=20223301" TargetMode="External"/><Relationship Id="rId75" Type="http://schemas.openxmlformats.org/officeDocument/2006/relationships/hyperlink" Target="https://www.parlament.ch/it/ratsbetrieb/suche-curia-vista/geschaeft?AffairId=20223302" TargetMode="External"/><Relationship Id="rId83" Type="http://schemas.openxmlformats.org/officeDocument/2006/relationships/hyperlink" Target="https://www.parlament.ch/fr/ratsbetrieb/suche-curia-vista/geschaeft?AffairId=20223324" TargetMode="External"/><Relationship Id="rId88" Type="http://schemas.openxmlformats.org/officeDocument/2006/relationships/hyperlink" Target="https://www.parlament.ch/de/ratsbetrieb/suche-curia-vista/geschaeft?AffairId=20223454" TargetMode="External"/><Relationship Id="rId91" Type="http://schemas.openxmlformats.org/officeDocument/2006/relationships/hyperlink" Target="https://www.parlament.ch/de/ratsbetrieb/suche-curia-vista/geschaeft?AffairId=20223530" TargetMode="External"/><Relationship Id="rId96" Type="http://schemas.openxmlformats.org/officeDocument/2006/relationships/hyperlink" Target="https://www.parlament.ch/it/ratsbetrieb/suche-curia-vista/geschaeft?AffairId=20223546"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parlament.ch/it/ratsbetrieb/suche-curia-vista/geschaeft?AffairId=20233526" TargetMode="External"/><Relationship Id="rId23" Type="http://schemas.openxmlformats.org/officeDocument/2006/relationships/hyperlink" Target="https://www.parlament.ch/fr/ratsbetrieb/suche-curia-vista/geschaeft?AffairId=20233909" TargetMode="External"/><Relationship Id="rId28" Type="http://schemas.openxmlformats.org/officeDocument/2006/relationships/hyperlink" Target="https://www.parlament.ch/de/ratsbetrieb/suche-curia-vista/geschaeft?AffairId=20234185" TargetMode="External"/><Relationship Id="rId36" Type="http://schemas.openxmlformats.org/officeDocument/2006/relationships/hyperlink" Target="https://www.parlament.ch/it/ratsbetrieb/suche-curia-vista/geschaeft?AffairId=20223072" TargetMode="External"/><Relationship Id="rId49" Type="http://schemas.openxmlformats.org/officeDocument/2006/relationships/hyperlink" Target="https://www.parlament.ch/de/ratsbetrieb/suche-curia-vista/geschaeft?AffairId=20223188" TargetMode="External"/><Relationship Id="rId57" Type="http://schemas.openxmlformats.org/officeDocument/2006/relationships/hyperlink" Target="https://www.parlament.ch/it/ratsbetrieb/suche-curia-vista/geschaeft?AffairId=20223217" TargetMode="External"/><Relationship Id="rId106" Type="http://schemas.openxmlformats.org/officeDocument/2006/relationships/header" Target="header3.xml"/><Relationship Id="rId10" Type="http://schemas.openxmlformats.org/officeDocument/2006/relationships/webSettings" Target="webSettings.xml"/><Relationship Id="rId31" Type="http://schemas.openxmlformats.org/officeDocument/2006/relationships/hyperlink" Target="https://www.parlament.ch/de/ratsbetrieb/suche-curia-vista/geschaeft?AffairId=20234216" TargetMode="External"/><Relationship Id="rId44" Type="http://schemas.openxmlformats.org/officeDocument/2006/relationships/hyperlink" Target="https://www.parlament.ch/fr/ratsbetrieb/suche-curia-vista/geschaeft?AffairId=20223125" TargetMode="External"/><Relationship Id="rId52" Type="http://schemas.openxmlformats.org/officeDocument/2006/relationships/hyperlink" Target="https://www.parlament.ch/de/ratsbetrieb/suche-curia-vista/geschaeft?AffairId=20223209" TargetMode="External"/><Relationship Id="rId60" Type="http://schemas.openxmlformats.org/officeDocument/2006/relationships/hyperlink" Target="https://www.parlament.ch/it/ratsbetrieb/suche-curia-vista/geschaeft?AffairId=20223223" TargetMode="External"/><Relationship Id="rId65" Type="http://schemas.openxmlformats.org/officeDocument/2006/relationships/hyperlink" Target="https://www.parlament.ch/fr/ratsbetrieb/suche-curia-vista/geschaeft?AffairId=20223298" TargetMode="External"/><Relationship Id="rId73" Type="http://schemas.openxmlformats.org/officeDocument/2006/relationships/hyperlink" Target="https://www.parlament.ch/de/ratsbetrieb/suche-curia-vista/geschaeft?AffairId=20223302" TargetMode="External"/><Relationship Id="rId78" Type="http://schemas.openxmlformats.org/officeDocument/2006/relationships/hyperlink" Target="https://www.parlament.ch/it/ratsbetrieb/suche-curia-vista/geschaeft?AffairId=20223304" TargetMode="External"/><Relationship Id="rId81" Type="http://schemas.openxmlformats.org/officeDocument/2006/relationships/hyperlink" Target="https://www.parlament.ch/it/ratsbetrieb/suche-curia-vista/geschaeft?AffairId=20223307" TargetMode="External"/><Relationship Id="rId86" Type="http://schemas.openxmlformats.org/officeDocument/2006/relationships/hyperlink" Target="https://www.parlament.ch/fr/ratsbetrieb/suche-curia-vista/geschaeft?AffairId=20223352" TargetMode="External"/><Relationship Id="rId94" Type="http://schemas.openxmlformats.org/officeDocument/2006/relationships/hyperlink" Target="https://www.parlament.ch/de/ratsbetrieb/suche-curia-vista/geschaeft?AffairId=20223546" TargetMode="External"/><Relationship Id="rId99" Type="http://schemas.openxmlformats.org/officeDocument/2006/relationships/hyperlink" Target="https://www.parlament.ch/it/ratsbetrieb/suche-curia-vista/geschaeft?AffairId=20223562" TargetMode="External"/><Relationship Id="rId101" Type="http://schemas.openxmlformats.org/officeDocument/2006/relationships/hyperlink" Target="https://www.parlament.ch/fr/ratsbetrieb/suche-curia-vista/geschaeft?AffairId=20223574"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parlament.ch/de/ratsbetrieb/suche-curia-vista/geschaeft?AffairId=20233526" TargetMode="External"/><Relationship Id="rId18" Type="http://schemas.openxmlformats.org/officeDocument/2006/relationships/hyperlink" Target="https://www.parlament.ch/it/ratsbetrieb/suche-curia-vista/geschaeft?AffairId=20233582" TargetMode="External"/><Relationship Id="rId39" Type="http://schemas.openxmlformats.org/officeDocument/2006/relationships/hyperlink" Target="https://www.parlament.ch/it/ratsbetrieb/suche-curia-vista/geschaeft?AffairId=20223095" TargetMode="External"/><Relationship Id="rId109" Type="http://schemas.openxmlformats.org/officeDocument/2006/relationships/theme" Target="theme/theme1.xml"/><Relationship Id="rId34" Type="http://schemas.openxmlformats.org/officeDocument/2006/relationships/hyperlink" Target="https://www.parlament.ch/de/ratsbetrieb/suche-curia-vista/geschaeft?AffairId=20223072" TargetMode="External"/><Relationship Id="rId50" Type="http://schemas.openxmlformats.org/officeDocument/2006/relationships/hyperlink" Target="https://www.parlament.ch/fr/ratsbetrieb/suche-curia-vista/geschaeft?AffairId=20223188" TargetMode="External"/><Relationship Id="rId55" Type="http://schemas.openxmlformats.org/officeDocument/2006/relationships/hyperlink" Target="https://www.parlament.ch/de/ratsbetrieb/suche-curia-vista/geschaeft?AffairId=20223217" TargetMode="External"/><Relationship Id="rId76" Type="http://schemas.openxmlformats.org/officeDocument/2006/relationships/hyperlink" Target="https://www.parlament.ch/de/ratsbetrieb/suche-curia-vista/geschaeft?AffairId=20223304" TargetMode="External"/><Relationship Id="rId97" Type="http://schemas.openxmlformats.org/officeDocument/2006/relationships/hyperlink" Target="https://www.parlament.ch/de/ratsbetrieb/suche-curia-vista/geschaeft?AffairId=20223562" TargetMode="External"/><Relationship Id="rId104" Type="http://schemas.openxmlformats.org/officeDocument/2006/relationships/header" Target="header2.xml"/><Relationship Id="rId7" Type="http://schemas.openxmlformats.org/officeDocument/2006/relationships/numbering" Target="numbering.xml"/><Relationship Id="rId71" Type="http://schemas.openxmlformats.org/officeDocument/2006/relationships/hyperlink" Target="https://www.parlament.ch/fr/ratsbetrieb/suche-curia-vista/geschaeft?AffairId=20223301" TargetMode="External"/><Relationship Id="rId92" Type="http://schemas.openxmlformats.org/officeDocument/2006/relationships/hyperlink" Target="https://www.parlament.ch/fr/ratsbetrieb/suche-curia-vista/geschaeft?AffairId=2022353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69A9F34D4BE58B4FAD9C6F6BF369E0EB" ma:contentTypeVersion="11" ma:contentTypeDescription="Create a new document." ma:contentTypeScope="" ma:versionID="29da2a0249cfaf4e5cd7e30310683575">
  <xsd:schema xmlns:xsd="http://www.w3.org/2001/XMLSchema" xmlns:xs="http://www.w3.org/2001/XMLSchema" xmlns:p="http://schemas.microsoft.com/office/2006/metadata/properties" xmlns:ns2="673932bc-7c50-4e93-afe1-7c692330eb19" targetNamespace="http://schemas.microsoft.com/office/2006/metadata/properties" ma:root="true" ma:fieldsID="ab096885ef44ac0ed9b65d3c23f5f694"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TeildossierZusatz" ma:index="6" nillable="true" ma:displayName="Teildossier-Zusatz--Supplément au sous-dossier" ma:internalName="TeildossierZusatz">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Aktenzeichen>
    <Teildossier xmlns="673932bc-7c50-4e93-afe1-7c692330eb19">2024 I N</Teildossier>
    <e-parl xmlns="673932bc-7c50-4e93-afe1-7c692330eb19">true</e-parl>
    <Autor xmlns="673932bc-7c50-4e93-afe1-7c692330eb19">Brügger Karin</Autor>
    <Dokumentendatum xmlns="673932bc-7c50-4e93-afe1-7c692330eb19">2024-02-06T23:00:00+00:00</Dokumentendatum>
    <Dokumententyp xmlns="673932bc-7c50-4e93-afe1-7c692330eb19">Tagesordnung--Ordre du jour</Dokumententyp>
    <TeildossierZusatz xmlns="673932bc-7c50-4e93-afe1-7c692330eb19" xsi:nil="true"/>
    <Anzeigesprachen xmlns="673932bc-7c50-4e93-afe1-7c692330eb19"/>
    <Entklassifizierungsvermerk xmlns="673932bc-7c50-4e93-afe1-7c692330eb19" xsi:nil="true"/>
  </documentManagement>
</p:properties>
</file>

<file path=customXml/item6.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18791C9C-AA14-4CF6-85A6-0466C73F0BAB}">
  <ds:schemaRefs>
    <ds:schemaRef ds:uri="http://schemas.microsoft.com/sharepoint/events"/>
  </ds:schemaRefs>
</ds:datastoreItem>
</file>

<file path=customXml/itemProps2.xml><?xml version="1.0" encoding="utf-8"?>
<ds:datastoreItem xmlns:ds="http://schemas.openxmlformats.org/officeDocument/2006/customXml" ds:itemID="{68A5858B-A8FF-493B-8D60-227066903907}">
  <ds:schemaRefs>
    <ds:schemaRef ds:uri="http://schemas.microsoft.com/office/2006/metadata/longProperties"/>
  </ds:schemaRefs>
</ds:datastoreItem>
</file>

<file path=customXml/itemProps3.xml><?xml version="1.0" encoding="utf-8"?>
<ds:datastoreItem xmlns:ds="http://schemas.openxmlformats.org/officeDocument/2006/customXml" ds:itemID="{83CDF109-C2DF-408B-9B53-2B30A020A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6F466F-07F7-4348-8BDB-B88D4B245A94}">
  <ds:schemaRefs>
    <ds:schemaRef ds:uri="http://schemas.microsoft.com/sharepoint/v3/contenttype/forms"/>
  </ds:schemaRefs>
</ds:datastoreItem>
</file>

<file path=customXml/itemProps5.xml><?xml version="1.0" encoding="utf-8"?>
<ds:datastoreItem xmlns:ds="http://schemas.openxmlformats.org/officeDocument/2006/customXml" ds:itemID="{9B4EE38D-67BC-479E-965C-C3F9D889FCF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73932bc-7c50-4e93-afe1-7c692330eb19"/>
    <ds:schemaRef ds:uri="http://www.w3.org/XML/1998/namespace"/>
    <ds:schemaRef ds:uri="http://purl.org/dc/dcmitype/"/>
  </ds:schemaRefs>
</ds:datastoreItem>
</file>

<file path=customXml/itemProps6.xml><?xml version="1.0" encoding="utf-8"?>
<ds:datastoreItem xmlns:ds="http://schemas.openxmlformats.org/officeDocument/2006/customXml" ds:itemID="{B4242CCB-4A48-4AE5-B5C2-662EB546358D}">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3119</Words>
  <Characters>17158</Characters>
  <Application>Microsoft Office Word</Application>
  <DocSecurity>0</DocSecurity>
  <Lines>142</Lines>
  <Paragraphs>40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Parlamentarische Vorstösse aus dem EDI--Interventions parlementaires relevant du DFI--Interventi parlamentari del DFI</vt:lpstr>
      <vt:lpstr>Report Vorlage</vt:lpstr>
    </vt:vector>
  </TitlesOfParts>
  <Company>Parlamentsdienste</Company>
  <LinksUpToDate>false</LinksUpToDate>
  <CharactersWithSpaces>20237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Parlamentarische Vorstösse aus dem EDI--Interventions parlementaires relevant du DFI--Interventi parlamentari del DFI</dc:title>
  <dc:subject/>
  <dc:creator>Zülli Margaret</dc:creator>
  <cp:keywords/>
  <dc:description/>
  <cp:lastModifiedBy>Kohler Laetitia PARL INT</cp:lastModifiedBy>
  <cp:revision>7</cp:revision>
  <cp:lastPrinted>2022-11-22T00:35:00Z</cp:lastPrinted>
  <dcterms:created xsi:type="dcterms:W3CDTF">2024-02-07T10:55:00Z</dcterms:created>
  <dcterms:modified xsi:type="dcterms:W3CDTF">2024-03-15T07:24:00Z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Categories">
    <vt:lpwstr/>
  </property>
  <property fmtid="{D5CDD505-2E9C-101B-9397-08002B2CF9AE}" pid="5" name="ContentType">
    <vt:lpwstr>DmDocument</vt:lpwstr>
  </property>
  <property fmtid="{D5CDD505-2E9C-101B-9397-08002B2CF9AE}" pid="6" name="ContentTypeId">
    <vt:lpwstr>0x0101006F7700D8DF1953488F58F32AB4E7CBB3010069A9F34D4BE58B4FAD9C6F6BF369E0EB</vt:lpwstr>
  </property>
  <property fmtid="{D5CDD505-2E9C-101B-9397-08002B2CF9AE}" pid="7" name="Keywords">
    <vt:lpwstr/>
  </property>
  <property fmtid="{D5CDD505-2E9C-101B-9397-08002B2CF9AE}" pid="8" name="Publish">
    <vt:lpwstr>0</vt:lpwstr>
  </property>
  <property fmtid="{D5CDD505-2E9C-101B-9397-08002B2CF9AE}" pid="9" name="Registraturdatum">
    <vt:lpwstr>30.03.2004</vt:lpwstr>
  </property>
  <property fmtid="{D5CDD505-2E9C-101B-9397-08002B2CF9AE}" pid="10" name="Standort">
    <vt:lpwstr>beim betreuenden Dienst--Service compétent</vt:lpwstr>
  </property>
  <property fmtid="{D5CDD505-2E9C-101B-9397-08002B2CF9AE}" pid="11" name="Subject">
    <vt:lpwstr/>
  </property>
  <property fmtid="{D5CDD505-2E9C-101B-9397-08002B2CF9AE}" pid="12" name="_Author">
    <vt:lpwstr>Zülli Margaret</vt:lpwstr>
  </property>
  <property fmtid="{D5CDD505-2E9C-101B-9397-08002B2CF9AE}" pid="13" name="_Category">
    <vt:lpwstr/>
  </property>
  <property fmtid="{D5CDD505-2E9C-101B-9397-08002B2CF9AE}" pid="14" name="_Comments">
    <vt:lpwstr/>
  </property>
  <property fmtid="{D5CDD505-2E9C-101B-9397-08002B2CF9AE}" pid="15" name="_dlc_DocIdItemGuid">
    <vt:lpwstr>dc0ad1b9-c985-4d30-9fa2-6611d3f7d157</vt:lpwstr>
  </property>
  <property fmtid="{D5CDD505-2E9C-101B-9397-08002B2CF9AE}" pid="16" name="MediaServiceImageTags">
    <vt:lpwstr/>
  </property>
</Properties>
</file>