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29A62" w14:textId="77777777" w:rsidR="00976B30" w:rsidRPr="00600C30" w:rsidRDefault="00976B30" w:rsidP="003D20A9">
      <w:bookmarkStart w:id="0" w:name="90361d63-fa85-4ab1-864a-aefc0090b002"/>
      <w:bookmarkEnd w:id="0"/>
    </w:p>
    <w:p w14:paraId="620994D7" w14:textId="13FAC286" w:rsidR="003D20A9" w:rsidRPr="007214E9" w:rsidRDefault="003D20A9" w:rsidP="003D20A9">
      <w:pPr>
        <w:shd w:val="clear" w:color="auto" w:fill="FFFFFF"/>
        <w:rPr>
          <w:rFonts w:cs="Arial"/>
          <w:lang w:val="it-CH"/>
        </w:rPr>
      </w:pPr>
      <w:r w:rsidRPr="007214E9">
        <w:rPr>
          <w:rFonts w:cs="Arial"/>
          <w:lang w:val="it-CH"/>
        </w:rPr>
        <w:t xml:space="preserve">Stand / </w:t>
      </w:r>
      <w:proofErr w:type="spellStart"/>
      <w:r w:rsidRPr="007214E9">
        <w:rPr>
          <w:rFonts w:cs="Arial"/>
          <w:lang w:val="it-CH"/>
        </w:rPr>
        <w:t>état</w:t>
      </w:r>
      <w:proofErr w:type="spellEnd"/>
      <w:r w:rsidRPr="007214E9">
        <w:rPr>
          <w:rFonts w:cs="Arial"/>
          <w:lang w:val="it-CH"/>
        </w:rPr>
        <w:t xml:space="preserve"> / stato: </w:t>
      </w:r>
      <w:r w:rsidR="00854B15">
        <w:rPr>
          <w:rFonts w:cs="Arial"/>
          <w:lang w:val="it-CH"/>
        </w:rPr>
        <w:t>14.03.</w:t>
      </w:r>
      <w:r w:rsidRPr="007214E9">
        <w:rPr>
          <w:rFonts w:cs="Arial"/>
          <w:lang w:val="it-CH"/>
        </w:rPr>
        <w:t>2024</w:t>
      </w:r>
    </w:p>
    <w:p w14:paraId="249FE408" w14:textId="77777777" w:rsidR="003D20A9" w:rsidRPr="007214E9" w:rsidRDefault="003D20A9" w:rsidP="003D20A9">
      <w:pPr>
        <w:rPr>
          <w:lang w:val="it-CH"/>
        </w:rPr>
      </w:pPr>
    </w:p>
    <w:p w14:paraId="24FBDE46" w14:textId="77777777" w:rsidR="00600C30" w:rsidRPr="007214E9" w:rsidRDefault="00600C30" w:rsidP="003D20A9">
      <w:pPr>
        <w:rPr>
          <w:lang w:val="it-CH"/>
        </w:rPr>
      </w:pPr>
    </w:p>
    <w:p w14:paraId="6D8AF553" w14:textId="77777777" w:rsidR="003D20A9" w:rsidRPr="007214E9" w:rsidRDefault="003D20A9" w:rsidP="003D20A9">
      <w:pPr>
        <w:rPr>
          <w:lang w:val="it-CH"/>
        </w:rPr>
      </w:pPr>
    </w:p>
    <w:p w14:paraId="06F25F73" w14:textId="77777777" w:rsidR="00676570" w:rsidRPr="007214E9" w:rsidRDefault="00676570" w:rsidP="003D20A9">
      <w:pPr>
        <w:rPr>
          <w:b/>
          <w:sz w:val="22"/>
          <w:szCs w:val="22"/>
          <w:lang w:val="it-CH"/>
        </w:rPr>
      </w:pPr>
      <w:r w:rsidRPr="007214E9">
        <w:rPr>
          <w:rFonts w:eastAsia="Arial" w:cs="Arial"/>
          <w:b/>
          <w:sz w:val="22"/>
          <w:szCs w:val="22"/>
          <w:lang w:val="it-CH"/>
        </w:rPr>
        <w:t xml:space="preserve">Parlamentarische </w:t>
      </w:r>
      <w:proofErr w:type="spellStart"/>
      <w:r w:rsidR="00C15554" w:rsidRPr="007214E9">
        <w:rPr>
          <w:rFonts w:eastAsia="Arial" w:cs="Arial"/>
          <w:b/>
          <w:sz w:val="22"/>
          <w:szCs w:val="22"/>
          <w:lang w:val="it-CH"/>
        </w:rPr>
        <w:t>Vorstösse</w:t>
      </w:r>
      <w:proofErr w:type="spellEnd"/>
      <w:r w:rsidR="00C15554" w:rsidRPr="007214E9">
        <w:rPr>
          <w:rFonts w:eastAsia="Arial" w:cs="Arial"/>
          <w:b/>
          <w:sz w:val="22"/>
          <w:szCs w:val="22"/>
          <w:lang w:val="it-CH"/>
        </w:rPr>
        <w:t xml:space="preserve"> in </w:t>
      </w:r>
      <w:proofErr w:type="spellStart"/>
      <w:r w:rsidR="00C15554" w:rsidRPr="007214E9">
        <w:rPr>
          <w:rFonts w:eastAsia="Arial" w:cs="Arial"/>
          <w:b/>
          <w:sz w:val="22"/>
          <w:szCs w:val="22"/>
          <w:lang w:val="it-CH"/>
        </w:rPr>
        <w:t>Kategorie</w:t>
      </w:r>
      <w:proofErr w:type="spellEnd"/>
      <w:r w:rsidR="00C15554" w:rsidRPr="007214E9">
        <w:rPr>
          <w:rFonts w:eastAsia="Arial" w:cs="Arial"/>
          <w:b/>
          <w:sz w:val="22"/>
          <w:szCs w:val="22"/>
          <w:lang w:val="it-CH"/>
        </w:rPr>
        <w:t xml:space="preserve"> IV</w:t>
      </w:r>
    </w:p>
    <w:p w14:paraId="1B4480A4" w14:textId="77777777" w:rsidR="00676570" w:rsidRPr="007214E9" w:rsidRDefault="00FC22ED" w:rsidP="003D20A9">
      <w:pPr>
        <w:rPr>
          <w:b/>
          <w:sz w:val="22"/>
          <w:szCs w:val="22"/>
          <w:lang w:val="it-CH"/>
        </w:rPr>
      </w:pPr>
      <w:proofErr w:type="spellStart"/>
      <w:r w:rsidRPr="007214E9">
        <w:rPr>
          <w:rFonts w:eastAsia="Arial" w:cs="Arial"/>
          <w:b/>
          <w:sz w:val="22"/>
          <w:szCs w:val="22"/>
          <w:lang w:val="it-CH"/>
        </w:rPr>
        <w:t>Interventions</w:t>
      </w:r>
      <w:proofErr w:type="spellEnd"/>
      <w:r w:rsidR="00676570" w:rsidRPr="007214E9">
        <w:rPr>
          <w:rFonts w:eastAsia="Arial" w:cs="Arial"/>
          <w:b/>
          <w:sz w:val="22"/>
          <w:szCs w:val="22"/>
          <w:lang w:val="it-CH"/>
        </w:rPr>
        <w:t xml:space="preserve"> </w:t>
      </w:r>
      <w:proofErr w:type="spellStart"/>
      <w:r w:rsidR="00676570" w:rsidRPr="007214E9">
        <w:rPr>
          <w:rFonts w:eastAsia="Arial" w:cs="Arial"/>
          <w:b/>
          <w:sz w:val="22"/>
          <w:szCs w:val="22"/>
          <w:lang w:val="it-CH"/>
        </w:rPr>
        <w:t>parlementaires</w:t>
      </w:r>
      <w:proofErr w:type="spellEnd"/>
      <w:r w:rsidRPr="007214E9">
        <w:rPr>
          <w:rFonts w:eastAsia="Arial" w:cs="Arial"/>
          <w:b/>
          <w:sz w:val="22"/>
          <w:szCs w:val="22"/>
          <w:lang w:val="it-CH"/>
        </w:rPr>
        <w:t xml:space="preserve"> </w:t>
      </w:r>
      <w:proofErr w:type="spellStart"/>
      <w:r w:rsidRPr="007214E9">
        <w:rPr>
          <w:rFonts w:eastAsia="Arial" w:cs="Arial"/>
          <w:b/>
          <w:sz w:val="22"/>
          <w:szCs w:val="22"/>
          <w:lang w:val="it-CH"/>
        </w:rPr>
        <w:t>catégorie</w:t>
      </w:r>
      <w:proofErr w:type="spellEnd"/>
      <w:r w:rsidRPr="007214E9">
        <w:rPr>
          <w:rFonts w:eastAsia="Arial" w:cs="Arial"/>
          <w:b/>
          <w:sz w:val="22"/>
          <w:szCs w:val="22"/>
          <w:lang w:val="it-CH"/>
        </w:rPr>
        <w:t xml:space="preserve"> IV</w:t>
      </w:r>
    </w:p>
    <w:p w14:paraId="2E07E075" w14:textId="77777777" w:rsidR="00676570" w:rsidRPr="007214E9" w:rsidRDefault="00FC22ED" w:rsidP="003D20A9">
      <w:pPr>
        <w:rPr>
          <w:b/>
          <w:sz w:val="22"/>
          <w:szCs w:val="22"/>
          <w:lang w:val="it-CH"/>
        </w:rPr>
      </w:pPr>
      <w:r w:rsidRPr="007214E9">
        <w:rPr>
          <w:rFonts w:eastAsia="Arial" w:cs="Arial"/>
          <w:b/>
          <w:sz w:val="22"/>
          <w:szCs w:val="22"/>
          <w:lang w:val="it-CH"/>
        </w:rPr>
        <w:t>Interventi</w:t>
      </w:r>
      <w:r w:rsidR="00676570" w:rsidRPr="007214E9">
        <w:rPr>
          <w:rFonts w:eastAsia="Arial" w:cs="Arial"/>
          <w:b/>
          <w:sz w:val="22"/>
          <w:szCs w:val="22"/>
          <w:lang w:val="it-CH"/>
        </w:rPr>
        <w:t xml:space="preserve"> parlamentari, </w:t>
      </w:r>
      <w:r w:rsidRPr="007214E9">
        <w:rPr>
          <w:rFonts w:eastAsia="Arial" w:cs="Arial"/>
          <w:b/>
          <w:sz w:val="22"/>
          <w:szCs w:val="22"/>
          <w:lang w:val="it-CH"/>
        </w:rPr>
        <w:t>categoria IV</w:t>
      </w:r>
    </w:p>
    <w:p w14:paraId="7F3AA9EA" w14:textId="77777777" w:rsidR="007948BD" w:rsidRPr="007214E9" w:rsidRDefault="007948BD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p w14:paraId="089565CE" w14:textId="77777777" w:rsidR="007214E9" w:rsidRPr="007214E9" w:rsidRDefault="007214E9" w:rsidP="007214E9">
      <w:pPr>
        <w:rPr>
          <w:lang w:val="fr-CH" w:eastAsia="fr-FR"/>
        </w:rPr>
      </w:pPr>
      <w:proofErr w:type="spellStart"/>
      <w:r w:rsidRPr="007214E9">
        <w:rPr>
          <w:rFonts w:eastAsia="Arial" w:cs="Arial"/>
          <w:b/>
          <w:sz w:val="20"/>
          <w:lang w:val="fr-CH" w:eastAsia="fr-FR"/>
        </w:rPr>
        <w:t>Justiz</w:t>
      </w:r>
      <w:proofErr w:type="spellEnd"/>
      <w:r w:rsidRPr="007214E9">
        <w:rPr>
          <w:rFonts w:eastAsia="Arial" w:cs="Arial"/>
          <w:b/>
          <w:sz w:val="20"/>
          <w:lang w:val="fr-CH" w:eastAsia="fr-FR"/>
        </w:rPr>
        <w:t xml:space="preserve">- und </w:t>
      </w:r>
      <w:proofErr w:type="spellStart"/>
      <w:r w:rsidRPr="007214E9">
        <w:rPr>
          <w:rFonts w:eastAsia="Arial" w:cs="Arial"/>
          <w:b/>
          <w:sz w:val="20"/>
          <w:lang w:val="fr-CH" w:eastAsia="fr-FR"/>
        </w:rPr>
        <w:t>Polizeidepartement</w:t>
      </w:r>
      <w:proofErr w:type="spellEnd"/>
    </w:p>
    <w:p w14:paraId="666F439C" w14:textId="77777777" w:rsidR="007214E9" w:rsidRPr="007214E9" w:rsidRDefault="007214E9" w:rsidP="007214E9">
      <w:pPr>
        <w:rPr>
          <w:lang w:val="fr-CH" w:eastAsia="fr-FR"/>
        </w:rPr>
      </w:pPr>
      <w:r w:rsidRPr="007214E9">
        <w:rPr>
          <w:rFonts w:eastAsia="Arial" w:cs="Arial"/>
          <w:b/>
          <w:sz w:val="20"/>
          <w:lang w:val="fr-CH" w:eastAsia="fr-FR"/>
        </w:rPr>
        <w:t>Département de justice et police</w:t>
      </w:r>
    </w:p>
    <w:p w14:paraId="5581A537" w14:textId="77777777" w:rsidR="007214E9" w:rsidRPr="007214E9" w:rsidRDefault="007214E9" w:rsidP="007214E9">
      <w:pPr>
        <w:rPr>
          <w:lang w:val="it-CH" w:eastAsia="fr-FR"/>
        </w:rPr>
      </w:pPr>
      <w:r w:rsidRPr="007214E9">
        <w:rPr>
          <w:rFonts w:eastAsia="Arial" w:cs="Arial"/>
          <w:b/>
          <w:sz w:val="20"/>
          <w:lang w:val="it-CH" w:eastAsia="fr-FR"/>
        </w:rPr>
        <w:t>Dipartimento di giustizia e polizia</w:t>
      </w:r>
    </w:p>
    <w:p w14:paraId="69AC1E3F" w14:textId="77777777" w:rsidR="007948BD" w:rsidRPr="00677E24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lang w:val="de-DE"/>
        </w:rPr>
      </w:pPr>
    </w:p>
    <w:tbl>
      <w:tblPr>
        <w:tblStyle w:val="Tabellenraster1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7"/>
        <w:gridCol w:w="3542"/>
        <w:gridCol w:w="992"/>
        <w:gridCol w:w="1136"/>
        <w:gridCol w:w="1134"/>
        <w:gridCol w:w="1190"/>
      </w:tblGrid>
      <w:tr w:rsidR="00677E24" w:rsidRPr="00B448EF" w14:paraId="31C11D13" w14:textId="77777777" w:rsidTr="00677E24">
        <w:trPr>
          <w:trHeight w:val="1132"/>
        </w:trPr>
        <w:tc>
          <w:tcPr>
            <w:tcW w:w="455" w:type="pct"/>
          </w:tcPr>
          <w:p w14:paraId="0B114CFA" w14:textId="77777777" w:rsidR="00677E24" w:rsidRPr="00B448EF" w:rsidRDefault="00677E24" w:rsidP="00677E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Nr.</w:t>
            </w:r>
          </w:p>
          <w:p w14:paraId="31C2D07D" w14:textId="77777777" w:rsidR="00677E24" w:rsidRPr="00B448EF" w:rsidRDefault="00677E24" w:rsidP="00677E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No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19C511B2" w14:textId="77777777" w:rsidR="00677E24" w:rsidRPr="00B448EF" w:rsidRDefault="00677E24" w:rsidP="00677E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n.</w:t>
            </w:r>
          </w:p>
          <w:p w14:paraId="38449BAD" w14:textId="77777777" w:rsidR="00677E24" w:rsidRPr="00B448EF" w:rsidRDefault="00677E24" w:rsidP="00677E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315" w:type="pct"/>
          </w:tcPr>
          <w:p w14:paraId="3B1516A9" w14:textId="77777777" w:rsidR="00677E24" w:rsidRPr="00B448EF" w:rsidRDefault="00677E24" w:rsidP="00677E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Erstrat</w:t>
            </w:r>
            <w:proofErr w:type="spellEnd"/>
          </w:p>
          <w:p w14:paraId="331330EE" w14:textId="77777777" w:rsidR="00677E24" w:rsidRPr="00B448EF" w:rsidRDefault="00677E24" w:rsidP="00677E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0248E4A5" w14:textId="77777777" w:rsidR="00677E24" w:rsidRPr="00B448EF" w:rsidRDefault="00677E24" w:rsidP="00677E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41783AAD" w14:textId="77777777" w:rsidR="00677E24" w:rsidRPr="00B448EF" w:rsidRDefault="00677E24" w:rsidP="00677E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3C6FC32F" w14:textId="77777777" w:rsidR="00677E24" w:rsidRPr="00B448EF" w:rsidRDefault="00677E24" w:rsidP="00677E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  <w:tc>
          <w:tcPr>
            <w:tcW w:w="1750" w:type="pct"/>
          </w:tcPr>
          <w:p w14:paraId="269FC5BB" w14:textId="77777777" w:rsidR="00677E24" w:rsidRPr="00B448EF" w:rsidRDefault="00677E24" w:rsidP="00677E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Geschäftstitel</w:t>
            </w:r>
            <w:proofErr w:type="spellEnd"/>
          </w:p>
          <w:p w14:paraId="5A7160BD" w14:textId="77777777" w:rsidR="00677E24" w:rsidRPr="00B448EF" w:rsidRDefault="00677E24" w:rsidP="00677E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Titre de l’objet</w:t>
            </w:r>
          </w:p>
          <w:p w14:paraId="4A990947" w14:textId="77777777" w:rsidR="00677E24" w:rsidRPr="00B448EF" w:rsidRDefault="00677E24" w:rsidP="00677E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Titolo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dell’oggetto</w:t>
            </w:r>
            <w:proofErr w:type="spellEnd"/>
          </w:p>
          <w:p w14:paraId="6C05C1BB" w14:textId="77777777" w:rsidR="00677E24" w:rsidRPr="00B448EF" w:rsidRDefault="00677E24" w:rsidP="00677E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490" w:type="pct"/>
          </w:tcPr>
          <w:p w14:paraId="33E61414" w14:textId="77777777" w:rsidR="00677E24" w:rsidRPr="00B448EF" w:rsidRDefault="00677E24" w:rsidP="00677E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Sprecher</w:t>
            </w:r>
            <w:proofErr w:type="spellEnd"/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/in</w:t>
            </w:r>
          </w:p>
          <w:p w14:paraId="1C9D0189" w14:textId="77777777" w:rsidR="00677E24" w:rsidRPr="00B448EF" w:rsidRDefault="00677E24" w:rsidP="00677E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Porte-parole</w:t>
            </w:r>
          </w:p>
          <w:p w14:paraId="4E509612" w14:textId="77777777" w:rsidR="00677E24" w:rsidRPr="00B448EF" w:rsidRDefault="00677E24" w:rsidP="00677E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Portavoce</w:t>
            </w:r>
          </w:p>
          <w:p w14:paraId="049A1E50" w14:textId="77777777" w:rsidR="00677E24" w:rsidRPr="00B448EF" w:rsidRDefault="00677E24" w:rsidP="00677E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</w:p>
        </w:tc>
        <w:tc>
          <w:tcPr>
            <w:tcW w:w="561" w:type="pct"/>
          </w:tcPr>
          <w:p w14:paraId="27899A83" w14:textId="77777777" w:rsidR="00677E24" w:rsidRPr="00B448EF" w:rsidRDefault="00677E24" w:rsidP="00677E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Antrag</w:t>
            </w: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br/>
              <w:t>BR / Behörde *</w:t>
            </w:r>
          </w:p>
          <w:p w14:paraId="64F956F3" w14:textId="77777777" w:rsidR="00677E24" w:rsidRPr="00B448EF" w:rsidRDefault="00677E24" w:rsidP="00677E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Proposition</w:t>
            </w: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br/>
              <w:t xml:space="preserve">CF /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Autorité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 xml:space="preserve"> *</w:t>
            </w:r>
          </w:p>
          <w:p w14:paraId="4C898D6E" w14:textId="77777777" w:rsidR="00677E24" w:rsidRPr="00B448EF" w:rsidRDefault="00677E24" w:rsidP="00677E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br/>
              <w:t xml:space="preserve">CF /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Autorità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*</w:t>
            </w:r>
          </w:p>
          <w:p w14:paraId="5403970B" w14:textId="77777777" w:rsidR="00677E24" w:rsidRPr="00B448EF" w:rsidRDefault="00677E24" w:rsidP="00677E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560" w:type="pct"/>
          </w:tcPr>
          <w:p w14:paraId="28C651EC" w14:textId="77777777" w:rsidR="00677E24" w:rsidRPr="00B448EF" w:rsidRDefault="00677E24" w:rsidP="00677E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 xml:space="preserve">Mit </w:t>
            </w: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Antrag</w:t>
            </w:r>
            <w:proofErr w:type="spellEnd"/>
          </w:p>
          <w:p w14:paraId="5B4184CD" w14:textId="77777777" w:rsidR="00677E24" w:rsidRPr="00B448EF" w:rsidRDefault="00677E24" w:rsidP="00677E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proofErr w:type="spellStart"/>
            <w:proofErr w:type="gram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einverstanden</w:t>
            </w:r>
            <w:proofErr w:type="spellEnd"/>
            <w:proofErr w:type="gramEnd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 xml:space="preserve"> **</w:t>
            </w:r>
          </w:p>
          <w:p w14:paraId="7B90A3E8" w14:textId="77777777" w:rsidR="00677E24" w:rsidRPr="00B448EF" w:rsidRDefault="00677E24" w:rsidP="00677E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D’accord avec la proposition **</w:t>
            </w:r>
          </w:p>
          <w:p w14:paraId="76ECE9A6" w14:textId="77777777" w:rsidR="00677E24" w:rsidRPr="00B448EF" w:rsidRDefault="00677E24" w:rsidP="00677E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Accetta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la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**</w:t>
            </w:r>
          </w:p>
          <w:p w14:paraId="79CC7492" w14:textId="77777777" w:rsidR="00677E24" w:rsidRPr="00B448EF" w:rsidRDefault="00677E24" w:rsidP="00677E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</w:p>
        </w:tc>
        <w:tc>
          <w:tcPr>
            <w:tcW w:w="588" w:type="pct"/>
          </w:tcPr>
          <w:p w14:paraId="33A0FB34" w14:textId="77777777" w:rsidR="00677E24" w:rsidRPr="00B448EF" w:rsidRDefault="00677E24" w:rsidP="00677E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Bekämpft</w:t>
            </w:r>
          </w:p>
          <w:p w14:paraId="41D1BE9A" w14:textId="77777777" w:rsidR="00677E24" w:rsidRPr="00B448EF" w:rsidRDefault="00677E24" w:rsidP="00677E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</w:t>
            </w:r>
            <w:proofErr w:type="spellEnd"/>
          </w:p>
          <w:p w14:paraId="2689E314" w14:textId="77777777" w:rsidR="00677E24" w:rsidRPr="00B448EF" w:rsidRDefault="00677E24" w:rsidP="00677E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Combattuto</w:t>
            </w:r>
            <w:proofErr w:type="spellEnd"/>
          </w:p>
          <w:p w14:paraId="12D93489" w14:textId="77777777" w:rsidR="00677E24" w:rsidRPr="00B448EF" w:rsidRDefault="00677E24" w:rsidP="00677E2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</w:tr>
    </w:tbl>
    <w:p w14:paraId="5885294F" w14:textId="77777777" w:rsidR="00677E24" w:rsidRDefault="00677E24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1F6A1F" w14:paraId="45F55284" w14:textId="77777777" w:rsidTr="002870FF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8E9983" w14:textId="77777777" w:rsidR="001F6A1F" w:rsidRDefault="00D44853">
            <w:r>
              <w:t>23.3762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A3F9F4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B8C46F" w14:textId="77777777" w:rsidR="001F6A1F" w:rsidRDefault="00EE6320">
            <w:pPr>
              <w:rPr>
                <w:color w:val="0000FF"/>
                <w:u w:val="single"/>
              </w:rPr>
            </w:pPr>
            <w:hyperlink r:id="rId13">
              <w:r w:rsidR="00D44853">
                <w:rPr>
                  <w:rStyle w:val="Hyperlink"/>
                </w:rPr>
                <w:t>DE</w:t>
              </w:r>
            </w:hyperlink>
          </w:p>
          <w:p w14:paraId="4854920B" w14:textId="77777777" w:rsidR="001F6A1F" w:rsidRDefault="00EE6320">
            <w:pPr>
              <w:rPr>
                <w:color w:val="0000FF"/>
                <w:u w:val="single"/>
              </w:rPr>
            </w:pPr>
            <w:hyperlink r:id="rId14">
              <w:r w:rsidR="00D44853">
                <w:rPr>
                  <w:rStyle w:val="Hyperlink"/>
                </w:rPr>
                <w:t>FR</w:t>
              </w:r>
            </w:hyperlink>
          </w:p>
          <w:p w14:paraId="6F7380EB" w14:textId="77777777" w:rsidR="001F6A1F" w:rsidRDefault="00EE6320">
            <w:hyperlink r:id="rId15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2597CE" w14:textId="77777777" w:rsidR="00677E24" w:rsidRDefault="00D44853">
            <w:pPr>
              <w:rPr>
                <w:rFonts w:eastAsia="Arial" w:cs="Arial"/>
                <w:lang w:val="fr-FR"/>
              </w:rPr>
            </w:pPr>
            <w:r w:rsidRPr="00B040EB">
              <w:rPr>
                <w:rFonts w:eastAsia="Arial" w:cs="Arial"/>
                <w:lang w:val="fr-FR"/>
              </w:rPr>
              <w:t xml:space="preserve">Po. </w:t>
            </w:r>
            <w:proofErr w:type="spellStart"/>
            <w:r w:rsidRPr="00B040EB">
              <w:rPr>
                <w:rFonts w:eastAsia="Arial" w:cs="Arial"/>
                <w:lang w:val="fr-FR"/>
              </w:rPr>
              <w:t>Vincenz</w:t>
            </w:r>
            <w:proofErr w:type="spellEnd"/>
            <w:r w:rsidRPr="00B040EB">
              <w:rPr>
                <w:rFonts w:eastAsia="Arial" w:cs="Arial"/>
                <w:lang w:val="fr-FR"/>
              </w:rPr>
              <w:t xml:space="preserve">. </w:t>
            </w:r>
          </w:p>
          <w:p w14:paraId="663D8AFB" w14:textId="77777777" w:rsidR="001F6A1F" w:rsidRPr="00B040EB" w:rsidRDefault="00D44853">
            <w:pPr>
              <w:rPr>
                <w:rFonts w:eastAsia="Arial" w:cs="Arial"/>
                <w:lang w:val="fr-FR"/>
              </w:rPr>
            </w:pPr>
            <w:r w:rsidRPr="00B040EB">
              <w:rPr>
                <w:rFonts w:eastAsia="Arial" w:cs="Arial"/>
                <w:lang w:val="fr-FR"/>
              </w:rPr>
              <w:t xml:space="preserve">Evaluation der </w:t>
            </w:r>
            <w:proofErr w:type="spellStart"/>
            <w:r w:rsidRPr="00B040EB">
              <w:rPr>
                <w:rFonts w:eastAsia="Arial" w:cs="Arial"/>
                <w:lang w:val="fr-FR"/>
              </w:rPr>
              <w:t>Fristenregelung</w:t>
            </w:r>
            <w:proofErr w:type="spellEnd"/>
          </w:p>
          <w:p w14:paraId="6209B485" w14:textId="77777777" w:rsidR="005D79F9" w:rsidRDefault="005D79F9">
            <w:pPr>
              <w:rPr>
                <w:lang w:val="fr-FR"/>
              </w:rPr>
            </w:pPr>
            <w:r w:rsidRPr="005D79F9">
              <w:rPr>
                <w:lang w:val="fr-FR"/>
              </w:rPr>
              <w:t>IVG. Evaluation du régime du délai</w:t>
            </w:r>
          </w:p>
          <w:p w14:paraId="295F3D64" w14:textId="77777777" w:rsidR="005D79F9" w:rsidRPr="005D79F9" w:rsidRDefault="005D79F9">
            <w:pPr>
              <w:rPr>
                <w:lang w:val="it-IT"/>
              </w:rPr>
            </w:pPr>
            <w:r w:rsidRPr="005D79F9">
              <w:rPr>
                <w:lang w:val="it-IT"/>
              </w:rPr>
              <w:t>Valutazione del regime dei termini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C2EE75" w14:textId="77777777" w:rsidR="001F6A1F" w:rsidRPr="005D79F9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42E321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106705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4CF238" w14:textId="77777777" w:rsidR="001F6A1F" w:rsidRDefault="00D44853">
            <w:pPr>
              <w:rPr>
                <w:lang w:val="it-IT"/>
              </w:rPr>
            </w:pPr>
            <w:r>
              <w:rPr>
                <w:lang w:val="it-IT"/>
              </w:rPr>
              <w:t>Gafner, Jost</w:t>
            </w:r>
          </w:p>
        </w:tc>
      </w:tr>
      <w:tr w:rsidR="001F6A1F" w14:paraId="60419BB9" w14:textId="77777777" w:rsidTr="002870FF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6B7BAD" w14:textId="77777777" w:rsidR="001F6A1F" w:rsidRDefault="00D44853">
            <w:r>
              <w:t>23.3799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748101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85BF3B" w14:textId="77777777" w:rsidR="001F6A1F" w:rsidRDefault="00EE6320">
            <w:pPr>
              <w:rPr>
                <w:color w:val="0000FF"/>
                <w:u w:val="single"/>
              </w:rPr>
            </w:pPr>
            <w:hyperlink r:id="rId16">
              <w:r w:rsidR="00D44853">
                <w:rPr>
                  <w:rStyle w:val="Hyperlink"/>
                </w:rPr>
                <w:t>DE</w:t>
              </w:r>
            </w:hyperlink>
          </w:p>
          <w:p w14:paraId="0706194C" w14:textId="77777777" w:rsidR="001F6A1F" w:rsidRDefault="00EE6320">
            <w:pPr>
              <w:rPr>
                <w:color w:val="0000FF"/>
                <w:u w:val="single"/>
              </w:rPr>
            </w:pPr>
            <w:hyperlink r:id="rId17">
              <w:r w:rsidR="00D44853">
                <w:rPr>
                  <w:rStyle w:val="Hyperlink"/>
                </w:rPr>
                <w:t>FR</w:t>
              </w:r>
            </w:hyperlink>
          </w:p>
          <w:p w14:paraId="10052A71" w14:textId="77777777" w:rsidR="001F6A1F" w:rsidRDefault="00EE6320">
            <w:hyperlink r:id="rId18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39DC83" w14:textId="77777777" w:rsidR="00677E24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7214E9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Studer</w:t>
            </w:r>
            <w:r w:rsidR="007214E9">
              <w:rPr>
                <w:rFonts w:eastAsia="Arial" w:cs="Arial"/>
              </w:rPr>
              <w:t>) Gugger</w:t>
            </w:r>
            <w:r>
              <w:rPr>
                <w:rFonts w:eastAsia="Arial" w:cs="Arial"/>
              </w:rPr>
              <w:t xml:space="preserve">. </w:t>
            </w:r>
          </w:p>
          <w:p w14:paraId="13CD4E8E" w14:textId="77777777" w:rsidR="001F6A1F" w:rsidRPr="000B3F9A" w:rsidRDefault="00D44853">
            <w:pPr>
              <w:rPr>
                <w:rFonts w:eastAsia="Arial" w:cs="Arial"/>
              </w:rPr>
            </w:pPr>
            <w:r w:rsidRPr="000B3F9A">
              <w:rPr>
                <w:rFonts w:eastAsia="Arial" w:cs="Arial"/>
              </w:rPr>
              <w:t>Opferschutz durch Täterarbeit</w:t>
            </w:r>
          </w:p>
          <w:p w14:paraId="464B6392" w14:textId="77777777" w:rsidR="00875C20" w:rsidRDefault="00875C20">
            <w:pPr>
              <w:rPr>
                <w:lang w:val="fr-FR"/>
              </w:rPr>
            </w:pPr>
            <w:r w:rsidRPr="00875C20">
              <w:rPr>
                <w:lang w:val="fr-FR"/>
              </w:rPr>
              <w:t>Programmes pour les auteurs de violence pour mieux protéger les victimes</w:t>
            </w:r>
          </w:p>
          <w:p w14:paraId="5537A48A" w14:textId="77777777" w:rsidR="00875C20" w:rsidRDefault="00875C20">
            <w:pPr>
              <w:rPr>
                <w:lang w:val="it-IT"/>
              </w:rPr>
            </w:pPr>
            <w:r w:rsidRPr="00875C20">
              <w:rPr>
                <w:lang w:val="it-IT"/>
              </w:rPr>
              <w:t>Assistenza agli autori di violenza per meglio proteggere le vittime</w:t>
            </w:r>
          </w:p>
          <w:p w14:paraId="52B02D6E" w14:textId="77777777" w:rsidR="00677E24" w:rsidRPr="00875C20" w:rsidRDefault="00677E24" w:rsidP="00677E24">
            <w:pPr>
              <w:rPr>
                <w:lang w:val="it-IT"/>
              </w:rPr>
            </w:pPr>
            <w:proofErr w:type="spellStart"/>
            <w:r w:rsidRPr="00B040EB">
              <w:rPr>
                <w:rFonts w:eastAsia="Arial" w:cs="Arial"/>
                <w:lang w:val="fr-FR"/>
              </w:rPr>
              <w:t>Zu</w:t>
            </w:r>
            <w:proofErr w:type="spellEnd"/>
            <w:r w:rsidRPr="00B040EB">
              <w:rPr>
                <w:rFonts w:eastAsia="Arial" w:cs="Arial"/>
                <w:lang w:val="fr-FR"/>
              </w:rPr>
              <w:t>/ad: 23.3800 n, 23.3801 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CBB2FF" w14:textId="77777777" w:rsidR="001F6A1F" w:rsidRPr="00875C20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9EB8E7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284EB5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6058F5" w14:textId="77777777" w:rsidR="001F6A1F" w:rsidRDefault="00D44853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Bircher</w:t>
            </w:r>
            <w:proofErr w:type="spellEnd"/>
          </w:p>
        </w:tc>
      </w:tr>
      <w:tr w:rsidR="001F6A1F" w14:paraId="2E07D7FD" w14:textId="77777777" w:rsidTr="002870FF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FFF78D" w14:textId="77777777" w:rsidR="001F6A1F" w:rsidRDefault="00D44853">
            <w:r>
              <w:t>23.3800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C8B2EB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849AEB" w14:textId="77777777" w:rsidR="001F6A1F" w:rsidRDefault="00EE6320">
            <w:pPr>
              <w:rPr>
                <w:color w:val="0000FF"/>
                <w:u w:val="single"/>
              </w:rPr>
            </w:pPr>
            <w:hyperlink r:id="rId19">
              <w:r w:rsidR="00D44853">
                <w:rPr>
                  <w:rStyle w:val="Hyperlink"/>
                </w:rPr>
                <w:t>DE</w:t>
              </w:r>
            </w:hyperlink>
          </w:p>
          <w:p w14:paraId="6137F007" w14:textId="77777777" w:rsidR="001F6A1F" w:rsidRDefault="00EE6320">
            <w:pPr>
              <w:rPr>
                <w:color w:val="0000FF"/>
                <w:u w:val="single"/>
              </w:rPr>
            </w:pPr>
            <w:hyperlink r:id="rId20">
              <w:r w:rsidR="00D44853">
                <w:rPr>
                  <w:rStyle w:val="Hyperlink"/>
                </w:rPr>
                <w:t>FR</w:t>
              </w:r>
            </w:hyperlink>
          </w:p>
          <w:p w14:paraId="3A002166" w14:textId="77777777" w:rsidR="001F6A1F" w:rsidRDefault="00EE6320">
            <w:hyperlink r:id="rId21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0E0C44" w14:textId="77777777" w:rsidR="00677E24" w:rsidRDefault="00D44853">
            <w:pPr>
              <w:rPr>
                <w:rFonts w:eastAsia="Arial" w:cs="Arial"/>
                <w:lang w:val="fr-FR"/>
              </w:rPr>
            </w:pPr>
            <w:r w:rsidRPr="00B040EB">
              <w:rPr>
                <w:rFonts w:eastAsia="Arial" w:cs="Arial"/>
                <w:lang w:val="fr-FR"/>
              </w:rPr>
              <w:t xml:space="preserve">Po. Funiciello. </w:t>
            </w:r>
          </w:p>
          <w:p w14:paraId="5FF947BF" w14:textId="77777777" w:rsidR="001F6A1F" w:rsidRPr="00B040EB" w:rsidRDefault="00D44853">
            <w:pPr>
              <w:rPr>
                <w:rFonts w:eastAsia="Arial" w:cs="Arial"/>
                <w:lang w:val="fr-FR"/>
              </w:rPr>
            </w:pPr>
            <w:proofErr w:type="spellStart"/>
            <w:r w:rsidRPr="00B040EB">
              <w:rPr>
                <w:rFonts w:eastAsia="Arial" w:cs="Arial"/>
                <w:lang w:val="fr-FR"/>
              </w:rPr>
              <w:t>Opferschutz</w:t>
            </w:r>
            <w:proofErr w:type="spellEnd"/>
            <w:r w:rsidRPr="00B040EB">
              <w:rPr>
                <w:rFonts w:eastAsia="Arial" w:cs="Arial"/>
                <w:lang w:val="fr-FR"/>
              </w:rPr>
              <w:t xml:space="preserve"> </w:t>
            </w:r>
            <w:proofErr w:type="spellStart"/>
            <w:r w:rsidRPr="00B040EB">
              <w:rPr>
                <w:rFonts w:eastAsia="Arial" w:cs="Arial"/>
                <w:lang w:val="fr-FR"/>
              </w:rPr>
              <w:t>durch</w:t>
            </w:r>
            <w:proofErr w:type="spellEnd"/>
            <w:r w:rsidRPr="00B040EB">
              <w:rPr>
                <w:rFonts w:eastAsia="Arial" w:cs="Arial"/>
                <w:lang w:val="fr-FR"/>
              </w:rPr>
              <w:t xml:space="preserve"> </w:t>
            </w:r>
            <w:proofErr w:type="spellStart"/>
            <w:r w:rsidRPr="00B040EB">
              <w:rPr>
                <w:rFonts w:eastAsia="Arial" w:cs="Arial"/>
                <w:lang w:val="fr-FR"/>
              </w:rPr>
              <w:t>Täterarbeit</w:t>
            </w:r>
            <w:proofErr w:type="spellEnd"/>
          </w:p>
          <w:p w14:paraId="79424951" w14:textId="77777777" w:rsidR="00851A13" w:rsidRDefault="00851A13">
            <w:pPr>
              <w:rPr>
                <w:rFonts w:eastAsia="Arial" w:cs="Arial"/>
                <w:lang w:val="fr-FR"/>
              </w:rPr>
            </w:pPr>
            <w:r w:rsidRPr="00851A13">
              <w:rPr>
                <w:rFonts w:eastAsia="Arial" w:cs="Arial"/>
                <w:lang w:val="fr-FR"/>
              </w:rPr>
              <w:t>Programmes pour les auteurs de violence pour mieux protéger les victimes</w:t>
            </w:r>
          </w:p>
          <w:p w14:paraId="7F03ADF2" w14:textId="77777777" w:rsidR="00851A13" w:rsidRPr="00851A13" w:rsidRDefault="00851A13">
            <w:pPr>
              <w:rPr>
                <w:rFonts w:eastAsia="Arial" w:cs="Arial"/>
                <w:lang w:val="it-IT"/>
              </w:rPr>
            </w:pPr>
            <w:r w:rsidRPr="00851A13">
              <w:rPr>
                <w:rFonts w:eastAsia="Arial" w:cs="Arial"/>
                <w:lang w:val="it-IT"/>
              </w:rPr>
              <w:t>Assistenza agli autori di violenza per meglio proteggere le vittime</w:t>
            </w:r>
          </w:p>
          <w:p w14:paraId="4B351121" w14:textId="77777777" w:rsidR="007214E9" w:rsidRDefault="007214E9" w:rsidP="007214E9">
            <w:r>
              <w:rPr>
                <w:rFonts w:eastAsia="Arial" w:cs="Arial"/>
              </w:rPr>
              <w:t>Zu/ad: 23.3799 n, 23.3801 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DEEE56" w14:textId="77777777" w:rsidR="001F6A1F" w:rsidRPr="007214E9" w:rsidRDefault="001F6A1F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6A40CA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4486A3" w14:textId="77777777" w:rsidR="001F6A1F" w:rsidRDefault="001F6A1F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EDDB6E" w14:textId="77777777" w:rsidR="001F6A1F" w:rsidRDefault="00D44853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Bircher</w:t>
            </w:r>
            <w:proofErr w:type="spellEnd"/>
          </w:p>
        </w:tc>
      </w:tr>
    </w:tbl>
    <w:p w14:paraId="7DF5D441" w14:textId="77777777" w:rsidR="00677E24" w:rsidRDefault="00677E24"/>
    <w:p w14:paraId="64124914" w14:textId="77777777" w:rsidR="00677E24" w:rsidRDefault="00677E24"/>
    <w:p w14:paraId="2C8A78B5" w14:textId="77777777" w:rsidR="00677E24" w:rsidRDefault="00677E24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1F6A1F" w14:paraId="10D0DE59" w14:textId="77777777" w:rsidTr="002870FF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457592" w14:textId="77777777" w:rsidR="001F6A1F" w:rsidRDefault="00D44853">
            <w:r>
              <w:t>23.3801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BC3643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7A621C" w14:textId="77777777" w:rsidR="001F6A1F" w:rsidRDefault="00EE6320">
            <w:pPr>
              <w:rPr>
                <w:color w:val="0000FF"/>
                <w:u w:val="single"/>
              </w:rPr>
            </w:pPr>
            <w:hyperlink r:id="rId22">
              <w:r w:rsidR="00D44853">
                <w:rPr>
                  <w:rStyle w:val="Hyperlink"/>
                </w:rPr>
                <w:t>DE</w:t>
              </w:r>
            </w:hyperlink>
          </w:p>
          <w:p w14:paraId="3312A7BC" w14:textId="77777777" w:rsidR="001F6A1F" w:rsidRDefault="00EE6320">
            <w:pPr>
              <w:rPr>
                <w:color w:val="0000FF"/>
                <w:u w:val="single"/>
              </w:rPr>
            </w:pPr>
            <w:hyperlink r:id="rId23">
              <w:r w:rsidR="00D44853">
                <w:rPr>
                  <w:rStyle w:val="Hyperlink"/>
                </w:rPr>
                <w:t>FR</w:t>
              </w:r>
            </w:hyperlink>
          </w:p>
          <w:p w14:paraId="6DB9AFC9" w14:textId="77777777" w:rsidR="001F6A1F" w:rsidRDefault="00EE6320">
            <w:hyperlink r:id="rId24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999FB8" w14:textId="77777777" w:rsidR="00677E24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von Falkenstein. </w:t>
            </w:r>
          </w:p>
          <w:p w14:paraId="2B910653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Opferschutz durch Täterarbeit</w:t>
            </w:r>
          </w:p>
          <w:p w14:paraId="75AC65A2" w14:textId="77777777" w:rsidR="007C726B" w:rsidRDefault="007C726B">
            <w:pPr>
              <w:rPr>
                <w:rFonts w:eastAsia="Arial" w:cs="Arial"/>
                <w:lang w:val="fr-FR"/>
              </w:rPr>
            </w:pPr>
            <w:r w:rsidRPr="007C726B">
              <w:rPr>
                <w:rFonts w:eastAsia="Arial" w:cs="Arial"/>
                <w:lang w:val="fr-FR"/>
              </w:rPr>
              <w:t>Programmes pour les auteurs de violence pour mieux protéger les victimes</w:t>
            </w:r>
          </w:p>
          <w:p w14:paraId="71C3DCA1" w14:textId="77777777" w:rsidR="007C726B" w:rsidRPr="007C726B" w:rsidRDefault="007C726B">
            <w:pPr>
              <w:rPr>
                <w:rFonts w:eastAsia="Arial" w:cs="Arial"/>
                <w:lang w:val="it-IT"/>
              </w:rPr>
            </w:pPr>
            <w:r w:rsidRPr="007C726B">
              <w:rPr>
                <w:rFonts w:eastAsia="Arial" w:cs="Arial"/>
                <w:lang w:val="it-IT"/>
              </w:rPr>
              <w:t>Assistenza agli autori di violenza per meglio proteggere le vittime</w:t>
            </w:r>
          </w:p>
          <w:p w14:paraId="01F3F22C" w14:textId="77777777" w:rsidR="007214E9" w:rsidRDefault="007214E9" w:rsidP="007214E9">
            <w:r>
              <w:rPr>
                <w:rFonts w:eastAsia="Arial" w:cs="Arial"/>
              </w:rPr>
              <w:t>Zu/ad: 23.3799 n, 23.3800 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9E21D5" w14:textId="77777777" w:rsidR="001F6A1F" w:rsidRPr="007214E9" w:rsidRDefault="001F6A1F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84A36C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7E5C2A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A27E37" w14:textId="77777777" w:rsidR="001F6A1F" w:rsidRDefault="00D44853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Bircher</w:t>
            </w:r>
            <w:proofErr w:type="spellEnd"/>
          </w:p>
        </w:tc>
      </w:tr>
      <w:tr w:rsidR="001F6A1F" w14:paraId="728D265C" w14:textId="77777777" w:rsidTr="002870FF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EEB20E" w14:textId="77777777" w:rsidR="001F6A1F" w:rsidRDefault="00D44853">
            <w:r>
              <w:t>23.3805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31A5FD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B9D220" w14:textId="77777777" w:rsidR="001F6A1F" w:rsidRDefault="00EE6320">
            <w:pPr>
              <w:rPr>
                <w:color w:val="0000FF"/>
                <w:u w:val="single"/>
              </w:rPr>
            </w:pPr>
            <w:hyperlink r:id="rId25">
              <w:r w:rsidR="00D44853">
                <w:rPr>
                  <w:rStyle w:val="Hyperlink"/>
                </w:rPr>
                <w:t>DE</w:t>
              </w:r>
            </w:hyperlink>
          </w:p>
          <w:p w14:paraId="65BEC8B9" w14:textId="77777777" w:rsidR="001F6A1F" w:rsidRDefault="00EE6320">
            <w:pPr>
              <w:rPr>
                <w:color w:val="0000FF"/>
                <w:u w:val="single"/>
              </w:rPr>
            </w:pPr>
            <w:hyperlink r:id="rId26">
              <w:r w:rsidR="00D44853">
                <w:rPr>
                  <w:rStyle w:val="Hyperlink"/>
                </w:rPr>
                <w:t>FR</w:t>
              </w:r>
            </w:hyperlink>
          </w:p>
          <w:p w14:paraId="63275CC3" w14:textId="77777777" w:rsidR="001F6A1F" w:rsidRDefault="00EE6320">
            <w:hyperlink r:id="rId27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1E92D5" w14:textId="77777777" w:rsidR="00677E24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Marti Min Li. </w:t>
            </w:r>
          </w:p>
          <w:p w14:paraId="47F3E818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Evaluation der Fristenregelung</w:t>
            </w:r>
          </w:p>
          <w:p w14:paraId="731BBE27" w14:textId="77777777" w:rsidR="00956EAB" w:rsidRDefault="00956EAB">
            <w:pPr>
              <w:rPr>
                <w:lang w:val="fr-FR"/>
              </w:rPr>
            </w:pPr>
            <w:r w:rsidRPr="00956EAB">
              <w:rPr>
                <w:lang w:val="fr-FR"/>
              </w:rPr>
              <w:t>IVG. Evaluation du régime du délai</w:t>
            </w:r>
          </w:p>
          <w:p w14:paraId="0A5ACB6B" w14:textId="77777777" w:rsidR="00956EAB" w:rsidRPr="00956EAB" w:rsidRDefault="00956EAB">
            <w:pPr>
              <w:rPr>
                <w:lang w:val="it-IT"/>
              </w:rPr>
            </w:pPr>
            <w:r w:rsidRPr="00956EAB">
              <w:rPr>
                <w:lang w:val="it-IT"/>
              </w:rPr>
              <w:t>Valutazione del regime dei termini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3A750D" w14:textId="77777777" w:rsidR="001F6A1F" w:rsidRPr="00956EAB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A961DE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1C5BEF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FFDB4F" w14:textId="77777777" w:rsidR="001F6A1F" w:rsidRDefault="00D44853">
            <w:pPr>
              <w:rPr>
                <w:lang w:val="it-IT"/>
              </w:rPr>
            </w:pPr>
            <w:r>
              <w:rPr>
                <w:lang w:val="it-IT"/>
              </w:rPr>
              <w:t>Gafner, Jost</w:t>
            </w:r>
          </w:p>
        </w:tc>
      </w:tr>
      <w:tr w:rsidR="001F6A1F" w14:paraId="251FC38D" w14:textId="77777777" w:rsidTr="002870FF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058E43" w14:textId="77777777" w:rsidR="001F6A1F" w:rsidRDefault="00D44853">
            <w:r>
              <w:t>23.4240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2F6280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E2B13F" w14:textId="77777777" w:rsidR="001F6A1F" w:rsidRDefault="00EE6320">
            <w:pPr>
              <w:rPr>
                <w:color w:val="0000FF"/>
                <w:u w:val="single"/>
              </w:rPr>
            </w:pPr>
            <w:hyperlink r:id="rId28">
              <w:r w:rsidR="00D44853">
                <w:rPr>
                  <w:rStyle w:val="Hyperlink"/>
                </w:rPr>
                <w:t>DE</w:t>
              </w:r>
            </w:hyperlink>
          </w:p>
          <w:p w14:paraId="43B6BBB1" w14:textId="77777777" w:rsidR="001F6A1F" w:rsidRDefault="00EE6320">
            <w:pPr>
              <w:rPr>
                <w:color w:val="0000FF"/>
                <w:u w:val="single"/>
              </w:rPr>
            </w:pPr>
            <w:hyperlink r:id="rId29">
              <w:r w:rsidR="00D44853">
                <w:rPr>
                  <w:rStyle w:val="Hyperlink"/>
                </w:rPr>
                <w:t>FR</w:t>
              </w:r>
            </w:hyperlink>
          </w:p>
          <w:p w14:paraId="544B4E3D" w14:textId="77777777" w:rsidR="001F6A1F" w:rsidRDefault="00EE6320">
            <w:hyperlink r:id="rId30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056B4D" w14:textId="77777777" w:rsidR="00677E24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7214E9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Bellaiche</w:t>
            </w:r>
            <w:r w:rsidR="007214E9">
              <w:rPr>
                <w:rFonts w:eastAsia="Arial" w:cs="Arial"/>
              </w:rPr>
              <w:t>) Christ</w:t>
            </w:r>
            <w:r>
              <w:rPr>
                <w:rFonts w:eastAsia="Arial" w:cs="Arial"/>
              </w:rPr>
              <w:t xml:space="preserve">. </w:t>
            </w:r>
          </w:p>
          <w:p w14:paraId="32F24D74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Mit digitalisierten Gerichtsurteilen eine Forschungsgrundlage bieten und den Rechtsstaat stärken</w:t>
            </w:r>
          </w:p>
          <w:p w14:paraId="149224DF" w14:textId="77777777" w:rsidR="00CB7398" w:rsidRDefault="00CB7398">
            <w:pPr>
              <w:rPr>
                <w:lang w:val="fr-FR"/>
              </w:rPr>
            </w:pPr>
            <w:r w:rsidRPr="00CB7398">
              <w:rPr>
                <w:lang w:val="fr-FR"/>
              </w:rPr>
              <w:t>Pour un renforcement de l'État de droit et la création de bases pour la recherche grâce à la numérisation des décisions de justice</w:t>
            </w:r>
          </w:p>
          <w:p w14:paraId="459D4EA9" w14:textId="77777777" w:rsidR="00CB7398" w:rsidRPr="00CB7398" w:rsidRDefault="00CB7398">
            <w:pPr>
              <w:rPr>
                <w:lang w:val="it-IT"/>
              </w:rPr>
            </w:pPr>
            <w:r w:rsidRPr="00CB7398">
              <w:rPr>
                <w:lang w:val="it-IT"/>
              </w:rPr>
              <w:t>Sentenze digitalizzate per agevolare la ricerca e rafforzare lo Stato di diritto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DF8675" w14:textId="77777777" w:rsidR="001F6A1F" w:rsidRPr="00CB7398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3600E9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CDAC48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57247E" w14:textId="77777777" w:rsidR="001F6A1F" w:rsidRDefault="00D44853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Addor</w:t>
            </w:r>
            <w:proofErr w:type="spellEnd"/>
          </w:p>
        </w:tc>
      </w:tr>
      <w:tr w:rsidR="001F6A1F" w14:paraId="450A2738" w14:textId="77777777" w:rsidTr="002870FF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9DC087" w14:textId="77777777" w:rsidR="001F6A1F" w:rsidRDefault="00D44853">
            <w:r>
              <w:t>23.4287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EFDFC0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678105" w14:textId="77777777" w:rsidR="001F6A1F" w:rsidRDefault="00EE6320">
            <w:pPr>
              <w:rPr>
                <w:color w:val="0000FF"/>
                <w:u w:val="single"/>
              </w:rPr>
            </w:pPr>
            <w:hyperlink r:id="rId31">
              <w:r w:rsidR="00D44853">
                <w:rPr>
                  <w:rStyle w:val="Hyperlink"/>
                </w:rPr>
                <w:t>DE</w:t>
              </w:r>
            </w:hyperlink>
          </w:p>
          <w:p w14:paraId="0ACD8678" w14:textId="77777777" w:rsidR="001F6A1F" w:rsidRDefault="00EE6320">
            <w:pPr>
              <w:rPr>
                <w:color w:val="0000FF"/>
                <w:u w:val="single"/>
              </w:rPr>
            </w:pPr>
            <w:hyperlink r:id="rId32">
              <w:r w:rsidR="00D44853">
                <w:rPr>
                  <w:rStyle w:val="Hyperlink"/>
                </w:rPr>
                <w:t>FR</w:t>
              </w:r>
            </w:hyperlink>
          </w:p>
          <w:p w14:paraId="09AC616B" w14:textId="77777777" w:rsidR="001F6A1F" w:rsidRDefault="00EE6320">
            <w:hyperlink r:id="rId33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2205B6" w14:textId="77777777" w:rsidR="00CB7398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Badertscher. </w:t>
            </w:r>
          </w:p>
          <w:p w14:paraId="7541E7AA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Fall Félicien </w:t>
            </w:r>
            <w:proofErr w:type="spellStart"/>
            <w:r>
              <w:rPr>
                <w:rFonts w:eastAsia="Arial" w:cs="Arial"/>
              </w:rPr>
              <w:t>Kabuga</w:t>
            </w:r>
            <w:proofErr w:type="spellEnd"/>
            <w:r>
              <w:rPr>
                <w:rFonts w:eastAsia="Arial" w:cs="Arial"/>
              </w:rPr>
              <w:t>. Welche Rolle spielte die Schweiz?</w:t>
            </w:r>
          </w:p>
          <w:p w14:paraId="7C6148B5" w14:textId="77777777" w:rsidR="00CB7398" w:rsidRDefault="00CB7398">
            <w:pPr>
              <w:rPr>
                <w:rFonts w:eastAsia="Arial" w:cs="Arial"/>
                <w:lang w:val="fr-FR"/>
              </w:rPr>
            </w:pPr>
            <w:r w:rsidRPr="00CB7398">
              <w:rPr>
                <w:rFonts w:eastAsia="Arial" w:cs="Arial"/>
                <w:lang w:val="fr-FR"/>
              </w:rPr>
              <w:t xml:space="preserve">Félicien </w:t>
            </w:r>
            <w:proofErr w:type="spellStart"/>
            <w:r w:rsidRPr="00CB7398">
              <w:rPr>
                <w:rFonts w:eastAsia="Arial" w:cs="Arial"/>
                <w:lang w:val="fr-FR"/>
              </w:rPr>
              <w:t>Kabuga</w:t>
            </w:r>
            <w:proofErr w:type="spellEnd"/>
            <w:r w:rsidRPr="00CB7398">
              <w:rPr>
                <w:rFonts w:eastAsia="Arial" w:cs="Arial"/>
                <w:lang w:val="fr-FR"/>
              </w:rPr>
              <w:t>. Quel rôle la Suisse a-t-elle joué?</w:t>
            </w:r>
          </w:p>
          <w:p w14:paraId="3B2F53F2" w14:textId="77777777" w:rsidR="00CB7398" w:rsidRPr="00CB7398" w:rsidRDefault="00CB7398">
            <w:pPr>
              <w:rPr>
                <w:rFonts w:eastAsia="Arial" w:cs="Arial"/>
                <w:lang w:val="it-IT"/>
              </w:rPr>
            </w:pPr>
            <w:r w:rsidRPr="00CB7398">
              <w:rPr>
                <w:rFonts w:eastAsia="Arial" w:cs="Arial"/>
                <w:lang w:val="it-IT"/>
              </w:rPr>
              <w:t xml:space="preserve">Qual è stato il ruolo della Svizzera nel caso </w:t>
            </w:r>
            <w:proofErr w:type="spellStart"/>
            <w:r w:rsidRPr="00CB7398">
              <w:rPr>
                <w:rFonts w:eastAsia="Arial" w:cs="Arial"/>
                <w:lang w:val="it-IT"/>
              </w:rPr>
              <w:t>Félicien</w:t>
            </w:r>
            <w:proofErr w:type="spellEnd"/>
            <w:r w:rsidRPr="00CB7398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CB7398">
              <w:rPr>
                <w:rFonts w:eastAsia="Arial" w:cs="Arial"/>
                <w:lang w:val="it-IT"/>
              </w:rPr>
              <w:t>Kabuga</w:t>
            </w:r>
            <w:proofErr w:type="spellEnd"/>
            <w:r w:rsidRPr="00CB7398">
              <w:rPr>
                <w:rFonts w:eastAsia="Arial" w:cs="Arial"/>
                <w:lang w:val="it-IT"/>
              </w:rPr>
              <w:t>?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B43F10" w14:textId="77777777" w:rsidR="001F6A1F" w:rsidRPr="00CB7398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E3FB9E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3895B8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D48BF6" w14:textId="77777777" w:rsidR="001F6A1F" w:rsidRDefault="00D44853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Reimann</w:t>
            </w:r>
            <w:proofErr w:type="spellEnd"/>
            <w:r>
              <w:rPr>
                <w:lang w:val="it-IT"/>
              </w:rPr>
              <w:t xml:space="preserve"> Lukas</w:t>
            </w:r>
          </w:p>
        </w:tc>
      </w:tr>
      <w:tr w:rsidR="001F6A1F" w14:paraId="0A76092F" w14:textId="77777777" w:rsidTr="002870FF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8F7ACB" w14:textId="77777777" w:rsidR="001F6A1F" w:rsidRDefault="00D44853">
            <w:r>
              <w:t>23.4294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66835A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CA0A15" w14:textId="77777777" w:rsidR="001F6A1F" w:rsidRDefault="00EE6320">
            <w:pPr>
              <w:rPr>
                <w:color w:val="0000FF"/>
                <w:u w:val="single"/>
              </w:rPr>
            </w:pPr>
            <w:hyperlink r:id="rId34">
              <w:r w:rsidR="00D44853">
                <w:rPr>
                  <w:rStyle w:val="Hyperlink"/>
                </w:rPr>
                <w:t>DE</w:t>
              </w:r>
            </w:hyperlink>
          </w:p>
          <w:p w14:paraId="44F1A12B" w14:textId="77777777" w:rsidR="001F6A1F" w:rsidRDefault="00EE6320">
            <w:pPr>
              <w:rPr>
                <w:color w:val="0000FF"/>
                <w:u w:val="single"/>
              </w:rPr>
            </w:pPr>
            <w:hyperlink r:id="rId35">
              <w:r w:rsidR="00D44853">
                <w:rPr>
                  <w:rStyle w:val="Hyperlink"/>
                </w:rPr>
                <w:t>FR</w:t>
              </w:r>
            </w:hyperlink>
          </w:p>
          <w:p w14:paraId="04C0CAC9" w14:textId="77777777" w:rsidR="001F6A1F" w:rsidRDefault="00EE6320">
            <w:hyperlink r:id="rId36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304487" w14:textId="77777777" w:rsidR="007B35A9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7214E9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Fischer Roland</w:t>
            </w:r>
            <w:r w:rsidR="007214E9">
              <w:rPr>
                <w:rFonts w:eastAsia="Arial" w:cs="Arial"/>
              </w:rPr>
              <w:t xml:space="preserve">) </w:t>
            </w:r>
            <w:proofErr w:type="spellStart"/>
            <w:r w:rsidR="007214E9">
              <w:rPr>
                <w:rFonts w:eastAsia="Arial" w:cs="Arial"/>
              </w:rPr>
              <w:t>Bertschy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1DC1E223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Das Verhältnis von Kirche und Staat auf eine klare und transparente Grundlage stellen</w:t>
            </w:r>
          </w:p>
          <w:p w14:paraId="320D0C31" w14:textId="77777777" w:rsidR="007B35A9" w:rsidRDefault="007B35A9">
            <w:pPr>
              <w:rPr>
                <w:lang w:val="fr-FR"/>
              </w:rPr>
            </w:pPr>
            <w:r w:rsidRPr="007B35A9">
              <w:rPr>
                <w:lang w:val="fr-FR"/>
              </w:rPr>
              <w:t>Clarifier et rendre transparentes les relations entre l'Église et l'État</w:t>
            </w:r>
          </w:p>
          <w:p w14:paraId="39998579" w14:textId="77777777" w:rsidR="007B35A9" w:rsidRPr="007B35A9" w:rsidRDefault="007B35A9">
            <w:pPr>
              <w:rPr>
                <w:lang w:val="it-IT"/>
              </w:rPr>
            </w:pPr>
            <w:r w:rsidRPr="007B35A9">
              <w:rPr>
                <w:lang w:val="it-IT"/>
              </w:rPr>
              <w:t>Fondare il rapporto tra Stato e Chiesa su una base chiara e trasparente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A24C59" w14:textId="77777777" w:rsidR="001F6A1F" w:rsidRPr="007B35A9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57C08E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82F9B3" w14:textId="77777777" w:rsidR="001F6A1F" w:rsidRDefault="001F6A1F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B23A5F" w14:textId="77777777" w:rsidR="001F6A1F" w:rsidRDefault="00D44853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Rutz</w:t>
            </w:r>
            <w:proofErr w:type="spellEnd"/>
            <w:r>
              <w:rPr>
                <w:lang w:val="it-IT"/>
              </w:rPr>
              <w:t xml:space="preserve"> Gregor</w:t>
            </w:r>
          </w:p>
        </w:tc>
      </w:tr>
      <w:tr w:rsidR="001F6A1F" w14:paraId="0B3DA734" w14:textId="77777777" w:rsidTr="002870FF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4B0C2B" w14:textId="77777777" w:rsidR="001F6A1F" w:rsidRDefault="00D44853">
            <w:r>
              <w:t>22.4148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1EB203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A01D70" w14:textId="77777777" w:rsidR="001F6A1F" w:rsidRDefault="00EE6320">
            <w:pPr>
              <w:rPr>
                <w:color w:val="0000FF"/>
                <w:u w:val="single"/>
              </w:rPr>
            </w:pPr>
            <w:hyperlink r:id="rId37">
              <w:r w:rsidR="00D44853">
                <w:rPr>
                  <w:rStyle w:val="Hyperlink"/>
                </w:rPr>
                <w:t>DE</w:t>
              </w:r>
            </w:hyperlink>
          </w:p>
          <w:p w14:paraId="489657BC" w14:textId="77777777" w:rsidR="001F6A1F" w:rsidRDefault="00EE6320">
            <w:pPr>
              <w:rPr>
                <w:color w:val="0000FF"/>
                <w:u w:val="single"/>
              </w:rPr>
            </w:pPr>
            <w:hyperlink r:id="rId38">
              <w:r w:rsidR="00D44853">
                <w:rPr>
                  <w:rStyle w:val="Hyperlink"/>
                </w:rPr>
                <w:t>FR</w:t>
              </w:r>
            </w:hyperlink>
          </w:p>
          <w:p w14:paraId="4AB09F7D" w14:textId="77777777" w:rsidR="001F6A1F" w:rsidRDefault="00EE6320">
            <w:hyperlink r:id="rId39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E3503B" w14:textId="77777777" w:rsidR="00677E24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Widmer Céline. </w:t>
            </w:r>
          </w:p>
          <w:p w14:paraId="4F89CEC2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Keine reduzierte Sozialhilfe für Flüchtlinge aus der Ukraine und vorläufig Aufgenommene</w:t>
            </w:r>
          </w:p>
          <w:p w14:paraId="74CDD4E5" w14:textId="77777777" w:rsidR="0056355B" w:rsidRDefault="0056355B">
            <w:pPr>
              <w:rPr>
                <w:lang w:val="fr-FR"/>
              </w:rPr>
            </w:pPr>
            <w:r w:rsidRPr="0056355B">
              <w:rPr>
                <w:lang w:val="fr-FR"/>
              </w:rPr>
              <w:t>Pas d'aide sociale inférieure pour les réfugiés d'Ukraine et les étrangers admis à titre provisoire</w:t>
            </w:r>
          </w:p>
          <w:p w14:paraId="176D4F07" w14:textId="77777777" w:rsidR="0056355B" w:rsidRPr="0056355B" w:rsidRDefault="0056355B">
            <w:pPr>
              <w:rPr>
                <w:lang w:val="it-IT"/>
              </w:rPr>
            </w:pPr>
            <w:r w:rsidRPr="0056355B">
              <w:rPr>
                <w:lang w:val="it-IT"/>
              </w:rPr>
              <w:t>Nessun aiuto sociale ridotto ai rifugiati ucraini e alle persone ammesse provvisoriamente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7D8081" w14:textId="77777777" w:rsidR="001F6A1F" w:rsidRPr="0056355B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B7C137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7C011F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43C732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4860637B" w14:textId="77777777" w:rsidTr="002870FF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4427CB" w14:textId="77777777" w:rsidR="001F6A1F" w:rsidRDefault="00D44853">
            <w:r>
              <w:t>22.4152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B76F89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3EBDF9" w14:textId="77777777" w:rsidR="001F6A1F" w:rsidRDefault="00EE6320">
            <w:pPr>
              <w:rPr>
                <w:color w:val="0000FF"/>
                <w:u w:val="single"/>
              </w:rPr>
            </w:pPr>
            <w:hyperlink r:id="rId40">
              <w:r w:rsidR="00D44853">
                <w:rPr>
                  <w:rStyle w:val="Hyperlink"/>
                </w:rPr>
                <w:t>DE</w:t>
              </w:r>
            </w:hyperlink>
          </w:p>
          <w:p w14:paraId="060AE62F" w14:textId="77777777" w:rsidR="001F6A1F" w:rsidRDefault="00EE6320">
            <w:pPr>
              <w:rPr>
                <w:color w:val="0000FF"/>
                <w:u w:val="single"/>
              </w:rPr>
            </w:pPr>
            <w:hyperlink r:id="rId41">
              <w:r w:rsidR="00D44853">
                <w:rPr>
                  <w:rStyle w:val="Hyperlink"/>
                </w:rPr>
                <w:t>FR</w:t>
              </w:r>
            </w:hyperlink>
          </w:p>
          <w:p w14:paraId="6B2D3BB0" w14:textId="77777777" w:rsidR="001F6A1F" w:rsidRDefault="00EE6320">
            <w:hyperlink r:id="rId42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57CBFE" w14:textId="77777777" w:rsidR="00677E24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Marti Min Li. </w:t>
            </w:r>
          </w:p>
          <w:p w14:paraId="6039AF41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Transparenz bei Verstössen gegen die Lohngleichheit schaffen</w:t>
            </w:r>
          </w:p>
          <w:p w14:paraId="2005449B" w14:textId="77777777" w:rsidR="00B37A63" w:rsidRDefault="00B37A63">
            <w:pPr>
              <w:rPr>
                <w:lang w:val="fr-FR"/>
              </w:rPr>
            </w:pPr>
            <w:r w:rsidRPr="00B37A63">
              <w:rPr>
                <w:lang w:val="fr-FR"/>
              </w:rPr>
              <w:t>Plus de transparence en cas de non-respect de l'égalité des salaires</w:t>
            </w:r>
          </w:p>
          <w:p w14:paraId="0525A8AF" w14:textId="77777777" w:rsidR="00B37A63" w:rsidRPr="00B37A63" w:rsidRDefault="00B37A63">
            <w:pPr>
              <w:rPr>
                <w:lang w:val="it-IT"/>
              </w:rPr>
            </w:pPr>
            <w:r w:rsidRPr="00B37A63">
              <w:rPr>
                <w:lang w:val="it-IT"/>
              </w:rPr>
              <w:t>Trasparenza in caso di violazioni della parità salariale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C4E1CC" w14:textId="77777777" w:rsidR="001F6A1F" w:rsidRPr="00B37A63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1706A1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663F2E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92A8BE" w14:textId="77777777" w:rsidR="001F6A1F" w:rsidRDefault="001F6A1F">
            <w:pPr>
              <w:rPr>
                <w:lang w:val="it-IT"/>
              </w:rPr>
            </w:pPr>
          </w:p>
        </w:tc>
      </w:tr>
    </w:tbl>
    <w:p w14:paraId="34D53316" w14:textId="77777777" w:rsidR="00677E24" w:rsidRDefault="00677E24"/>
    <w:p w14:paraId="72159ED1" w14:textId="77777777" w:rsidR="00677E24" w:rsidRDefault="00677E24"/>
    <w:p w14:paraId="427AB13C" w14:textId="77777777" w:rsidR="00677E24" w:rsidRDefault="00677E24"/>
    <w:p w14:paraId="77EE27A1" w14:textId="77777777" w:rsidR="00677E24" w:rsidRDefault="00677E24"/>
    <w:p w14:paraId="06734DB8" w14:textId="77777777" w:rsidR="00677E24" w:rsidRDefault="00677E24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1F6A1F" w14:paraId="1294C100" w14:textId="77777777" w:rsidTr="00854B15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0C4750" w14:textId="77777777" w:rsidR="001F6A1F" w:rsidRDefault="00D44853">
            <w:r>
              <w:t>22.4154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18A891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07C115" w14:textId="77777777" w:rsidR="001F6A1F" w:rsidRDefault="00EE6320">
            <w:pPr>
              <w:rPr>
                <w:color w:val="0000FF"/>
                <w:u w:val="single"/>
              </w:rPr>
            </w:pPr>
            <w:hyperlink r:id="rId43">
              <w:r w:rsidR="00D44853">
                <w:rPr>
                  <w:rStyle w:val="Hyperlink"/>
                </w:rPr>
                <w:t>DE</w:t>
              </w:r>
            </w:hyperlink>
          </w:p>
          <w:p w14:paraId="65870683" w14:textId="77777777" w:rsidR="001F6A1F" w:rsidRDefault="00EE6320">
            <w:pPr>
              <w:rPr>
                <w:color w:val="0000FF"/>
                <w:u w:val="single"/>
              </w:rPr>
            </w:pPr>
            <w:hyperlink r:id="rId44">
              <w:r w:rsidR="00D44853">
                <w:rPr>
                  <w:rStyle w:val="Hyperlink"/>
                </w:rPr>
                <w:t>FR</w:t>
              </w:r>
            </w:hyperlink>
          </w:p>
          <w:p w14:paraId="0811BF29" w14:textId="77777777" w:rsidR="001F6A1F" w:rsidRDefault="00EE6320">
            <w:hyperlink r:id="rId45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DF4D21" w14:textId="77777777" w:rsidR="00677E24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Dandrès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309EBE89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Sensibilisierung der Bürgerinnen und Bürger für den Datenschutz</w:t>
            </w:r>
          </w:p>
          <w:p w14:paraId="5500558D" w14:textId="77777777" w:rsidR="008B359E" w:rsidRDefault="008B359E">
            <w:pPr>
              <w:rPr>
                <w:lang w:val="fr-FR"/>
              </w:rPr>
            </w:pPr>
            <w:r w:rsidRPr="008B359E">
              <w:rPr>
                <w:lang w:val="fr-FR"/>
              </w:rPr>
              <w:t>Sensibiliser les citoyennes aux enjeux de la protection des données</w:t>
            </w:r>
          </w:p>
          <w:p w14:paraId="08DEDC84" w14:textId="77777777" w:rsidR="008B359E" w:rsidRPr="008B359E" w:rsidRDefault="008B359E">
            <w:pPr>
              <w:rPr>
                <w:lang w:val="it-IT"/>
              </w:rPr>
            </w:pPr>
            <w:r w:rsidRPr="008B359E">
              <w:rPr>
                <w:lang w:val="it-IT"/>
              </w:rPr>
              <w:t>Sensibilizzare i cittadini alle sfide in materia di protezione dei dati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BE62B5" w14:textId="77777777" w:rsidR="001F6A1F" w:rsidRPr="008B359E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DDA0C7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6DE921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957420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6E5E7F48" w14:textId="77777777" w:rsidTr="00854B15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BCDA83" w14:textId="77777777" w:rsidR="001F6A1F" w:rsidRDefault="00D44853">
            <w:r>
              <w:t>22.4157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17D8AA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DFBC04" w14:textId="77777777" w:rsidR="001F6A1F" w:rsidRDefault="00EE6320">
            <w:pPr>
              <w:rPr>
                <w:color w:val="0000FF"/>
                <w:u w:val="single"/>
              </w:rPr>
            </w:pPr>
            <w:hyperlink r:id="rId46">
              <w:r w:rsidR="00D44853">
                <w:rPr>
                  <w:rStyle w:val="Hyperlink"/>
                </w:rPr>
                <w:t>DE</w:t>
              </w:r>
            </w:hyperlink>
          </w:p>
          <w:p w14:paraId="4E3C9927" w14:textId="77777777" w:rsidR="001F6A1F" w:rsidRDefault="00EE6320">
            <w:pPr>
              <w:rPr>
                <w:color w:val="0000FF"/>
                <w:u w:val="single"/>
              </w:rPr>
            </w:pPr>
            <w:hyperlink r:id="rId47">
              <w:r w:rsidR="00D44853">
                <w:rPr>
                  <w:rStyle w:val="Hyperlink"/>
                </w:rPr>
                <w:t>FR</w:t>
              </w:r>
            </w:hyperlink>
          </w:p>
          <w:p w14:paraId="05CC53C0" w14:textId="77777777" w:rsidR="001F6A1F" w:rsidRDefault="00EE6320">
            <w:hyperlink r:id="rId48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B5936B" w14:textId="77777777" w:rsidR="00677E24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Gysin</w:t>
            </w:r>
            <w:proofErr w:type="spellEnd"/>
            <w:r>
              <w:rPr>
                <w:rFonts w:eastAsia="Arial" w:cs="Arial"/>
              </w:rPr>
              <w:t xml:space="preserve"> Greta. </w:t>
            </w:r>
          </w:p>
          <w:p w14:paraId="72E518DB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Gleicher Lohn für gleiche Arbeit soll endlich Realität werden</w:t>
            </w:r>
          </w:p>
          <w:p w14:paraId="59F7711C" w14:textId="77777777" w:rsidR="00D443CC" w:rsidRDefault="00D443CC">
            <w:pPr>
              <w:rPr>
                <w:lang w:val="fr-FR"/>
              </w:rPr>
            </w:pPr>
            <w:r w:rsidRPr="00D443CC">
              <w:rPr>
                <w:lang w:val="fr-FR"/>
              </w:rPr>
              <w:t>À travail égal, salaire enfin vraiment égal!</w:t>
            </w:r>
          </w:p>
          <w:p w14:paraId="04BB1A37" w14:textId="77777777" w:rsidR="00D443CC" w:rsidRPr="00D443CC" w:rsidRDefault="00D443CC">
            <w:pPr>
              <w:rPr>
                <w:lang w:val="it-IT"/>
              </w:rPr>
            </w:pPr>
            <w:r w:rsidRPr="00D443CC">
              <w:rPr>
                <w:lang w:val="it-IT"/>
              </w:rPr>
              <w:t>Realizzare finalmente la parità salariale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E957B2" w14:textId="77777777" w:rsidR="001F6A1F" w:rsidRPr="00D443CC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D6057B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9D13E8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11650E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027FC31A" w14:textId="77777777" w:rsidTr="00854B15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45EC03" w14:textId="77777777" w:rsidR="001F6A1F" w:rsidRDefault="00D44853">
            <w:r>
              <w:t>22.4159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7BF680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AC43F2" w14:textId="77777777" w:rsidR="001F6A1F" w:rsidRDefault="00EE6320">
            <w:pPr>
              <w:rPr>
                <w:color w:val="0000FF"/>
                <w:u w:val="single"/>
              </w:rPr>
            </w:pPr>
            <w:hyperlink r:id="rId49">
              <w:r w:rsidR="00D44853">
                <w:rPr>
                  <w:rStyle w:val="Hyperlink"/>
                </w:rPr>
                <w:t>DE</w:t>
              </w:r>
            </w:hyperlink>
          </w:p>
          <w:p w14:paraId="40B784A3" w14:textId="77777777" w:rsidR="001F6A1F" w:rsidRDefault="00EE6320">
            <w:pPr>
              <w:rPr>
                <w:color w:val="0000FF"/>
                <w:u w:val="single"/>
              </w:rPr>
            </w:pPr>
            <w:hyperlink r:id="rId50">
              <w:r w:rsidR="00D44853">
                <w:rPr>
                  <w:rStyle w:val="Hyperlink"/>
                </w:rPr>
                <w:t>FR</w:t>
              </w:r>
            </w:hyperlink>
          </w:p>
          <w:p w14:paraId="5B68465E" w14:textId="77777777" w:rsidR="001F6A1F" w:rsidRDefault="00EE6320">
            <w:hyperlink r:id="rId51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60663B" w14:textId="77777777" w:rsidR="00677E24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Gysin</w:t>
            </w:r>
            <w:proofErr w:type="spellEnd"/>
            <w:r>
              <w:rPr>
                <w:rFonts w:eastAsia="Arial" w:cs="Arial"/>
              </w:rPr>
              <w:t xml:space="preserve"> Greta. </w:t>
            </w:r>
          </w:p>
          <w:p w14:paraId="6F3EB65B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Gleichstellung auch im Bereich des Lohns</w:t>
            </w:r>
          </w:p>
          <w:p w14:paraId="53E6A17E" w14:textId="77777777" w:rsidR="00C3605B" w:rsidRPr="00677E24" w:rsidRDefault="00C3605B">
            <w:proofErr w:type="spellStart"/>
            <w:r w:rsidRPr="00677E24">
              <w:t>Égalité</w:t>
            </w:r>
            <w:proofErr w:type="spellEnd"/>
            <w:r w:rsidRPr="00677E24">
              <w:t xml:space="preserve"> </w:t>
            </w:r>
            <w:proofErr w:type="spellStart"/>
            <w:r w:rsidRPr="00677E24">
              <w:t>aussi</w:t>
            </w:r>
            <w:proofErr w:type="spellEnd"/>
            <w:r w:rsidRPr="00677E24">
              <w:t xml:space="preserve"> au </w:t>
            </w:r>
            <w:proofErr w:type="spellStart"/>
            <w:r w:rsidRPr="00677E24">
              <w:t>niveau</w:t>
            </w:r>
            <w:proofErr w:type="spellEnd"/>
            <w:r w:rsidRPr="00677E24">
              <w:t xml:space="preserve"> </w:t>
            </w:r>
            <w:proofErr w:type="spellStart"/>
            <w:r w:rsidRPr="00677E24">
              <w:t>salarial</w:t>
            </w:r>
            <w:proofErr w:type="spellEnd"/>
          </w:p>
          <w:p w14:paraId="51CE2FEC" w14:textId="77777777" w:rsidR="00C3605B" w:rsidRPr="00677E24" w:rsidRDefault="00C3605B">
            <w:proofErr w:type="spellStart"/>
            <w:r w:rsidRPr="00677E24">
              <w:t>Parità</w:t>
            </w:r>
            <w:proofErr w:type="spellEnd"/>
            <w:r w:rsidRPr="00677E24">
              <w:t xml:space="preserve"> </w:t>
            </w:r>
            <w:proofErr w:type="spellStart"/>
            <w:r w:rsidRPr="00677E24">
              <w:t>anche</w:t>
            </w:r>
            <w:proofErr w:type="spellEnd"/>
            <w:r w:rsidRPr="00677E24">
              <w:t xml:space="preserve"> sul piano </w:t>
            </w:r>
            <w:proofErr w:type="spellStart"/>
            <w:r w:rsidRPr="00677E24">
              <w:t>salariale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113FB5" w14:textId="77777777" w:rsidR="001F6A1F" w:rsidRPr="00677E24" w:rsidRDefault="001F6A1F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C5EDD4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41A739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B8FAF0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2019D62F" w14:textId="77777777" w:rsidTr="00EE6320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A6C5DEF" w14:textId="77777777" w:rsidR="001F6A1F" w:rsidRDefault="00D44853">
            <w:r>
              <w:t>22.4215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A5CA173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EAA7A7D" w14:textId="77777777" w:rsidR="001F6A1F" w:rsidRDefault="00EE6320">
            <w:pPr>
              <w:rPr>
                <w:color w:val="0000FF"/>
                <w:u w:val="single"/>
              </w:rPr>
            </w:pPr>
            <w:hyperlink r:id="rId52">
              <w:r w:rsidR="00D44853">
                <w:rPr>
                  <w:rStyle w:val="Hyperlink"/>
                </w:rPr>
                <w:t>DE</w:t>
              </w:r>
            </w:hyperlink>
          </w:p>
          <w:p w14:paraId="2D29F2B7" w14:textId="77777777" w:rsidR="001F6A1F" w:rsidRDefault="00EE6320">
            <w:pPr>
              <w:rPr>
                <w:color w:val="0000FF"/>
                <w:u w:val="single"/>
              </w:rPr>
            </w:pPr>
            <w:hyperlink r:id="rId53">
              <w:r w:rsidR="00D44853">
                <w:rPr>
                  <w:rStyle w:val="Hyperlink"/>
                </w:rPr>
                <w:t>FR</w:t>
              </w:r>
            </w:hyperlink>
          </w:p>
          <w:p w14:paraId="3D512023" w14:textId="77777777" w:rsidR="001F6A1F" w:rsidRDefault="00EE6320">
            <w:hyperlink r:id="rId54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4AA765" w14:textId="77777777" w:rsidR="00F92D40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Bircher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0704AEE1" w14:textId="77777777" w:rsidR="001F6A1F" w:rsidRPr="00B040EB" w:rsidRDefault="00D44853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</w:rPr>
              <w:t xml:space="preserve">Einreise von Asylsuchenden aus Österreich. </w:t>
            </w:r>
            <w:proofErr w:type="spellStart"/>
            <w:r w:rsidRPr="00B040EB">
              <w:rPr>
                <w:rFonts w:eastAsia="Arial" w:cs="Arial"/>
                <w:lang w:val="fr-FR"/>
              </w:rPr>
              <w:t>Endlich</w:t>
            </w:r>
            <w:proofErr w:type="spellEnd"/>
            <w:r w:rsidRPr="00B040EB">
              <w:rPr>
                <w:rFonts w:eastAsia="Arial" w:cs="Arial"/>
                <w:lang w:val="fr-FR"/>
              </w:rPr>
              <w:t xml:space="preserve"> </w:t>
            </w:r>
            <w:proofErr w:type="spellStart"/>
            <w:r w:rsidRPr="00B040EB">
              <w:rPr>
                <w:rFonts w:eastAsia="Arial" w:cs="Arial"/>
                <w:lang w:val="fr-FR"/>
              </w:rPr>
              <w:t>konkret</w:t>
            </w:r>
            <w:proofErr w:type="spellEnd"/>
            <w:r w:rsidRPr="00B040EB">
              <w:rPr>
                <w:rFonts w:eastAsia="Arial" w:cs="Arial"/>
                <w:lang w:val="fr-FR"/>
              </w:rPr>
              <w:t xml:space="preserve"> </w:t>
            </w:r>
            <w:proofErr w:type="spellStart"/>
            <w:r w:rsidRPr="00B040EB">
              <w:rPr>
                <w:rFonts w:eastAsia="Arial" w:cs="Arial"/>
                <w:lang w:val="fr-FR"/>
              </w:rPr>
              <w:t>handeln</w:t>
            </w:r>
            <w:proofErr w:type="spellEnd"/>
            <w:r w:rsidRPr="00B040EB">
              <w:rPr>
                <w:rFonts w:eastAsia="Arial" w:cs="Arial"/>
                <w:lang w:val="fr-FR"/>
              </w:rPr>
              <w:t>!</w:t>
            </w:r>
          </w:p>
          <w:p w14:paraId="59B5917A" w14:textId="77777777" w:rsidR="00F92D40" w:rsidRDefault="00F92D40">
            <w:pPr>
              <w:rPr>
                <w:lang w:val="fr-FR"/>
              </w:rPr>
            </w:pPr>
            <w:r w:rsidRPr="00F92D40">
              <w:rPr>
                <w:lang w:val="fr-FR"/>
              </w:rPr>
              <w:t>Agir concrètement face aux entrées de requérants d'asile en provenance d'</w:t>
            </w:r>
            <w:r>
              <w:rPr>
                <w:lang w:val="fr-FR"/>
              </w:rPr>
              <w:t>Autriche</w:t>
            </w:r>
          </w:p>
          <w:p w14:paraId="259AE7D0" w14:textId="77777777" w:rsidR="00F92D40" w:rsidRPr="00F92D40" w:rsidRDefault="00F92D40">
            <w:pPr>
              <w:rPr>
                <w:lang w:val="it-IT"/>
              </w:rPr>
            </w:pPr>
            <w:r w:rsidRPr="00F92D40">
              <w:rPr>
                <w:lang w:val="it-IT"/>
              </w:rPr>
              <w:t>Richiedenti l'asilo provenienti dall'Austria. Urgono azioni concrete!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2BBDF05" w14:textId="77777777" w:rsidR="001F6A1F" w:rsidRPr="00F92D40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678F18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BE9621C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A0D2A3C" w14:textId="77777777" w:rsidR="00583C06" w:rsidRPr="00BC1404" w:rsidRDefault="00583C06" w:rsidP="00583C06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overflowPunct/>
              <w:autoSpaceDE/>
              <w:autoSpaceDN/>
              <w:adjustRightInd/>
              <w:spacing w:line="240" w:lineRule="auto"/>
              <w:ind w:right="0"/>
              <w:textAlignment w:val="auto"/>
              <w:rPr>
                <w:b/>
                <w:lang w:val="it-IT" w:eastAsia="fr-FR"/>
              </w:rPr>
            </w:pPr>
            <w:proofErr w:type="spellStart"/>
            <w:r w:rsidRPr="00BC1404">
              <w:rPr>
                <w:b/>
                <w:lang w:val="it-IT" w:eastAsia="fr-FR"/>
              </w:rPr>
              <w:t>Zurückge-zogen</w:t>
            </w:r>
            <w:proofErr w:type="spellEnd"/>
            <w:r w:rsidRPr="00BC1404">
              <w:rPr>
                <w:b/>
                <w:lang w:val="it-IT" w:eastAsia="fr-FR"/>
              </w:rPr>
              <w:t xml:space="preserve"> </w:t>
            </w:r>
            <w:proofErr w:type="spellStart"/>
            <w:r w:rsidRPr="00BC1404">
              <w:rPr>
                <w:b/>
                <w:lang w:val="it-IT" w:eastAsia="fr-FR"/>
              </w:rPr>
              <w:t>am</w:t>
            </w:r>
            <w:proofErr w:type="spellEnd"/>
            <w:r w:rsidRPr="00BC1404">
              <w:rPr>
                <w:b/>
                <w:lang w:val="it-IT" w:eastAsia="fr-FR"/>
              </w:rPr>
              <w:t xml:space="preserve"> </w:t>
            </w:r>
          </w:p>
          <w:p w14:paraId="7365B691" w14:textId="4C9A8960" w:rsidR="001F6A1F" w:rsidRDefault="00583C06" w:rsidP="00583C06">
            <w:pPr>
              <w:rPr>
                <w:lang w:val="it-IT"/>
              </w:rPr>
            </w:pPr>
            <w:r>
              <w:rPr>
                <w:b/>
                <w:lang w:val="it-IT" w:eastAsia="fr-FR"/>
              </w:rPr>
              <w:t>27</w:t>
            </w:r>
            <w:r w:rsidRPr="00BC1404">
              <w:rPr>
                <w:b/>
                <w:lang w:val="it-IT" w:eastAsia="fr-FR"/>
              </w:rPr>
              <w:t>.0</w:t>
            </w:r>
            <w:r>
              <w:rPr>
                <w:b/>
                <w:lang w:val="it-IT" w:eastAsia="fr-FR"/>
              </w:rPr>
              <w:t>2</w:t>
            </w:r>
            <w:r w:rsidRPr="00BC1404">
              <w:rPr>
                <w:b/>
                <w:lang w:val="it-IT" w:eastAsia="fr-FR"/>
              </w:rPr>
              <w:t>.202</w:t>
            </w:r>
            <w:r>
              <w:rPr>
                <w:b/>
                <w:lang w:val="it-IT" w:eastAsia="fr-FR"/>
              </w:rPr>
              <w:t>4</w:t>
            </w:r>
          </w:p>
        </w:tc>
      </w:tr>
      <w:tr w:rsidR="001F6A1F" w14:paraId="5BE7EA54" w14:textId="77777777" w:rsidTr="00EE6320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3A8625" w14:textId="77777777" w:rsidR="001F6A1F" w:rsidRDefault="00D44853">
            <w:r>
              <w:t>22.4232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38EE57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1C6295" w14:textId="77777777" w:rsidR="001F6A1F" w:rsidRDefault="00EE6320">
            <w:pPr>
              <w:rPr>
                <w:color w:val="0000FF"/>
                <w:u w:val="single"/>
              </w:rPr>
            </w:pPr>
            <w:hyperlink r:id="rId55">
              <w:r w:rsidR="00D44853">
                <w:rPr>
                  <w:rStyle w:val="Hyperlink"/>
                </w:rPr>
                <w:t>DE</w:t>
              </w:r>
            </w:hyperlink>
          </w:p>
          <w:p w14:paraId="74FEEC4E" w14:textId="77777777" w:rsidR="001F6A1F" w:rsidRDefault="00EE6320">
            <w:pPr>
              <w:rPr>
                <w:color w:val="0000FF"/>
                <w:u w:val="single"/>
              </w:rPr>
            </w:pPr>
            <w:hyperlink r:id="rId56">
              <w:r w:rsidR="00D44853">
                <w:rPr>
                  <w:rStyle w:val="Hyperlink"/>
                </w:rPr>
                <w:t>FR</w:t>
              </w:r>
            </w:hyperlink>
          </w:p>
          <w:p w14:paraId="72BC680A" w14:textId="77777777" w:rsidR="001F6A1F" w:rsidRDefault="00EE6320">
            <w:hyperlink r:id="rId57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F043A4" w14:textId="77777777" w:rsidR="00677E24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Friedl Claudia. </w:t>
            </w:r>
          </w:p>
          <w:p w14:paraId="5C5FB5BB" w14:textId="77777777" w:rsidR="001F6A1F" w:rsidRPr="000B3F9A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Geldwäscherei im Immobilienhandel wirksam bekämpfen. </w:t>
            </w:r>
            <w:r w:rsidRPr="000B3F9A">
              <w:rPr>
                <w:rFonts w:eastAsia="Arial" w:cs="Arial"/>
              </w:rPr>
              <w:t>Transparenz bei den Kaufpreisen von Immobilientrans</w:t>
            </w:r>
            <w:r w:rsidR="008B1D6D" w:rsidRPr="000B3F9A">
              <w:rPr>
                <w:rFonts w:eastAsia="Arial" w:cs="Arial"/>
              </w:rPr>
              <w:t>-</w:t>
            </w:r>
            <w:r w:rsidRPr="000B3F9A">
              <w:rPr>
                <w:rFonts w:eastAsia="Arial" w:cs="Arial"/>
              </w:rPr>
              <w:t>aktionen</w:t>
            </w:r>
          </w:p>
          <w:p w14:paraId="5ECBA7E4" w14:textId="77777777" w:rsidR="00065EF4" w:rsidRDefault="00065EF4">
            <w:pPr>
              <w:rPr>
                <w:lang w:val="fr-FR"/>
              </w:rPr>
            </w:pPr>
            <w:r w:rsidRPr="00065EF4">
              <w:rPr>
                <w:lang w:val="fr-FR"/>
              </w:rPr>
              <w:t>Lutter de manière efficace contre le blanchiment d'argent dans le secteur immobilier en garantissant la transparence des prix de vente</w:t>
            </w:r>
          </w:p>
          <w:p w14:paraId="45F4B151" w14:textId="77777777" w:rsidR="00065EF4" w:rsidRPr="00065EF4" w:rsidRDefault="00065EF4">
            <w:pPr>
              <w:rPr>
                <w:lang w:val="fr-FR"/>
              </w:rPr>
            </w:pPr>
            <w:r w:rsidRPr="00065EF4">
              <w:rPr>
                <w:lang w:val="it-IT"/>
              </w:rPr>
              <w:t xml:space="preserve">Combattere in maniera efficace il riciclaggio di denaro nel commercio immobiliare. </w:t>
            </w:r>
            <w:proofErr w:type="spellStart"/>
            <w:r w:rsidRPr="00065EF4">
              <w:rPr>
                <w:lang w:val="fr-FR"/>
              </w:rPr>
              <w:t>Trasparenza</w:t>
            </w:r>
            <w:proofErr w:type="spellEnd"/>
            <w:r w:rsidRPr="00065EF4">
              <w:rPr>
                <w:lang w:val="fr-FR"/>
              </w:rPr>
              <w:t xml:space="preserve"> dei </w:t>
            </w:r>
            <w:proofErr w:type="spellStart"/>
            <w:r w:rsidRPr="00065EF4">
              <w:rPr>
                <w:lang w:val="fr-FR"/>
              </w:rPr>
              <w:t>prezzi</w:t>
            </w:r>
            <w:proofErr w:type="spellEnd"/>
            <w:r w:rsidRPr="00065EF4">
              <w:rPr>
                <w:lang w:val="fr-FR"/>
              </w:rPr>
              <w:t xml:space="preserve"> di </w:t>
            </w:r>
            <w:proofErr w:type="spellStart"/>
            <w:r w:rsidRPr="00065EF4">
              <w:rPr>
                <w:lang w:val="fr-FR"/>
              </w:rPr>
              <w:t>acquisto</w:t>
            </w:r>
            <w:proofErr w:type="spellEnd"/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4341F2" w14:textId="77777777" w:rsidR="001F6A1F" w:rsidRPr="00065EF4" w:rsidRDefault="001F6A1F">
            <w:pPr>
              <w:rPr>
                <w:lang w:val="fr-FR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45D2BB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B22666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78086D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2A82E1A3" w14:textId="77777777" w:rsidTr="00EE6320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158336" w14:textId="77777777" w:rsidR="001F6A1F" w:rsidRDefault="00D44853">
            <w:r>
              <w:t>22.4311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57A1A2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E096CC" w14:textId="77777777" w:rsidR="001F6A1F" w:rsidRDefault="00EE6320">
            <w:pPr>
              <w:rPr>
                <w:color w:val="0000FF"/>
                <w:u w:val="single"/>
              </w:rPr>
            </w:pPr>
            <w:hyperlink r:id="rId58">
              <w:r w:rsidR="00D44853">
                <w:rPr>
                  <w:rStyle w:val="Hyperlink"/>
                </w:rPr>
                <w:t>DE</w:t>
              </w:r>
            </w:hyperlink>
          </w:p>
          <w:p w14:paraId="1A05ECE0" w14:textId="77777777" w:rsidR="001F6A1F" w:rsidRDefault="00EE6320">
            <w:pPr>
              <w:rPr>
                <w:color w:val="0000FF"/>
                <w:u w:val="single"/>
              </w:rPr>
            </w:pPr>
            <w:hyperlink r:id="rId59">
              <w:r w:rsidR="00D44853">
                <w:rPr>
                  <w:rStyle w:val="Hyperlink"/>
                </w:rPr>
                <w:t>FR</w:t>
              </w:r>
            </w:hyperlink>
          </w:p>
          <w:p w14:paraId="705CFBE7" w14:textId="77777777" w:rsidR="001F6A1F" w:rsidRDefault="00EE6320">
            <w:hyperlink r:id="rId60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38C567" w14:textId="77777777" w:rsidR="00677E24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Egger Mike. </w:t>
            </w:r>
          </w:p>
          <w:p w14:paraId="2EF9DD41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Begrenzung der Verfahrenskosten bei Strafbefehlen infolge von Geschwindigkeitsübertretungen (einfache Verkehrsverletzung)</w:t>
            </w:r>
          </w:p>
          <w:p w14:paraId="42A9E27A" w14:textId="77777777" w:rsidR="005C65EF" w:rsidRDefault="005C65EF">
            <w:pPr>
              <w:rPr>
                <w:rFonts w:eastAsia="Arial" w:cs="Arial"/>
                <w:lang w:val="fr-FR"/>
              </w:rPr>
            </w:pPr>
            <w:r w:rsidRPr="005C65EF">
              <w:rPr>
                <w:rFonts w:eastAsia="Arial" w:cs="Arial"/>
                <w:lang w:val="fr-FR"/>
              </w:rPr>
              <w:t>Limitation des frais de procédure inhérents aux ordonnances pénales rendues par suite d'un excès de vitesse (violation simple des règles de la circulation)</w:t>
            </w:r>
          </w:p>
          <w:p w14:paraId="0A623053" w14:textId="77777777" w:rsidR="005C65EF" w:rsidRPr="005C65EF" w:rsidRDefault="005C65EF">
            <w:pPr>
              <w:rPr>
                <w:rFonts w:eastAsia="Arial" w:cs="Arial"/>
                <w:lang w:val="it-IT"/>
              </w:rPr>
            </w:pPr>
            <w:r w:rsidRPr="005C65EF">
              <w:rPr>
                <w:rFonts w:eastAsia="Arial" w:cs="Arial"/>
                <w:lang w:val="it-IT"/>
              </w:rPr>
              <w:t>Limitare le spese procedurali per i decreti d'accusa emessi per eccesso di velocità (infrazione semplice alle norme della circolazione)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E496FF" w14:textId="77777777" w:rsidR="001F6A1F" w:rsidRPr="005C65EF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81B358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C9F070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19DEBD" w14:textId="77777777" w:rsidR="001F6A1F" w:rsidRDefault="001F6A1F">
            <w:pPr>
              <w:rPr>
                <w:lang w:val="it-IT"/>
              </w:rPr>
            </w:pPr>
          </w:p>
        </w:tc>
      </w:tr>
    </w:tbl>
    <w:p w14:paraId="7A16F01F" w14:textId="77777777" w:rsidR="00677E24" w:rsidRDefault="00677E24"/>
    <w:p w14:paraId="5D06C128" w14:textId="77777777" w:rsidR="00677E24" w:rsidRDefault="00677E24"/>
    <w:p w14:paraId="672D0AF3" w14:textId="77777777" w:rsidR="00677E24" w:rsidRDefault="00677E24"/>
    <w:p w14:paraId="4609E9F0" w14:textId="77777777" w:rsidR="00677E24" w:rsidRDefault="00677E24"/>
    <w:p w14:paraId="056077FB" w14:textId="77777777" w:rsidR="00677E24" w:rsidRDefault="00677E24"/>
    <w:p w14:paraId="60E778DA" w14:textId="77777777" w:rsidR="00677E24" w:rsidRDefault="00677E24"/>
    <w:p w14:paraId="2B142487" w14:textId="77777777" w:rsidR="00677E24" w:rsidRDefault="00677E24"/>
    <w:p w14:paraId="3ECA2702" w14:textId="77777777" w:rsidR="00677E24" w:rsidRDefault="00677E24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1F6A1F" w14:paraId="41F677B8" w14:textId="77777777" w:rsidTr="00EE6320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475B01" w14:textId="77777777" w:rsidR="001F6A1F" w:rsidRDefault="00D44853">
            <w:r>
              <w:t>22.4346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7B290E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E2C2F1" w14:textId="77777777" w:rsidR="001F6A1F" w:rsidRDefault="00EE6320">
            <w:pPr>
              <w:rPr>
                <w:color w:val="0000FF"/>
                <w:u w:val="single"/>
              </w:rPr>
            </w:pPr>
            <w:hyperlink r:id="rId61">
              <w:r w:rsidR="00D44853">
                <w:rPr>
                  <w:rStyle w:val="Hyperlink"/>
                </w:rPr>
                <w:t>DE</w:t>
              </w:r>
            </w:hyperlink>
          </w:p>
          <w:p w14:paraId="515D94FB" w14:textId="77777777" w:rsidR="001F6A1F" w:rsidRDefault="00EE6320">
            <w:pPr>
              <w:rPr>
                <w:color w:val="0000FF"/>
                <w:u w:val="single"/>
              </w:rPr>
            </w:pPr>
            <w:hyperlink r:id="rId62">
              <w:r w:rsidR="00D44853">
                <w:rPr>
                  <w:rStyle w:val="Hyperlink"/>
                </w:rPr>
                <w:t>FR</w:t>
              </w:r>
            </w:hyperlink>
          </w:p>
          <w:p w14:paraId="0E293DB9" w14:textId="77777777" w:rsidR="001F6A1F" w:rsidRDefault="00EE6320">
            <w:hyperlink r:id="rId63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31A232" w14:textId="77777777" w:rsidR="00D248EB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Klopfenstein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Broggini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0E2836A7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Ein Flüchtlingsstatus für Opfer von geschlechterspezifischer sexueller und sexistischer Gewalt</w:t>
            </w:r>
          </w:p>
          <w:p w14:paraId="37C55A05" w14:textId="77777777" w:rsidR="00D248EB" w:rsidRDefault="00D248EB">
            <w:pPr>
              <w:rPr>
                <w:lang w:val="fr-FR"/>
              </w:rPr>
            </w:pPr>
            <w:r w:rsidRPr="00D248EB">
              <w:rPr>
                <w:lang w:val="fr-FR"/>
              </w:rPr>
              <w:t>Un statut juridique de réfugiés et de réfugiées pour les victimes de violences sexuelles et sexistes liées au genre</w:t>
            </w:r>
          </w:p>
          <w:p w14:paraId="291B31E2" w14:textId="77777777" w:rsidR="00D248EB" w:rsidRPr="00D248EB" w:rsidRDefault="00D248EB">
            <w:pPr>
              <w:rPr>
                <w:lang w:val="it-IT"/>
              </w:rPr>
            </w:pPr>
            <w:r w:rsidRPr="00D248EB">
              <w:rPr>
                <w:lang w:val="it-IT"/>
              </w:rPr>
              <w:t>Uno statuto giuridico di rifugiato per le vittime di violenze di genere sessuali e sessiste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556A32" w14:textId="77777777" w:rsidR="001F6A1F" w:rsidRPr="00D248EB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D7B164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BD3021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EC43EB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09778CE5" w14:textId="77777777" w:rsidTr="00EE6320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5BB685" w14:textId="77777777" w:rsidR="001F6A1F" w:rsidRDefault="00D44853">
            <w:r>
              <w:t>22.4398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75DCA5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9E4EA1" w14:textId="77777777" w:rsidR="001F6A1F" w:rsidRDefault="00EE6320">
            <w:pPr>
              <w:rPr>
                <w:color w:val="0000FF"/>
                <w:u w:val="single"/>
              </w:rPr>
            </w:pPr>
            <w:hyperlink r:id="rId64">
              <w:r w:rsidR="00D44853">
                <w:rPr>
                  <w:rStyle w:val="Hyperlink"/>
                </w:rPr>
                <w:t>DE</w:t>
              </w:r>
            </w:hyperlink>
          </w:p>
          <w:p w14:paraId="2C3B422B" w14:textId="77777777" w:rsidR="001F6A1F" w:rsidRDefault="00EE6320">
            <w:pPr>
              <w:rPr>
                <w:color w:val="0000FF"/>
                <w:u w:val="single"/>
              </w:rPr>
            </w:pPr>
            <w:hyperlink r:id="rId65">
              <w:r w:rsidR="00D44853">
                <w:rPr>
                  <w:rStyle w:val="Hyperlink"/>
                </w:rPr>
                <w:t>FR</w:t>
              </w:r>
            </w:hyperlink>
          </w:p>
          <w:p w14:paraId="786630A0" w14:textId="77777777" w:rsidR="001F6A1F" w:rsidRDefault="00EE6320">
            <w:hyperlink r:id="rId66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64757F" w14:textId="77777777" w:rsidR="00677E24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Glarner. </w:t>
            </w:r>
          </w:p>
          <w:p w14:paraId="3FFC36EB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Wiedereinführung der Grenzkontrollen und Nichteintreten auf Gesuche von Personen, welche aus Staaten zu uns kommen, die das Schengen/Dublin-Abkommen ratifiziert haben</w:t>
            </w:r>
          </w:p>
          <w:p w14:paraId="49D3AE89" w14:textId="77777777" w:rsidR="008D23F8" w:rsidRDefault="008D23F8">
            <w:pPr>
              <w:rPr>
                <w:lang w:val="fr-FR"/>
              </w:rPr>
            </w:pPr>
            <w:r w:rsidRPr="008D23F8">
              <w:rPr>
                <w:lang w:val="fr-FR"/>
              </w:rPr>
              <w:t>Réintroduire les contrôles aux frontières et ne plus entrer en matière sur les demandes de personnes venant d'un pays Schengen/Dublin</w:t>
            </w:r>
          </w:p>
          <w:p w14:paraId="58DB9D74" w14:textId="77777777" w:rsidR="008D23F8" w:rsidRPr="008D23F8" w:rsidRDefault="008D23F8">
            <w:pPr>
              <w:rPr>
                <w:lang w:val="it-IT"/>
              </w:rPr>
            </w:pPr>
            <w:r w:rsidRPr="008D23F8">
              <w:rPr>
                <w:lang w:val="it-IT"/>
              </w:rPr>
              <w:t>Ripristino dei controlli di frontiera e non entrata nel merito delle domande presentate da persone che provengono da Paesi che hanno ratificato l'Accordo di Dublino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344341" w14:textId="77777777" w:rsidR="001F6A1F" w:rsidRPr="008D23F8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0505D4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BD8189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1F57C8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169F51F8" w14:textId="77777777" w:rsidTr="00EE6320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A64DCC5" w14:textId="77777777" w:rsidR="001F6A1F" w:rsidRDefault="00D44853">
            <w:bookmarkStart w:id="1" w:name="_GoBack"/>
            <w:r>
              <w:t>22.4401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A765885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2EAFD2" w14:textId="77777777" w:rsidR="001F6A1F" w:rsidRDefault="00EE6320">
            <w:pPr>
              <w:rPr>
                <w:color w:val="0000FF"/>
                <w:u w:val="single"/>
              </w:rPr>
            </w:pPr>
            <w:hyperlink r:id="rId67">
              <w:r w:rsidR="00D44853">
                <w:rPr>
                  <w:rStyle w:val="Hyperlink"/>
                </w:rPr>
                <w:t>DE</w:t>
              </w:r>
            </w:hyperlink>
          </w:p>
          <w:p w14:paraId="1F1BEC66" w14:textId="77777777" w:rsidR="001F6A1F" w:rsidRDefault="00EE6320">
            <w:pPr>
              <w:rPr>
                <w:color w:val="0000FF"/>
                <w:u w:val="single"/>
              </w:rPr>
            </w:pPr>
            <w:hyperlink r:id="rId68">
              <w:r w:rsidR="00D44853">
                <w:rPr>
                  <w:rStyle w:val="Hyperlink"/>
                </w:rPr>
                <w:t>FR</w:t>
              </w:r>
            </w:hyperlink>
          </w:p>
          <w:p w14:paraId="0D48C81E" w14:textId="77777777" w:rsidR="001F6A1F" w:rsidRDefault="00EE6320">
            <w:hyperlink r:id="rId69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31F02E" w14:textId="77777777" w:rsidR="00677E24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7214E9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Estermann</w:t>
            </w:r>
            <w:r w:rsidR="007214E9">
              <w:rPr>
                <w:rFonts w:eastAsia="Arial" w:cs="Arial"/>
              </w:rPr>
              <w:t>) Aeschi Thomas</w:t>
            </w:r>
            <w:r>
              <w:rPr>
                <w:rFonts w:eastAsia="Arial" w:cs="Arial"/>
              </w:rPr>
              <w:t xml:space="preserve">. </w:t>
            </w:r>
          </w:p>
          <w:p w14:paraId="62D7E0E9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Leichtfertige Zwangseinweisungen verhindern</w:t>
            </w:r>
          </w:p>
          <w:p w14:paraId="0EDC406F" w14:textId="77777777" w:rsidR="001D596D" w:rsidRDefault="001D596D">
            <w:pPr>
              <w:rPr>
                <w:lang w:val="fr-FR"/>
              </w:rPr>
            </w:pPr>
            <w:r w:rsidRPr="001D596D">
              <w:rPr>
                <w:lang w:val="fr-FR"/>
              </w:rPr>
              <w:t>Empêcher les internements forcés ordonnés à la légère</w:t>
            </w:r>
          </w:p>
          <w:p w14:paraId="32A0AA7B" w14:textId="77777777" w:rsidR="001D596D" w:rsidRPr="001D596D" w:rsidRDefault="001D596D">
            <w:pPr>
              <w:rPr>
                <w:lang w:val="it-IT"/>
              </w:rPr>
            </w:pPr>
            <w:r w:rsidRPr="001D596D">
              <w:rPr>
                <w:lang w:val="it-IT"/>
              </w:rPr>
              <w:t>Impedire i ricoveri coatti disposti con leggerezza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8B90773" w14:textId="77777777" w:rsidR="001F6A1F" w:rsidRPr="001D596D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D5FADA7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95C891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F3C47E8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3A996E58" w14:textId="77777777" w:rsidTr="00EE6320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1863E4" w14:textId="77777777" w:rsidR="001F6A1F" w:rsidRDefault="00D44853">
            <w:r>
              <w:t>22.4428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BD2900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DAB28C" w14:textId="77777777" w:rsidR="001F6A1F" w:rsidRDefault="00EE6320">
            <w:pPr>
              <w:rPr>
                <w:color w:val="0000FF"/>
                <w:u w:val="single"/>
              </w:rPr>
            </w:pPr>
            <w:hyperlink r:id="rId70">
              <w:r w:rsidR="00D44853">
                <w:rPr>
                  <w:rStyle w:val="Hyperlink"/>
                </w:rPr>
                <w:t>DE</w:t>
              </w:r>
            </w:hyperlink>
          </w:p>
          <w:p w14:paraId="5700A4FC" w14:textId="77777777" w:rsidR="001F6A1F" w:rsidRDefault="00EE6320">
            <w:pPr>
              <w:rPr>
                <w:color w:val="0000FF"/>
                <w:u w:val="single"/>
              </w:rPr>
            </w:pPr>
            <w:hyperlink r:id="rId71">
              <w:r w:rsidR="00D44853">
                <w:rPr>
                  <w:rStyle w:val="Hyperlink"/>
                </w:rPr>
                <w:t>FR</w:t>
              </w:r>
            </w:hyperlink>
          </w:p>
          <w:p w14:paraId="4EC648C3" w14:textId="77777777" w:rsidR="001F6A1F" w:rsidRDefault="00EE6320">
            <w:hyperlink r:id="rId72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E24C4A" w14:textId="77777777" w:rsidR="00677E24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7214E9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Pasquier-Eichenberger</w:t>
            </w:r>
            <w:r w:rsidR="007214E9">
              <w:rPr>
                <w:rFonts w:eastAsia="Arial" w:cs="Arial"/>
              </w:rPr>
              <w:t xml:space="preserve">) </w:t>
            </w:r>
            <w:proofErr w:type="spellStart"/>
            <w:r w:rsidR="007214E9">
              <w:rPr>
                <w:rFonts w:eastAsia="Arial" w:cs="Arial"/>
              </w:rPr>
              <w:t>Klopfenstein</w:t>
            </w:r>
            <w:proofErr w:type="spellEnd"/>
            <w:r w:rsidR="007214E9">
              <w:rPr>
                <w:rFonts w:eastAsia="Arial" w:cs="Arial"/>
              </w:rPr>
              <w:t xml:space="preserve"> </w:t>
            </w:r>
            <w:proofErr w:type="spellStart"/>
            <w:r w:rsidR="007214E9">
              <w:rPr>
                <w:rFonts w:eastAsia="Arial" w:cs="Arial"/>
              </w:rPr>
              <w:t>Broggini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2F95787E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Für weniger ungerechte Wegweisungs</w:t>
            </w:r>
            <w:r w:rsidR="008B1D6D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verfahren</w:t>
            </w:r>
          </w:p>
          <w:p w14:paraId="143C49CD" w14:textId="77777777" w:rsidR="00756401" w:rsidRPr="00B040EB" w:rsidRDefault="00756401">
            <w:proofErr w:type="spellStart"/>
            <w:r w:rsidRPr="00B040EB">
              <w:t>Pour</w:t>
            </w:r>
            <w:proofErr w:type="spellEnd"/>
            <w:r w:rsidRPr="00B040EB">
              <w:t xml:space="preserve"> des </w:t>
            </w:r>
            <w:proofErr w:type="spellStart"/>
            <w:r w:rsidRPr="00B040EB">
              <w:t>procédures</w:t>
            </w:r>
            <w:proofErr w:type="spellEnd"/>
            <w:r w:rsidRPr="00B040EB">
              <w:t xml:space="preserve"> de </w:t>
            </w:r>
            <w:proofErr w:type="spellStart"/>
            <w:r w:rsidRPr="00B040EB">
              <w:t>renvoi</w:t>
            </w:r>
            <w:proofErr w:type="spellEnd"/>
            <w:r w:rsidRPr="00B040EB">
              <w:t xml:space="preserve"> </w:t>
            </w:r>
            <w:proofErr w:type="spellStart"/>
            <w:r w:rsidRPr="00B040EB">
              <w:t>moins</w:t>
            </w:r>
            <w:proofErr w:type="spellEnd"/>
            <w:r w:rsidRPr="00B040EB">
              <w:t xml:space="preserve"> </w:t>
            </w:r>
            <w:proofErr w:type="spellStart"/>
            <w:r w:rsidRPr="00B040EB">
              <w:t>iniques</w:t>
            </w:r>
            <w:proofErr w:type="spellEnd"/>
          </w:p>
          <w:p w14:paraId="67E7F0A6" w14:textId="77777777" w:rsidR="00756401" w:rsidRPr="00756401" w:rsidRDefault="00756401">
            <w:pPr>
              <w:rPr>
                <w:lang w:val="it-IT"/>
              </w:rPr>
            </w:pPr>
            <w:r w:rsidRPr="00756401">
              <w:rPr>
                <w:lang w:val="it-IT"/>
              </w:rPr>
              <w:t>Per procedure di allontanamento meno inique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07EC77" w14:textId="77777777" w:rsidR="001F6A1F" w:rsidRPr="00756401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077B1A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0A878A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FE6C9D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001C07E4" w14:textId="77777777" w:rsidTr="00EE6320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2B0ADC" w14:textId="77777777" w:rsidR="001F6A1F" w:rsidRDefault="00D44853">
            <w:r>
              <w:t>22.4437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4C76D6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77AC35" w14:textId="77777777" w:rsidR="001F6A1F" w:rsidRDefault="00EE6320">
            <w:pPr>
              <w:rPr>
                <w:color w:val="0000FF"/>
                <w:u w:val="single"/>
              </w:rPr>
            </w:pPr>
            <w:hyperlink r:id="rId73">
              <w:r w:rsidR="00D44853">
                <w:rPr>
                  <w:rStyle w:val="Hyperlink"/>
                </w:rPr>
                <w:t>DE</w:t>
              </w:r>
            </w:hyperlink>
          </w:p>
          <w:p w14:paraId="2F165D7F" w14:textId="77777777" w:rsidR="001F6A1F" w:rsidRDefault="00EE6320">
            <w:pPr>
              <w:rPr>
                <w:color w:val="0000FF"/>
                <w:u w:val="single"/>
              </w:rPr>
            </w:pPr>
            <w:hyperlink r:id="rId74">
              <w:r w:rsidR="00D44853">
                <w:rPr>
                  <w:rStyle w:val="Hyperlink"/>
                </w:rPr>
                <w:t>FR</w:t>
              </w:r>
            </w:hyperlink>
          </w:p>
          <w:p w14:paraId="080DAEBA" w14:textId="77777777" w:rsidR="001F6A1F" w:rsidRDefault="00EE6320">
            <w:hyperlink r:id="rId75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F4C407" w14:textId="77777777" w:rsidR="00CC69CD" w:rsidRDefault="00D44853">
            <w:pPr>
              <w:rPr>
                <w:rFonts w:eastAsia="Arial" w:cs="Arial"/>
                <w:lang w:val="fr-FR"/>
              </w:rPr>
            </w:pPr>
            <w:r w:rsidRPr="00B040EB">
              <w:rPr>
                <w:rFonts w:eastAsia="Arial" w:cs="Arial"/>
                <w:lang w:val="fr-FR"/>
              </w:rPr>
              <w:t xml:space="preserve">Mo. </w:t>
            </w:r>
            <w:proofErr w:type="spellStart"/>
            <w:r w:rsidRPr="00B040EB">
              <w:rPr>
                <w:rFonts w:eastAsia="Arial" w:cs="Arial"/>
                <w:lang w:val="fr-FR"/>
              </w:rPr>
              <w:t>Burgherr</w:t>
            </w:r>
            <w:proofErr w:type="spellEnd"/>
            <w:r w:rsidRPr="00B040EB">
              <w:rPr>
                <w:rFonts w:eastAsia="Arial" w:cs="Arial"/>
                <w:lang w:val="fr-FR"/>
              </w:rPr>
              <w:t xml:space="preserve">. </w:t>
            </w:r>
          </w:p>
          <w:p w14:paraId="3C110BB2" w14:textId="77777777" w:rsidR="001F6A1F" w:rsidRPr="00B040EB" w:rsidRDefault="00D44853">
            <w:pPr>
              <w:rPr>
                <w:rFonts w:eastAsia="Arial" w:cs="Arial"/>
                <w:lang w:val="fr-FR"/>
              </w:rPr>
            </w:pPr>
            <w:proofErr w:type="spellStart"/>
            <w:r w:rsidRPr="00B040EB">
              <w:rPr>
                <w:rFonts w:eastAsia="Arial" w:cs="Arial"/>
                <w:lang w:val="fr-FR"/>
              </w:rPr>
              <w:t>Neuausrichtung</w:t>
            </w:r>
            <w:proofErr w:type="spellEnd"/>
            <w:r w:rsidRPr="00B040EB">
              <w:rPr>
                <w:rFonts w:eastAsia="Arial" w:cs="Arial"/>
                <w:lang w:val="fr-FR"/>
              </w:rPr>
              <w:t xml:space="preserve"> des </w:t>
            </w:r>
            <w:proofErr w:type="spellStart"/>
            <w:r w:rsidRPr="00B040EB">
              <w:rPr>
                <w:rFonts w:eastAsia="Arial" w:cs="Arial"/>
                <w:lang w:val="fr-FR"/>
              </w:rPr>
              <w:t>Asylwesens</w:t>
            </w:r>
            <w:proofErr w:type="spellEnd"/>
          </w:p>
          <w:p w14:paraId="74FA8C9E" w14:textId="77777777" w:rsidR="00591F91" w:rsidRDefault="00591F91">
            <w:pPr>
              <w:rPr>
                <w:lang w:val="fr-FR"/>
              </w:rPr>
            </w:pPr>
            <w:r w:rsidRPr="00591F91">
              <w:rPr>
                <w:lang w:val="fr-FR"/>
              </w:rPr>
              <w:t>Revoir le système de l'asile</w:t>
            </w:r>
          </w:p>
          <w:p w14:paraId="4AF18B40" w14:textId="77777777" w:rsidR="00591F91" w:rsidRPr="00591F91" w:rsidRDefault="00591F91">
            <w:pPr>
              <w:rPr>
                <w:lang w:val="fr-FR"/>
              </w:rPr>
            </w:pPr>
            <w:proofErr w:type="spellStart"/>
            <w:r w:rsidRPr="00591F91">
              <w:rPr>
                <w:lang w:val="fr-FR"/>
              </w:rPr>
              <w:t>Riassetto</w:t>
            </w:r>
            <w:proofErr w:type="spellEnd"/>
            <w:r w:rsidRPr="00591F91">
              <w:rPr>
                <w:lang w:val="fr-FR"/>
              </w:rPr>
              <w:t xml:space="preserve"> del </w:t>
            </w:r>
            <w:proofErr w:type="spellStart"/>
            <w:r w:rsidRPr="00591F91">
              <w:rPr>
                <w:lang w:val="fr-FR"/>
              </w:rPr>
              <w:t>settore</w:t>
            </w:r>
            <w:proofErr w:type="spellEnd"/>
            <w:r w:rsidRPr="00591F91">
              <w:rPr>
                <w:lang w:val="fr-FR"/>
              </w:rPr>
              <w:t xml:space="preserve"> </w:t>
            </w:r>
            <w:proofErr w:type="spellStart"/>
            <w:r w:rsidRPr="00591F91">
              <w:rPr>
                <w:lang w:val="fr-FR"/>
              </w:rPr>
              <w:t>dell'asilo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77E7D9" w14:textId="77777777" w:rsidR="001F6A1F" w:rsidRPr="00591F91" w:rsidRDefault="001F6A1F">
            <w:pPr>
              <w:rPr>
                <w:lang w:val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064241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2889F5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416DC0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00B83749" w14:textId="77777777" w:rsidTr="00EE6320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675E97" w14:textId="77777777" w:rsidR="001F6A1F" w:rsidRDefault="00D44853">
            <w:r>
              <w:t>22.4498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A4B07F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13EC6D" w14:textId="77777777" w:rsidR="001F6A1F" w:rsidRDefault="00EE6320">
            <w:pPr>
              <w:rPr>
                <w:color w:val="0000FF"/>
                <w:u w:val="single"/>
              </w:rPr>
            </w:pPr>
            <w:hyperlink r:id="rId76">
              <w:r w:rsidR="00D44853">
                <w:rPr>
                  <w:rStyle w:val="Hyperlink"/>
                </w:rPr>
                <w:t>DE</w:t>
              </w:r>
            </w:hyperlink>
          </w:p>
          <w:p w14:paraId="7A61E7D6" w14:textId="77777777" w:rsidR="001F6A1F" w:rsidRDefault="00EE6320">
            <w:pPr>
              <w:rPr>
                <w:color w:val="0000FF"/>
                <w:u w:val="single"/>
              </w:rPr>
            </w:pPr>
            <w:hyperlink r:id="rId77">
              <w:r w:rsidR="00D44853">
                <w:rPr>
                  <w:rStyle w:val="Hyperlink"/>
                </w:rPr>
                <w:t>FR</w:t>
              </w:r>
            </w:hyperlink>
          </w:p>
          <w:p w14:paraId="1907FF92" w14:textId="77777777" w:rsidR="001F6A1F" w:rsidRDefault="00EE6320">
            <w:hyperlink r:id="rId78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E43D35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7214E9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Schwander</w:t>
            </w:r>
            <w:r w:rsidR="007214E9">
              <w:rPr>
                <w:rFonts w:eastAsia="Arial" w:cs="Arial"/>
              </w:rPr>
              <w:t>) Fischer Benjamin</w:t>
            </w:r>
            <w:r>
              <w:rPr>
                <w:rFonts w:eastAsia="Arial" w:cs="Arial"/>
              </w:rPr>
              <w:t>. Rückkehrorientierten Schutzstatus stärken</w:t>
            </w:r>
          </w:p>
          <w:p w14:paraId="690D0ACB" w14:textId="77777777" w:rsidR="00C911C9" w:rsidRDefault="00C911C9">
            <w:pPr>
              <w:rPr>
                <w:lang w:val="fr-FR"/>
              </w:rPr>
            </w:pPr>
            <w:r w:rsidRPr="00C911C9">
              <w:rPr>
                <w:lang w:val="fr-FR"/>
              </w:rPr>
              <w:t>Pour un statut S réellement axé sur le retour</w:t>
            </w:r>
          </w:p>
          <w:p w14:paraId="34640735" w14:textId="77777777" w:rsidR="00C911C9" w:rsidRPr="00C911C9" w:rsidRDefault="00C911C9">
            <w:pPr>
              <w:rPr>
                <w:lang w:val="it-IT"/>
              </w:rPr>
            </w:pPr>
            <w:r w:rsidRPr="00C911C9">
              <w:rPr>
                <w:lang w:val="it-IT"/>
              </w:rPr>
              <w:t>Per uno statuto S realmente incentrato sul ritorno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754096" w14:textId="77777777" w:rsidR="001F6A1F" w:rsidRPr="00C911C9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3BAD82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7C272C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F79FBF" w14:textId="77777777" w:rsidR="001F6A1F" w:rsidRDefault="001F6A1F">
            <w:pPr>
              <w:rPr>
                <w:lang w:val="it-IT"/>
              </w:rPr>
            </w:pPr>
          </w:p>
        </w:tc>
      </w:tr>
      <w:bookmarkEnd w:id="1"/>
    </w:tbl>
    <w:p w14:paraId="362D9747" w14:textId="77777777" w:rsidR="00677E24" w:rsidRDefault="00677E24"/>
    <w:p w14:paraId="0E115BA2" w14:textId="77777777" w:rsidR="00677E24" w:rsidRDefault="00677E24"/>
    <w:p w14:paraId="4AF516D0" w14:textId="77777777" w:rsidR="00677E24" w:rsidRDefault="00677E24"/>
    <w:p w14:paraId="377915E9" w14:textId="77777777" w:rsidR="00677E24" w:rsidRDefault="00677E24"/>
    <w:p w14:paraId="3B4A5826" w14:textId="77777777" w:rsidR="00677E24" w:rsidRDefault="00677E24"/>
    <w:p w14:paraId="2E246EBD" w14:textId="77777777" w:rsidR="00677E24" w:rsidRDefault="00677E24"/>
    <w:p w14:paraId="46B926B2" w14:textId="77777777" w:rsidR="00677E24" w:rsidRDefault="00677E24"/>
    <w:p w14:paraId="480E52EE" w14:textId="77777777" w:rsidR="00677E24" w:rsidRDefault="00677E24"/>
    <w:p w14:paraId="68904D40" w14:textId="77777777" w:rsidR="00677E24" w:rsidRDefault="00677E24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1F6A1F" w14:paraId="2C7BB353" w14:textId="77777777" w:rsidTr="00677E24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</w:tcPr>
          <w:p w14:paraId="02F07376" w14:textId="77777777" w:rsidR="001F6A1F" w:rsidRDefault="00D44853">
            <w:r>
              <w:t>22.4516</w:t>
            </w:r>
          </w:p>
        </w:tc>
        <w:tc>
          <w:tcPr>
            <w:tcW w:w="315" w:type="pct"/>
            <w:tcBorders>
              <w:top w:val="single" w:sz="4" w:space="0" w:color="auto"/>
            </w:tcBorders>
          </w:tcPr>
          <w:p w14:paraId="5D8A15DC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15758845" w14:textId="77777777" w:rsidR="001F6A1F" w:rsidRDefault="00EE6320">
            <w:pPr>
              <w:rPr>
                <w:color w:val="0000FF"/>
                <w:u w:val="single"/>
              </w:rPr>
            </w:pPr>
            <w:hyperlink r:id="rId79">
              <w:r w:rsidR="00D44853">
                <w:rPr>
                  <w:rStyle w:val="Hyperlink"/>
                </w:rPr>
                <w:t>DE</w:t>
              </w:r>
            </w:hyperlink>
          </w:p>
          <w:p w14:paraId="58F98666" w14:textId="77777777" w:rsidR="001F6A1F" w:rsidRDefault="00EE6320">
            <w:pPr>
              <w:rPr>
                <w:color w:val="0000FF"/>
                <w:u w:val="single"/>
              </w:rPr>
            </w:pPr>
            <w:hyperlink r:id="rId80">
              <w:r w:rsidR="00D44853">
                <w:rPr>
                  <w:rStyle w:val="Hyperlink"/>
                </w:rPr>
                <w:t>FR</w:t>
              </w:r>
            </w:hyperlink>
          </w:p>
          <w:p w14:paraId="77A5CDE5" w14:textId="77777777" w:rsidR="001F6A1F" w:rsidRDefault="00EE6320">
            <w:hyperlink r:id="rId81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</w:tcPr>
          <w:p w14:paraId="2ED8B80A" w14:textId="77777777" w:rsidR="00677E24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Widmer Céline. </w:t>
            </w:r>
          </w:p>
          <w:p w14:paraId="4B191633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Kriegsdienstverweigerung im Zusammenhang mit Kriegsverbrechen als Asylgrund nicht mehr ausschliessen</w:t>
            </w:r>
          </w:p>
          <w:p w14:paraId="1C756FB5" w14:textId="77777777" w:rsidR="007C7DCB" w:rsidRDefault="007C7DCB">
            <w:pPr>
              <w:rPr>
                <w:lang w:val="fr-FR"/>
              </w:rPr>
            </w:pPr>
            <w:r w:rsidRPr="007C7DCB">
              <w:rPr>
                <w:lang w:val="fr-FR"/>
              </w:rPr>
              <w:t>Admettre que le refus de servir puisse être un motif d'asile lorsqu'il est motivé par le refus de participer à des crimes de guerre</w:t>
            </w:r>
          </w:p>
          <w:p w14:paraId="604B29AD" w14:textId="77777777" w:rsidR="007C7DCB" w:rsidRPr="007C7DCB" w:rsidRDefault="007C7DCB">
            <w:pPr>
              <w:rPr>
                <w:lang w:val="it-IT"/>
              </w:rPr>
            </w:pPr>
            <w:r w:rsidRPr="007C7DCB">
              <w:rPr>
                <w:lang w:val="it-IT"/>
              </w:rPr>
              <w:t>Non escludere più la renitenza alla leva quale motivo d'asilo in relazione a crimini di guerra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3E8AB128" w14:textId="77777777" w:rsidR="001F6A1F" w:rsidRPr="007C7DCB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</w:tcPr>
          <w:p w14:paraId="69BB272B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</w:tcPr>
          <w:p w14:paraId="4BDA7C14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17D6F4D8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49A64475" w14:textId="77777777" w:rsidTr="00677E24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209B3B1D" w14:textId="77777777" w:rsidR="001F6A1F" w:rsidRDefault="00D44853">
            <w:r>
              <w:t>22.4519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7E3797B4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35C3E23B" w14:textId="77777777" w:rsidR="001F6A1F" w:rsidRDefault="00EE6320">
            <w:pPr>
              <w:rPr>
                <w:color w:val="0000FF"/>
                <w:u w:val="single"/>
              </w:rPr>
            </w:pPr>
            <w:hyperlink r:id="rId82">
              <w:r w:rsidR="00D44853">
                <w:rPr>
                  <w:rStyle w:val="Hyperlink"/>
                </w:rPr>
                <w:t>DE</w:t>
              </w:r>
            </w:hyperlink>
          </w:p>
          <w:p w14:paraId="36CAC56E" w14:textId="77777777" w:rsidR="001F6A1F" w:rsidRDefault="00EE6320">
            <w:pPr>
              <w:rPr>
                <w:color w:val="0000FF"/>
                <w:u w:val="single"/>
              </w:rPr>
            </w:pPr>
            <w:hyperlink r:id="rId83">
              <w:r w:rsidR="00D44853">
                <w:rPr>
                  <w:rStyle w:val="Hyperlink"/>
                </w:rPr>
                <w:t>FR</w:t>
              </w:r>
            </w:hyperlink>
          </w:p>
          <w:p w14:paraId="1C04D831" w14:textId="77777777" w:rsidR="001F6A1F" w:rsidRDefault="00EE6320">
            <w:hyperlink r:id="rId84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</w:tcPr>
          <w:p w14:paraId="00E6915E" w14:textId="77777777" w:rsidR="00FC5492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Dettling. </w:t>
            </w:r>
          </w:p>
          <w:p w14:paraId="28637427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Asyl. Nur so viele aufnehmen, wie an vorübergehend Aufgenommenen das Land verlassen</w:t>
            </w:r>
          </w:p>
          <w:p w14:paraId="0A6BCE12" w14:textId="77777777" w:rsidR="00FC5492" w:rsidRDefault="00FC5492">
            <w:pPr>
              <w:rPr>
                <w:lang w:val="fr-FR"/>
              </w:rPr>
            </w:pPr>
            <w:r w:rsidRPr="00FC5492">
              <w:rPr>
                <w:lang w:val="fr-FR"/>
              </w:rPr>
              <w:t>Requérants d'asile. N'accepter que le même nombre que celui des personnes admises provisoirement qui quittent le pays</w:t>
            </w:r>
          </w:p>
          <w:p w14:paraId="64CD359B" w14:textId="77777777" w:rsidR="00FC5492" w:rsidRPr="00FC5492" w:rsidRDefault="00FC5492">
            <w:pPr>
              <w:rPr>
                <w:lang w:val="it-IT"/>
              </w:rPr>
            </w:pPr>
            <w:r w:rsidRPr="00FC5492">
              <w:rPr>
                <w:lang w:val="it-IT"/>
              </w:rPr>
              <w:t>Asilo. Ammettere solo un numero di richiedenti pari a quello delle persone ammesse provvisoriamente che lasciano il Paese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2F8E722F" w14:textId="77777777" w:rsidR="001F6A1F" w:rsidRPr="00FC5492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06BF4267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72632E46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61F330DC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5C2C0AA3" w14:textId="77777777" w:rsidTr="00677E2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0A9D22DC" w14:textId="77777777" w:rsidR="001F6A1F" w:rsidRDefault="00D44853">
            <w:r>
              <w:t>22.4520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494F0A0B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784123B5" w14:textId="77777777" w:rsidR="001F6A1F" w:rsidRDefault="00EE6320">
            <w:pPr>
              <w:rPr>
                <w:color w:val="0000FF"/>
                <w:u w:val="single"/>
              </w:rPr>
            </w:pPr>
            <w:hyperlink r:id="rId85">
              <w:r w:rsidR="00D44853">
                <w:rPr>
                  <w:rStyle w:val="Hyperlink"/>
                </w:rPr>
                <w:t>DE</w:t>
              </w:r>
            </w:hyperlink>
          </w:p>
          <w:p w14:paraId="7603BD2E" w14:textId="77777777" w:rsidR="001F6A1F" w:rsidRDefault="00EE6320">
            <w:pPr>
              <w:rPr>
                <w:color w:val="0000FF"/>
                <w:u w:val="single"/>
              </w:rPr>
            </w:pPr>
            <w:hyperlink r:id="rId86">
              <w:r w:rsidR="00D44853">
                <w:rPr>
                  <w:rStyle w:val="Hyperlink"/>
                </w:rPr>
                <w:t>FR</w:t>
              </w:r>
            </w:hyperlink>
          </w:p>
          <w:p w14:paraId="087D733E" w14:textId="77777777" w:rsidR="001F6A1F" w:rsidRDefault="00EE6320">
            <w:hyperlink r:id="rId87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4FBAC9CB" w14:textId="77777777" w:rsidR="00677E24" w:rsidRDefault="00D44853">
            <w:pPr>
              <w:rPr>
                <w:rFonts w:eastAsia="Arial" w:cs="Arial"/>
                <w:lang w:val="fr-FR"/>
              </w:rPr>
            </w:pPr>
            <w:r w:rsidRPr="00B040EB">
              <w:rPr>
                <w:rFonts w:eastAsia="Arial" w:cs="Arial"/>
                <w:lang w:val="fr-FR"/>
              </w:rPr>
              <w:t xml:space="preserve">Mo. </w:t>
            </w:r>
            <w:proofErr w:type="spellStart"/>
            <w:r w:rsidRPr="00B040EB">
              <w:rPr>
                <w:rFonts w:eastAsia="Arial" w:cs="Arial"/>
                <w:lang w:val="fr-FR"/>
              </w:rPr>
              <w:t>Dettling</w:t>
            </w:r>
            <w:proofErr w:type="spellEnd"/>
            <w:r w:rsidRPr="00B040EB">
              <w:rPr>
                <w:rFonts w:eastAsia="Arial" w:cs="Arial"/>
                <w:lang w:val="fr-FR"/>
              </w:rPr>
              <w:t xml:space="preserve">. </w:t>
            </w:r>
          </w:p>
          <w:p w14:paraId="4BDC5A65" w14:textId="77777777" w:rsidR="001F6A1F" w:rsidRPr="00B040EB" w:rsidRDefault="00D44853">
            <w:pPr>
              <w:rPr>
                <w:rFonts w:eastAsia="Arial" w:cs="Arial"/>
                <w:lang w:val="fr-FR"/>
              </w:rPr>
            </w:pPr>
            <w:proofErr w:type="spellStart"/>
            <w:r w:rsidRPr="00B040EB">
              <w:rPr>
                <w:rFonts w:eastAsia="Arial" w:cs="Arial"/>
                <w:lang w:val="fr-FR"/>
              </w:rPr>
              <w:t>Asylnotstand</w:t>
            </w:r>
            <w:proofErr w:type="spellEnd"/>
            <w:r w:rsidRPr="00B040EB">
              <w:rPr>
                <w:rFonts w:eastAsia="Arial" w:cs="Arial"/>
                <w:lang w:val="fr-FR"/>
              </w:rPr>
              <w:t xml:space="preserve">. </w:t>
            </w:r>
            <w:proofErr w:type="spellStart"/>
            <w:r w:rsidRPr="00B040EB">
              <w:rPr>
                <w:rFonts w:eastAsia="Arial" w:cs="Arial"/>
                <w:lang w:val="fr-FR"/>
              </w:rPr>
              <w:t>Aufnahmestopp</w:t>
            </w:r>
            <w:proofErr w:type="spellEnd"/>
          </w:p>
          <w:p w14:paraId="5F84B2E0" w14:textId="77777777" w:rsidR="00D15D94" w:rsidRDefault="00D15D94">
            <w:pPr>
              <w:rPr>
                <w:lang w:val="fr-FR"/>
              </w:rPr>
            </w:pPr>
            <w:r w:rsidRPr="00D15D94">
              <w:rPr>
                <w:lang w:val="fr-FR"/>
              </w:rPr>
              <w:t>Situation d'urgence dans l'asile. Arrêtons les admissions</w:t>
            </w:r>
          </w:p>
          <w:p w14:paraId="00CF2195" w14:textId="77777777" w:rsidR="00D15D94" w:rsidRPr="00D15D94" w:rsidRDefault="00D15D94">
            <w:pPr>
              <w:rPr>
                <w:lang w:val="it-IT"/>
              </w:rPr>
            </w:pPr>
            <w:proofErr w:type="spellStart"/>
            <w:r w:rsidRPr="00B040EB">
              <w:rPr>
                <w:lang w:val="fr-FR"/>
              </w:rPr>
              <w:t>Emergenza</w:t>
            </w:r>
            <w:proofErr w:type="spellEnd"/>
            <w:r w:rsidRPr="00B040EB">
              <w:rPr>
                <w:lang w:val="fr-FR"/>
              </w:rPr>
              <w:t xml:space="preserve"> </w:t>
            </w:r>
            <w:proofErr w:type="spellStart"/>
            <w:r w:rsidRPr="00B040EB">
              <w:rPr>
                <w:lang w:val="fr-FR"/>
              </w:rPr>
              <w:t>asilo</w:t>
            </w:r>
            <w:proofErr w:type="spellEnd"/>
            <w:r w:rsidRPr="00B040EB">
              <w:rPr>
                <w:lang w:val="fr-FR"/>
              </w:rPr>
              <w:t xml:space="preserve">. </w:t>
            </w:r>
            <w:r w:rsidRPr="00D15D94">
              <w:rPr>
                <w:lang w:val="it-IT"/>
              </w:rPr>
              <w:t>Stop alle ammissioni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2547FB51" w14:textId="77777777" w:rsidR="001F6A1F" w:rsidRPr="00D15D94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55811004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53505AA2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4CB1CDAC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1A9B5FB2" w14:textId="77777777" w:rsidTr="00677E2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20A0F02D" w14:textId="77777777" w:rsidR="001F6A1F" w:rsidRDefault="00D44853">
            <w:r>
              <w:t>22.4540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592AA378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53CE2A7A" w14:textId="77777777" w:rsidR="001F6A1F" w:rsidRDefault="00EE6320">
            <w:pPr>
              <w:rPr>
                <w:color w:val="0000FF"/>
                <w:u w:val="single"/>
              </w:rPr>
            </w:pPr>
            <w:hyperlink r:id="rId88">
              <w:r w:rsidR="00D44853">
                <w:rPr>
                  <w:rStyle w:val="Hyperlink"/>
                </w:rPr>
                <w:t>DE</w:t>
              </w:r>
            </w:hyperlink>
          </w:p>
          <w:p w14:paraId="27407C23" w14:textId="77777777" w:rsidR="001F6A1F" w:rsidRDefault="00EE6320">
            <w:pPr>
              <w:rPr>
                <w:color w:val="0000FF"/>
                <w:u w:val="single"/>
              </w:rPr>
            </w:pPr>
            <w:hyperlink r:id="rId89">
              <w:r w:rsidR="00D44853">
                <w:rPr>
                  <w:rStyle w:val="Hyperlink"/>
                </w:rPr>
                <w:t>FR</w:t>
              </w:r>
            </w:hyperlink>
          </w:p>
          <w:p w14:paraId="6FE7212E" w14:textId="77777777" w:rsidR="001F6A1F" w:rsidRDefault="00EE6320">
            <w:hyperlink r:id="rId90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10F0D315" w14:textId="77777777" w:rsidR="00677E24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Gysin</w:t>
            </w:r>
            <w:proofErr w:type="spellEnd"/>
            <w:r>
              <w:rPr>
                <w:rFonts w:eastAsia="Arial" w:cs="Arial"/>
              </w:rPr>
              <w:t xml:space="preserve"> Greta. </w:t>
            </w:r>
          </w:p>
          <w:p w14:paraId="01DE795D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Familienrechtliche Verfahren. Verfahrensdauer und Verzögerungen analysieren</w:t>
            </w:r>
          </w:p>
          <w:p w14:paraId="4EE2A91F" w14:textId="77777777" w:rsidR="00EB08F7" w:rsidRDefault="00EB08F7">
            <w:pPr>
              <w:rPr>
                <w:lang w:val="fr-FR"/>
              </w:rPr>
            </w:pPr>
            <w:proofErr w:type="spellStart"/>
            <w:r w:rsidRPr="00B040EB">
              <w:t>Droit</w:t>
            </w:r>
            <w:proofErr w:type="spellEnd"/>
            <w:r w:rsidRPr="00B040EB">
              <w:t xml:space="preserve"> de la </w:t>
            </w:r>
            <w:proofErr w:type="spellStart"/>
            <w:r w:rsidRPr="00B040EB">
              <w:t>famille</w:t>
            </w:r>
            <w:proofErr w:type="spellEnd"/>
            <w:r w:rsidRPr="00B040EB">
              <w:t xml:space="preserve">. </w:t>
            </w:r>
            <w:r w:rsidRPr="00EB08F7">
              <w:rPr>
                <w:lang w:val="fr-FR"/>
              </w:rPr>
              <w:t>Analyse de la durée des procédures</w:t>
            </w:r>
          </w:p>
          <w:p w14:paraId="687ED6EA" w14:textId="77777777" w:rsidR="00EB08F7" w:rsidRPr="00EB08F7" w:rsidRDefault="00EB08F7">
            <w:pPr>
              <w:rPr>
                <w:lang w:val="it-IT"/>
              </w:rPr>
            </w:pPr>
            <w:r w:rsidRPr="00EB08F7">
              <w:rPr>
                <w:lang w:val="it-IT"/>
              </w:rPr>
              <w:t>Analisi dei tempi e delle dilazioni delle procedure nell'ambito del diritto di famiglia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6507B8E1" w14:textId="77777777" w:rsidR="001F6A1F" w:rsidRPr="00EB08F7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744C82D3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3643D8DB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63E31B4E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5CCDFF5B" w14:textId="77777777" w:rsidTr="00677E2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55B2F9C4" w14:textId="77777777" w:rsidR="001F6A1F" w:rsidRDefault="00D44853">
            <w:r>
              <w:t>22.4546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4E24C6B1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73E7631E" w14:textId="77777777" w:rsidR="001F6A1F" w:rsidRDefault="00EE6320">
            <w:pPr>
              <w:rPr>
                <w:color w:val="0000FF"/>
                <w:u w:val="single"/>
              </w:rPr>
            </w:pPr>
            <w:hyperlink r:id="rId91">
              <w:r w:rsidR="00D44853">
                <w:rPr>
                  <w:rStyle w:val="Hyperlink"/>
                </w:rPr>
                <w:t>DE</w:t>
              </w:r>
            </w:hyperlink>
          </w:p>
          <w:p w14:paraId="0ED2688B" w14:textId="77777777" w:rsidR="001F6A1F" w:rsidRDefault="00EE6320">
            <w:pPr>
              <w:rPr>
                <w:color w:val="0000FF"/>
                <w:u w:val="single"/>
              </w:rPr>
            </w:pPr>
            <w:hyperlink r:id="rId92">
              <w:r w:rsidR="00D44853">
                <w:rPr>
                  <w:rStyle w:val="Hyperlink"/>
                </w:rPr>
                <w:t>FR</w:t>
              </w:r>
            </w:hyperlink>
          </w:p>
          <w:p w14:paraId="39014CAD" w14:textId="77777777" w:rsidR="001F6A1F" w:rsidRDefault="00EE6320">
            <w:hyperlink r:id="rId93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01E75AD3" w14:textId="77777777" w:rsidR="00BF315C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Bircher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2393F931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Asylstopp. Aussetzung des Asylrechts, solange der S-Status aktiv ist</w:t>
            </w:r>
          </w:p>
          <w:p w14:paraId="7ECB8A8A" w14:textId="77777777" w:rsidR="00BF315C" w:rsidRDefault="00BF315C">
            <w:pPr>
              <w:rPr>
                <w:lang w:val="fr-FR"/>
              </w:rPr>
            </w:pPr>
            <w:r w:rsidRPr="00BF315C">
              <w:rPr>
                <w:lang w:val="fr-FR"/>
              </w:rPr>
              <w:t>Suspendre le droit d'asile tant que le statut S est activé</w:t>
            </w:r>
          </w:p>
          <w:p w14:paraId="618EDAC0" w14:textId="77777777" w:rsidR="00BF315C" w:rsidRPr="00BF315C" w:rsidRDefault="00BF315C">
            <w:pPr>
              <w:rPr>
                <w:lang w:val="it-IT"/>
              </w:rPr>
            </w:pPr>
            <w:r w:rsidRPr="00BF315C">
              <w:rPr>
                <w:lang w:val="it-IT"/>
              </w:rPr>
              <w:t>Sospendere il diritto d'asilo fintanto che lo statuto S è attivato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406AD316" w14:textId="77777777" w:rsidR="001F6A1F" w:rsidRPr="00BF315C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5D30DCF0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3698DD3F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07E1F01A" w14:textId="77777777" w:rsidR="000A7B9D" w:rsidRPr="00BC1404" w:rsidRDefault="000A7B9D" w:rsidP="000A7B9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overflowPunct/>
              <w:autoSpaceDE/>
              <w:autoSpaceDN/>
              <w:adjustRightInd/>
              <w:spacing w:line="240" w:lineRule="auto"/>
              <w:ind w:right="0"/>
              <w:textAlignment w:val="auto"/>
              <w:rPr>
                <w:b/>
                <w:lang w:val="it-IT" w:eastAsia="fr-FR"/>
              </w:rPr>
            </w:pPr>
            <w:proofErr w:type="spellStart"/>
            <w:r w:rsidRPr="00BC1404">
              <w:rPr>
                <w:b/>
                <w:lang w:val="it-IT" w:eastAsia="fr-FR"/>
              </w:rPr>
              <w:t>Zurückge-zogen</w:t>
            </w:r>
            <w:proofErr w:type="spellEnd"/>
            <w:r w:rsidRPr="00BC1404">
              <w:rPr>
                <w:b/>
                <w:lang w:val="it-IT" w:eastAsia="fr-FR"/>
              </w:rPr>
              <w:t xml:space="preserve"> </w:t>
            </w:r>
            <w:proofErr w:type="spellStart"/>
            <w:r w:rsidRPr="00BC1404">
              <w:rPr>
                <w:b/>
                <w:lang w:val="it-IT" w:eastAsia="fr-FR"/>
              </w:rPr>
              <w:t>am</w:t>
            </w:r>
            <w:proofErr w:type="spellEnd"/>
            <w:r w:rsidRPr="00BC1404">
              <w:rPr>
                <w:b/>
                <w:lang w:val="it-IT" w:eastAsia="fr-FR"/>
              </w:rPr>
              <w:t xml:space="preserve"> </w:t>
            </w:r>
          </w:p>
          <w:p w14:paraId="216C8F9B" w14:textId="483D997F" w:rsidR="001F6A1F" w:rsidRDefault="000A7B9D" w:rsidP="000A7B9D">
            <w:pPr>
              <w:rPr>
                <w:lang w:val="it-IT"/>
              </w:rPr>
            </w:pPr>
            <w:r>
              <w:rPr>
                <w:b/>
                <w:lang w:val="it-IT" w:eastAsia="fr-FR"/>
              </w:rPr>
              <w:t>14</w:t>
            </w:r>
            <w:r w:rsidRPr="00BC1404">
              <w:rPr>
                <w:b/>
                <w:lang w:val="it-IT" w:eastAsia="fr-FR"/>
              </w:rPr>
              <w:t>.0</w:t>
            </w:r>
            <w:r>
              <w:rPr>
                <w:b/>
                <w:lang w:val="it-IT" w:eastAsia="fr-FR"/>
              </w:rPr>
              <w:t>3</w:t>
            </w:r>
            <w:r w:rsidRPr="00BC1404">
              <w:rPr>
                <w:b/>
                <w:lang w:val="it-IT" w:eastAsia="fr-FR"/>
              </w:rPr>
              <w:t>.202</w:t>
            </w:r>
            <w:r>
              <w:rPr>
                <w:b/>
                <w:lang w:val="it-IT" w:eastAsia="fr-FR"/>
              </w:rPr>
              <w:t>4</w:t>
            </w:r>
          </w:p>
        </w:tc>
      </w:tr>
      <w:tr w:rsidR="001F6A1F" w14:paraId="7A1BF087" w14:textId="77777777" w:rsidTr="00677E2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65CA1BED" w14:textId="77777777" w:rsidR="001F6A1F" w:rsidRDefault="00D44853">
            <w:r>
              <w:t>22.4547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159E3315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711A7A40" w14:textId="77777777" w:rsidR="001F6A1F" w:rsidRDefault="00EE6320">
            <w:pPr>
              <w:rPr>
                <w:color w:val="0000FF"/>
                <w:u w:val="single"/>
              </w:rPr>
            </w:pPr>
            <w:hyperlink r:id="rId94">
              <w:r w:rsidR="00D44853">
                <w:rPr>
                  <w:rStyle w:val="Hyperlink"/>
                </w:rPr>
                <w:t>DE</w:t>
              </w:r>
            </w:hyperlink>
          </w:p>
          <w:p w14:paraId="1FD0F059" w14:textId="77777777" w:rsidR="001F6A1F" w:rsidRDefault="00EE6320">
            <w:pPr>
              <w:rPr>
                <w:color w:val="0000FF"/>
                <w:u w:val="single"/>
              </w:rPr>
            </w:pPr>
            <w:hyperlink r:id="rId95">
              <w:r w:rsidR="00D44853">
                <w:rPr>
                  <w:rStyle w:val="Hyperlink"/>
                </w:rPr>
                <w:t>FR</w:t>
              </w:r>
            </w:hyperlink>
          </w:p>
          <w:p w14:paraId="2DA14CFE" w14:textId="77777777" w:rsidR="001F6A1F" w:rsidRDefault="00EE6320">
            <w:hyperlink r:id="rId96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20136AC4" w14:textId="77777777" w:rsidR="00677E24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Egger Mike. </w:t>
            </w:r>
          </w:p>
          <w:p w14:paraId="23F3A76A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Asylnotstand. Einführung einer Obergrenze für Asylgesuche</w:t>
            </w:r>
          </w:p>
          <w:p w14:paraId="556A488D" w14:textId="77777777" w:rsidR="00706960" w:rsidRDefault="00706960">
            <w:pPr>
              <w:rPr>
                <w:lang w:val="fr-FR"/>
              </w:rPr>
            </w:pPr>
            <w:r w:rsidRPr="00706960">
              <w:rPr>
                <w:lang w:val="fr-FR"/>
              </w:rPr>
              <w:t>Situation d'urgence dans l'asile. Introduire un plafond pour les demandes d'asile</w:t>
            </w:r>
          </w:p>
          <w:p w14:paraId="696E2828" w14:textId="77777777" w:rsidR="00706960" w:rsidRPr="00706960" w:rsidRDefault="00706960">
            <w:pPr>
              <w:rPr>
                <w:lang w:val="it-IT"/>
              </w:rPr>
            </w:pPr>
            <w:r w:rsidRPr="00706960">
              <w:rPr>
                <w:lang w:val="it-IT"/>
              </w:rPr>
              <w:t>Emergenza asilo. Introdurre un tetto massimo per le domande d'asilo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420765B1" w14:textId="77777777" w:rsidR="001F6A1F" w:rsidRPr="00706960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30D50501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772DB8B3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301393DA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16240A0C" w14:textId="77777777" w:rsidTr="00677E2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1CE75F2F" w14:textId="77777777" w:rsidR="001F6A1F" w:rsidRDefault="00D44853">
            <w:r>
              <w:t>22.4548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733B5687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46736BAF" w14:textId="77777777" w:rsidR="001F6A1F" w:rsidRDefault="00EE6320">
            <w:pPr>
              <w:rPr>
                <w:color w:val="0000FF"/>
                <w:u w:val="single"/>
              </w:rPr>
            </w:pPr>
            <w:hyperlink r:id="rId97">
              <w:r w:rsidR="00D44853">
                <w:rPr>
                  <w:rStyle w:val="Hyperlink"/>
                </w:rPr>
                <w:t>DE</w:t>
              </w:r>
            </w:hyperlink>
          </w:p>
          <w:p w14:paraId="54F6EF1E" w14:textId="77777777" w:rsidR="001F6A1F" w:rsidRDefault="00EE6320">
            <w:pPr>
              <w:rPr>
                <w:color w:val="0000FF"/>
                <w:u w:val="single"/>
              </w:rPr>
            </w:pPr>
            <w:hyperlink r:id="rId98">
              <w:r w:rsidR="00D44853">
                <w:rPr>
                  <w:rStyle w:val="Hyperlink"/>
                </w:rPr>
                <w:t>FR</w:t>
              </w:r>
            </w:hyperlink>
          </w:p>
          <w:p w14:paraId="204023DF" w14:textId="77777777" w:rsidR="001F6A1F" w:rsidRDefault="00EE6320">
            <w:hyperlink r:id="rId99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57ACF0E9" w14:textId="77777777" w:rsidR="00677E24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Egger Mike. </w:t>
            </w:r>
          </w:p>
          <w:p w14:paraId="20A2FEC0" w14:textId="77777777" w:rsidR="001F6A1F" w:rsidRPr="00B040EB" w:rsidRDefault="00D44853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</w:rPr>
              <w:t xml:space="preserve">Änderung des Asylgesetzes. </w:t>
            </w:r>
            <w:proofErr w:type="spellStart"/>
            <w:r w:rsidRPr="00B040EB">
              <w:rPr>
                <w:rFonts w:eastAsia="Arial" w:cs="Arial"/>
                <w:lang w:val="fr-FR"/>
              </w:rPr>
              <w:t>Abschaffung</w:t>
            </w:r>
            <w:proofErr w:type="spellEnd"/>
            <w:r w:rsidRPr="00B040EB">
              <w:rPr>
                <w:rFonts w:eastAsia="Arial" w:cs="Arial"/>
                <w:lang w:val="fr-FR"/>
              </w:rPr>
              <w:t xml:space="preserve"> des </w:t>
            </w:r>
            <w:proofErr w:type="spellStart"/>
            <w:r w:rsidRPr="00B040EB">
              <w:rPr>
                <w:rFonts w:eastAsia="Arial" w:cs="Arial"/>
                <w:lang w:val="fr-FR"/>
              </w:rPr>
              <w:t>Status</w:t>
            </w:r>
            <w:proofErr w:type="spellEnd"/>
            <w:r w:rsidRPr="00B040EB">
              <w:rPr>
                <w:rFonts w:eastAsia="Arial" w:cs="Arial"/>
                <w:lang w:val="fr-FR"/>
              </w:rPr>
              <w:t xml:space="preserve"> S</w:t>
            </w:r>
          </w:p>
          <w:p w14:paraId="2813D901" w14:textId="77777777" w:rsidR="00F802B7" w:rsidRPr="00B040EB" w:rsidRDefault="00F802B7">
            <w:pPr>
              <w:rPr>
                <w:lang w:val="it-CH"/>
              </w:rPr>
            </w:pPr>
            <w:r w:rsidRPr="00F802B7">
              <w:rPr>
                <w:lang w:val="fr-FR"/>
              </w:rPr>
              <w:t xml:space="preserve">Modification de la loi sur l'asile. </w:t>
            </w:r>
            <w:r w:rsidRPr="00B040EB">
              <w:rPr>
                <w:lang w:val="it-CH"/>
              </w:rPr>
              <w:t xml:space="preserve">Abolir le </w:t>
            </w:r>
            <w:proofErr w:type="spellStart"/>
            <w:r w:rsidRPr="00B040EB">
              <w:rPr>
                <w:lang w:val="it-CH"/>
              </w:rPr>
              <w:t>statut</w:t>
            </w:r>
            <w:proofErr w:type="spellEnd"/>
            <w:r w:rsidRPr="00B040EB">
              <w:rPr>
                <w:lang w:val="it-CH"/>
              </w:rPr>
              <w:t xml:space="preserve"> S</w:t>
            </w:r>
          </w:p>
          <w:p w14:paraId="1C78B942" w14:textId="77777777" w:rsidR="00F802B7" w:rsidRPr="00F802B7" w:rsidRDefault="00F802B7">
            <w:pPr>
              <w:rPr>
                <w:lang w:val="it-IT"/>
              </w:rPr>
            </w:pPr>
            <w:r w:rsidRPr="00F802B7">
              <w:rPr>
                <w:lang w:val="it-IT"/>
              </w:rPr>
              <w:t>Modifica della legge sull'asilo. Abrogare lo statuto S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5E67CDCD" w14:textId="77777777" w:rsidR="001F6A1F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4F4F0D7C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26C529FC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74E87D83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2D24FC6E" w14:textId="77777777" w:rsidTr="00677E2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7FA220C8" w14:textId="77777777" w:rsidR="001F6A1F" w:rsidRDefault="00D44853">
            <w:r>
              <w:t>22.4558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09D0A23A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23EC516E" w14:textId="77777777" w:rsidR="001F6A1F" w:rsidRDefault="00EE6320">
            <w:pPr>
              <w:rPr>
                <w:color w:val="0000FF"/>
                <w:u w:val="single"/>
              </w:rPr>
            </w:pPr>
            <w:hyperlink r:id="rId100">
              <w:r w:rsidR="00D44853">
                <w:rPr>
                  <w:rStyle w:val="Hyperlink"/>
                </w:rPr>
                <w:t>DE</w:t>
              </w:r>
            </w:hyperlink>
          </w:p>
          <w:p w14:paraId="3BFCB1F1" w14:textId="77777777" w:rsidR="001F6A1F" w:rsidRDefault="00EE6320">
            <w:pPr>
              <w:rPr>
                <w:color w:val="0000FF"/>
                <w:u w:val="single"/>
              </w:rPr>
            </w:pPr>
            <w:hyperlink r:id="rId101">
              <w:r w:rsidR="00D44853">
                <w:rPr>
                  <w:rStyle w:val="Hyperlink"/>
                </w:rPr>
                <w:t>FR</w:t>
              </w:r>
            </w:hyperlink>
          </w:p>
          <w:p w14:paraId="6843413E" w14:textId="77777777" w:rsidR="001F6A1F" w:rsidRDefault="00EE6320">
            <w:hyperlink r:id="rId102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772AC76E" w14:textId="77777777" w:rsidR="00565F4E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Christ. </w:t>
            </w:r>
          </w:p>
          <w:p w14:paraId="3F31B3FB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Volles Ständerecht für beide Basel</w:t>
            </w:r>
          </w:p>
          <w:p w14:paraId="70D2891C" w14:textId="77777777" w:rsidR="00565F4E" w:rsidRDefault="00565F4E">
            <w:pPr>
              <w:rPr>
                <w:lang w:val="fr-FR"/>
              </w:rPr>
            </w:pPr>
            <w:r w:rsidRPr="00565F4E">
              <w:rPr>
                <w:lang w:val="fr-FR"/>
              </w:rPr>
              <w:t>Faire des deux Bâle des cantons à part entière</w:t>
            </w:r>
          </w:p>
          <w:p w14:paraId="57E2EAB6" w14:textId="77777777" w:rsidR="00565F4E" w:rsidRPr="00565F4E" w:rsidRDefault="00565F4E">
            <w:pPr>
              <w:rPr>
                <w:lang w:val="it-IT"/>
              </w:rPr>
            </w:pPr>
            <w:r w:rsidRPr="00565F4E">
              <w:rPr>
                <w:lang w:val="it-IT"/>
              </w:rPr>
              <w:t>Rendere Basilea Città e Basilea Campagna Cantoni a pieno titolo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3753258E" w14:textId="77777777" w:rsidR="001F6A1F" w:rsidRPr="00565F4E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0BD47F79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722AF1FC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7492571D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19A75E10" w14:textId="77777777" w:rsidTr="00677E2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7EF4DC67" w14:textId="77777777" w:rsidR="001F6A1F" w:rsidRDefault="00D44853">
            <w:r>
              <w:t>22.4559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12B85076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43F367DA" w14:textId="77777777" w:rsidR="001F6A1F" w:rsidRDefault="00EE6320">
            <w:pPr>
              <w:rPr>
                <w:color w:val="0000FF"/>
                <w:u w:val="single"/>
              </w:rPr>
            </w:pPr>
            <w:hyperlink r:id="rId103">
              <w:r w:rsidR="00D44853">
                <w:rPr>
                  <w:rStyle w:val="Hyperlink"/>
                </w:rPr>
                <w:t>DE</w:t>
              </w:r>
            </w:hyperlink>
          </w:p>
          <w:p w14:paraId="6BE3FDBE" w14:textId="77777777" w:rsidR="001F6A1F" w:rsidRDefault="00EE6320">
            <w:pPr>
              <w:rPr>
                <w:color w:val="0000FF"/>
                <w:u w:val="single"/>
              </w:rPr>
            </w:pPr>
            <w:hyperlink r:id="rId104">
              <w:r w:rsidR="00D44853">
                <w:rPr>
                  <w:rStyle w:val="Hyperlink"/>
                </w:rPr>
                <w:t>FR</w:t>
              </w:r>
            </w:hyperlink>
          </w:p>
          <w:p w14:paraId="248A6347" w14:textId="77777777" w:rsidR="001F6A1F" w:rsidRDefault="00EE6320">
            <w:hyperlink r:id="rId105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6C0F5B01" w14:textId="77777777" w:rsidR="00565F4E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7214E9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Binder</w:t>
            </w:r>
            <w:r w:rsidR="007214E9">
              <w:rPr>
                <w:rFonts w:eastAsia="Arial" w:cs="Arial"/>
              </w:rPr>
              <w:t>) de Quattro</w:t>
            </w:r>
            <w:r>
              <w:rPr>
                <w:rFonts w:eastAsia="Arial" w:cs="Arial"/>
              </w:rPr>
              <w:t xml:space="preserve">. </w:t>
            </w:r>
          </w:p>
          <w:p w14:paraId="242328C1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Keine Kinderkopftücher in Schulen und Kindergärten. Eine Frage der Gleichberechtigung, des Kinderschutzes und nicht der Religion</w:t>
            </w:r>
          </w:p>
          <w:p w14:paraId="73DF4376" w14:textId="77777777" w:rsidR="00565F4E" w:rsidRDefault="00565F4E">
            <w:pPr>
              <w:rPr>
                <w:lang w:val="fr-FR"/>
              </w:rPr>
            </w:pPr>
            <w:r w:rsidRPr="00565F4E">
              <w:rPr>
                <w:lang w:val="fr-FR"/>
              </w:rPr>
              <w:t>Interdire le port du voile aux enfants dans les jardins d'enfants et les écoles. Une question d'égalité et de protection de l'enfant, non de religion</w:t>
            </w:r>
          </w:p>
          <w:p w14:paraId="572BED6B" w14:textId="77777777" w:rsidR="00565F4E" w:rsidRPr="00565F4E" w:rsidRDefault="00565F4E">
            <w:pPr>
              <w:rPr>
                <w:lang w:val="it-IT"/>
              </w:rPr>
            </w:pPr>
            <w:r w:rsidRPr="00565F4E">
              <w:rPr>
                <w:lang w:val="it-IT"/>
              </w:rPr>
              <w:t>Vietare il velo alle bambine nelle scuole e negli asili. Una questione di parità di trattamento e di protezione dei minori, non di religione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4B3FFCE9" w14:textId="77777777" w:rsidR="001F6A1F" w:rsidRPr="00565F4E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70D644B8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67172B05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7EDA5978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475742B8" w14:textId="77777777" w:rsidTr="00677E2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44D03CE4" w14:textId="77777777" w:rsidR="001F6A1F" w:rsidRDefault="00D44853">
            <w:r>
              <w:t>23.3067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03BCCFB2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7D78A379" w14:textId="77777777" w:rsidR="001F6A1F" w:rsidRDefault="00EE6320">
            <w:pPr>
              <w:rPr>
                <w:color w:val="0000FF"/>
                <w:u w:val="single"/>
              </w:rPr>
            </w:pPr>
            <w:hyperlink r:id="rId106">
              <w:r w:rsidR="00D44853">
                <w:rPr>
                  <w:rStyle w:val="Hyperlink"/>
                </w:rPr>
                <w:t>DE</w:t>
              </w:r>
            </w:hyperlink>
          </w:p>
          <w:p w14:paraId="1824418F" w14:textId="77777777" w:rsidR="001F6A1F" w:rsidRDefault="00EE6320">
            <w:pPr>
              <w:rPr>
                <w:color w:val="0000FF"/>
                <w:u w:val="single"/>
              </w:rPr>
            </w:pPr>
            <w:hyperlink r:id="rId107">
              <w:r w:rsidR="00D44853">
                <w:rPr>
                  <w:rStyle w:val="Hyperlink"/>
                </w:rPr>
                <w:t>FR</w:t>
              </w:r>
            </w:hyperlink>
          </w:p>
          <w:p w14:paraId="41F3D44E" w14:textId="77777777" w:rsidR="001F6A1F" w:rsidRDefault="00EE6320">
            <w:hyperlink r:id="rId108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42248782" w14:textId="77777777" w:rsidR="00966491" w:rsidRDefault="00D44853">
            <w:pPr>
              <w:rPr>
                <w:rFonts w:eastAsia="Arial" w:cs="Arial"/>
                <w:lang w:val="it-CH"/>
              </w:rPr>
            </w:pPr>
            <w:proofErr w:type="spellStart"/>
            <w:r w:rsidRPr="008B1D6D">
              <w:rPr>
                <w:rFonts w:eastAsia="Arial" w:cs="Arial"/>
                <w:lang w:val="it-CH"/>
              </w:rPr>
              <w:t>Mo</w:t>
            </w:r>
            <w:proofErr w:type="spellEnd"/>
            <w:r w:rsidRPr="008B1D6D">
              <w:rPr>
                <w:rFonts w:eastAsia="Arial" w:cs="Arial"/>
                <w:lang w:val="it-CH"/>
              </w:rPr>
              <w:t xml:space="preserve">. </w:t>
            </w:r>
            <w:r w:rsidR="007214E9" w:rsidRPr="008B1D6D">
              <w:rPr>
                <w:rFonts w:eastAsia="Arial" w:cs="Arial"/>
                <w:lang w:val="it-CH"/>
              </w:rPr>
              <w:t>(</w:t>
            </w:r>
            <w:proofErr w:type="spellStart"/>
            <w:r w:rsidRPr="008B1D6D">
              <w:rPr>
                <w:rFonts w:eastAsia="Arial" w:cs="Arial"/>
                <w:lang w:val="it-CH"/>
              </w:rPr>
              <w:t>Locher</w:t>
            </w:r>
            <w:proofErr w:type="spellEnd"/>
            <w:r w:rsidRPr="008B1D6D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8B1D6D">
              <w:rPr>
                <w:rFonts w:eastAsia="Arial" w:cs="Arial"/>
                <w:lang w:val="it-CH"/>
              </w:rPr>
              <w:t>Benguerel</w:t>
            </w:r>
            <w:proofErr w:type="spellEnd"/>
            <w:r w:rsidR="007214E9" w:rsidRPr="008B1D6D">
              <w:rPr>
                <w:rFonts w:eastAsia="Arial" w:cs="Arial"/>
                <w:lang w:val="it-CH"/>
              </w:rPr>
              <w:t xml:space="preserve">) Marti </w:t>
            </w:r>
            <w:proofErr w:type="spellStart"/>
            <w:r w:rsidR="007214E9" w:rsidRPr="008B1D6D">
              <w:rPr>
                <w:rFonts w:eastAsia="Arial" w:cs="Arial"/>
                <w:lang w:val="it-CH"/>
              </w:rPr>
              <w:t>Min</w:t>
            </w:r>
            <w:proofErr w:type="spellEnd"/>
            <w:r w:rsidR="007214E9" w:rsidRPr="008B1D6D">
              <w:rPr>
                <w:rFonts w:eastAsia="Arial" w:cs="Arial"/>
                <w:lang w:val="it-CH"/>
              </w:rPr>
              <w:t xml:space="preserve"> Li</w:t>
            </w:r>
            <w:r w:rsidRPr="008B1D6D">
              <w:rPr>
                <w:rFonts w:eastAsia="Arial" w:cs="Arial"/>
                <w:lang w:val="it-CH"/>
              </w:rPr>
              <w:t xml:space="preserve">. </w:t>
            </w:r>
          </w:p>
          <w:p w14:paraId="0E6F5188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Zugang zu Erstberatung bei sexueller Belästigung am Arbeitsplatz garantieren</w:t>
            </w:r>
          </w:p>
          <w:p w14:paraId="5F9796EF" w14:textId="77777777" w:rsidR="00966491" w:rsidRDefault="00966491">
            <w:pPr>
              <w:rPr>
                <w:lang w:val="fr-FR"/>
              </w:rPr>
            </w:pPr>
            <w:r w:rsidRPr="00966491">
              <w:rPr>
                <w:lang w:val="fr-FR"/>
              </w:rPr>
              <w:t>Garantir l'accès à un premier conseil en cas de harcèlement sexuel sur le lieu de travail</w:t>
            </w:r>
          </w:p>
          <w:p w14:paraId="5586486F" w14:textId="77777777" w:rsidR="00966491" w:rsidRPr="00966491" w:rsidRDefault="00966491">
            <w:pPr>
              <w:rPr>
                <w:lang w:val="it-IT"/>
              </w:rPr>
            </w:pPr>
            <w:r w:rsidRPr="00966491">
              <w:rPr>
                <w:lang w:val="it-IT"/>
              </w:rPr>
              <w:t>Garantire l'accesso alla prima consulenza in caso di molestie sessuali sul posto di lavoro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1B959C99" w14:textId="77777777" w:rsidR="001F6A1F" w:rsidRPr="00966491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55A55DFE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4413ACE5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41DC9BF1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24FE9338" w14:textId="77777777" w:rsidTr="00677E2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79A76255" w14:textId="77777777" w:rsidR="001F6A1F" w:rsidRDefault="00D44853">
            <w:r>
              <w:t>23.3076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257460C0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7CB0619D" w14:textId="77777777" w:rsidR="001F6A1F" w:rsidRDefault="00EE6320">
            <w:pPr>
              <w:rPr>
                <w:color w:val="0000FF"/>
                <w:u w:val="single"/>
              </w:rPr>
            </w:pPr>
            <w:hyperlink r:id="rId109">
              <w:r w:rsidR="00D44853">
                <w:rPr>
                  <w:rStyle w:val="Hyperlink"/>
                </w:rPr>
                <w:t>DE</w:t>
              </w:r>
            </w:hyperlink>
          </w:p>
          <w:p w14:paraId="159DC943" w14:textId="77777777" w:rsidR="001F6A1F" w:rsidRDefault="00EE6320">
            <w:pPr>
              <w:rPr>
                <w:color w:val="0000FF"/>
                <w:u w:val="single"/>
              </w:rPr>
            </w:pPr>
            <w:hyperlink r:id="rId110">
              <w:r w:rsidR="00D44853">
                <w:rPr>
                  <w:rStyle w:val="Hyperlink"/>
                </w:rPr>
                <w:t>FR</w:t>
              </w:r>
            </w:hyperlink>
          </w:p>
          <w:p w14:paraId="613EC151" w14:textId="77777777" w:rsidR="001F6A1F" w:rsidRDefault="00EE6320">
            <w:hyperlink r:id="rId111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3F8B202F" w14:textId="77777777" w:rsidR="00677E24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de Courten. </w:t>
            </w:r>
          </w:p>
          <w:p w14:paraId="575E8A28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Auswirkungen der Zuwanderung auf unsere Schweizer Sozialwerke</w:t>
            </w:r>
          </w:p>
          <w:p w14:paraId="60E70DA0" w14:textId="77777777" w:rsidR="00DE7F3D" w:rsidRDefault="00DE7F3D">
            <w:pPr>
              <w:rPr>
                <w:lang w:val="fr-FR"/>
              </w:rPr>
            </w:pPr>
            <w:r w:rsidRPr="00DE7F3D">
              <w:rPr>
                <w:lang w:val="fr-FR"/>
              </w:rPr>
              <w:t>Effets de l'immigration sur la sécurité sociale de notre pays</w:t>
            </w:r>
          </w:p>
          <w:p w14:paraId="1B029EF3" w14:textId="77777777" w:rsidR="00DE7F3D" w:rsidRPr="00DE7F3D" w:rsidRDefault="00DE7F3D">
            <w:pPr>
              <w:rPr>
                <w:lang w:val="it-IT"/>
              </w:rPr>
            </w:pPr>
            <w:r w:rsidRPr="00DE7F3D">
              <w:rPr>
                <w:lang w:val="it-IT"/>
              </w:rPr>
              <w:t>Ripercussioni dell'immigrazione sulle nostre assicurazioni sociali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4E98925D" w14:textId="77777777" w:rsidR="001F6A1F" w:rsidRPr="00DE7F3D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4E33DB91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367B2517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2D4AADE9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3B0E1EF1" w14:textId="77777777" w:rsidTr="00677E2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5562A16F" w14:textId="77777777" w:rsidR="001F6A1F" w:rsidRDefault="00D44853">
            <w:r>
              <w:t>23.3156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43D81436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538C433E" w14:textId="77777777" w:rsidR="001F6A1F" w:rsidRDefault="00EE6320">
            <w:pPr>
              <w:rPr>
                <w:color w:val="0000FF"/>
                <w:u w:val="single"/>
              </w:rPr>
            </w:pPr>
            <w:hyperlink r:id="rId112">
              <w:r w:rsidR="00D44853">
                <w:rPr>
                  <w:rStyle w:val="Hyperlink"/>
                </w:rPr>
                <w:t>DE</w:t>
              </w:r>
            </w:hyperlink>
          </w:p>
          <w:p w14:paraId="46FC8361" w14:textId="77777777" w:rsidR="001F6A1F" w:rsidRDefault="00EE6320">
            <w:pPr>
              <w:rPr>
                <w:color w:val="0000FF"/>
                <w:u w:val="single"/>
              </w:rPr>
            </w:pPr>
            <w:hyperlink r:id="rId113">
              <w:r w:rsidR="00D44853">
                <w:rPr>
                  <w:rStyle w:val="Hyperlink"/>
                </w:rPr>
                <w:t>FR</w:t>
              </w:r>
            </w:hyperlink>
          </w:p>
          <w:p w14:paraId="6049029E" w14:textId="77777777" w:rsidR="001F6A1F" w:rsidRDefault="00EE6320">
            <w:hyperlink r:id="rId114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6BF65431" w14:textId="77777777" w:rsidR="008B3F09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Wyss. </w:t>
            </w:r>
          </w:p>
          <w:p w14:paraId="6408D21C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Aktionsplan für mehr Rechtssicherheit bei fürsorgerischer Unterbringung, bewegungseinschränkenden Massnahmen und Behandlung ohne Zustimmung</w:t>
            </w:r>
          </w:p>
          <w:p w14:paraId="4171752E" w14:textId="77777777" w:rsidR="008B3F09" w:rsidRPr="00B040EB" w:rsidRDefault="008B3F09">
            <w:pPr>
              <w:rPr>
                <w:lang w:val="it-CH"/>
              </w:rPr>
            </w:pPr>
            <w:r w:rsidRPr="008B3F09">
              <w:rPr>
                <w:lang w:val="fr-FR"/>
              </w:rPr>
              <w:t xml:space="preserve">Placements à des fins d'assistance, mesures limitant la liberté de mouvement et traitements sans consentement. </w:t>
            </w:r>
            <w:r w:rsidRPr="00B040EB">
              <w:rPr>
                <w:lang w:val="it-CH"/>
              </w:rPr>
              <w:t xml:space="preserve">Plan </w:t>
            </w:r>
            <w:proofErr w:type="spellStart"/>
            <w:r w:rsidRPr="00B040EB">
              <w:rPr>
                <w:lang w:val="it-CH"/>
              </w:rPr>
              <w:t>d'action</w:t>
            </w:r>
            <w:proofErr w:type="spellEnd"/>
            <w:r w:rsidRPr="00B040EB">
              <w:rPr>
                <w:lang w:val="it-CH"/>
              </w:rPr>
              <w:t xml:space="preserve"> pour une plus grande </w:t>
            </w:r>
            <w:proofErr w:type="spellStart"/>
            <w:r w:rsidRPr="00B040EB">
              <w:rPr>
                <w:lang w:val="it-CH"/>
              </w:rPr>
              <w:t>sécurité</w:t>
            </w:r>
            <w:proofErr w:type="spellEnd"/>
            <w:r w:rsidRPr="00B040EB">
              <w:rPr>
                <w:lang w:val="it-CH"/>
              </w:rPr>
              <w:t xml:space="preserve"> </w:t>
            </w:r>
            <w:proofErr w:type="spellStart"/>
            <w:r w:rsidRPr="00B040EB">
              <w:rPr>
                <w:lang w:val="it-CH"/>
              </w:rPr>
              <w:t>juridique</w:t>
            </w:r>
            <w:proofErr w:type="spellEnd"/>
          </w:p>
          <w:p w14:paraId="38A94CF7" w14:textId="77777777" w:rsidR="008B3F09" w:rsidRDefault="008B3F09">
            <w:r w:rsidRPr="008B3F09">
              <w:rPr>
                <w:lang w:val="it-IT"/>
              </w:rPr>
              <w:t xml:space="preserve">Ricoveri a scopo di assistenza, misure limitative della libertà di movimento e trattamenti senza consenso. </w:t>
            </w:r>
            <w:r w:rsidRPr="008B3F09">
              <w:t xml:space="preserve">Piano </w:t>
            </w:r>
            <w:proofErr w:type="spellStart"/>
            <w:r w:rsidRPr="008B3F09">
              <w:t>d'azione</w:t>
            </w:r>
            <w:proofErr w:type="spellEnd"/>
            <w:r w:rsidRPr="008B3F09">
              <w:t xml:space="preserve"> per </w:t>
            </w:r>
            <w:proofErr w:type="spellStart"/>
            <w:r w:rsidRPr="008B3F09">
              <w:t>una</w:t>
            </w:r>
            <w:proofErr w:type="spellEnd"/>
            <w:r w:rsidRPr="008B3F09">
              <w:t xml:space="preserve"> </w:t>
            </w:r>
            <w:proofErr w:type="spellStart"/>
            <w:r w:rsidRPr="008B3F09">
              <w:t>maggiore</w:t>
            </w:r>
            <w:proofErr w:type="spellEnd"/>
            <w:r w:rsidRPr="008B3F09">
              <w:t xml:space="preserve"> </w:t>
            </w:r>
            <w:proofErr w:type="spellStart"/>
            <w:r w:rsidRPr="008B3F09">
              <w:t>certezza</w:t>
            </w:r>
            <w:proofErr w:type="spellEnd"/>
            <w:r w:rsidRPr="008B3F09">
              <w:t xml:space="preserve"> </w:t>
            </w:r>
            <w:proofErr w:type="spellStart"/>
            <w:r w:rsidRPr="008B3F09">
              <w:t>giuridica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51FA5EBF" w14:textId="77777777" w:rsidR="001F6A1F" w:rsidRPr="007214E9" w:rsidRDefault="001F6A1F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0D119603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76B4B5A5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0DA982DD" w14:textId="77777777" w:rsidR="001F6A1F" w:rsidRDefault="001F6A1F">
            <w:pPr>
              <w:rPr>
                <w:lang w:val="it-IT"/>
              </w:rPr>
            </w:pPr>
          </w:p>
        </w:tc>
      </w:tr>
    </w:tbl>
    <w:p w14:paraId="27C5E868" w14:textId="77777777" w:rsidR="00677E24" w:rsidRDefault="00677E24"/>
    <w:p w14:paraId="6E71A3FD" w14:textId="77777777" w:rsidR="00677E24" w:rsidRDefault="00677E24"/>
    <w:p w14:paraId="18AD0252" w14:textId="77777777" w:rsidR="00677E24" w:rsidRDefault="00677E24"/>
    <w:p w14:paraId="403EBC5C" w14:textId="77777777" w:rsidR="00677E24" w:rsidRDefault="00677E24"/>
    <w:p w14:paraId="41CCF495" w14:textId="77777777" w:rsidR="00677E24" w:rsidRDefault="00677E24"/>
    <w:p w14:paraId="6ECFC5D4" w14:textId="77777777" w:rsidR="00677E24" w:rsidRDefault="00677E24"/>
    <w:p w14:paraId="33E53DB8" w14:textId="77777777" w:rsidR="00677E24" w:rsidRDefault="00677E24"/>
    <w:p w14:paraId="7C7D7E4D" w14:textId="77777777" w:rsidR="00677E24" w:rsidRDefault="00677E24"/>
    <w:p w14:paraId="75635498" w14:textId="77777777" w:rsidR="00677E24" w:rsidRDefault="00677E24"/>
    <w:p w14:paraId="7EB13889" w14:textId="77777777" w:rsidR="00677E24" w:rsidRDefault="00677E24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1F6A1F" w14:paraId="10C1D0DB" w14:textId="77777777" w:rsidTr="00677E2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6FD2E092" w14:textId="77777777" w:rsidR="001F6A1F" w:rsidRDefault="00D44853">
            <w:r>
              <w:t>23.3158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07FE242C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3BBE6B73" w14:textId="77777777" w:rsidR="001F6A1F" w:rsidRDefault="00EE6320">
            <w:pPr>
              <w:rPr>
                <w:color w:val="0000FF"/>
                <w:u w:val="single"/>
              </w:rPr>
            </w:pPr>
            <w:hyperlink r:id="rId115">
              <w:r w:rsidR="00D44853">
                <w:rPr>
                  <w:rStyle w:val="Hyperlink"/>
                </w:rPr>
                <w:t>DE</w:t>
              </w:r>
            </w:hyperlink>
          </w:p>
          <w:p w14:paraId="132CEEDA" w14:textId="77777777" w:rsidR="001F6A1F" w:rsidRDefault="00EE6320">
            <w:pPr>
              <w:rPr>
                <w:color w:val="0000FF"/>
                <w:u w:val="single"/>
              </w:rPr>
            </w:pPr>
            <w:hyperlink r:id="rId116">
              <w:r w:rsidR="00D44853">
                <w:rPr>
                  <w:rStyle w:val="Hyperlink"/>
                </w:rPr>
                <w:t>FR</w:t>
              </w:r>
            </w:hyperlink>
          </w:p>
          <w:p w14:paraId="3DD3CD07" w14:textId="77777777" w:rsidR="001F6A1F" w:rsidRDefault="00EE6320">
            <w:hyperlink r:id="rId117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016D695A" w14:textId="77777777" w:rsidR="00F132B9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Wyss. </w:t>
            </w:r>
          </w:p>
          <w:p w14:paraId="5D6F5312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Statistische Erfassung fürsorgerischer Unterbringung, bewegungseinschränkender Massnahmen und von Behandlungen ohne Zustimmung</w:t>
            </w:r>
          </w:p>
          <w:p w14:paraId="12D2CE48" w14:textId="77777777" w:rsidR="00F132B9" w:rsidRDefault="00F132B9">
            <w:pPr>
              <w:rPr>
                <w:lang w:val="fr-FR"/>
              </w:rPr>
            </w:pPr>
            <w:r w:rsidRPr="00F132B9">
              <w:rPr>
                <w:lang w:val="fr-FR"/>
              </w:rPr>
              <w:t>Recensement des placements à des fins d'assistance, des mesures limitant la liberté de mouvement et des traitements sans consentement</w:t>
            </w:r>
          </w:p>
          <w:p w14:paraId="3C405EF2" w14:textId="77777777" w:rsidR="00F132B9" w:rsidRPr="00F132B9" w:rsidRDefault="00F132B9">
            <w:pPr>
              <w:rPr>
                <w:lang w:val="it-IT"/>
              </w:rPr>
            </w:pPr>
            <w:r w:rsidRPr="00F132B9">
              <w:rPr>
                <w:lang w:val="it-IT"/>
              </w:rPr>
              <w:t>Rilevamento statistico dei ricoveri a scopo di assistenza, delle misure limitative della libertà di movimento e dei trattamenti senza consenso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0C874C00" w14:textId="77777777" w:rsidR="001F6A1F" w:rsidRPr="00F132B9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3D7B468F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3D4EBC62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109DCCAD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3460FBC4" w14:textId="77777777" w:rsidTr="00677E2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76762A63" w14:textId="77777777" w:rsidR="001F6A1F" w:rsidRDefault="00D44853">
            <w:r>
              <w:t>23.3193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2E450716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292D98DB" w14:textId="77777777" w:rsidR="001F6A1F" w:rsidRDefault="00EE6320">
            <w:pPr>
              <w:rPr>
                <w:color w:val="0000FF"/>
                <w:u w:val="single"/>
              </w:rPr>
            </w:pPr>
            <w:hyperlink r:id="rId118">
              <w:r w:rsidR="00D44853">
                <w:rPr>
                  <w:rStyle w:val="Hyperlink"/>
                </w:rPr>
                <w:t>DE</w:t>
              </w:r>
            </w:hyperlink>
          </w:p>
          <w:p w14:paraId="554DD66F" w14:textId="77777777" w:rsidR="001F6A1F" w:rsidRDefault="00EE6320">
            <w:pPr>
              <w:rPr>
                <w:color w:val="0000FF"/>
                <w:u w:val="single"/>
              </w:rPr>
            </w:pPr>
            <w:hyperlink r:id="rId119">
              <w:r w:rsidR="00D44853">
                <w:rPr>
                  <w:rStyle w:val="Hyperlink"/>
                </w:rPr>
                <w:t>FR</w:t>
              </w:r>
            </w:hyperlink>
          </w:p>
          <w:p w14:paraId="2628481A" w14:textId="77777777" w:rsidR="001F6A1F" w:rsidRDefault="00EE6320">
            <w:hyperlink r:id="rId120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7262D6DF" w14:textId="77777777" w:rsidR="00677E24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Egger Mike. </w:t>
            </w:r>
          </w:p>
          <w:p w14:paraId="54DA2983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Vorübergehende Wiedereinführung der Grenzkontrollen infolge zunehmender illegaler Einreisen</w:t>
            </w:r>
          </w:p>
          <w:p w14:paraId="50777436" w14:textId="77777777" w:rsidR="006D08B2" w:rsidRDefault="006D08B2">
            <w:pPr>
              <w:rPr>
                <w:lang w:val="fr-FR"/>
              </w:rPr>
            </w:pPr>
            <w:r w:rsidRPr="006D08B2">
              <w:rPr>
                <w:lang w:val="fr-FR"/>
              </w:rPr>
              <w:t>Rétablissement temporaire des contrôles aux frontières en raison de l'augmentation des entrées illégales</w:t>
            </w:r>
          </w:p>
          <w:p w14:paraId="11B20B7E" w14:textId="77777777" w:rsidR="006D08B2" w:rsidRPr="006D08B2" w:rsidRDefault="006D08B2">
            <w:pPr>
              <w:rPr>
                <w:lang w:val="it-IT"/>
              </w:rPr>
            </w:pPr>
            <w:r w:rsidRPr="006D08B2">
              <w:rPr>
                <w:lang w:val="it-IT"/>
              </w:rPr>
              <w:t>Ripristino temporaneo dei controlli di frontiera in seguito all'aumento delle entrate illegali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766FAC60" w14:textId="77777777" w:rsidR="001F6A1F" w:rsidRPr="006D08B2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3534C348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443463EB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28EA0225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23F696E2" w14:textId="77777777" w:rsidTr="00677E2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07A75C22" w14:textId="77777777" w:rsidR="001F6A1F" w:rsidRDefault="00D44853">
            <w:r>
              <w:t>23.3420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3A86343B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498E97E5" w14:textId="77777777" w:rsidR="001F6A1F" w:rsidRDefault="00EE6320">
            <w:pPr>
              <w:rPr>
                <w:color w:val="0000FF"/>
                <w:u w:val="single"/>
              </w:rPr>
            </w:pPr>
            <w:hyperlink r:id="rId121">
              <w:r w:rsidR="00D44853">
                <w:rPr>
                  <w:rStyle w:val="Hyperlink"/>
                </w:rPr>
                <w:t>DE</w:t>
              </w:r>
            </w:hyperlink>
          </w:p>
          <w:p w14:paraId="7E660B92" w14:textId="77777777" w:rsidR="001F6A1F" w:rsidRDefault="00EE6320">
            <w:pPr>
              <w:rPr>
                <w:color w:val="0000FF"/>
                <w:u w:val="single"/>
              </w:rPr>
            </w:pPr>
            <w:hyperlink r:id="rId122">
              <w:r w:rsidR="00D44853">
                <w:rPr>
                  <w:rStyle w:val="Hyperlink"/>
                </w:rPr>
                <w:t>FR</w:t>
              </w:r>
            </w:hyperlink>
          </w:p>
          <w:p w14:paraId="2BD6E902" w14:textId="77777777" w:rsidR="001F6A1F" w:rsidRDefault="00EE6320">
            <w:hyperlink r:id="rId123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6EB5CD10" w14:textId="77777777" w:rsidR="00B35E09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Jost. </w:t>
            </w:r>
          </w:p>
          <w:p w14:paraId="4F88C8C3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175 Jahre Bundesverfassung. Stärkung des Rechtsstaats im Parlament</w:t>
            </w:r>
          </w:p>
          <w:p w14:paraId="4D8AB4AF" w14:textId="77777777" w:rsidR="00B35E09" w:rsidRDefault="00B35E09">
            <w:pPr>
              <w:rPr>
                <w:lang w:val="fr-FR"/>
              </w:rPr>
            </w:pPr>
            <w:r w:rsidRPr="00B35E09">
              <w:rPr>
                <w:lang w:val="fr-FR"/>
              </w:rPr>
              <w:t>175 ans de Constitution fédérale. Renforcer l'Etat de droit au Parlement</w:t>
            </w:r>
          </w:p>
          <w:p w14:paraId="5D42813A" w14:textId="77777777" w:rsidR="00B35E09" w:rsidRPr="00B35E09" w:rsidRDefault="00B35E09">
            <w:pPr>
              <w:rPr>
                <w:lang w:val="it-IT"/>
              </w:rPr>
            </w:pPr>
            <w:r w:rsidRPr="00B35E09">
              <w:rPr>
                <w:lang w:val="it-IT"/>
              </w:rPr>
              <w:t>175° anniversario della Costituzione federale. Rafforzare lo Stato di diritto in Parlamento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5B647E3D" w14:textId="77777777" w:rsidR="001F6A1F" w:rsidRPr="00B35E09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394BC0C7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2A2F6B3C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7831A792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05DA047F" w14:textId="77777777" w:rsidTr="00677E2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460725E8" w14:textId="77777777" w:rsidR="001F6A1F" w:rsidRDefault="00D44853">
            <w:r>
              <w:t>23.3455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1B460BE7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69434F7E" w14:textId="77777777" w:rsidR="001F6A1F" w:rsidRDefault="00EE6320">
            <w:pPr>
              <w:rPr>
                <w:color w:val="0000FF"/>
                <w:u w:val="single"/>
              </w:rPr>
            </w:pPr>
            <w:hyperlink r:id="rId124">
              <w:r w:rsidR="00D44853">
                <w:rPr>
                  <w:rStyle w:val="Hyperlink"/>
                </w:rPr>
                <w:t>DE</w:t>
              </w:r>
            </w:hyperlink>
          </w:p>
          <w:p w14:paraId="564D85EA" w14:textId="77777777" w:rsidR="001F6A1F" w:rsidRDefault="00EE6320">
            <w:pPr>
              <w:rPr>
                <w:color w:val="0000FF"/>
                <w:u w:val="single"/>
              </w:rPr>
            </w:pPr>
            <w:hyperlink r:id="rId125">
              <w:r w:rsidR="00D44853">
                <w:rPr>
                  <w:rStyle w:val="Hyperlink"/>
                </w:rPr>
                <w:t>FR</w:t>
              </w:r>
            </w:hyperlink>
          </w:p>
          <w:p w14:paraId="7717467C" w14:textId="77777777" w:rsidR="001F6A1F" w:rsidRDefault="00EE6320">
            <w:hyperlink r:id="rId126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52F7F324" w14:textId="77777777" w:rsidR="00677E24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Fraktion</w:t>
            </w:r>
            <w:r w:rsidR="00291B06">
              <w:rPr>
                <w:rFonts w:eastAsia="Arial" w:cs="Arial"/>
              </w:rPr>
              <w:t xml:space="preserve">, </w:t>
            </w:r>
            <w:proofErr w:type="spellStart"/>
            <w:r w:rsidR="00291B06">
              <w:rPr>
                <w:rFonts w:eastAsia="Arial" w:cs="Arial"/>
              </w:rPr>
              <w:t>Groupe</w:t>
            </w:r>
            <w:proofErr w:type="spellEnd"/>
            <w:r w:rsidR="00291B06">
              <w:rPr>
                <w:rFonts w:eastAsia="Arial" w:cs="Arial"/>
              </w:rPr>
              <w:t xml:space="preserve">, </w:t>
            </w:r>
            <w:proofErr w:type="spellStart"/>
            <w:r w:rsidR="00291B06">
              <w:rPr>
                <w:rFonts w:eastAsia="Arial" w:cs="Arial"/>
              </w:rPr>
              <w:t>Gruppo</w:t>
            </w:r>
            <w:proofErr w:type="spellEnd"/>
            <w:r>
              <w:rPr>
                <w:rFonts w:eastAsia="Arial" w:cs="Arial"/>
              </w:rPr>
              <w:t xml:space="preserve"> V. </w:t>
            </w:r>
          </w:p>
          <w:p w14:paraId="0D377BBB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Systemrelevante Unternehmen. Entscheidungen im Interesse der Schweiz gewährleisten</w:t>
            </w:r>
          </w:p>
          <w:p w14:paraId="24926BA2" w14:textId="77777777" w:rsidR="00291B06" w:rsidRDefault="00291B06">
            <w:pPr>
              <w:rPr>
                <w:rFonts w:eastAsia="Arial" w:cs="Arial"/>
                <w:lang w:val="fr-FR"/>
              </w:rPr>
            </w:pPr>
            <w:r w:rsidRPr="00291B06">
              <w:rPr>
                <w:rFonts w:eastAsia="Arial" w:cs="Arial"/>
                <w:lang w:val="fr-FR"/>
              </w:rPr>
              <w:t>Entreprises d'importance systémique. Garantir que les décisions soient prises dans l'intérêt de la Suisse</w:t>
            </w:r>
          </w:p>
          <w:p w14:paraId="2037F042" w14:textId="77777777" w:rsidR="00291B06" w:rsidRPr="00291B06" w:rsidRDefault="00291B06">
            <w:pPr>
              <w:rPr>
                <w:rFonts w:eastAsia="Arial" w:cs="Arial"/>
                <w:lang w:val="it-IT"/>
              </w:rPr>
            </w:pPr>
            <w:r w:rsidRPr="00291B06">
              <w:rPr>
                <w:rFonts w:eastAsia="Arial" w:cs="Arial"/>
                <w:lang w:val="it-IT"/>
              </w:rPr>
              <w:t>Imprese di rilevanza sistemica. Garantire decisioni nell'interesse della Svizzera</w:t>
            </w:r>
          </w:p>
          <w:p w14:paraId="1D08D59E" w14:textId="77777777" w:rsidR="008B1D6D" w:rsidRDefault="008B1D6D">
            <w:r>
              <w:rPr>
                <w:rFonts w:eastAsia="Arial" w:cs="Arial"/>
              </w:rPr>
              <w:t>Zu/ad: 23.3448 s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76F7C65E" w14:textId="77777777" w:rsidR="001F6A1F" w:rsidRDefault="00D44853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Matter</w:t>
            </w:r>
            <w:proofErr w:type="spellEnd"/>
            <w:r>
              <w:rPr>
                <w:lang w:val="it-IT"/>
              </w:rPr>
              <w:t xml:space="preserve"> Thomas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1A81F84A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071EF758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4A0390E2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1A163620" w14:textId="77777777" w:rsidTr="00677E2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17EB402D" w14:textId="77777777" w:rsidR="001F6A1F" w:rsidRDefault="00D44853">
            <w:r>
              <w:t>23.3490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3709AF20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099041FC" w14:textId="77777777" w:rsidR="001F6A1F" w:rsidRDefault="00EE6320">
            <w:pPr>
              <w:rPr>
                <w:color w:val="0000FF"/>
                <w:u w:val="single"/>
              </w:rPr>
            </w:pPr>
            <w:hyperlink r:id="rId127">
              <w:r w:rsidR="00D44853">
                <w:rPr>
                  <w:rStyle w:val="Hyperlink"/>
                </w:rPr>
                <w:t>DE</w:t>
              </w:r>
            </w:hyperlink>
          </w:p>
          <w:p w14:paraId="7E400E79" w14:textId="77777777" w:rsidR="001F6A1F" w:rsidRDefault="00EE6320">
            <w:pPr>
              <w:rPr>
                <w:color w:val="0000FF"/>
                <w:u w:val="single"/>
              </w:rPr>
            </w:pPr>
            <w:hyperlink r:id="rId128">
              <w:r w:rsidR="00D44853">
                <w:rPr>
                  <w:rStyle w:val="Hyperlink"/>
                </w:rPr>
                <w:t>FR</w:t>
              </w:r>
            </w:hyperlink>
          </w:p>
          <w:p w14:paraId="7A78456B" w14:textId="77777777" w:rsidR="001F6A1F" w:rsidRDefault="00EE6320">
            <w:hyperlink r:id="rId129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730C17AC" w14:textId="77777777" w:rsidR="00677E24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Egger Mike. </w:t>
            </w:r>
          </w:p>
          <w:p w14:paraId="31F520CA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Prävention gegen Klimaextremismus</w:t>
            </w:r>
          </w:p>
          <w:p w14:paraId="23F7B03D" w14:textId="77777777" w:rsidR="003B7910" w:rsidRPr="00B040EB" w:rsidRDefault="003B7910">
            <w:pPr>
              <w:rPr>
                <w:lang w:val="it-CH"/>
              </w:rPr>
            </w:pPr>
            <w:proofErr w:type="spellStart"/>
            <w:r w:rsidRPr="00B040EB">
              <w:rPr>
                <w:lang w:val="it-CH"/>
              </w:rPr>
              <w:t>Prévenir</w:t>
            </w:r>
            <w:proofErr w:type="spellEnd"/>
            <w:r w:rsidRPr="00B040EB">
              <w:rPr>
                <w:lang w:val="it-CH"/>
              </w:rPr>
              <w:t xml:space="preserve"> l'</w:t>
            </w:r>
            <w:proofErr w:type="spellStart"/>
            <w:r w:rsidRPr="00B040EB">
              <w:rPr>
                <w:lang w:val="it-CH"/>
              </w:rPr>
              <w:t>extrémisme</w:t>
            </w:r>
            <w:proofErr w:type="spellEnd"/>
            <w:r w:rsidRPr="00B040EB">
              <w:rPr>
                <w:lang w:val="it-CH"/>
              </w:rPr>
              <w:t xml:space="preserve"> </w:t>
            </w:r>
            <w:proofErr w:type="spellStart"/>
            <w:r w:rsidRPr="00B040EB">
              <w:rPr>
                <w:lang w:val="it-CH"/>
              </w:rPr>
              <w:t>climatique</w:t>
            </w:r>
            <w:proofErr w:type="spellEnd"/>
          </w:p>
          <w:p w14:paraId="7030D93E" w14:textId="77777777" w:rsidR="003B7910" w:rsidRPr="003B7910" w:rsidRDefault="003B7910">
            <w:pPr>
              <w:rPr>
                <w:lang w:val="it-IT"/>
              </w:rPr>
            </w:pPr>
            <w:r w:rsidRPr="003B7910">
              <w:rPr>
                <w:lang w:val="it-IT"/>
              </w:rPr>
              <w:t>Prevenzione contro l'estremismo per il clima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1D0B0B7F" w14:textId="77777777" w:rsidR="001F6A1F" w:rsidRPr="003B7910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4BC4D73C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5981F94E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6A45FD60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6459BF3A" w14:textId="77777777" w:rsidTr="00677E2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612732D4" w14:textId="77777777" w:rsidR="001F6A1F" w:rsidRDefault="00D44853">
            <w:r>
              <w:t>23.3536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37D5DA9D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22308C95" w14:textId="77777777" w:rsidR="001F6A1F" w:rsidRDefault="00EE6320">
            <w:pPr>
              <w:rPr>
                <w:color w:val="0000FF"/>
                <w:u w:val="single"/>
              </w:rPr>
            </w:pPr>
            <w:hyperlink r:id="rId130">
              <w:r w:rsidR="00D44853">
                <w:rPr>
                  <w:rStyle w:val="Hyperlink"/>
                </w:rPr>
                <w:t>DE</w:t>
              </w:r>
            </w:hyperlink>
          </w:p>
          <w:p w14:paraId="3B8DF7E9" w14:textId="77777777" w:rsidR="001F6A1F" w:rsidRDefault="00EE6320">
            <w:pPr>
              <w:rPr>
                <w:color w:val="0000FF"/>
                <w:u w:val="single"/>
              </w:rPr>
            </w:pPr>
            <w:hyperlink r:id="rId131">
              <w:r w:rsidR="00D44853">
                <w:rPr>
                  <w:rStyle w:val="Hyperlink"/>
                </w:rPr>
                <w:t>FR</w:t>
              </w:r>
            </w:hyperlink>
          </w:p>
          <w:p w14:paraId="506C7FEF" w14:textId="77777777" w:rsidR="001F6A1F" w:rsidRDefault="00EE6320">
            <w:hyperlink r:id="rId132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6D74C8F1" w14:textId="77777777" w:rsidR="00677E24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Marchesi. </w:t>
            </w:r>
          </w:p>
          <w:p w14:paraId="344DAC94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Wiedereinführung der Grenzkontrollen, bis Italien das Dublin-Abkommen wieder einhält</w:t>
            </w:r>
          </w:p>
          <w:p w14:paraId="22E27A51" w14:textId="77777777" w:rsidR="00DF1C39" w:rsidRDefault="00DF1C39">
            <w:pPr>
              <w:rPr>
                <w:lang w:val="fr-FR"/>
              </w:rPr>
            </w:pPr>
            <w:r w:rsidRPr="00DF1C39">
              <w:rPr>
                <w:lang w:val="fr-FR"/>
              </w:rPr>
              <w:t>Rétablir les contrôles aux frontières jusqu'à ce que l'Italie respecte de nouveau l'accord de Dublin</w:t>
            </w:r>
          </w:p>
          <w:p w14:paraId="657B3304" w14:textId="77777777" w:rsidR="00DF1C39" w:rsidRPr="00DF1C39" w:rsidRDefault="00DF1C39">
            <w:pPr>
              <w:rPr>
                <w:lang w:val="it-IT"/>
              </w:rPr>
            </w:pPr>
            <w:r w:rsidRPr="00DF1C39">
              <w:rPr>
                <w:lang w:val="it-IT"/>
              </w:rPr>
              <w:t>Ripristino dei controlli alle frontiere fino a quando l'Italia tornerà a rispettare l'Accordo di Dublino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42610622" w14:textId="77777777" w:rsidR="001F6A1F" w:rsidRPr="00DF1C39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1F350C7D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512CCB7C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3E87371A" w14:textId="77777777" w:rsidR="001F6A1F" w:rsidRDefault="001F6A1F">
            <w:pPr>
              <w:rPr>
                <w:lang w:val="it-IT"/>
              </w:rPr>
            </w:pPr>
          </w:p>
        </w:tc>
      </w:tr>
    </w:tbl>
    <w:p w14:paraId="620A0BA7" w14:textId="77777777" w:rsidR="00677E24" w:rsidRDefault="00677E24"/>
    <w:p w14:paraId="366E01FA" w14:textId="77777777" w:rsidR="00677E24" w:rsidRDefault="00677E24"/>
    <w:p w14:paraId="354E9469" w14:textId="77777777" w:rsidR="00677E24" w:rsidRDefault="00677E24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1F6A1F" w14:paraId="53CA915E" w14:textId="77777777" w:rsidTr="00677E24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</w:tcPr>
          <w:p w14:paraId="22A049A7" w14:textId="77777777" w:rsidR="001F6A1F" w:rsidRDefault="00D44853">
            <w:r>
              <w:t>23.3537</w:t>
            </w:r>
          </w:p>
        </w:tc>
        <w:tc>
          <w:tcPr>
            <w:tcW w:w="315" w:type="pct"/>
            <w:tcBorders>
              <w:top w:val="single" w:sz="4" w:space="0" w:color="auto"/>
            </w:tcBorders>
          </w:tcPr>
          <w:p w14:paraId="7A364669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0F381392" w14:textId="77777777" w:rsidR="001F6A1F" w:rsidRDefault="00EE6320">
            <w:pPr>
              <w:rPr>
                <w:color w:val="0000FF"/>
                <w:u w:val="single"/>
              </w:rPr>
            </w:pPr>
            <w:hyperlink r:id="rId133">
              <w:r w:rsidR="00D44853">
                <w:rPr>
                  <w:rStyle w:val="Hyperlink"/>
                </w:rPr>
                <w:t>DE</w:t>
              </w:r>
            </w:hyperlink>
          </w:p>
          <w:p w14:paraId="75539164" w14:textId="77777777" w:rsidR="001F6A1F" w:rsidRDefault="00EE6320">
            <w:pPr>
              <w:rPr>
                <w:color w:val="0000FF"/>
                <w:u w:val="single"/>
              </w:rPr>
            </w:pPr>
            <w:hyperlink r:id="rId134">
              <w:r w:rsidR="00D44853">
                <w:rPr>
                  <w:rStyle w:val="Hyperlink"/>
                </w:rPr>
                <w:t>FR</w:t>
              </w:r>
            </w:hyperlink>
          </w:p>
          <w:p w14:paraId="21FDA2DD" w14:textId="77777777" w:rsidR="001F6A1F" w:rsidRDefault="00EE6320">
            <w:hyperlink r:id="rId135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</w:tcPr>
          <w:p w14:paraId="1A5DC3BE" w14:textId="77777777" w:rsidR="00E439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Marchesi. </w:t>
            </w:r>
          </w:p>
          <w:p w14:paraId="1A2B0021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Den 20-Millionen-Kredit für Italien einfrieren, solange das Land das Dublin-Abkommen nicht einhält</w:t>
            </w:r>
          </w:p>
          <w:p w14:paraId="7EB0BCFD" w14:textId="77777777" w:rsidR="00E4391F" w:rsidRDefault="00E4391F">
            <w:pPr>
              <w:rPr>
                <w:lang w:val="fr-FR"/>
              </w:rPr>
            </w:pPr>
            <w:r w:rsidRPr="00E4391F">
              <w:rPr>
                <w:lang w:val="fr-FR"/>
              </w:rPr>
              <w:t>Suspendre le crédit de 20 millions de francs à l'Italie jusqu'à ce qu'elle respecte de nouveau l'accord de Dublin</w:t>
            </w:r>
          </w:p>
          <w:p w14:paraId="5D4F2F4B" w14:textId="77777777" w:rsidR="00E4391F" w:rsidRPr="00E4391F" w:rsidRDefault="00E4391F">
            <w:pPr>
              <w:rPr>
                <w:lang w:val="it-IT"/>
              </w:rPr>
            </w:pPr>
            <w:r w:rsidRPr="00E4391F">
              <w:rPr>
                <w:lang w:val="it-IT"/>
              </w:rPr>
              <w:t>Sospensione del credito di 20 milioni di franchi all'Italia fino a quando non tornerà a rispettare l'Accordo di Dublino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41D633FA" w14:textId="77777777" w:rsidR="001F6A1F" w:rsidRPr="00E4391F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</w:tcPr>
          <w:p w14:paraId="5194CE98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</w:tcPr>
          <w:p w14:paraId="54C66FB7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5BB898CB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36CB78B8" w14:textId="77777777" w:rsidTr="00677E24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1D379306" w14:textId="77777777" w:rsidR="001F6A1F" w:rsidRDefault="00D44853">
            <w:r>
              <w:t>23.3554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781018C7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1C939510" w14:textId="77777777" w:rsidR="001F6A1F" w:rsidRDefault="00EE6320">
            <w:pPr>
              <w:rPr>
                <w:color w:val="0000FF"/>
                <w:u w:val="single"/>
              </w:rPr>
            </w:pPr>
            <w:hyperlink r:id="rId136">
              <w:r w:rsidR="00D44853">
                <w:rPr>
                  <w:rStyle w:val="Hyperlink"/>
                </w:rPr>
                <w:t>DE</w:t>
              </w:r>
            </w:hyperlink>
          </w:p>
          <w:p w14:paraId="64CA4992" w14:textId="77777777" w:rsidR="001F6A1F" w:rsidRDefault="00EE6320">
            <w:pPr>
              <w:rPr>
                <w:color w:val="0000FF"/>
                <w:u w:val="single"/>
              </w:rPr>
            </w:pPr>
            <w:hyperlink r:id="rId137">
              <w:r w:rsidR="00D44853">
                <w:rPr>
                  <w:rStyle w:val="Hyperlink"/>
                </w:rPr>
                <w:t>FR</w:t>
              </w:r>
            </w:hyperlink>
          </w:p>
          <w:p w14:paraId="3F75602C" w14:textId="77777777" w:rsidR="001F6A1F" w:rsidRDefault="00EE6320">
            <w:hyperlink r:id="rId138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</w:tcPr>
          <w:p w14:paraId="14F754AC" w14:textId="77777777" w:rsidR="00677E24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Maitre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6F781868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Die Gebühren von Inkassounternehmen regeln und deckeln</w:t>
            </w:r>
          </w:p>
          <w:p w14:paraId="6D4D4A62" w14:textId="77777777" w:rsidR="00EF1CDC" w:rsidRDefault="00EF1CDC">
            <w:pPr>
              <w:rPr>
                <w:lang w:val="fr-FR"/>
              </w:rPr>
            </w:pPr>
            <w:r w:rsidRPr="00EF1CDC">
              <w:rPr>
                <w:lang w:val="fr-FR"/>
              </w:rPr>
              <w:t>Encadrer et plafonner les frais des sociétés de recouvrement</w:t>
            </w:r>
          </w:p>
          <w:p w14:paraId="492B9480" w14:textId="77777777" w:rsidR="00EF1CDC" w:rsidRPr="00EF1CDC" w:rsidRDefault="00EF1CDC">
            <w:pPr>
              <w:rPr>
                <w:lang w:val="it-CH"/>
              </w:rPr>
            </w:pPr>
            <w:r w:rsidRPr="00EF1CDC">
              <w:rPr>
                <w:lang w:val="it-CH"/>
              </w:rPr>
              <w:t>Stabilire un quadro e limiti per le spese delle agenzie d'incasso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27ECD8EE" w14:textId="77777777" w:rsidR="001F6A1F" w:rsidRPr="00EF1CDC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444AE18D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07BBB5D1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473AD35D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1236736A" w14:textId="77777777" w:rsidTr="00677E2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36E2EDD5" w14:textId="77777777" w:rsidR="001F6A1F" w:rsidRDefault="00D44853">
            <w:r>
              <w:t>23.3658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3ACAC6B1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103544A1" w14:textId="77777777" w:rsidR="001F6A1F" w:rsidRDefault="00EE6320">
            <w:pPr>
              <w:rPr>
                <w:color w:val="0000FF"/>
                <w:u w:val="single"/>
              </w:rPr>
            </w:pPr>
            <w:hyperlink r:id="rId139">
              <w:r w:rsidR="00D44853">
                <w:rPr>
                  <w:rStyle w:val="Hyperlink"/>
                </w:rPr>
                <w:t>DE</w:t>
              </w:r>
            </w:hyperlink>
          </w:p>
          <w:p w14:paraId="66967D2C" w14:textId="77777777" w:rsidR="001F6A1F" w:rsidRDefault="00EE6320">
            <w:pPr>
              <w:rPr>
                <w:color w:val="0000FF"/>
                <w:u w:val="single"/>
              </w:rPr>
            </w:pPr>
            <w:hyperlink r:id="rId140">
              <w:r w:rsidR="00D44853">
                <w:rPr>
                  <w:rStyle w:val="Hyperlink"/>
                </w:rPr>
                <w:t>FR</w:t>
              </w:r>
            </w:hyperlink>
          </w:p>
          <w:p w14:paraId="364CF307" w14:textId="77777777" w:rsidR="001F6A1F" w:rsidRDefault="00EE6320">
            <w:hyperlink r:id="rId141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4114188D" w14:textId="77777777" w:rsidR="00EF1CDC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Quadri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3AFEBE3A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Familiennachzug von Staatsangehörigen aus Ländern ausserhalb der EU/EFTA. Stopp der Privilegierung von EU-Bürgerinnen und EU-Bürgern gegenüber Schweizerinnen und Schweizern</w:t>
            </w:r>
          </w:p>
          <w:p w14:paraId="59D48B37" w14:textId="77777777" w:rsidR="00403F32" w:rsidRPr="00B040EB" w:rsidRDefault="00403F32">
            <w:pPr>
              <w:rPr>
                <w:lang w:val="fr-FR"/>
              </w:rPr>
            </w:pPr>
            <w:r w:rsidRPr="00403F32">
              <w:rPr>
                <w:lang w:val="fr-FR"/>
              </w:rPr>
              <w:t xml:space="preserve">Regroupement familial en Suisse avec des ressortissants de pays hors UE/AELE. </w:t>
            </w:r>
            <w:r w:rsidRPr="00B040EB">
              <w:rPr>
                <w:lang w:val="fr-FR"/>
              </w:rPr>
              <w:t>En finir avec les privilèges des citoyens de l'UE</w:t>
            </w:r>
          </w:p>
          <w:p w14:paraId="49ED9625" w14:textId="77777777" w:rsidR="00403F32" w:rsidRPr="00403F32" w:rsidRDefault="00403F32">
            <w:pPr>
              <w:rPr>
                <w:lang w:val="it-IT"/>
              </w:rPr>
            </w:pPr>
            <w:proofErr w:type="spellStart"/>
            <w:r w:rsidRPr="00B040EB">
              <w:rPr>
                <w:lang w:val="fr-FR"/>
              </w:rPr>
              <w:t>Ricongiungimenti</w:t>
            </w:r>
            <w:proofErr w:type="spellEnd"/>
            <w:r w:rsidRPr="00B040EB">
              <w:rPr>
                <w:lang w:val="fr-FR"/>
              </w:rPr>
              <w:t xml:space="preserve"> </w:t>
            </w:r>
            <w:proofErr w:type="spellStart"/>
            <w:r w:rsidRPr="00B040EB">
              <w:rPr>
                <w:lang w:val="fr-FR"/>
              </w:rPr>
              <w:t>familiari</w:t>
            </w:r>
            <w:proofErr w:type="spellEnd"/>
            <w:r w:rsidRPr="00B040EB">
              <w:rPr>
                <w:lang w:val="fr-FR"/>
              </w:rPr>
              <w:t xml:space="preserve"> in Svizzera con </w:t>
            </w:r>
            <w:proofErr w:type="spellStart"/>
            <w:r w:rsidRPr="00B040EB">
              <w:rPr>
                <w:lang w:val="fr-FR"/>
              </w:rPr>
              <w:t>cittadini</w:t>
            </w:r>
            <w:proofErr w:type="spellEnd"/>
            <w:r w:rsidRPr="00B040EB">
              <w:rPr>
                <w:lang w:val="fr-FR"/>
              </w:rPr>
              <w:t xml:space="preserve"> di </w:t>
            </w:r>
            <w:proofErr w:type="spellStart"/>
            <w:r w:rsidRPr="00B040EB">
              <w:rPr>
                <w:lang w:val="fr-FR"/>
              </w:rPr>
              <w:t>paesi</w:t>
            </w:r>
            <w:proofErr w:type="spellEnd"/>
            <w:r w:rsidRPr="00B040EB">
              <w:rPr>
                <w:lang w:val="fr-FR"/>
              </w:rPr>
              <w:t xml:space="preserve"> extra UE/AELS. </w:t>
            </w:r>
            <w:r w:rsidRPr="00403F32">
              <w:rPr>
                <w:lang w:val="it-IT"/>
              </w:rPr>
              <w:t>Stop al privilegio dei cittadini UE rispetto a quelli svizzeri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3AA5E920" w14:textId="77777777" w:rsidR="001F6A1F" w:rsidRPr="00403F32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09ED48BF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6F0C6BE0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4A935BD2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421BAB9B" w14:textId="77777777" w:rsidTr="00677E2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4DF6611B" w14:textId="77777777" w:rsidR="001F6A1F" w:rsidRDefault="00D44853">
            <w:r>
              <w:t>23.3661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7FF81A1A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6C0E5AB8" w14:textId="77777777" w:rsidR="001F6A1F" w:rsidRDefault="00EE6320">
            <w:pPr>
              <w:rPr>
                <w:color w:val="0000FF"/>
                <w:u w:val="single"/>
              </w:rPr>
            </w:pPr>
            <w:hyperlink r:id="rId142">
              <w:r w:rsidR="00D44853">
                <w:rPr>
                  <w:rStyle w:val="Hyperlink"/>
                </w:rPr>
                <w:t>DE</w:t>
              </w:r>
            </w:hyperlink>
          </w:p>
          <w:p w14:paraId="7DBB27AC" w14:textId="77777777" w:rsidR="001F6A1F" w:rsidRDefault="00EE6320">
            <w:pPr>
              <w:rPr>
                <w:color w:val="0000FF"/>
                <w:u w:val="single"/>
              </w:rPr>
            </w:pPr>
            <w:hyperlink r:id="rId143">
              <w:r w:rsidR="00D44853">
                <w:rPr>
                  <w:rStyle w:val="Hyperlink"/>
                </w:rPr>
                <w:t>FR</w:t>
              </w:r>
            </w:hyperlink>
          </w:p>
          <w:p w14:paraId="0FEDE1CE" w14:textId="77777777" w:rsidR="001F6A1F" w:rsidRDefault="00EE6320">
            <w:hyperlink r:id="rId144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33FC5A1A" w14:textId="77777777" w:rsidR="00EF1CDC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Egger Mike. </w:t>
            </w:r>
          </w:p>
          <w:p w14:paraId="73196F1C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Abschaffung der humanitären Visa</w:t>
            </w:r>
          </w:p>
          <w:p w14:paraId="31C872F1" w14:textId="77777777" w:rsidR="00F44842" w:rsidRPr="00B040EB" w:rsidRDefault="00F44842">
            <w:pPr>
              <w:rPr>
                <w:lang w:val="fr-FR"/>
              </w:rPr>
            </w:pPr>
            <w:r w:rsidRPr="00B040EB">
              <w:rPr>
                <w:lang w:val="fr-FR"/>
              </w:rPr>
              <w:t>Suppression des visas humanitaires</w:t>
            </w:r>
          </w:p>
          <w:p w14:paraId="71EE656F" w14:textId="77777777" w:rsidR="00F44842" w:rsidRPr="00B040EB" w:rsidRDefault="00F44842">
            <w:pPr>
              <w:rPr>
                <w:lang w:val="fr-FR"/>
              </w:rPr>
            </w:pPr>
            <w:proofErr w:type="spellStart"/>
            <w:r w:rsidRPr="00B040EB">
              <w:rPr>
                <w:lang w:val="fr-FR"/>
              </w:rPr>
              <w:t>Abolire</w:t>
            </w:r>
            <w:proofErr w:type="spellEnd"/>
            <w:r w:rsidRPr="00B040EB">
              <w:rPr>
                <w:lang w:val="fr-FR"/>
              </w:rPr>
              <w:t xml:space="preserve"> il </w:t>
            </w:r>
            <w:proofErr w:type="spellStart"/>
            <w:r w:rsidRPr="00B040EB">
              <w:rPr>
                <w:lang w:val="fr-FR"/>
              </w:rPr>
              <w:t>visto</w:t>
            </w:r>
            <w:proofErr w:type="spellEnd"/>
            <w:r w:rsidRPr="00B040EB">
              <w:rPr>
                <w:lang w:val="fr-FR"/>
              </w:rPr>
              <w:t xml:space="preserve"> </w:t>
            </w:r>
            <w:proofErr w:type="spellStart"/>
            <w:r w:rsidRPr="00B040EB">
              <w:rPr>
                <w:lang w:val="fr-FR"/>
              </w:rPr>
              <w:t>umanitario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61B64404" w14:textId="77777777" w:rsidR="001F6A1F" w:rsidRPr="00B040EB" w:rsidRDefault="001F6A1F">
            <w:pPr>
              <w:rPr>
                <w:lang w:val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285C2E7D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73702D80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318E7B44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4B2E1B2E" w14:textId="77777777" w:rsidTr="00677E24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</w:tcPr>
          <w:p w14:paraId="3A933339" w14:textId="77777777" w:rsidR="001F6A1F" w:rsidRDefault="00D44853">
            <w:r>
              <w:t>23.3771</w:t>
            </w:r>
          </w:p>
        </w:tc>
        <w:tc>
          <w:tcPr>
            <w:tcW w:w="315" w:type="pct"/>
            <w:tcBorders>
              <w:top w:val="single" w:sz="4" w:space="0" w:color="auto"/>
            </w:tcBorders>
          </w:tcPr>
          <w:p w14:paraId="3C20EA59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55CB2D99" w14:textId="77777777" w:rsidR="001F6A1F" w:rsidRDefault="00EE6320">
            <w:pPr>
              <w:rPr>
                <w:color w:val="0000FF"/>
                <w:u w:val="single"/>
              </w:rPr>
            </w:pPr>
            <w:hyperlink r:id="rId145">
              <w:r w:rsidR="00D44853">
                <w:rPr>
                  <w:rStyle w:val="Hyperlink"/>
                </w:rPr>
                <w:t>DE</w:t>
              </w:r>
            </w:hyperlink>
          </w:p>
          <w:p w14:paraId="6EA13B8B" w14:textId="77777777" w:rsidR="001F6A1F" w:rsidRDefault="00EE6320">
            <w:pPr>
              <w:rPr>
                <w:color w:val="0000FF"/>
                <w:u w:val="single"/>
              </w:rPr>
            </w:pPr>
            <w:hyperlink r:id="rId146">
              <w:r w:rsidR="00D44853">
                <w:rPr>
                  <w:rStyle w:val="Hyperlink"/>
                </w:rPr>
                <w:t>FR</w:t>
              </w:r>
            </w:hyperlink>
          </w:p>
          <w:p w14:paraId="3A763217" w14:textId="77777777" w:rsidR="001F6A1F" w:rsidRDefault="00EE6320">
            <w:hyperlink r:id="rId147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</w:tcPr>
          <w:p w14:paraId="636C7A17" w14:textId="77777777" w:rsidR="00EF1CDC" w:rsidRDefault="00D44853">
            <w:pPr>
              <w:rPr>
                <w:rFonts w:eastAsia="Arial" w:cs="Arial"/>
                <w:lang w:val="fr-FR"/>
              </w:rPr>
            </w:pPr>
            <w:r w:rsidRPr="00B040EB">
              <w:rPr>
                <w:rFonts w:eastAsia="Arial" w:cs="Arial"/>
                <w:lang w:val="fr-FR"/>
              </w:rPr>
              <w:t xml:space="preserve">Po. Funiciello. </w:t>
            </w:r>
          </w:p>
          <w:p w14:paraId="5394A71C" w14:textId="77777777" w:rsidR="001F6A1F" w:rsidRPr="00B040EB" w:rsidRDefault="00D44853">
            <w:pPr>
              <w:rPr>
                <w:rFonts w:eastAsia="Arial" w:cs="Arial"/>
                <w:lang w:val="fr-FR"/>
              </w:rPr>
            </w:pPr>
            <w:r w:rsidRPr="00B040EB">
              <w:rPr>
                <w:rFonts w:eastAsia="Arial" w:cs="Arial"/>
                <w:lang w:val="fr-FR"/>
              </w:rPr>
              <w:t xml:space="preserve">Monitoring der </w:t>
            </w:r>
            <w:proofErr w:type="spellStart"/>
            <w:r w:rsidRPr="00B040EB">
              <w:rPr>
                <w:rFonts w:eastAsia="Arial" w:cs="Arial"/>
                <w:lang w:val="fr-FR"/>
              </w:rPr>
              <w:t>Sexualstrafrechts</w:t>
            </w:r>
            <w:r w:rsidR="008B1D6D" w:rsidRPr="00B040EB">
              <w:rPr>
                <w:rFonts w:eastAsia="Arial" w:cs="Arial"/>
                <w:lang w:val="fr-FR"/>
              </w:rPr>
              <w:t>-</w:t>
            </w:r>
            <w:r w:rsidRPr="00B040EB">
              <w:rPr>
                <w:rFonts w:eastAsia="Arial" w:cs="Arial"/>
                <w:lang w:val="fr-FR"/>
              </w:rPr>
              <w:t>reform</w:t>
            </w:r>
            <w:proofErr w:type="spellEnd"/>
          </w:p>
          <w:p w14:paraId="08DBC673" w14:textId="77777777" w:rsidR="00225DE8" w:rsidRDefault="00225DE8">
            <w:pPr>
              <w:rPr>
                <w:rFonts w:eastAsia="Arial" w:cs="Arial"/>
                <w:lang w:val="fr-FR"/>
              </w:rPr>
            </w:pPr>
            <w:r w:rsidRPr="00225DE8">
              <w:rPr>
                <w:rFonts w:eastAsia="Arial" w:cs="Arial"/>
                <w:lang w:val="fr-FR"/>
              </w:rPr>
              <w:t>Suivi de la révision du droit pénal en matière sexuelle</w:t>
            </w:r>
          </w:p>
          <w:p w14:paraId="7258E51E" w14:textId="77777777" w:rsidR="00225DE8" w:rsidRPr="00225DE8" w:rsidRDefault="00225DE8">
            <w:pPr>
              <w:rPr>
                <w:rFonts w:eastAsia="Arial" w:cs="Arial"/>
                <w:lang w:val="it-IT"/>
              </w:rPr>
            </w:pPr>
            <w:r w:rsidRPr="00225DE8">
              <w:rPr>
                <w:rFonts w:eastAsia="Arial" w:cs="Arial"/>
                <w:lang w:val="it-IT"/>
              </w:rPr>
              <w:t>Monitoraggio della riforma del diritto penale in materia sessuale</w:t>
            </w:r>
          </w:p>
          <w:p w14:paraId="575AAAB4" w14:textId="77777777" w:rsidR="008B1D6D" w:rsidRDefault="008B1D6D">
            <w:r>
              <w:rPr>
                <w:rFonts w:eastAsia="Arial" w:cs="Arial"/>
              </w:rPr>
              <w:t>Zu/ad: 23.3772 n, 23.3773 n, 23.3774 n, 23.3775 n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4C53B081" w14:textId="77777777" w:rsidR="001F6A1F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</w:tcPr>
          <w:p w14:paraId="41A71B08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</w:tcPr>
          <w:p w14:paraId="42C4D766" w14:textId="77777777" w:rsidR="001F6A1F" w:rsidRDefault="001F6A1F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14884790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2EB1C04D" w14:textId="77777777" w:rsidTr="00677E24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42D59292" w14:textId="77777777" w:rsidR="001F6A1F" w:rsidRDefault="00D44853">
            <w:r>
              <w:t>23.3772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1664C33C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32A28042" w14:textId="77777777" w:rsidR="001F6A1F" w:rsidRDefault="00EE6320">
            <w:pPr>
              <w:rPr>
                <w:color w:val="0000FF"/>
                <w:u w:val="single"/>
              </w:rPr>
            </w:pPr>
            <w:hyperlink r:id="rId148">
              <w:r w:rsidR="00D44853">
                <w:rPr>
                  <w:rStyle w:val="Hyperlink"/>
                </w:rPr>
                <w:t>DE</w:t>
              </w:r>
            </w:hyperlink>
          </w:p>
          <w:p w14:paraId="1F1F24F1" w14:textId="77777777" w:rsidR="001F6A1F" w:rsidRDefault="00EE6320">
            <w:pPr>
              <w:rPr>
                <w:color w:val="0000FF"/>
                <w:u w:val="single"/>
              </w:rPr>
            </w:pPr>
            <w:hyperlink r:id="rId149">
              <w:r w:rsidR="00D44853">
                <w:rPr>
                  <w:rStyle w:val="Hyperlink"/>
                </w:rPr>
                <w:t>FR</w:t>
              </w:r>
            </w:hyperlink>
          </w:p>
          <w:p w14:paraId="08D8F78A" w14:textId="77777777" w:rsidR="001F6A1F" w:rsidRDefault="00EE6320">
            <w:hyperlink r:id="rId150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</w:tcPr>
          <w:p w14:paraId="069D0F46" w14:textId="77777777" w:rsidR="00EF1CDC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Mahaim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525FB55D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Monitoring der Sexualstrafrechts</w:t>
            </w:r>
            <w:r w:rsidR="008B1D6D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reform</w:t>
            </w:r>
          </w:p>
          <w:p w14:paraId="3CBD8ED2" w14:textId="77777777" w:rsidR="00EE3F21" w:rsidRDefault="00EE3F21">
            <w:pPr>
              <w:rPr>
                <w:rFonts w:eastAsia="Arial" w:cs="Arial"/>
                <w:lang w:val="fr-FR"/>
              </w:rPr>
            </w:pPr>
            <w:r w:rsidRPr="00EE3F21">
              <w:rPr>
                <w:rFonts w:eastAsia="Arial" w:cs="Arial"/>
                <w:lang w:val="fr-FR"/>
              </w:rPr>
              <w:t>Suivi de la révision du droit pénal en matière sexuelle</w:t>
            </w:r>
          </w:p>
          <w:p w14:paraId="4F1CE68E" w14:textId="77777777" w:rsidR="00EE3F21" w:rsidRPr="00EE3F21" w:rsidRDefault="00EE3F21">
            <w:pPr>
              <w:rPr>
                <w:rFonts w:eastAsia="Arial" w:cs="Arial"/>
                <w:lang w:val="it-IT"/>
              </w:rPr>
            </w:pPr>
            <w:r w:rsidRPr="00EE3F21">
              <w:rPr>
                <w:rFonts w:eastAsia="Arial" w:cs="Arial"/>
                <w:lang w:val="it-IT"/>
              </w:rPr>
              <w:t>Monitoraggio della riforma del diritto penale in materia sessuale</w:t>
            </w:r>
          </w:p>
          <w:p w14:paraId="22C5AE61" w14:textId="77777777" w:rsidR="008B1D6D" w:rsidRDefault="008B1D6D" w:rsidP="008B1D6D">
            <w:r>
              <w:rPr>
                <w:rFonts w:eastAsia="Arial" w:cs="Arial"/>
              </w:rPr>
              <w:t>Zu/ad: 23.3771 n, 23.3773 n, 23.3774 n, 23.3775 n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14BF7C15" w14:textId="77777777" w:rsidR="001F6A1F" w:rsidRPr="007214E9" w:rsidRDefault="001F6A1F"/>
        </w:tc>
        <w:tc>
          <w:tcPr>
            <w:tcW w:w="560" w:type="pct"/>
            <w:tcBorders>
              <w:bottom w:val="single" w:sz="4" w:space="0" w:color="auto"/>
            </w:tcBorders>
          </w:tcPr>
          <w:p w14:paraId="1107F7FD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79C16DE3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0CA19A86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76786B88" w14:textId="77777777" w:rsidTr="00677E2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742B1798" w14:textId="77777777" w:rsidR="001F6A1F" w:rsidRDefault="00D44853">
            <w:r>
              <w:t>23.3773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34352951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767ECF15" w14:textId="77777777" w:rsidR="001F6A1F" w:rsidRDefault="00EE6320">
            <w:pPr>
              <w:rPr>
                <w:color w:val="0000FF"/>
                <w:u w:val="single"/>
              </w:rPr>
            </w:pPr>
            <w:hyperlink r:id="rId151">
              <w:r w:rsidR="00D44853">
                <w:rPr>
                  <w:rStyle w:val="Hyperlink"/>
                </w:rPr>
                <w:t>DE</w:t>
              </w:r>
            </w:hyperlink>
          </w:p>
          <w:p w14:paraId="79DB3D7B" w14:textId="77777777" w:rsidR="001F6A1F" w:rsidRDefault="00EE6320">
            <w:pPr>
              <w:rPr>
                <w:color w:val="0000FF"/>
                <w:u w:val="single"/>
              </w:rPr>
            </w:pPr>
            <w:hyperlink r:id="rId152">
              <w:r w:rsidR="00D44853">
                <w:rPr>
                  <w:rStyle w:val="Hyperlink"/>
                </w:rPr>
                <w:t>FR</w:t>
              </w:r>
            </w:hyperlink>
          </w:p>
          <w:p w14:paraId="6AD28467" w14:textId="77777777" w:rsidR="001F6A1F" w:rsidRDefault="00EE6320">
            <w:hyperlink r:id="rId153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292E52D7" w14:textId="77777777" w:rsidR="00EF1CDC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8B1D6D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Bellaiche</w:t>
            </w:r>
            <w:r w:rsidR="008B1D6D">
              <w:rPr>
                <w:rFonts w:eastAsia="Arial" w:cs="Arial"/>
              </w:rPr>
              <w:t>) Christ</w:t>
            </w:r>
            <w:r>
              <w:rPr>
                <w:rFonts w:eastAsia="Arial" w:cs="Arial"/>
              </w:rPr>
              <w:t xml:space="preserve">. </w:t>
            </w:r>
          </w:p>
          <w:p w14:paraId="712CB97A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Monitoring der Sexualstrafrechts</w:t>
            </w:r>
            <w:r w:rsidR="008B1D6D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reform</w:t>
            </w:r>
          </w:p>
          <w:p w14:paraId="5BD46013" w14:textId="77777777" w:rsidR="009B6A37" w:rsidRDefault="009B6A37">
            <w:pPr>
              <w:rPr>
                <w:rFonts w:eastAsia="Arial" w:cs="Arial"/>
                <w:lang w:val="fr-FR"/>
              </w:rPr>
            </w:pPr>
            <w:r w:rsidRPr="009B6A37">
              <w:rPr>
                <w:rFonts w:eastAsia="Arial" w:cs="Arial"/>
                <w:lang w:val="fr-FR"/>
              </w:rPr>
              <w:t>Suivi de la révision du droit pénal en matière sexuelle</w:t>
            </w:r>
          </w:p>
          <w:p w14:paraId="7D76A253" w14:textId="77777777" w:rsidR="009B6A37" w:rsidRPr="009B6A37" w:rsidRDefault="009B6A37">
            <w:pPr>
              <w:rPr>
                <w:rFonts w:eastAsia="Arial" w:cs="Arial"/>
                <w:lang w:val="it-IT"/>
              </w:rPr>
            </w:pPr>
            <w:r w:rsidRPr="009B6A37">
              <w:rPr>
                <w:rFonts w:eastAsia="Arial" w:cs="Arial"/>
                <w:lang w:val="it-IT"/>
              </w:rPr>
              <w:t>Monitoraggio della riforma del diritto penale in materia sessuale</w:t>
            </w:r>
          </w:p>
          <w:p w14:paraId="4B3E39CC" w14:textId="77777777" w:rsidR="008B1D6D" w:rsidRDefault="008B1D6D" w:rsidP="008B1D6D">
            <w:r>
              <w:rPr>
                <w:rFonts w:eastAsia="Arial" w:cs="Arial"/>
              </w:rPr>
              <w:t>Zu/ad: 23.3771 n, 23.3772 n, 23.3774 n, 23.3775 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2D3C1376" w14:textId="77777777" w:rsidR="001F6A1F" w:rsidRPr="007214E9" w:rsidRDefault="001F6A1F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74C3733A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09285E5A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6CB853EC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16DB8128" w14:textId="77777777" w:rsidTr="00677E2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04C248B4" w14:textId="77777777" w:rsidR="001F6A1F" w:rsidRDefault="00D44853">
            <w:r>
              <w:t>23.3774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2C6BE474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4227FF6C" w14:textId="77777777" w:rsidR="001F6A1F" w:rsidRDefault="00EE6320">
            <w:pPr>
              <w:rPr>
                <w:color w:val="0000FF"/>
                <w:u w:val="single"/>
              </w:rPr>
            </w:pPr>
            <w:hyperlink r:id="rId154">
              <w:r w:rsidR="00D44853">
                <w:rPr>
                  <w:rStyle w:val="Hyperlink"/>
                </w:rPr>
                <w:t>DE</w:t>
              </w:r>
            </w:hyperlink>
          </w:p>
          <w:p w14:paraId="137E9E71" w14:textId="77777777" w:rsidR="001F6A1F" w:rsidRDefault="00EE6320">
            <w:pPr>
              <w:rPr>
                <w:color w:val="0000FF"/>
                <w:u w:val="single"/>
              </w:rPr>
            </w:pPr>
            <w:hyperlink r:id="rId155">
              <w:r w:rsidR="00D44853">
                <w:rPr>
                  <w:rStyle w:val="Hyperlink"/>
                </w:rPr>
                <w:t>FR</w:t>
              </w:r>
            </w:hyperlink>
          </w:p>
          <w:p w14:paraId="7B90FE1C" w14:textId="77777777" w:rsidR="001F6A1F" w:rsidRDefault="00EE6320">
            <w:hyperlink r:id="rId156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047166B2" w14:textId="77777777" w:rsidR="00EF1CDC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Maitre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0D7D6B25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Monitoring der Sexualstrafrechts</w:t>
            </w:r>
            <w:r w:rsidR="008B1D6D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reform</w:t>
            </w:r>
          </w:p>
          <w:p w14:paraId="1F8431ED" w14:textId="77777777" w:rsidR="005B4208" w:rsidRDefault="005B4208">
            <w:pPr>
              <w:rPr>
                <w:rFonts w:eastAsia="Arial" w:cs="Arial"/>
                <w:lang w:val="fr-FR"/>
              </w:rPr>
            </w:pPr>
            <w:r w:rsidRPr="005B4208">
              <w:rPr>
                <w:rFonts w:eastAsia="Arial" w:cs="Arial"/>
                <w:lang w:val="fr-FR"/>
              </w:rPr>
              <w:t>Suivi de la révision du droit pénal en matière sexuelle</w:t>
            </w:r>
          </w:p>
          <w:p w14:paraId="2D7C0F84" w14:textId="77777777" w:rsidR="005B4208" w:rsidRPr="005B4208" w:rsidRDefault="005B4208">
            <w:pPr>
              <w:rPr>
                <w:rFonts w:eastAsia="Arial" w:cs="Arial"/>
                <w:lang w:val="it-IT"/>
              </w:rPr>
            </w:pPr>
            <w:r w:rsidRPr="005B4208">
              <w:rPr>
                <w:rFonts w:eastAsia="Arial" w:cs="Arial"/>
                <w:lang w:val="it-IT"/>
              </w:rPr>
              <w:t>Monitoraggio della riforma del diritto penale in materia sessuale</w:t>
            </w:r>
          </w:p>
          <w:p w14:paraId="0B6BFA32" w14:textId="77777777" w:rsidR="008B1D6D" w:rsidRDefault="008B1D6D" w:rsidP="008B1D6D">
            <w:r>
              <w:rPr>
                <w:rFonts w:eastAsia="Arial" w:cs="Arial"/>
              </w:rPr>
              <w:t>Zu/ad: 23.3771 n, 23.3772 n, 23.3773 n, 23.3775 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486A0F54" w14:textId="77777777" w:rsidR="001F6A1F" w:rsidRPr="007214E9" w:rsidRDefault="001F6A1F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27DAE814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14060396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45C44D6F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2235943A" w14:textId="77777777" w:rsidTr="00677E2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7DF6893C" w14:textId="77777777" w:rsidR="001F6A1F" w:rsidRDefault="00D44853">
            <w:r>
              <w:t>23.3775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75FBBB5B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554F75F0" w14:textId="77777777" w:rsidR="001F6A1F" w:rsidRDefault="00EE6320">
            <w:pPr>
              <w:rPr>
                <w:color w:val="0000FF"/>
                <w:u w:val="single"/>
              </w:rPr>
            </w:pPr>
            <w:hyperlink r:id="rId157">
              <w:r w:rsidR="00D44853">
                <w:rPr>
                  <w:rStyle w:val="Hyperlink"/>
                </w:rPr>
                <w:t>DE</w:t>
              </w:r>
            </w:hyperlink>
          </w:p>
          <w:p w14:paraId="646C56F8" w14:textId="77777777" w:rsidR="001F6A1F" w:rsidRDefault="00EE6320">
            <w:pPr>
              <w:rPr>
                <w:color w:val="0000FF"/>
                <w:u w:val="single"/>
              </w:rPr>
            </w:pPr>
            <w:hyperlink r:id="rId158">
              <w:r w:rsidR="00D44853">
                <w:rPr>
                  <w:rStyle w:val="Hyperlink"/>
                </w:rPr>
                <w:t>FR</w:t>
              </w:r>
            </w:hyperlink>
          </w:p>
          <w:p w14:paraId="2B515FAE" w14:textId="77777777" w:rsidR="001F6A1F" w:rsidRDefault="00EE6320">
            <w:hyperlink r:id="rId159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6BD06C27" w14:textId="77777777" w:rsidR="00EF1CDC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von Falkenstein. </w:t>
            </w:r>
          </w:p>
          <w:p w14:paraId="35D1FB1F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Monitoring der Sexualstrafrechts</w:t>
            </w:r>
            <w:r w:rsidR="008B1D6D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reform</w:t>
            </w:r>
          </w:p>
          <w:p w14:paraId="539B9DEA" w14:textId="77777777" w:rsidR="00FB421D" w:rsidRDefault="00FB421D">
            <w:pPr>
              <w:rPr>
                <w:rFonts w:eastAsia="Arial" w:cs="Arial"/>
                <w:lang w:val="fr-FR"/>
              </w:rPr>
            </w:pPr>
            <w:r w:rsidRPr="00FB421D">
              <w:rPr>
                <w:rFonts w:eastAsia="Arial" w:cs="Arial"/>
                <w:lang w:val="fr-FR"/>
              </w:rPr>
              <w:t>Suivi de la révision du droit pénal en matière sexuelle</w:t>
            </w:r>
          </w:p>
          <w:p w14:paraId="1406090E" w14:textId="77777777" w:rsidR="00FB421D" w:rsidRPr="00FB421D" w:rsidRDefault="00FB421D">
            <w:pPr>
              <w:rPr>
                <w:rFonts w:eastAsia="Arial" w:cs="Arial"/>
                <w:lang w:val="it-IT"/>
              </w:rPr>
            </w:pPr>
            <w:r w:rsidRPr="00FB421D">
              <w:rPr>
                <w:rFonts w:eastAsia="Arial" w:cs="Arial"/>
                <w:lang w:val="it-IT"/>
              </w:rPr>
              <w:t>Monitoraggio della riforma del diritto penale in materia sessuale</w:t>
            </w:r>
          </w:p>
          <w:p w14:paraId="469618E8" w14:textId="77777777" w:rsidR="008B1D6D" w:rsidRDefault="008B1D6D" w:rsidP="008B1D6D">
            <w:r>
              <w:rPr>
                <w:rFonts w:eastAsia="Arial" w:cs="Arial"/>
              </w:rPr>
              <w:t>Zu/ad: 23.3771 n, 23.3772 n, 23.3773 n, 23.3774 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07464650" w14:textId="77777777" w:rsidR="001F6A1F" w:rsidRPr="007214E9" w:rsidRDefault="001F6A1F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2E043039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71BAC748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257C076D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51D08C3A" w14:textId="77777777" w:rsidTr="00677E2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7C842E50" w14:textId="77777777" w:rsidR="001F6A1F" w:rsidRDefault="00D44853">
            <w:r>
              <w:t>23.3779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75F1AA92" w14:textId="77777777" w:rsidR="001F6A1F" w:rsidRDefault="00D44853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53299873" w14:textId="77777777" w:rsidR="001F6A1F" w:rsidRDefault="00EE6320">
            <w:pPr>
              <w:rPr>
                <w:color w:val="0000FF"/>
                <w:u w:val="single"/>
              </w:rPr>
            </w:pPr>
            <w:hyperlink r:id="rId160">
              <w:r w:rsidR="00D44853">
                <w:rPr>
                  <w:rStyle w:val="Hyperlink"/>
                </w:rPr>
                <w:t>DE</w:t>
              </w:r>
            </w:hyperlink>
          </w:p>
          <w:p w14:paraId="7DCA65E4" w14:textId="77777777" w:rsidR="001F6A1F" w:rsidRDefault="00EE6320">
            <w:pPr>
              <w:rPr>
                <w:color w:val="0000FF"/>
                <w:u w:val="single"/>
              </w:rPr>
            </w:pPr>
            <w:hyperlink r:id="rId161">
              <w:r w:rsidR="00D44853">
                <w:rPr>
                  <w:rStyle w:val="Hyperlink"/>
                </w:rPr>
                <w:t>FR</w:t>
              </w:r>
            </w:hyperlink>
          </w:p>
          <w:p w14:paraId="58B3CE2B" w14:textId="77777777" w:rsidR="001F6A1F" w:rsidRDefault="00EE6320">
            <w:hyperlink r:id="rId162">
              <w:r w:rsidR="00D44853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04F928A8" w14:textId="77777777" w:rsidR="00EF1CDC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Gysin</w:t>
            </w:r>
            <w:proofErr w:type="spellEnd"/>
            <w:r>
              <w:rPr>
                <w:rFonts w:eastAsia="Arial" w:cs="Arial"/>
              </w:rPr>
              <w:t xml:space="preserve"> Greta. </w:t>
            </w:r>
          </w:p>
          <w:p w14:paraId="6599711F" w14:textId="77777777" w:rsidR="001F6A1F" w:rsidRDefault="00D4485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Bekämpfung des Fachkräftemangels und Förderung der Integration</w:t>
            </w:r>
          </w:p>
          <w:p w14:paraId="4A95A607" w14:textId="77777777" w:rsidR="00140A38" w:rsidRDefault="00140A38">
            <w:pPr>
              <w:rPr>
                <w:lang w:val="fr-FR"/>
              </w:rPr>
            </w:pPr>
            <w:r w:rsidRPr="00140A38">
              <w:rPr>
                <w:lang w:val="fr-FR"/>
              </w:rPr>
              <w:t>Pallier la pénurie de personnel qualifié et favoriser l'intégration</w:t>
            </w:r>
          </w:p>
          <w:p w14:paraId="6A0F265E" w14:textId="77777777" w:rsidR="00140A38" w:rsidRPr="00140A38" w:rsidRDefault="00140A38">
            <w:pPr>
              <w:rPr>
                <w:lang w:val="it-IT"/>
              </w:rPr>
            </w:pPr>
            <w:r w:rsidRPr="00140A38">
              <w:rPr>
                <w:lang w:val="it-IT"/>
              </w:rPr>
              <w:t>Contrastare la carenza di personale qualificato e favorire l'integrazione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623FDD75" w14:textId="77777777" w:rsidR="001F6A1F" w:rsidRPr="00140A38" w:rsidRDefault="001F6A1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471FAE44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256D3B99" w14:textId="77777777" w:rsidR="001F6A1F" w:rsidRDefault="00D44853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6A942EB3" w14:textId="77777777" w:rsidR="001F6A1F" w:rsidRDefault="001F6A1F">
            <w:pPr>
              <w:rPr>
                <w:lang w:val="it-IT"/>
              </w:rPr>
            </w:pPr>
          </w:p>
        </w:tc>
      </w:tr>
    </w:tbl>
    <w:p w14:paraId="48A068EF" w14:textId="77777777" w:rsidR="009054C1" w:rsidRDefault="009054C1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p w14:paraId="4CE666D3" w14:textId="77777777" w:rsidR="00BB5E96" w:rsidRPr="0062656D" w:rsidRDefault="00BB5E96" w:rsidP="009054C1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</w:rPr>
      </w:pPr>
    </w:p>
    <w:sectPr w:rsidR="00BB5E96" w:rsidRPr="0062656D" w:rsidSect="004B78CF">
      <w:headerReference w:type="even" r:id="rId163"/>
      <w:headerReference w:type="default" r:id="rId164"/>
      <w:footerReference w:type="default" r:id="rId165"/>
      <w:headerReference w:type="first" r:id="rId166"/>
      <w:footerReference w:type="first" r:id="rId167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C7D6F" w14:textId="77777777" w:rsidR="00CC69CD" w:rsidRDefault="00CC69CD">
      <w:r>
        <w:separator/>
      </w:r>
    </w:p>
  </w:endnote>
  <w:endnote w:type="continuationSeparator" w:id="0">
    <w:p w14:paraId="6BCBA0E0" w14:textId="77777777" w:rsidR="00CC69CD" w:rsidRDefault="00CC69CD">
      <w:r>
        <w:continuationSeparator/>
      </w:r>
    </w:p>
  </w:endnote>
  <w:endnote w:type="continuationNotice" w:id="1">
    <w:p w14:paraId="379975D5" w14:textId="77777777" w:rsidR="00CC69CD" w:rsidRDefault="00CC69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C4628" w14:textId="33E79A35" w:rsidR="00CC69CD" w:rsidRDefault="00CC69CD" w:rsidP="00600C30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EE6320">
      <w:rPr>
        <w:bCs/>
        <w:noProof/>
      </w:rPr>
      <w:t>5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EE6320" w:rsidRPr="00EE6320">
      <w:rPr>
        <w:bCs/>
        <w:noProof/>
        <w:lang w:val="de-DE"/>
      </w:rPr>
      <w:t>9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D510C" w14:textId="77777777" w:rsidR="00CC69CD" w:rsidRPr="007214E9" w:rsidRDefault="00CC69CD" w:rsidP="002404A0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7214E9">
      <w:rPr>
        <w:szCs w:val="18"/>
        <w:lang w:val="it-CH"/>
      </w:rPr>
      <w:t>*</w:t>
    </w:r>
    <w:r w:rsidRPr="007214E9">
      <w:rPr>
        <w:lang w:val="it-CH"/>
      </w:rPr>
      <w:tab/>
    </w:r>
    <w:proofErr w:type="spellStart"/>
    <w:r w:rsidRPr="007214E9">
      <w:rPr>
        <w:szCs w:val="18"/>
        <w:lang w:val="it-CH"/>
      </w:rPr>
      <w:t>Annahme</w:t>
    </w:r>
    <w:proofErr w:type="spellEnd"/>
    <w:r w:rsidRPr="007214E9">
      <w:rPr>
        <w:szCs w:val="18"/>
        <w:lang w:val="it-CH"/>
      </w:rPr>
      <w:t xml:space="preserve"> / </w:t>
    </w:r>
    <w:proofErr w:type="spellStart"/>
    <w:r w:rsidRPr="007214E9">
      <w:rPr>
        <w:szCs w:val="18"/>
        <w:lang w:val="it-CH"/>
      </w:rPr>
      <w:t>adoption</w:t>
    </w:r>
    <w:proofErr w:type="spellEnd"/>
    <w:r w:rsidRPr="007214E9">
      <w:rPr>
        <w:szCs w:val="18"/>
        <w:lang w:val="it-CH"/>
      </w:rPr>
      <w:t xml:space="preserve"> / accogliere ++ </w:t>
    </w:r>
  </w:p>
  <w:p w14:paraId="2DDB0BEF" w14:textId="77777777" w:rsidR="00CC69CD" w:rsidRPr="007214E9" w:rsidRDefault="00CC69CD" w:rsidP="0D3E7363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proofErr w:type="spellStart"/>
    <w:r w:rsidRPr="007214E9">
      <w:rPr>
        <w:szCs w:val="18"/>
        <w:lang w:val="it-CH"/>
      </w:rPr>
      <w:t>Annahme</w:t>
    </w:r>
    <w:proofErr w:type="spellEnd"/>
    <w:r w:rsidRPr="007214E9">
      <w:rPr>
        <w:szCs w:val="18"/>
        <w:lang w:val="it-CH"/>
      </w:rPr>
      <w:t xml:space="preserve"> (</w:t>
    </w:r>
    <w:proofErr w:type="spellStart"/>
    <w:r w:rsidRPr="007214E9">
      <w:rPr>
        <w:szCs w:val="18"/>
        <w:lang w:val="it-CH"/>
      </w:rPr>
      <w:t>teilweise</w:t>
    </w:r>
    <w:proofErr w:type="spellEnd"/>
    <w:r w:rsidRPr="007214E9">
      <w:rPr>
        <w:szCs w:val="18"/>
        <w:lang w:val="it-CH"/>
      </w:rPr>
      <w:t xml:space="preserve">) / </w:t>
    </w:r>
    <w:proofErr w:type="spellStart"/>
    <w:r w:rsidRPr="007214E9">
      <w:rPr>
        <w:szCs w:val="18"/>
        <w:lang w:val="it-CH"/>
      </w:rPr>
      <w:t>adoption</w:t>
    </w:r>
    <w:proofErr w:type="spellEnd"/>
    <w:r w:rsidRPr="007214E9">
      <w:rPr>
        <w:szCs w:val="18"/>
        <w:lang w:val="it-CH"/>
      </w:rPr>
      <w:t xml:space="preserve"> (</w:t>
    </w:r>
    <w:proofErr w:type="spellStart"/>
    <w:r w:rsidRPr="007214E9">
      <w:rPr>
        <w:szCs w:val="18"/>
        <w:lang w:val="it-CH"/>
      </w:rPr>
      <w:t>partielle</w:t>
    </w:r>
    <w:proofErr w:type="spellEnd"/>
    <w:r w:rsidRPr="007214E9">
      <w:rPr>
        <w:szCs w:val="18"/>
        <w:lang w:val="it-CH"/>
      </w:rPr>
      <w:t xml:space="preserve">) / accogliere (in parte) + </w:t>
    </w:r>
  </w:p>
  <w:p w14:paraId="476589BE" w14:textId="77777777" w:rsidR="00CC69CD" w:rsidRPr="00600C30" w:rsidRDefault="00CC69CD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7214E9">
      <w:rPr>
        <w:szCs w:val="18"/>
        <w:lang w:val="it-CH"/>
      </w:rPr>
      <w:tab/>
    </w:r>
    <w:r w:rsidRPr="00600C30">
      <w:rPr>
        <w:szCs w:val="18"/>
      </w:rPr>
      <w:t xml:space="preserve">Ablehnung / </w:t>
    </w:r>
    <w:proofErr w:type="spellStart"/>
    <w:r w:rsidRPr="00600C30">
      <w:rPr>
        <w:szCs w:val="18"/>
      </w:rPr>
      <w:t>rejet</w:t>
    </w:r>
    <w:proofErr w:type="spellEnd"/>
    <w:r w:rsidRPr="00600C30">
      <w:rPr>
        <w:szCs w:val="18"/>
      </w:rPr>
      <w:t xml:space="preserve"> / </w:t>
    </w:r>
    <w:proofErr w:type="spellStart"/>
    <w:r w:rsidRPr="00600C30">
      <w:rPr>
        <w:szCs w:val="18"/>
      </w:rPr>
      <w:t>respingere</w:t>
    </w:r>
    <w:proofErr w:type="spellEnd"/>
    <w:r w:rsidRPr="00600C30">
      <w:rPr>
        <w:szCs w:val="18"/>
      </w:rPr>
      <w:t xml:space="preserve"> - </w:t>
    </w:r>
  </w:p>
  <w:p w14:paraId="1D622786" w14:textId="77777777" w:rsidR="00CC69CD" w:rsidRDefault="00CC69CD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>
      <w:tab/>
    </w:r>
    <w:r w:rsidRPr="572465D2">
      <w:rPr>
        <w:szCs w:val="18"/>
      </w:rPr>
      <w:t xml:space="preserve">Ja / </w:t>
    </w:r>
    <w:proofErr w:type="spellStart"/>
    <w:r w:rsidRPr="572465D2">
      <w:rPr>
        <w:szCs w:val="18"/>
      </w:rPr>
      <w:t>oui</w:t>
    </w:r>
    <w:proofErr w:type="spellEnd"/>
    <w:r w:rsidRPr="572465D2">
      <w:rPr>
        <w:szCs w:val="18"/>
      </w:rPr>
      <w:t xml:space="preserve"> / </w:t>
    </w:r>
    <w:proofErr w:type="spellStart"/>
    <w:r w:rsidRPr="572465D2">
      <w:rPr>
        <w:szCs w:val="18"/>
      </w:rPr>
      <w:t>sì</w:t>
    </w:r>
    <w:proofErr w:type="spellEnd"/>
    <w:r w:rsidRPr="572465D2">
      <w:rPr>
        <w:szCs w:val="18"/>
      </w:rPr>
      <w:t xml:space="preserve">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59930FED" w14:textId="38D1DAD5" w:rsidR="00CC69CD" w:rsidRDefault="00CC69CD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  <w:t xml:space="preserve">Nein / non / </w:t>
    </w:r>
    <w:proofErr w:type="spellStart"/>
    <w:r w:rsidRPr="00600C30">
      <w:rPr>
        <w:szCs w:val="18"/>
      </w:rPr>
      <w:t>no</w:t>
    </w:r>
    <w:proofErr w:type="spellEnd"/>
    <w:r w:rsidRPr="00600C30">
      <w:rPr>
        <w:szCs w:val="18"/>
      </w:rPr>
      <w:t xml:space="preserve"> </w:t>
    </w:r>
    <w:r w:rsidRPr="00600C30">
      <w:rPr>
        <w:rFonts w:ascii="Segoe UI Symbol" w:hAnsi="Segoe UI Symbol" w:cs="Segoe UI Symbol"/>
        <w:szCs w:val="18"/>
      </w:rPr>
      <w:t>✖</w:t>
    </w:r>
    <w:r>
      <w:rPr>
        <w:rFonts w:ascii="Segoe UI Symbol" w:hAnsi="Segoe UI Symbol" w:cs="Segoe UI Symbol"/>
        <w:szCs w:val="18"/>
      </w:rPr>
      <w:t xml:space="preserve"> </w:t>
    </w:r>
  </w:p>
  <w:p w14:paraId="6CDFA663" w14:textId="77777777" w:rsidR="00C8501A" w:rsidRDefault="00C8501A" w:rsidP="00C8501A">
    <w:pPr>
      <w:pStyle w:val="Fuzeile"/>
      <w:shd w:val="clear" w:color="auto" w:fill="D9D9D9" w:themeFill="background1" w:themeFillShade="D9"/>
      <w:rPr>
        <w:bCs/>
      </w:rPr>
    </w:pPr>
    <w:r>
      <w:t xml:space="preserve">schon behandelt – </w:t>
    </w:r>
    <w:proofErr w:type="spellStart"/>
    <w:r>
      <w:rPr>
        <w:bCs/>
      </w:rPr>
      <w:t>déjà</w:t>
    </w:r>
    <w:proofErr w:type="spellEnd"/>
    <w:r>
      <w:rPr>
        <w:bCs/>
      </w:rPr>
      <w:t xml:space="preserve"> </w:t>
    </w:r>
    <w:proofErr w:type="spellStart"/>
    <w:r>
      <w:rPr>
        <w:bCs/>
      </w:rPr>
      <w:t>traité</w:t>
    </w:r>
    <w:proofErr w:type="spellEnd"/>
    <w:r>
      <w:rPr>
        <w:bCs/>
      </w:rPr>
      <w:t xml:space="preserve"> - </w:t>
    </w:r>
    <w:proofErr w:type="spellStart"/>
    <w:r>
      <w:rPr>
        <w:bCs/>
      </w:rPr>
      <w:t>già</w:t>
    </w:r>
    <w:proofErr w:type="spellEnd"/>
    <w:r>
      <w:rPr>
        <w:bCs/>
      </w:rPr>
      <w:t xml:space="preserve"> </w:t>
    </w:r>
    <w:proofErr w:type="spellStart"/>
    <w:r>
      <w:rPr>
        <w:bCs/>
      </w:rPr>
      <w:t>trattato</w:t>
    </w:r>
    <w:proofErr w:type="spellEnd"/>
  </w:p>
  <w:p w14:paraId="65C4F1BF" w14:textId="77777777" w:rsidR="00C8501A" w:rsidRPr="00600C30" w:rsidRDefault="00C8501A" w:rsidP="002404A0">
    <w:pPr>
      <w:pStyle w:val="Default"/>
      <w:tabs>
        <w:tab w:val="left" w:pos="284"/>
      </w:tabs>
      <w:spacing w:line="240" w:lineRule="exac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CBBA1" w14:textId="77777777" w:rsidR="00CC69CD" w:rsidRDefault="00CC69CD">
      <w:r>
        <w:separator/>
      </w:r>
    </w:p>
  </w:footnote>
  <w:footnote w:type="continuationSeparator" w:id="0">
    <w:p w14:paraId="23956530" w14:textId="77777777" w:rsidR="00CC69CD" w:rsidRDefault="00CC69CD">
      <w:r>
        <w:continuationSeparator/>
      </w:r>
    </w:p>
  </w:footnote>
  <w:footnote w:type="continuationNotice" w:id="1">
    <w:p w14:paraId="7F01C270" w14:textId="77777777" w:rsidR="00CC69CD" w:rsidRDefault="00CC69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C7661" w14:textId="77777777" w:rsidR="00CC69CD" w:rsidRDefault="00CC69CD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3B64A5F" w14:textId="77777777" w:rsidR="00CC69CD" w:rsidRDefault="00CC69CD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1"/>
      <w:tblW w:w="525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638"/>
      <w:gridCol w:w="567"/>
      <w:gridCol w:w="3542"/>
      <w:gridCol w:w="992"/>
      <w:gridCol w:w="1136"/>
      <w:gridCol w:w="1134"/>
      <w:gridCol w:w="1190"/>
    </w:tblGrid>
    <w:tr w:rsidR="00CC69CD" w:rsidRPr="00B448EF" w14:paraId="66A8CB3A" w14:textId="77777777" w:rsidTr="00677E24">
      <w:trPr>
        <w:trHeight w:val="1132"/>
      </w:trPr>
      <w:tc>
        <w:tcPr>
          <w:tcW w:w="455" w:type="pct"/>
        </w:tcPr>
        <w:p w14:paraId="5A00B405" w14:textId="77777777" w:rsidR="00CC69CD" w:rsidRPr="00B448EF" w:rsidRDefault="00CC69CD" w:rsidP="00677E2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Nr.</w:t>
          </w:r>
        </w:p>
        <w:p w14:paraId="6806FA35" w14:textId="77777777" w:rsidR="00CC69CD" w:rsidRPr="00B448EF" w:rsidRDefault="00CC69CD" w:rsidP="00677E2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No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.</w:t>
          </w:r>
        </w:p>
        <w:p w14:paraId="6EB9ADA6" w14:textId="77777777" w:rsidR="00CC69CD" w:rsidRPr="00B448EF" w:rsidRDefault="00CC69CD" w:rsidP="00677E2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n.</w:t>
          </w:r>
        </w:p>
        <w:p w14:paraId="6447B6CF" w14:textId="77777777" w:rsidR="00CC69CD" w:rsidRPr="00B448EF" w:rsidRDefault="00CC69CD" w:rsidP="00677E2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315" w:type="pct"/>
        </w:tcPr>
        <w:p w14:paraId="2E3D06A1" w14:textId="77777777" w:rsidR="00CC69CD" w:rsidRPr="00B448EF" w:rsidRDefault="00CC69CD" w:rsidP="00677E2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proofErr w:type="spellStart"/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Erstrat</w:t>
          </w:r>
          <w:proofErr w:type="spellEnd"/>
        </w:p>
        <w:p w14:paraId="763429BF" w14:textId="77777777" w:rsidR="00CC69CD" w:rsidRPr="00B448EF" w:rsidRDefault="00CC69CD" w:rsidP="00677E2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.</w:t>
          </w:r>
        </w:p>
        <w:p w14:paraId="4A328DBB" w14:textId="77777777" w:rsidR="00CC69CD" w:rsidRPr="00B448EF" w:rsidRDefault="00CC69CD" w:rsidP="00677E2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.</w:t>
          </w:r>
        </w:p>
        <w:p w14:paraId="107416D4" w14:textId="77777777" w:rsidR="00CC69CD" w:rsidRPr="00B448EF" w:rsidRDefault="00CC69CD" w:rsidP="00677E2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280" w:type="pct"/>
        </w:tcPr>
        <w:p w14:paraId="509C78F7" w14:textId="77777777" w:rsidR="00CC69CD" w:rsidRPr="00B448EF" w:rsidRDefault="00CC69CD" w:rsidP="00677E2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  <w:tc>
        <w:tcPr>
          <w:tcW w:w="1750" w:type="pct"/>
        </w:tcPr>
        <w:p w14:paraId="1DD96D2E" w14:textId="77777777" w:rsidR="00CC69CD" w:rsidRPr="00B448EF" w:rsidRDefault="00CC69CD" w:rsidP="00677E2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proofErr w:type="spellStart"/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Geschäftstitel</w:t>
          </w:r>
          <w:proofErr w:type="spellEnd"/>
        </w:p>
        <w:p w14:paraId="393E4232" w14:textId="77777777" w:rsidR="00CC69CD" w:rsidRPr="00B448EF" w:rsidRDefault="00CC69CD" w:rsidP="00677E2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Titre de l’objet</w:t>
          </w:r>
        </w:p>
        <w:p w14:paraId="247E52C1" w14:textId="77777777" w:rsidR="00CC69CD" w:rsidRPr="00B448EF" w:rsidRDefault="00CC69CD" w:rsidP="00677E2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Titolo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 xml:space="preserve"> </w:t>
          </w:r>
          <w:proofErr w:type="spellStart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dell’oggetto</w:t>
          </w:r>
          <w:proofErr w:type="spellEnd"/>
        </w:p>
        <w:p w14:paraId="1D3980BF" w14:textId="77777777" w:rsidR="00CC69CD" w:rsidRPr="00B448EF" w:rsidRDefault="00CC69CD" w:rsidP="00677E2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490" w:type="pct"/>
        </w:tcPr>
        <w:p w14:paraId="420CCF91" w14:textId="77777777" w:rsidR="00CC69CD" w:rsidRPr="00B448EF" w:rsidRDefault="00CC69CD" w:rsidP="00677E2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it-IT" w:eastAsia="fr-FR"/>
            </w:rPr>
          </w:pPr>
          <w:proofErr w:type="spellStart"/>
          <w:r w:rsidRPr="00B448EF">
            <w:rPr>
              <w:rFonts w:ascii="Arial" w:hAnsi="Arial" w:cs="Arial"/>
              <w:b/>
              <w:sz w:val="12"/>
              <w:szCs w:val="12"/>
              <w:lang w:val="it-IT" w:eastAsia="fr-FR"/>
            </w:rPr>
            <w:t>Sprecher</w:t>
          </w:r>
          <w:proofErr w:type="spellEnd"/>
          <w:r w:rsidRPr="00B448EF">
            <w:rPr>
              <w:rFonts w:ascii="Arial" w:hAnsi="Arial" w:cs="Arial"/>
              <w:b/>
              <w:sz w:val="12"/>
              <w:szCs w:val="12"/>
              <w:lang w:val="it-IT" w:eastAsia="fr-FR"/>
            </w:rPr>
            <w:t>/in</w:t>
          </w:r>
        </w:p>
        <w:p w14:paraId="0083BFA7" w14:textId="77777777" w:rsidR="00CC69CD" w:rsidRPr="00B448EF" w:rsidRDefault="00CC69CD" w:rsidP="00677E2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Porte-parole</w:t>
          </w:r>
        </w:p>
        <w:p w14:paraId="595C1234" w14:textId="77777777" w:rsidR="00CC69CD" w:rsidRPr="00B448EF" w:rsidRDefault="00CC69CD" w:rsidP="00677E2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Portavoce</w:t>
          </w:r>
        </w:p>
        <w:p w14:paraId="3C3338FF" w14:textId="77777777" w:rsidR="00CC69CD" w:rsidRPr="00B448EF" w:rsidRDefault="00CC69CD" w:rsidP="00677E2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</w:p>
      </w:tc>
      <w:tc>
        <w:tcPr>
          <w:tcW w:w="561" w:type="pct"/>
        </w:tcPr>
        <w:p w14:paraId="141E675B" w14:textId="77777777" w:rsidR="00CC69CD" w:rsidRPr="00B448EF" w:rsidRDefault="00CC69CD" w:rsidP="00677E2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Antrag</w:t>
          </w: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br/>
            <w:t>BR / Behörde *</w:t>
          </w:r>
        </w:p>
        <w:p w14:paraId="6D6FC3EE" w14:textId="77777777" w:rsidR="00CC69CD" w:rsidRPr="00B448EF" w:rsidRDefault="00CC69CD" w:rsidP="00677E2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Proposition</w:t>
          </w:r>
          <w:r w:rsidRPr="00B448EF">
            <w:rPr>
              <w:rFonts w:ascii="Arial" w:hAnsi="Arial" w:cs="Arial"/>
              <w:sz w:val="12"/>
              <w:szCs w:val="12"/>
              <w:lang w:eastAsia="fr-FR"/>
            </w:rPr>
            <w:br/>
            <w:t xml:space="preserve">CF / </w:t>
          </w:r>
          <w:proofErr w:type="spellStart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Autorité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 xml:space="preserve"> *</w:t>
          </w:r>
        </w:p>
        <w:p w14:paraId="73BC724D" w14:textId="77777777" w:rsidR="00CC69CD" w:rsidRPr="00B448EF" w:rsidRDefault="00CC69CD" w:rsidP="00677E2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Proposta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br/>
            <w:t xml:space="preserve">CF / </w:t>
          </w:r>
          <w:proofErr w:type="spellStart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Autorità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 xml:space="preserve"> *</w:t>
          </w:r>
        </w:p>
        <w:p w14:paraId="1F79E318" w14:textId="77777777" w:rsidR="00CC69CD" w:rsidRPr="00B448EF" w:rsidRDefault="00CC69CD" w:rsidP="00677E2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560" w:type="pct"/>
        </w:tcPr>
        <w:p w14:paraId="2209D195" w14:textId="77777777" w:rsidR="00CC69CD" w:rsidRPr="00B448EF" w:rsidRDefault="00CC69CD" w:rsidP="00677E2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 xml:space="preserve">Mit </w:t>
          </w:r>
          <w:proofErr w:type="spellStart"/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Antrag</w:t>
          </w:r>
          <w:proofErr w:type="spellEnd"/>
        </w:p>
        <w:p w14:paraId="6DBA0E01" w14:textId="77777777" w:rsidR="00CC69CD" w:rsidRPr="00B448EF" w:rsidRDefault="00CC69CD" w:rsidP="00677E2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proofErr w:type="spellStart"/>
          <w:proofErr w:type="gramStart"/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einverstanden</w:t>
          </w:r>
          <w:proofErr w:type="spellEnd"/>
          <w:proofErr w:type="gramEnd"/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 xml:space="preserve"> **</w:t>
          </w:r>
        </w:p>
        <w:p w14:paraId="15B82424" w14:textId="77777777" w:rsidR="00CC69CD" w:rsidRPr="00B448EF" w:rsidRDefault="00CC69CD" w:rsidP="00677E2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D’accord avec la proposition **</w:t>
          </w:r>
        </w:p>
        <w:p w14:paraId="544F4295" w14:textId="77777777" w:rsidR="00CC69CD" w:rsidRPr="00B448EF" w:rsidRDefault="00CC69CD" w:rsidP="00677E2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Accetta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 xml:space="preserve"> la </w:t>
          </w:r>
          <w:proofErr w:type="spellStart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proposta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 xml:space="preserve"> **</w:t>
          </w:r>
        </w:p>
        <w:p w14:paraId="7FBA2F3B" w14:textId="77777777" w:rsidR="00CC69CD" w:rsidRPr="00B448EF" w:rsidRDefault="00CC69CD" w:rsidP="00677E2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</w:p>
      </w:tc>
      <w:tc>
        <w:tcPr>
          <w:tcW w:w="588" w:type="pct"/>
        </w:tcPr>
        <w:p w14:paraId="24B2FA39" w14:textId="77777777" w:rsidR="00CC69CD" w:rsidRPr="00B448EF" w:rsidRDefault="00CC69CD" w:rsidP="00677E2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Bekämpft</w:t>
          </w:r>
        </w:p>
        <w:p w14:paraId="01362611" w14:textId="77777777" w:rsidR="00CC69CD" w:rsidRPr="00B448EF" w:rsidRDefault="00CC69CD" w:rsidP="00677E2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</w:t>
          </w:r>
          <w:proofErr w:type="spellEnd"/>
        </w:p>
        <w:p w14:paraId="155F06FC" w14:textId="77777777" w:rsidR="00CC69CD" w:rsidRPr="00B448EF" w:rsidRDefault="00CC69CD" w:rsidP="00677E2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Combattuto</w:t>
          </w:r>
          <w:proofErr w:type="spellEnd"/>
        </w:p>
        <w:p w14:paraId="799BBCD9" w14:textId="77777777" w:rsidR="00CC69CD" w:rsidRPr="00B448EF" w:rsidRDefault="00CC69CD" w:rsidP="00677E2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</w:tr>
  </w:tbl>
  <w:p w14:paraId="74895200" w14:textId="77777777" w:rsidR="00CC69CD" w:rsidRDefault="00CC69CD" w:rsidP="00677E2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CC69CD" w:rsidRPr="00EE6320" w14:paraId="4CA660A3" w14:textId="77777777">
      <w:tc>
        <w:tcPr>
          <w:tcW w:w="6096" w:type="dxa"/>
          <w:gridSpan w:val="3"/>
        </w:tcPr>
        <w:p w14:paraId="332E148E" w14:textId="77777777" w:rsidR="00CC69CD" w:rsidRPr="00054832" w:rsidRDefault="00CC69CD" w:rsidP="00600C30">
          <w:pPr>
            <w:pStyle w:val="DienstRat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 w:rsidRPr="00054832">
            <w:rPr>
              <w:lang w:val="it-IT"/>
            </w:rPr>
            <w:t>Bundesversammlung</w:t>
          </w:r>
        </w:p>
        <w:p w14:paraId="09D75804" w14:textId="77777777" w:rsidR="00CC69CD" w:rsidRPr="00054832" w:rsidRDefault="00CC69CD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25584F6C" w14:textId="77777777" w:rsidR="00CC69CD" w:rsidRPr="00054832" w:rsidRDefault="00CC69CD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47EB9E07" w14:textId="77777777" w:rsidR="00CC69CD" w:rsidRPr="00054832" w:rsidRDefault="00CC69CD" w:rsidP="00600C30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proofErr w:type="spellStart"/>
          <w:r w:rsidRPr="00054832">
            <w:rPr>
              <w:szCs w:val="18"/>
              <w:lang w:val="it-IT"/>
            </w:rPr>
            <w:t>Assamblea</w:t>
          </w:r>
          <w:proofErr w:type="spellEnd"/>
          <w:r w:rsidRPr="00054832">
            <w:rPr>
              <w:szCs w:val="18"/>
              <w:lang w:val="it-IT"/>
            </w:rPr>
            <w:t xml:space="preserve"> federala</w:t>
          </w:r>
        </w:p>
      </w:tc>
      <w:tc>
        <w:tcPr>
          <w:tcW w:w="4819" w:type="dxa"/>
        </w:tcPr>
        <w:p w14:paraId="351A4A6F" w14:textId="77777777" w:rsidR="00CC69CD" w:rsidRPr="00054832" w:rsidRDefault="00CC69CD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CC69CD" w14:paraId="076424C5" w14:textId="77777777">
      <w:tc>
        <w:tcPr>
          <w:tcW w:w="993" w:type="dxa"/>
        </w:tcPr>
        <w:p w14:paraId="25D61EAA" w14:textId="77777777" w:rsidR="00CC69CD" w:rsidRPr="00556ED8" w:rsidRDefault="00CC69CD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20738952" wp14:editId="0B67D7EC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263243F" w14:textId="77777777" w:rsidR="00CC69CD" w:rsidRPr="00556ED8" w:rsidRDefault="00CC69CD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29D33700" wp14:editId="26F1D2AB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072391C" w14:textId="77777777" w:rsidR="00CC69CD" w:rsidRPr="00556ED8" w:rsidRDefault="00CC69CD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4905D82A" w14:textId="77777777" w:rsidR="00CC69CD" w:rsidRPr="00556ED8" w:rsidRDefault="00CC69CD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004299CE" w14:textId="77777777" w:rsidR="00CC69CD" w:rsidRPr="00556ED8" w:rsidRDefault="00CC69CD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16131F72" w14:textId="77777777" w:rsidR="00CC69CD" w:rsidRPr="00556ED8" w:rsidRDefault="00CC69CD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76AA2750" w14:textId="77777777" w:rsidR="00CC69CD" w:rsidRPr="00556ED8" w:rsidRDefault="00CC69CD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78B31A88" w14:textId="77777777" w:rsidR="00CC69CD" w:rsidRDefault="00CC69CD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0A0DCA2C" w14:textId="77777777" w:rsidR="00CC69CD" w:rsidRPr="00297741" w:rsidRDefault="00CC69CD" w:rsidP="00600C30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4E11A9B7" w14:textId="77777777" w:rsidR="00CC69CD" w:rsidRDefault="00CC69CD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Frühjahrssession 2024</w:t>
          </w:r>
        </w:p>
        <w:p w14:paraId="16A8A002" w14:textId="77777777" w:rsidR="00CC69CD" w:rsidRDefault="00CC69CD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de printemps 2024</w:t>
          </w:r>
        </w:p>
        <w:p w14:paraId="5E0F2DFD" w14:textId="77777777" w:rsidR="00CC69CD" w:rsidRDefault="00CC69CD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primaverile 2024</w:t>
          </w:r>
        </w:p>
      </w:tc>
    </w:tr>
    <w:bookmarkEnd w:id="2"/>
    <w:bookmarkEnd w:id="3"/>
    <w:bookmarkEnd w:id="4"/>
    <w:bookmarkEnd w:id="5"/>
    <w:bookmarkEnd w:id="6"/>
    <w:bookmarkEnd w:id="7"/>
  </w:tbl>
  <w:p w14:paraId="27E35596" w14:textId="77777777" w:rsidR="00CC69CD" w:rsidRPr="00600C30" w:rsidRDefault="00CC69CD" w:rsidP="00600C30">
    <w:pPr>
      <w:pStyle w:val="Kopfzeile"/>
      <w:tabs>
        <w:tab w:val="clear" w:pos="4320"/>
        <w:tab w:val="clear" w:pos="8640"/>
        <w:tab w:val="left" w:pos="2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A725D3"/>
    <w:multiLevelType w:val="multilevel"/>
    <w:tmpl w:val="7214E0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BF6350"/>
    <w:multiLevelType w:val="multilevel"/>
    <w:tmpl w:val="9868657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5EF4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B9D"/>
    <w:rsid w:val="000A7FB9"/>
    <w:rsid w:val="000B0C2A"/>
    <w:rsid w:val="000B0C9E"/>
    <w:rsid w:val="000B1EB8"/>
    <w:rsid w:val="000B3F9A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0A3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596D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1F6A1F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DE8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0FF"/>
    <w:rsid w:val="00287D1C"/>
    <w:rsid w:val="002906FA"/>
    <w:rsid w:val="002908EC"/>
    <w:rsid w:val="00290AEA"/>
    <w:rsid w:val="00291139"/>
    <w:rsid w:val="00291748"/>
    <w:rsid w:val="00291ACD"/>
    <w:rsid w:val="00291B06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007D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B7910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D27"/>
    <w:rsid w:val="004036A8"/>
    <w:rsid w:val="00403F32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355B"/>
    <w:rsid w:val="005644E4"/>
    <w:rsid w:val="0056495E"/>
    <w:rsid w:val="00564F09"/>
    <w:rsid w:val="005651B5"/>
    <w:rsid w:val="00565F4E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3C06"/>
    <w:rsid w:val="0058417D"/>
    <w:rsid w:val="00586AA9"/>
    <w:rsid w:val="005876B9"/>
    <w:rsid w:val="005905B6"/>
    <w:rsid w:val="00591029"/>
    <w:rsid w:val="00591F91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4208"/>
    <w:rsid w:val="005B5505"/>
    <w:rsid w:val="005B6BCB"/>
    <w:rsid w:val="005B6F1E"/>
    <w:rsid w:val="005B7A93"/>
    <w:rsid w:val="005C2E7A"/>
    <w:rsid w:val="005C2F44"/>
    <w:rsid w:val="005C47DE"/>
    <w:rsid w:val="005C4B11"/>
    <w:rsid w:val="005C65EF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D79F9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77E24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08B2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6960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4E9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6401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5A9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6B"/>
    <w:rsid w:val="007C72F4"/>
    <w:rsid w:val="007C7DCB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A13"/>
    <w:rsid w:val="00851B33"/>
    <w:rsid w:val="00851F25"/>
    <w:rsid w:val="008523A5"/>
    <w:rsid w:val="008538FF"/>
    <w:rsid w:val="008543A3"/>
    <w:rsid w:val="00854B15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75C20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1D6D"/>
    <w:rsid w:val="008B359E"/>
    <w:rsid w:val="008B3881"/>
    <w:rsid w:val="008B395F"/>
    <w:rsid w:val="008B3A1A"/>
    <w:rsid w:val="008B3F09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3F8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6EAB"/>
    <w:rsid w:val="00957B8F"/>
    <w:rsid w:val="009610B5"/>
    <w:rsid w:val="009610FF"/>
    <w:rsid w:val="00961E0A"/>
    <w:rsid w:val="009625CF"/>
    <w:rsid w:val="009638F9"/>
    <w:rsid w:val="00964A83"/>
    <w:rsid w:val="009659F5"/>
    <w:rsid w:val="00966491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A37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3D4F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0EB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5E09"/>
    <w:rsid w:val="00B3670C"/>
    <w:rsid w:val="00B37A63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15C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5B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01A"/>
    <w:rsid w:val="00C8544F"/>
    <w:rsid w:val="00C8647D"/>
    <w:rsid w:val="00C86921"/>
    <w:rsid w:val="00C87D64"/>
    <w:rsid w:val="00C908E6"/>
    <w:rsid w:val="00C90BFA"/>
    <w:rsid w:val="00C911C9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398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69C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5D94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48EB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43CC"/>
    <w:rsid w:val="00D4485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E7F3D"/>
    <w:rsid w:val="00DF031B"/>
    <w:rsid w:val="00DF0A72"/>
    <w:rsid w:val="00DF0AA6"/>
    <w:rsid w:val="00DF146A"/>
    <w:rsid w:val="00DF1C39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1F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8F7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C7E12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21"/>
    <w:rsid w:val="00EE3F51"/>
    <w:rsid w:val="00EE3FD3"/>
    <w:rsid w:val="00EE4F9C"/>
    <w:rsid w:val="00EE5EA1"/>
    <w:rsid w:val="00EE6194"/>
    <w:rsid w:val="00EE6320"/>
    <w:rsid w:val="00EE7025"/>
    <w:rsid w:val="00EE7835"/>
    <w:rsid w:val="00EF1CDC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32B9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4842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02B7"/>
    <w:rsid w:val="00F81C67"/>
    <w:rsid w:val="00F840D4"/>
    <w:rsid w:val="00F85388"/>
    <w:rsid w:val="00F90AE6"/>
    <w:rsid w:val="00F91B9C"/>
    <w:rsid w:val="00F9236B"/>
    <w:rsid w:val="00F92791"/>
    <w:rsid w:val="00F92D40"/>
    <w:rsid w:val="00F932E9"/>
    <w:rsid w:val="00F945EE"/>
    <w:rsid w:val="00F94986"/>
    <w:rsid w:val="00F950A5"/>
    <w:rsid w:val="00F95112"/>
    <w:rsid w:val="00FA02C4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421D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5492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754665DA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155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FuzeileZchn">
    <w:name w:val="Fußzeile Zchn"/>
    <w:basedOn w:val="Absatz-Standardschriftart"/>
    <w:link w:val="Fuzeil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Standard"/>
    <w:next w:val="Standard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AF6C7F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59"/>
    <w:rsid w:val="00677E24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233805" TargetMode="External"/><Relationship Id="rId117" Type="http://schemas.openxmlformats.org/officeDocument/2006/relationships/hyperlink" Target="https://www.parlament.ch/it/ratsbetrieb/suche-curia-vista/geschaeft?AffairId=20233158" TargetMode="External"/><Relationship Id="rId21" Type="http://schemas.openxmlformats.org/officeDocument/2006/relationships/hyperlink" Target="https://www.parlament.ch/it/ratsbetrieb/suche-curia-vista/geschaeft?AffairId=20233800" TargetMode="External"/><Relationship Id="rId42" Type="http://schemas.openxmlformats.org/officeDocument/2006/relationships/hyperlink" Target="https://www.parlament.ch/it/ratsbetrieb/suche-curia-vista/geschaeft?AffairId=20224152" TargetMode="External"/><Relationship Id="rId47" Type="http://schemas.openxmlformats.org/officeDocument/2006/relationships/hyperlink" Target="https://www.parlament.ch/fr/ratsbetrieb/suche-curia-vista/geschaeft?AffairId=20224157" TargetMode="External"/><Relationship Id="rId63" Type="http://schemas.openxmlformats.org/officeDocument/2006/relationships/hyperlink" Target="https://www.parlament.ch/it/ratsbetrieb/suche-curia-vista/geschaeft?AffairId=20224346" TargetMode="External"/><Relationship Id="rId68" Type="http://schemas.openxmlformats.org/officeDocument/2006/relationships/hyperlink" Target="https://www.parlament.ch/fr/ratsbetrieb/suche-curia-vista/geschaeft?AffairId=20224401" TargetMode="External"/><Relationship Id="rId84" Type="http://schemas.openxmlformats.org/officeDocument/2006/relationships/hyperlink" Target="https://www.parlament.ch/it/ratsbetrieb/suche-curia-vista/geschaeft?AffairId=20224519" TargetMode="External"/><Relationship Id="rId89" Type="http://schemas.openxmlformats.org/officeDocument/2006/relationships/hyperlink" Target="https://www.parlament.ch/fr/ratsbetrieb/suche-curia-vista/geschaeft?AffairId=20224540" TargetMode="External"/><Relationship Id="rId112" Type="http://schemas.openxmlformats.org/officeDocument/2006/relationships/hyperlink" Target="https://www.parlament.ch/de/ratsbetrieb/suche-curia-vista/geschaeft?AffairId=20233156" TargetMode="External"/><Relationship Id="rId133" Type="http://schemas.openxmlformats.org/officeDocument/2006/relationships/hyperlink" Target="https://www.parlament.ch/de/ratsbetrieb/suche-curia-vista/geschaeft?AffairId=20233537" TargetMode="External"/><Relationship Id="rId138" Type="http://schemas.openxmlformats.org/officeDocument/2006/relationships/hyperlink" Target="https://www.parlament.ch/it/ratsbetrieb/suche-curia-vista/geschaeft?AffairId=20233554" TargetMode="External"/><Relationship Id="rId154" Type="http://schemas.openxmlformats.org/officeDocument/2006/relationships/hyperlink" Target="https://www.parlament.ch/de/ratsbetrieb/suche-curia-vista/geschaeft?AffairId=20233774" TargetMode="External"/><Relationship Id="rId159" Type="http://schemas.openxmlformats.org/officeDocument/2006/relationships/hyperlink" Target="https://www.parlament.ch/it/ratsbetrieb/suche-curia-vista/geschaeft?AffairId=20233775" TargetMode="External"/><Relationship Id="rId16" Type="http://schemas.openxmlformats.org/officeDocument/2006/relationships/hyperlink" Target="https://www.parlament.ch/de/ratsbetrieb/suche-curia-vista/geschaeft?AffairId=20233799" TargetMode="External"/><Relationship Id="rId107" Type="http://schemas.openxmlformats.org/officeDocument/2006/relationships/hyperlink" Target="https://www.parlament.ch/fr/ratsbetrieb/suche-curia-vista/geschaeft?AffairId=20233067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234287" TargetMode="External"/><Relationship Id="rId37" Type="http://schemas.openxmlformats.org/officeDocument/2006/relationships/hyperlink" Target="https://www.parlament.ch/de/ratsbetrieb/suche-curia-vista/geschaeft?AffairId=20224148" TargetMode="External"/><Relationship Id="rId53" Type="http://schemas.openxmlformats.org/officeDocument/2006/relationships/hyperlink" Target="https://www.parlament.ch/fr/ratsbetrieb/suche-curia-vista/geschaeft?AffairId=20224215" TargetMode="External"/><Relationship Id="rId58" Type="http://schemas.openxmlformats.org/officeDocument/2006/relationships/hyperlink" Target="https://www.parlament.ch/de/ratsbetrieb/suche-curia-vista/geschaeft?AffairId=20224311" TargetMode="External"/><Relationship Id="rId74" Type="http://schemas.openxmlformats.org/officeDocument/2006/relationships/hyperlink" Target="https://www.parlament.ch/fr/ratsbetrieb/suche-curia-vista/geschaeft?AffairId=20224437" TargetMode="External"/><Relationship Id="rId79" Type="http://schemas.openxmlformats.org/officeDocument/2006/relationships/hyperlink" Target="https://www.parlament.ch/de/ratsbetrieb/suche-curia-vista/geschaeft?AffairId=20224516" TargetMode="External"/><Relationship Id="rId102" Type="http://schemas.openxmlformats.org/officeDocument/2006/relationships/hyperlink" Target="https://www.parlament.ch/it/ratsbetrieb/suche-curia-vista/geschaeft?AffairId=20224558" TargetMode="External"/><Relationship Id="rId123" Type="http://schemas.openxmlformats.org/officeDocument/2006/relationships/hyperlink" Target="https://www.parlament.ch/it/ratsbetrieb/suche-curia-vista/geschaeft?AffairId=20233420" TargetMode="External"/><Relationship Id="rId128" Type="http://schemas.openxmlformats.org/officeDocument/2006/relationships/hyperlink" Target="https://www.parlament.ch/fr/ratsbetrieb/suche-curia-vista/geschaeft?AffairId=20233490" TargetMode="External"/><Relationship Id="rId144" Type="http://schemas.openxmlformats.org/officeDocument/2006/relationships/hyperlink" Target="https://www.parlament.ch/it/ratsbetrieb/suche-curia-vista/geschaeft?AffairId=20233661" TargetMode="External"/><Relationship Id="rId149" Type="http://schemas.openxmlformats.org/officeDocument/2006/relationships/hyperlink" Target="https://www.parlament.ch/fr/ratsbetrieb/suche-curia-vista/geschaeft?AffairId=20233772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it/ratsbetrieb/suche-curia-vista/geschaeft?AffairId=20224540" TargetMode="External"/><Relationship Id="rId95" Type="http://schemas.openxmlformats.org/officeDocument/2006/relationships/hyperlink" Target="https://www.parlament.ch/fr/ratsbetrieb/suche-curia-vista/geschaeft?AffairId=20224547" TargetMode="External"/><Relationship Id="rId160" Type="http://schemas.openxmlformats.org/officeDocument/2006/relationships/hyperlink" Target="https://www.parlament.ch/de/ratsbetrieb/suche-curia-vista/geschaeft?AffairId=20233779" TargetMode="External"/><Relationship Id="rId165" Type="http://schemas.openxmlformats.org/officeDocument/2006/relationships/footer" Target="footer1.xml"/><Relationship Id="rId22" Type="http://schemas.openxmlformats.org/officeDocument/2006/relationships/hyperlink" Target="https://www.parlament.ch/de/ratsbetrieb/suche-curia-vista/geschaeft?AffairId=20233801" TargetMode="External"/><Relationship Id="rId27" Type="http://schemas.openxmlformats.org/officeDocument/2006/relationships/hyperlink" Target="https://www.parlament.ch/it/ratsbetrieb/suche-curia-vista/geschaeft?AffairId=20233805" TargetMode="External"/><Relationship Id="rId43" Type="http://schemas.openxmlformats.org/officeDocument/2006/relationships/hyperlink" Target="https://www.parlament.ch/de/ratsbetrieb/suche-curia-vista/geschaeft?AffairId=20224154" TargetMode="External"/><Relationship Id="rId48" Type="http://schemas.openxmlformats.org/officeDocument/2006/relationships/hyperlink" Target="https://www.parlament.ch/it/ratsbetrieb/suche-curia-vista/geschaeft?AffairId=20224157" TargetMode="External"/><Relationship Id="rId64" Type="http://schemas.openxmlformats.org/officeDocument/2006/relationships/hyperlink" Target="https://www.parlament.ch/de/ratsbetrieb/suche-curia-vista/geschaeft?AffairId=20224398" TargetMode="External"/><Relationship Id="rId69" Type="http://schemas.openxmlformats.org/officeDocument/2006/relationships/hyperlink" Target="https://www.parlament.ch/it/ratsbetrieb/suche-curia-vista/geschaeft?AffairId=20224401" TargetMode="External"/><Relationship Id="rId113" Type="http://schemas.openxmlformats.org/officeDocument/2006/relationships/hyperlink" Target="https://www.parlament.ch/fr/ratsbetrieb/suche-curia-vista/geschaeft?AffairId=20233156" TargetMode="External"/><Relationship Id="rId118" Type="http://schemas.openxmlformats.org/officeDocument/2006/relationships/hyperlink" Target="https://www.parlament.ch/de/ratsbetrieb/suche-curia-vista/geschaeft?AffairId=20233193" TargetMode="External"/><Relationship Id="rId134" Type="http://schemas.openxmlformats.org/officeDocument/2006/relationships/hyperlink" Target="https://www.parlament.ch/fr/ratsbetrieb/suche-curia-vista/geschaeft?AffairId=20233537" TargetMode="External"/><Relationship Id="rId139" Type="http://schemas.openxmlformats.org/officeDocument/2006/relationships/hyperlink" Target="https://www.parlament.ch/de/ratsbetrieb/suche-curia-vista/geschaeft?AffairId=20233658" TargetMode="External"/><Relationship Id="rId80" Type="http://schemas.openxmlformats.org/officeDocument/2006/relationships/hyperlink" Target="https://www.parlament.ch/fr/ratsbetrieb/suche-curia-vista/geschaeft?AffairId=20224516" TargetMode="External"/><Relationship Id="rId85" Type="http://schemas.openxmlformats.org/officeDocument/2006/relationships/hyperlink" Target="https://www.parlament.ch/de/ratsbetrieb/suche-curia-vista/geschaeft?AffairId=20224520" TargetMode="External"/><Relationship Id="rId150" Type="http://schemas.openxmlformats.org/officeDocument/2006/relationships/hyperlink" Target="https://www.parlament.ch/it/ratsbetrieb/suche-curia-vista/geschaeft?AffairId=20233772" TargetMode="External"/><Relationship Id="rId155" Type="http://schemas.openxmlformats.org/officeDocument/2006/relationships/hyperlink" Target="https://www.parlament.ch/fr/ratsbetrieb/suche-curia-vista/geschaeft?AffairId=20233774" TargetMode="Externa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33799" TargetMode="External"/><Relationship Id="rId33" Type="http://schemas.openxmlformats.org/officeDocument/2006/relationships/hyperlink" Target="https://www.parlament.ch/it/ratsbetrieb/suche-curia-vista/geschaeft?AffairId=20234287" TargetMode="External"/><Relationship Id="rId38" Type="http://schemas.openxmlformats.org/officeDocument/2006/relationships/hyperlink" Target="https://www.parlament.ch/fr/ratsbetrieb/suche-curia-vista/geschaeft?AffairId=20224148" TargetMode="External"/><Relationship Id="rId59" Type="http://schemas.openxmlformats.org/officeDocument/2006/relationships/hyperlink" Target="https://www.parlament.ch/fr/ratsbetrieb/suche-curia-vista/geschaeft?AffairId=20224311" TargetMode="External"/><Relationship Id="rId103" Type="http://schemas.openxmlformats.org/officeDocument/2006/relationships/hyperlink" Target="https://www.parlament.ch/de/ratsbetrieb/suche-curia-vista/geschaeft?AffairId=20224559" TargetMode="External"/><Relationship Id="rId108" Type="http://schemas.openxmlformats.org/officeDocument/2006/relationships/hyperlink" Target="https://www.parlament.ch/it/ratsbetrieb/suche-curia-vista/geschaeft?AffairId=20233067" TargetMode="External"/><Relationship Id="rId124" Type="http://schemas.openxmlformats.org/officeDocument/2006/relationships/hyperlink" Target="https://www.parlament.ch/de/ratsbetrieb/suche-curia-vista/geschaeft?AffairId=20233455" TargetMode="External"/><Relationship Id="rId129" Type="http://schemas.openxmlformats.org/officeDocument/2006/relationships/hyperlink" Target="https://www.parlament.ch/it/ratsbetrieb/suche-curia-vista/geschaeft?AffairId=20233490" TargetMode="External"/><Relationship Id="rId54" Type="http://schemas.openxmlformats.org/officeDocument/2006/relationships/hyperlink" Target="https://www.parlament.ch/it/ratsbetrieb/suche-curia-vista/geschaeft?AffairId=20224215" TargetMode="External"/><Relationship Id="rId70" Type="http://schemas.openxmlformats.org/officeDocument/2006/relationships/hyperlink" Target="https://www.parlament.ch/de/ratsbetrieb/suche-curia-vista/geschaeft?AffairId=20224428" TargetMode="External"/><Relationship Id="rId75" Type="http://schemas.openxmlformats.org/officeDocument/2006/relationships/hyperlink" Target="https://www.parlament.ch/it/ratsbetrieb/suche-curia-vista/geschaeft?AffairId=20224437" TargetMode="External"/><Relationship Id="rId91" Type="http://schemas.openxmlformats.org/officeDocument/2006/relationships/hyperlink" Target="https://www.parlament.ch/de/ratsbetrieb/suche-curia-vista/geschaeft?AffairId=20224546" TargetMode="External"/><Relationship Id="rId96" Type="http://schemas.openxmlformats.org/officeDocument/2006/relationships/hyperlink" Target="https://www.parlament.ch/it/ratsbetrieb/suche-curia-vista/geschaeft?AffairId=20224547" TargetMode="External"/><Relationship Id="rId140" Type="http://schemas.openxmlformats.org/officeDocument/2006/relationships/hyperlink" Target="https://www.parlament.ch/fr/ratsbetrieb/suche-curia-vista/geschaeft?AffairId=20233658" TargetMode="External"/><Relationship Id="rId145" Type="http://schemas.openxmlformats.org/officeDocument/2006/relationships/hyperlink" Target="https://www.parlament.ch/de/ratsbetrieb/suche-curia-vista/geschaeft?AffairId=20233771" TargetMode="External"/><Relationship Id="rId161" Type="http://schemas.openxmlformats.org/officeDocument/2006/relationships/hyperlink" Target="https://www.parlament.ch/fr/ratsbetrieb/suche-curia-vista/geschaeft?AffairId=20233779" TargetMode="External"/><Relationship Id="rId16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33762" TargetMode="External"/><Relationship Id="rId23" Type="http://schemas.openxmlformats.org/officeDocument/2006/relationships/hyperlink" Target="https://www.parlament.ch/fr/ratsbetrieb/suche-curia-vista/geschaeft?AffairId=20233801" TargetMode="External"/><Relationship Id="rId28" Type="http://schemas.openxmlformats.org/officeDocument/2006/relationships/hyperlink" Target="https://www.parlament.ch/de/ratsbetrieb/suche-curia-vista/geschaeft?AffairId=20234240" TargetMode="External"/><Relationship Id="rId36" Type="http://schemas.openxmlformats.org/officeDocument/2006/relationships/hyperlink" Target="https://www.parlament.ch/it/ratsbetrieb/suche-curia-vista/geschaeft?AffairId=20234294" TargetMode="External"/><Relationship Id="rId49" Type="http://schemas.openxmlformats.org/officeDocument/2006/relationships/hyperlink" Target="https://www.parlament.ch/de/ratsbetrieb/suche-curia-vista/geschaeft?AffairId=20224159" TargetMode="External"/><Relationship Id="rId57" Type="http://schemas.openxmlformats.org/officeDocument/2006/relationships/hyperlink" Target="https://www.parlament.ch/it/ratsbetrieb/suche-curia-vista/geschaeft?AffairId=20224232" TargetMode="External"/><Relationship Id="rId106" Type="http://schemas.openxmlformats.org/officeDocument/2006/relationships/hyperlink" Target="https://www.parlament.ch/de/ratsbetrieb/suche-curia-vista/geschaeft?AffairId=20233067" TargetMode="External"/><Relationship Id="rId114" Type="http://schemas.openxmlformats.org/officeDocument/2006/relationships/hyperlink" Target="https://www.parlament.ch/it/ratsbetrieb/suche-curia-vista/geschaeft?AffairId=20233156" TargetMode="External"/><Relationship Id="rId119" Type="http://schemas.openxmlformats.org/officeDocument/2006/relationships/hyperlink" Target="https://www.parlament.ch/fr/ratsbetrieb/suche-curia-vista/geschaeft?AffairId=20233193" TargetMode="External"/><Relationship Id="rId127" Type="http://schemas.openxmlformats.org/officeDocument/2006/relationships/hyperlink" Target="https://www.parlament.ch/de/ratsbetrieb/suche-curia-vista/geschaeft?AffairId=20233490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34287" TargetMode="External"/><Relationship Id="rId44" Type="http://schemas.openxmlformats.org/officeDocument/2006/relationships/hyperlink" Target="https://www.parlament.ch/fr/ratsbetrieb/suche-curia-vista/geschaeft?AffairId=20224154" TargetMode="External"/><Relationship Id="rId52" Type="http://schemas.openxmlformats.org/officeDocument/2006/relationships/hyperlink" Target="https://www.parlament.ch/de/ratsbetrieb/suche-curia-vista/geschaeft?AffairId=20224215" TargetMode="External"/><Relationship Id="rId60" Type="http://schemas.openxmlformats.org/officeDocument/2006/relationships/hyperlink" Target="https://www.parlament.ch/it/ratsbetrieb/suche-curia-vista/geschaeft?AffairId=20224311" TargetMode="External"/><Relationship Id="rId65" Type="http://schemas.openxmlformats.org/officeDocument/2006/relationships/hyperlink" Target="https://www.parlament.ch/fr/ratsbetrieb/suche-curia-vista/geschaeft?AffairId=20224398" TargetMode="External"/><Relationship Id="rId73" Type="http://schemas.openxmlformats.org/officeDocument/2006/relationships/hyperlink" Target="https://www.parlament.ch/de/ratsbetrieb/suche-curia-vista/geschaeft?AffairId=20224437" TargetMode="External"/><Relationship Id="rId78" Type="http://schemas.openxmlformats.org/officeDocument/2006/relationships/hyperlink" Target="https://www.parlament.ch/it/ratsbetrieb/suche-curia-vista/geschaeft?AffairId=20224498" TargetMode="External"/><Relationship Id="rId81" Type="http://schemas.openxmlformats.org/officeDocument/2006/relationships/hyperlink" Target="https://www.parlament.ch/it/ratsbetrieb/suche-curia-vista/geschaeft?AffairId=20224516" TargetMode="External"/><Relationship Id="rId86" Type="http://schemas.openxmlformats.org/officeDocument/2006/relationships/hyperlink" Target="https://www.parlament.ch/fr/ratsbetrieb/suche-curia-vista/geschaeft?AffairId=20224520" TargetMode="External"/><Relationship Id="rId94" Type="http://schemas.openxmlformats.org/officeDocument/2006/relationships/hyperlink" Target="https://www.parlament.ch/de/ratsbetrieb/suche-curia-vista/geschaeft?AffairId=20224547" TargetMode="External"/><Relationship Id="rId99" Type="http://schemas.openxmlformats.org/officeDocument/2006/relationships/hyperlink" Target="https://www.parlament.ch/it/ratsbetrieb/suche-curia-vista/geschaeft?AffairId=20224548" TargetMode="External"/><Relationship Id="rId101" Type="http://schemas.openxmlformats.org/officeDocument/2006/relationships/hyperlink" Target="https://www.parlament.ch/fr/ratsbetrieb/suche-curia-vista/geschaeft?AffairId=20224558" TargetMode="External"/><Relationship Id="rId122" Type="http://schemas.openxmlformats.org/officeDocument/2006/relationships/hyperlink" Target="https://www.parlament.ch/fr/ratsbetrieb/suche-curia-vista/geschaeft?AffairId=20233420" TargetMode="External"/><Relationship Id="rId130" Type="http://schemas.openxmlformats.org/officeDocument/2006/relationships/hyperlink" Target="https://www.parlament.ch/de/ratsbetrieb/suche-curia-vista/geschaeft?AffairId=20233536" TargetMode="External"/><Relationship Id="rId135" Type="http://schemas.openxmlformats.org/officeDocument/2006/relationships/hyperlink" Target="https://www.parlament.ch/it/ratsbetrieb/suche-curia-vista/geschaeft?AffairId=20233537" TargetMode="External"/><Relationship Id="rId143" Type="http://schemas.openxmlformats.org/officeDocument/2006/relationships/hyperlink" Target="https://www.parlament.ch/fr/ratsbetrieb/suche-curia-vista/geschaeft?AffairId=20233661" TargetMode="External"/><Relationship Id="rId148" Type="http://schemas.openxmlformats.org/officeDocument/2006/relationships/hyperlink" Target="https://www.parlament.ch/de/ratsbetrieb/suche-curia-vista/geschaeft?AffairId=20233772" TargetMode="External"/><Relationship Id="rId151" Type="http://schemas.openxmlformats.org/officeDocument/2006/relationships/hyperlink" Target="https://www.parlament.ch/de/ratsbetrieb/suche-curia-vista/geschaeft?AffairId=20233773" TargetMode="External"/><Relationship Id="rId156" Type="http://schemas.openxmlformats.org/officeDocument/2006/relationships/hyperlink" Target="https://www.parlament.ch/it/ratsbetrieb/suche-curia-vista/geschaeft?AffairId=20233774" TargetMode="External"/><Relationship Id="rId164" Type="http://schemas.openxmlformats.org/officeDocument/2006/relationships/header" Target="header2.xml"/><Relationship Id="rId16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33762" TargetMode="External"/><Relationship Id="rId18" Type="http://schemas.openxmlformats.org/officeDocument/2006/relationships/hyperlink" Target="https://www.parlament.ch/it/ratsbetrieb/suche-curia-vista/geschaeft?AffairId=20233799" TargetMode="External"/><Relationship Id="rId39" Type="http://schemas.openxmlformats.org/officeDocument/2006/relationships/hyperlink" Target="https://www.parlament.ch/it/ratsbetrieb/suche-curia-vista/geschaeft?AffairId=20224148" TargetMode="External"/><Relationship Id="rId109" Type="http://schemas.openxmlformats.org/officeDocument/2006/relationships/hyperlink" Target="https://www.parlament.ch/de/ratsbetrieb/suche-curia-vista/geschaeft?AffairId=20233076" TargetMode="External"/><Relationship Id="rId34" Type="http://schemas.openxmlformats.org/officeDocument/2006/relationships/hyperlink" Target="https://www.parlament.ch/de/ratsbetrieb/suche-curia-vista/geschaeft?AffairId=20234294" TargetMode="External"/><Relationship Id="rId50" Type="http://schemas.openxmlformats.org/officeDocument/2006/relationships/hyperlink" Target="https://www.parlament.ch/fr/ratsbetrieb/suche-curia-vista/geschaeft?AffairId=20224159" TargetMode="External"/><Relationship Id="rId55" Type="http://schemas.openxmlformats.org/officeDocument/2006/relationships/hyperlink" Target="https://www.parlament.ch/de/ratsbetrieb/suche-curia-vista/geschaeft?AffairId=20224232" TargetMode="External"/><Relationship Id="rId76" Type="http://schemas.openxmlformats.org/officeDocument/2006/relationships/hyperlink" Target="https://www.parlament.ch/de/ratsbetrieb/suche-curia-vista/geschaeft?AffairId=20224498" TargetMode="External"/><Relationship Id="rId97" Type="http://schemas.openxmlformats.org/officeDocument/2006/relationships/hyperlink" Target="https://www.parlament.ch/de/ratsbetrieb/suche-curia-vista/geschaeft?AffairId=20224548" TargetMode="External"/><Relationship Id="rId104" Type="http://schemas.openxmlformats.org/officeDocument/2006/relationships/hyperlink" Target="https://www.parlament.ch/fr/ratsbetrieb/suche-curia-vista/geschaeft?AffairId=20224559" TargetMode="External"/><Relationship Id="rId120" Type="http://schemas.openxmlformats.org/officeDocument/2006/relationships/hyperlink" Target="https://www.parlament.ch/it/ratsbetrieb/suche-curia-vista/geschaeft?AffairId=20233193" TargetMode="External"/><Relationship Id="rId125" Type="http://schemas.openxmlformats.org/officeDocument/2006/relationships/hyperlink" Target="https://www.parlament.ch/fr/ratsbetrieb/suche-curia-vista/geschaeft?AffairId=20233455" TargetMode="External"/><Relationship Id="rId141" Type="http://schemas.openxmlformats.org/officeDocument/2006/relationships/hyperlink" Target="https://www.parlament.ch/it/ratsbetrieb/suche-curia-vista/geschaeft?AffairId=20233658" TargetMode="External"/><Relationship Id="rId146" Type="http://schemas.openxmlformats.org/officeDocument/2006/relationships/hyperlink" Target="https://www.parlament.ch/fr/ratsbetrieb/suche-curia-vista/geschaeft?AffairId=20233771" TargetMode="External"/><Relationship Id="rId167" Type="http://schemas.openxmlformats.org/officeDocument/2006/relationships/footer" Target="footer2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24428" TargetMode="External"/><Relationship Id="rId92" Type="http://schemas.openxmlformats.org/officeDocument/2006/relationships/hyperlink" Target="https://www.parlament.ch/fr/ratsbetrieb/suche-curia-vista/geschaeft?AffairId=20224546" TargetMode="External"/><Relationship Id="rId162" Type="http://schemas.openxmlformats.org/officeDocument/2006/relationships/hyperlink" Target="https://www.parlament.ch/it/ratsbetrieb/suche-curia-vista/geschaeft?AffairId=20233779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234240" TargetMode="External"/><Relationship Id="rId24" Type="http://schemas.openxmlformats.org/officeDocument/2006/relationships/hyperlink" Target="https://www.parlament.ch/it/ratsbetrieb/suche-curia-vista/geschaeft?AffairId=20233801" TargetMode="External"/><Relationship Id="rId40" Type="http://schemas.openxmlformats.org/officeDocument/2006/relationships/hyperlink" Target="https://www.parlament.ch/de/ratsbetrieb/suche-curia-vista/geschaeft?AffairId=20224152" TargetMode="External"/><Relationship Id="rId45" Type="http://schemas.openxmlformats.org/officeDocument/2006/relationships/hyperlink" Target="https://www.parlament.ch/it/ratsbetrieb/suche-curia-vista/geschaeft?AffairId=20224154" TargetMode="External"/><Relationship Id="rId66" Type="http://schemas.openxmlformats.org/officeDocument/2006/relationships/hyperlink" Target="https://www.parlament.ch/it/ratsbetrieb/suche-curia-vista/geschaeft?AffairId=20224398" TargetMode="External"/><Relationship Id="rId87" Type="http://schemas.openxmlformats.org/officeDocument/2006/relationships/hyperlink" Target="https://www.parlament.ch/it/ratsbetrieb/suche-curia-vista/geschaeft?AffairId=20224520" TargetMode="External"/><Relationship Id="rId110" Type="http://schemas.openxmlformats.org/officeDocument/2006/relationships/hyperlink" Target="https://www.parlament.ch/fr/ratsbetrieb/suche-curia-vista/geschaeft?AffairId=20233076" TargetMode="External"/><Relationship Id="rId115" Type="http://schemas.openxmlformats.org/officeDocument/2006/relationships/hyperlink" Target="https://www.parlament.ch/de/ratsbetrieb/suche-curia-vista/geschaeft?AffairId=20233158" TargetMode="External"/><Relationship Id="rId131" Type="http://schemas.openxmlformats.org/officeDocument/2006/relationships/hyperlink" Target="https://www.parlament.ch/fr/ratsbetrieb/suche-curia-vista/geschaeft?AffairId=20233536" TargetMode="External"/><Relationship Id="rId136" Type="http://schemas.openxmlformats.org/officeDocument/2006/relationships/hyperlink" Target="https://www.parlament.ch/de/ratsbetrieb/suche-curia-vista/geschaeft?AffairId=20233554" TargetMode="External"/><Relationship Id="rId157" Type="http://schemas.openxmlformats.org/officeDocument/2006/relationships/hyperlink" Target="https://www.parlament.ch/de/ratsbetrieb/suche-curia-vista/geschaeft?AffairId=20233775" TargetMode="External"/><Relationship Id="rId61" Type="http://schemas.openxmlformats.org/officeDocument/2006/relationships/hyperlink" Target="https://www.parlament.ch/de/ratsbetrieb/suche-curia-vista/geschaeft?AffairId=20224346" TargetMode="External"/><Relationship Id="rId82" Type="http://schemas.openxmlformats.org/officeDocument/2006/relationships/hyperlink" Target="https://www.parlament.ch/de/ratsbetrieb/suche-curia-vista/geschaeft?AffairId=20224519" TargetMode="External"/><Relationship Id="rId152" Type="http://schemas.openxmlformats.org/officeDocument/2006/relationships/hyperlink" Target="https://www.parlament.ch/fr/ratsbetrieb/suche-curia-vista/geschaeft?AffairId=20233773" TargetMode="External"/><Relationship Id="rId19" Type="http://schemas.openxmlformats.org/officeDocument/2006/relationships/hyperlink" Target="https://www.parlament.ch/de/ratsbetrieb/suche-curia-vista/geschaeft?AffairId=20233800" TargetMode="External"/><Relationship Id="rId14" Type="http://schemas.openxmlformats.org/officeDocument/2006/relationships/hyperlink" Target="https://www.parlament.ch/fr/ratsbetrieb/suche-curia-vista/geschaeft?AffairId=20233762" TargetMode="External"/><Relationship Id="rId30" Type="http://schemas.openxmlformats.org/officeDocument/2006/relationships/hyperlink" Target="https://www.parlament.ch/it/ratsbetrieb/suche-curia-vista/geschaeft?AffairId=20234240" TargetMode="External"/><Relationship Id="rId35" Type="http://schemas.openxmlformats.org/officeDocument/2006/relationships/hyperlink" Target="https://www.parlament.ch/fr/ratsbetrieb/suche-curia-vista/geschaeft?AffairId=20234294" TargetMode="External"/><Relationship Id="rId56" Type="http://schemas.openxmlformats.org/officeDocument/2006/relationships/hyperlink" Target="https://www.parlament.ch/fr/ratsbetrieb/suche-curia-vista/geschaeft?AffairId=20224232" TargetMode="External"/><Relationship Id="rId77" Type="http://schemas.openxmlformats.org/officeDocument/2006/relationships/hyperlink" Target="https://www.parlament.ch/fr/ratsbetrieb/suche-curia-vista/geschaeft?AffairId=20224498" TargetMode="External"/><Relationship Id="rId100" Type="http://schemas.openxmlformats.org/officeDocument/2006/relationships/hyperlink" Target="https://www.parlament.ch/de/ratsbetrieb/suche-curia-vista/geschaeft?AffairId=20224558" TargetMode="External"/><Relationship Id="rId105" Type="http://schemas.openxmlformats.org/officeDocument/2006/relationships/hyperlink" Target="https://www.parlament.ch/it/ratsbetrieb/suche-curia-vista/geschaeft?AffairId=20224559" TargetMode="External"/><Relationship Id="rId126" Type="http://schemas.openxmlformats.org/officeDocument/2006/relationships/hyperlink" Target="https://www.parlament.ch/it/ratsbetrieb/suche-curia-vista/geschaeft?AffairId=20233455" TargetMode="External"/><Relationship Id="rId147" Type="http://schemas.openxmlformats.org/officeDocument/2006/relationships/hyperlink" Target="https://www.parlament.ch/it/ratsbetrieb/suche-curia-vista/geschaeft?AffairId=20233771" TargetMode="External"/><Relationship Id="rId168" Type="http://schemas.openxmlformats.org/officeDocument/2006/relationships/fontTable" Target="fontTable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24159" TargetMode="External"/><Relationship Id="rId72" Type="http://schemas.openxmlformats.org/officeDocument/2006/relationships/hyperlink" Target="https://www.parlament.ch/it/ratsbetrieb/suche-curia-vista/geschaeft?AffairId=20224428" TargetMode="External"/><Relationship Id="rId93" Type="http://schemas.openxmlformats.org/officeDocument/2006/relationships/hyperlink" Target="https://www.parlament.ch/it/ratsbetrieb/suche-curia-vista/geschaeft?AffairId=20224546" TargetMode="External"/><Relationship Id="rId98" Type="http://schemas.openxmlformats.org/officeDocument/2006/relationships/hyperlink" Target="https://www.parlament.ch/fr/ratsbetrieb/suche-curia-vista/geschaeft?AffairId=20224548" TargetMode="External"/><Relationship Id="rId121" Type="http://schemas.openxmlformats.org/officeDocument/2006/relationships/hyperlink" Target="https://www.parlament.ch/de/ratsbetrieb/suche-curia-vista/geschaeft?AffairId=20233420" TargetMode="External"/><Relationship Id="rId142" Type="http://schemas.openxmlformats.org/officeDocument/2006/relationships/hyperlink" Target="https://www.parlament.ch/de/ratsbetrieb/suche-curia-vista/geschaeft?AffairId=20233661" TargetMode="External"/><Relationship Id="rId163" Type="http://schemas.openxmlformats.org/officeDocument/2006/relationships/header" Target="header1.xml"/><Relationship Id="rId3" Type="http://schemas.openxmlformats.org/officeDocument/2006/relationships/customXml" Target="../customXml/item3.xml"/><Relationship Id="rId25" Type="http://schemas.openxmlformats.org/officeDocument/2006/relationships/hyperlink" Target="https://www.parlament.ch/de/ratsbetrieb/suche-curia-vista/geschaeft?AffairId=20233805" TargetMode="External"/><Relationship Id="rId46" Type="http://schemas.openxmlformats.org/officeDocument/2006/relationships/hyperlink" Target="https://www.parlament.ch/de/ratsbetrieb/suche-curia-vista/geschaeft?AffairId=20224157" TargetMode="External"/><Relationship Id="rId67" Type="http://schemas.openxmlformats.org/officeDocument/2006/relationships/hyperlink" Target="https://www.parlament.ch/de/ratsbetrieb/suche-curia-vista/geschaeft?AffairId=20224401" TargetMode="External"/><Relationship Id="rId116" Type="http://schemas.openxmlformats.org/officeDocument/2006/relationships/hyperlink" Target="https://www.parlament.ch/fr/ratsbetrieb/suche-curia-vista/geschaeft?AffairId=20233158" TargetMode="External"/><Relationship Id="rId137" Type="http://schemas.openxmlformats.org/officeDocument/2006/relationships/hyperlink" Target="https://www.parlament.ch/fr/ratsbetrieb/suche-curia-vista/geschaeft?AffairId=20233554" TargetMode="External"/><Relationship Id="rId158" Type="http://schemas.openxmlformats.org/officeDocument/2006/relationships/hyperlink" Target="https://www.parlament.ch/fr/ratsbetrieb/suche-curia-vista/geschaeft?AffairId=20233775" TargetMode="External"/><Relationship Id="rId20" Type="http://schemas.openxmlformats.org/officeDocument/2006/relationships/hyperlink" Target="https://www.parlament.ch/fr/ratsbetrieb/suche-curia-vista/geschaeft?AffairId=20233800" TargetMode="External"/><Relationship Id="rId41" Type="http://schemas.openxmlformats.org/officeDocument/2006/relationships/hyperlink" Target="https://www.parlament.ch/fr/ratsbetrieb/suche-curia-vista/geschaeft?AffairId=20224152" TargetMode="External"/><Relationship Id="rId62" Type="http://schemas.openxmlformats.org/officeDocument/2006/relationships/hyperlink" Target="https://www.parlament.ch/fr/ratsbetrieb/suche-curia-vista/geschaeft?AffairId=20224346" TargetMode="External"/><Relationship Id="rId83" Type="http://schemas.openxmlformats.org/officeDocument/2006/relationships/hyperlink" Target="https://www.parlament.ch/fr/ratsbetrieb/suche-curia-vista/geschaeft?AffairId=20224519" TargetMode="External"/><Relationship Id="rId88" Type="http://schemas.openxmlformats.org/officeDocument/2006/relationships/hyperlink" Target="https://www.parlament.ch/de/ratsbetrieb/suche-curia-vista/geschaeft?AffairId=20224540" TargetMode="External"/><Relationship Id="rId111" Type="http://schemas.openxmlformats.org/officeDocument/2006/relationships/hyperlink" Target="https://www.parlament.ch/it/ratsbetrieb/suche-curia-vista/geschaeft?AffairId=20233076" TargetMode="External"/><Relationship Id="rId132" Type="http://schemas.openxmlformats.org/officeDocument/2006/relationships/hyperlink" Target="https://www.parlament.ch/it/ratsbetrieb/suche-curia-vista/geschaeft?AffairId=20233536" TargetMode="External"/><Relationship Id="rId153" Type="http://schemas.openxmlformats.org/officeDocument/2006/relationships/hyperlink" Target="https://www.parlament.ch/it/ratsbetrieb/suche-curia-vista/geschaeft?AffairId=20233773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$</Aktenzeichen>
    <Teildossier xmlns="673932bc-7c50-4e93-afe1-7c692330eb19">2024 I N</Teildossier>
    <e-parl xmlns="673932bc-7c50-4e93-afe1-7c692330eb19">true</e-parl>
    <Autor xmlns="673932bc-7c50-4e93-afe1-7c692330eb19">Brügger Karin</Autor>
    <Dokumentendatum xmlns="673932bc-7c50-4e93-afe1-7c692330eb19">2024-02-06T23:00:00+00:00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9A9F34D4BE58B4FAD9C6F6BF369E0EB" ma:contentTypeVersion="11" ma:contentTypeDescription="Create a new document." ma:contentTypeScope="" ma:versionID="29da2a0249cfaf4e5cd7e3031068357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ab096885ef44ac0ed9b65d3c23f5f694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2950E35A-DC17-455D-B040-0FB8E7598B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91B307B-5404-4A44-AC9E-70E4906AA48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7B019F8-560E-4D29-BF0E-E392A8DA1F4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7418322-B10C-4523-85CE-4C4AD79AC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D580D8E-3F3E-43A1-86ED-CE25499F656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2199</Words>
  <Characters>28286</Characters>
  <Application>Microsoft Office Word</Application>
  <DocSecurity>0</DocSecurity>
  <Lines>235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Report Vorlage</vt:lpstr>
    </vt:vector>
  </TitlesOfParts>
  <Company>Parlamentsdienste</Company>
  <LinksUpToDate>false</LinksUpToDate>
  <CharactersWithSpaces>30425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EJPD -- Interventions parlementaires relevant du DFJP -- Interventi parlamentari del DFGP</dc:title>
  <dc:subject/>
  <dc:creator>Zülli Margaret</dc:creator>
  <cp:keywords/>
  <dc:description/>
  <cp:lastModifiedBy>Imhof Corinne PARL INT</cp:lastModifiedBy>
  <cp:revision>8</cp:revision>
  <cp:lastPrinted>2024-01-31T10:20:00Z</cp:lastPrinted>
  <dcterms:created xsi:type="dcterms:W3CDTF">2024-02-07T10:58:00Z</dcterms:created>
  <dcterms:modified xsi:type="dcterms:W3CDTF">2024-03-14T16:06:00Z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0x0101006F7700D8DF1953488F58F32AB4E7CBB3010069A9F34D4BE58B4FAD9C6F6BF369E0EB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</Properties>
</file>