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925"/>
      </w:tblGrid>
      <w:tr w:rsidR="00DE01AD" w14:paraId="682B0D8A" w14:textId="77777777">
        <w:trPr>
          <w:tblHeader/>
        </w:trPr>
        <w:tc>
          <w:tcPr>
            <w:tcW w:w="1073" w:type="dxa"/>
            <w:gridSpan w:val="2"/>
          </w:tcPr>
          <w:p w14:paraId="789876C7" w14:textId="77777777" w:rsidR="001A5CAD" w:rsidRPr="00014BF5" w:rsidRDefault="002A2885"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sidR="00D40207">
              <w:rPr>
                <w:rFonts w:cs="Arial"/>
                <w:noProof/>
                <w:sz w:val="28"/>
                <w:szCs w:val="28"/>
                <w:lang w:val="it-IT"/>
              </w:rPr>
              <w:t xml:space="preserve"> </w:t>
            </w:r>
          </w:p>
        </w:tc>
        <w:tc>
          <w:tcPr>
            <w:tcW w:w="6018" w:type="dxa"/>
            <w:gridSpan w:val="4"/>
          </w:tcPr>
          <w:p w14:paraId="0C11ADE0" w14:textId="77777777" w:rsidR="00DE01AD" w:rsidRDefault="002A2885">
            <w:pPr>
              <w:rPr>
                <w:noProof/>
                <w:spacing w:val="30"/>
                <w:sz w:val="16"/>
                <w:szCs w:val="16"/>
                <w:lang w:val="de-CH"/>
              </w:rPr>
            </w:pPr>
            <w:r>
              <w:rPr>
                <w:noProof/>
                <w:spacing w:val="30"/>
                <w:sz w:val="16"/>
                <w:szCs w:val="16"/>
                <w:lang w:val="de-CH"/>
              </w:rPr>
              <w:t>Montag, 27. Mai 2024, 14:30 - 19:00</w:t>
            </w:r>
          </w:p>
        </w:tc>
        <w:tc>
          <w:tcPr>
            <w:tcW w:w="4784" w:type="dxa"/>
            <w:gridSpan w:val="5"/>
          </w:tcPr>
          <w:p w14:paraId="1D482E56" w14:textId="77777777" w:rsidR="00DE01AD" w:rsidRDefault="00DE01AD">
            <w:pPr>
              <w:rPr>
                <w:noProof/>
                <w:spacing w:val="30"/>
                <w:sz w:val="16"/>
                <w:szCs w:val="16"/>
                <w:lang w:val="de-CH"/>
              </w:rPr>
            </w:pPr>
          </w:p>
        </w:tc>
        <w:tc>
          <w:tcPr>
            <w:tcW w:w="900" w:type="dxa"/>
            <w:gridSpan w:val="2"/>
          </w:tcPr>
          <w:p w14:paraId="7526696A" w14:textId="77777777" w:rsidR="001A5CAD" w:rsidRDefault="001A5CAD" w:rsidP="00D40207">
            <w:pPr>
              <w:tabs>
                <w:tab w:val="left" w:pos="6804"/>
              </w:tabs>
              <w:spacing w:before="20" w:after="20"/>
              <w:ind w:right="0"/>
              <w:rPr>
                <w:rFonts w:cs="Arial"/>
                <w:noProof/>
                <w:lang w:val="it-IT"/>
              </w:rPr>
            </w:pPr>
          </w:p>
        </w:tc>
        <w:tc>
          <w:tcPr>
            <w:tcW w:w="2734" w:type="dxa"/>
            <w:gridSpan w:val="3"/>
          </w:tcPr>
          <w:p w14:paraId="5DA6EEFB" w14:textId="77777777" w:rsidR="001A5CAD" w:rsidRDefault="00971C8B"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1</w:t>
            </w:r>
          </w:p>
        </w:tc>
      </w:tr>
      <w:tr w:rsidR="00DE01AD" w14:paraId="4DE4D0DE" w14:textId="77777777">
        <w:trPr>
          <w:tblHeader/>
        </w:trPr>
        <w:tc>
          <w:tcPr>
            <w:tcW w:w="1073" w:type="dxa"/>
            <w:gridSpan w:val="2"/>
          </w:tcPr>
          <w:p w14:paraId="56B358B9" w14:textId="77777777" w:rsidR="00D40207" w:rsidRPr="001C5713" w:rsidRDefault="002A2885"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00D40207" w:rsidRPr="001C5713">
              <w:rPr>
                <w:rFonts w:cs="Arial"/>
                <w:b/>
                <w:bCs/>
                <w:noProof/>
                <w:sz w:val="28"/>
                <w:szCs w:val="28"/>
                <w:lang w:val="it-IT"/>
              </w:rPr>
              <w:t xml:space="preserve"> </w:t>
            </w:r>
          </w:p>
        </w:tc>
        <w:tc>
          <w:tcPr>
            <w:tcW w:w="6018" w:type="dxa"/>
            <w:gridSpan w:val="4"/>
          </w:tcPr>
          <w:p w14:paraId="395F9922" w14:textId="77777777" w:rsidR="00DE01AD" w:rsidRDefault="002A2885">
            <w:pPr>
              <w:rPr>
                <w:rFonts w:cs="Arial"/>
                <w:b/>
                <w:bCs/>
                <w:noProof/>
                <w:lang w:val="it-IT"/>
              </w:rPr>
            </w:pPr>
            <w:r>
              <w:rPr>
                <w:b/>
                <w:noProof/>
                <w:spacing w:val="30"/>
                <w:sz w:val="16"/>
                <w:szCs w:val="16"/>
                <w:lang w:val="de-CH"/>
              </w:rPr>
              <w:t>Lundi, 27 mai 2024, 14h30 - 19h00</w:t>
            </w:r>
          </w:p>
        </w:tc>
        <w:tc>
          <w:tcPr>
            <w:tcW w:w="4784" w:type="dxa"/>
            <w:gridSpan w:val="5"/>
          </w:tcPr>
          <w:p w14:paraId="238284B8" w14:textId="77777777" w:rsidR="00DE01AD" w:rsidRDefault="00DE01AD">
            <w:pPr>
              <w:rPr>
                <w:rFonts w:cs="Arial"/>
                <w:b/>
                <w:bCs/>
                <w:noProof/>
                <w:lang w:val="it-IT"/>
              </w:rPr>
            </w:pPr>
          </w:p>
        </w:tc>
        <w:tc>
          <w:tcPr>
            <w:tcW w:w="900" w:type="dxa"/>
            <w:gridSpan w:val="2"/>
          </w:tcPr>
          <w:p w14:paraId="612A58BD" w14:textId="77777777" w:rsidR="00D40207" w:rsidRPr="001C5713" w:rsidRDefault="00D40207" w:rsidP="00D40207">
            <w:pPr>
              <w:tabs>
                <w:tab w:val="left" w:pos="6804"/>
              </w:tabs>
              <w:spacing w:before="20" w:after="20"/>
              <w:ind w:right="0"/>
              <w:rPr>
                <w:rFonts w:cs="Arial"/>
                <w:b/>
                <w:bCs/>
                <w:noProof/>
                <w:lang w:val="it-IT"/>
              </w:rPr>
            </w:pPr>
          </w:p>
        </w:tc>
        <w:tc>
          <w:tcPr>
            <w:tcW w:w="2734" w:type="dxa"/>
            <w:gridSpan w:val="3"/>
          </w:tcPr>
          <w:p w14:paraId="309B38F5" w14:textId="77777777" w:rsidR="00D40207" w:rsidRPr="001C5713" w:rsidRDefault="00971C8B" w:rsidP="00971C8B">
            <w:pPr>
              <w:tabs>
                <w:tab w:val="left" w:pos="6804"/>
              </w:tabs>
              <w:spacing w:before="20" w:after="20"/>
              <w:ind w:right="0"/>
              <w:jc w:val="right"/>
              <w:rPr>
                <w:rFonts w:cs="Arial"/>
                <w:b/>
                <w:bCs/>
                <w:noProof/>
                <w:lang w:val="it-IT"/>
              </w:rPr>
            </w:pPr>
            <w:r>
              <w:rPr>
                <w:rFonts w:cs="Arial"/>
                <w:b/>
                <w:spacing w:val="30"/>
                <w:sz w:val="16"/>
                <w:szCs w:val="16"/>
                <w:lang w:val="it-IT"/>
              </w:rPr>
              <w:t>Semaine : 1</w:t>
            </w:r>
          </w:p>
        </w:tc>
      </w:tr>
      <w:tr w:rsidR="00DE01AD" w14:paraId="02A513EB" w14:textId="77777777">
        <w:trPr>
          <w:tblHeader/>
        </w:trPr>
        <w:tc>
          <w:tcPr>
            <w:tcW w:w="1073" w:type="dxa"/>
            <w:gridSpan w:val="2"/>
          </w:tcPr>
          <w:p w14:paraId="5E2DA186" w14:textId="77777777" w:rsidR="00D40207" w:rsidRPr="00014BF5" w:rsidRDefault="002A2885"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sidR="00D40207">
              <w:rPr>
                <w:rFonts w:cs="Arial"/>
                <w:noProof/>
                <w:sz w:val="28"/>
                <w:szCs w:val="28"/>
                <w:lang w:val="it-IT"/>
              </w:rPr>
              <w:t xml:space="preserve"> </w:t>
            </w:r>
          </w:p>
        </w:tc>
        <w:tc>
          <w:tcPr>
            <w:tcW w:w="6018" w:type="dxa"/>
            <w:gridSpan w:val="4"/>
          </w:tcPr>
          <w:p w14:paraId="179A7975" w14:textId="77777777" w:rsidR="00DE01AD" w:rsidRDefault="002A2885">
            <w:pPr>
              <w:rPr>
                <w:rFonts w:cs="Arial"/>
                <w:noProof/>
                <w:lang w:val="it-IT"/>
              </w:rPr>
            </w:pPr>
            <w:r>
              <w:rPr>
                <w:noProof/>
                <w:spacing w:val="30"/>
                <w:sz w:val="16"/>
                <w:szCs w:val="16"/>
                <w:lang w:val="de-CH"/>
              </w:rPr>
              <w:t>Lunedì, 27 maggio 2024, 14.30 - 19.00</w:t>
            </w:r>
          </w:p>
        </w:tc>
        <w:tc>
          <w:tcPr>
            <w:tcW w:w="4784" w:type="dxa"/>
            <w:gridSpan w:val="5"/>
          </w:tcPr>
          <w:p w14:paraId="1C3246F0" w14:textId="77777777" w:rsidR="00DE01AD" w:rsidRDefault="00DE01AD">
            <w:pPr>
              <w:rPr>
                <w:rFonts w:cs="Arial"/>
                <w:noProof/>
                <w:lang w:val="it-IT"/>
              </w:rPr>
            </w:pPr>
          </w:p>
        </w:tc>
        <w:tc>
          <w:tcPr>
            <w:tcW w:w="900" w:type="dxa"/>
            <w:gridSpan w:val="2"/>
          </w:tcPr>
          <w:p w14:paraId="4FD818F6" w14:textId="77777777" w:rsidR="00D40207" w:rsidRDefault="00D40207" w:rsidP="00D40207">
            <w:pPr>
              <w:tabs>
                <w:tab w:val="left" w:pos="6804"/>
              </w:tabs>
              <w:spacing w:before="20" w:after="20"/>
              <w:ind w:right="0"/>
              <w:rPr>
                <w:rFonts w:cs="Arial"/>
                <w:noProof/>
                <w:lang w:val="it-IT"/>
              </w:rPr>
            </w:pPr>
          </w:p>
        </w:tc>
        <w:tc>
          <w:tcPr>
            <w:tcW w:w="2734" w:type="dxa"/>
            <w:gridSpan w:val="3"/>
          </w:tcPr>
          <w:p w14:paraId="304282EA" w14:textId="77777777" w:rsidR="00D40207" w:rsidRDefault="00971C8B" w:rsidP="00971C8B">
            <w:pPr>
              <w:tabs>
                <w:tab w:val="left" w:pos="6804"/>
              </w:tabs>
              <w:spacing w:before="20" w:after="20"/>
              <w:ind w:right="0"/>
              <w:jc w:val="right"/>
              <w:rPr>
                <w:rFonts w:cs="Arial"/>
                <w:noProof/>
                <w:lang w:val="it-IT"/>
              </w:rPr>
            </w:pPr>
            <w:r>
              <w:rPr>
                <w:rFonts w:cs="Arial"/>
                <w:spacing w:val="30"/>
                <w:sz w:val="16"/>
                <w:szCs w:val="16"/>
                <w:lang w:val="it-IT"/>
              </w:rPr>
              <w:t>Settimana: 1</w:t>
            </w:r>
          </w:p>
        </w:tc>
      </w:tr>
      <w:tr w:rsidR="00DE01AD" w14:paraId="78D37CC7" w14:textId="77777777">
        <w:trPr>
          <w:tblHeader/>
        </w:trPr>
        <w:tc>
          <w:tcPr>
            <w:tcW w:w="1073" w:type="dxa"/>
            <w:gridSpan w:val="2"/>
            <w:tcBorders>
              <w:bottom w:val="single" w:sz="4" w:space="0" w:color="auto"/>
            </w:tcBorders>
          </w:tcPr>
          <w:p w14:paraId="11F9C7BC" w14:textId="77777777" w:rsidR="001C0310" w:rsidRDefault="001C0310"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018" w:type="dxa"/>
            <w:gridSpan w:val="4"/>
            <w:tcBorders>
              <w:bottom w:val="single" w:sz="4" w:space="0" w:color="auto"/>
            </w:tcBorders>
          </w:tcPr>
          <w:p w14:paraId="367034F7" w14:textId="77777777" w:rsidR="001C0310" w:rsidRDefault="001C0310" w:rsidP="00D40207">
            <w:pPr>
              <w:tabs>
                <w:tab w:val="left" w:pos="6804"/>
              </w:tabs>
              <w:spacing w:before="20" w:after="20"/>
              <w:rPr>
                <w:noProof/>
                <w:spacing w:val="30"/>
                <w:sz w:val="16"/>
                <w:szCs w:val="16"/>
                <w:lang w:val="de-CH"/>
              </w:rPr>
            </w:pPr>
          </w:p>
        </w:tc>
        <w:tc>
          <w:tcPr>
            <w:tcW w:w="4784" w:type="dxa"/>
            <w:gridSpan w:val="5"/>
            <w:tcBorders>
              <w:bottom w:val="single" w:sz="4" w:space="0" w:color="auto"/>
            </w:tcBorders>
          </w:tcPr>
          <w:p w14:paraId="09ACC505" w14:textId="77777777" w:rsidR="001C0310" w:rsidRDefault="001C0310" w:rsidP="00D40207">
            <w:pPr>
              <w:tabs>
                <w:tab w:val="left" w:pos="6804"/>
              </w:tabs>
              <w:spacing w:before="20" w:after="20"/>
              <w:rPr>
                <w:noProof/>
                <w:spacing w:val="30"/>
                <w:sz w:val="16"/>
                <w:szCs w:val="16"/>
                <w:lang w:val="de-CH"/>
              </w:rPr>
            </w:pPr>
          </w:p>
        </w:tc>
        <w:tc>
          <w:tcPr>
            <w:tcW w:w="900" w:type="dxa"/>
            <w:gridSpan w:val="2"/>
            <w:tcBorders>
              <w:bottom w:val="single" w:sz="4" w:space="0" w:color="auto"/>
            </w:tcBorders>
          </w:tcPr>
          <w:p w14:paraId="440F09C3" w14:textId="77777777" w:rsidR="001C0310" w:rsidRDefault="001C0310" w:rsidP="00D40207">
            <w:pPr>
              <w:tabs>
                <w:tab w:val="left" w:pos="6804"/>
              </w:tabs>
              <w:spacing w:before="20" w:after="20"/>
              <w:rPr>
                <w:rFonts w:cs="Arial"/>
                <w:noProof/>
                <w:lang w:val="it-IT"/>
              </w:rPr>
            </w:pPr>
          </w:p>
        </w:tc>
        <w:tc>
          <w:tcPr>
            <w:tcW w:w="2734" w:type="dxa"/>
            <w:gridSpan w:val="3"/>
            <w:tcBorders>
              <w:bottom w:val="single" w:sz="4" w:space="0" w:color="auto"/>
            </w:tcBorders>
          </w:tcPr>
          <w:p w14:paraId="0FF6597B" w14:textId="77777777" w:rsidR="001C0310" w:rsidRDefault="001C0310" w:rsidP="00971C8B">
            <w:pPr>
              <w:tabs>
                <w:tab w:val="left" w:pos="6804"/>
              </w:tabs>
              <w:spacing w:before="20" w:after="20"/>
              <w:jc w:val="right"/>
              <w:rPr>
                <w:rFonts w:cs="Arial"/>
                <w:spacing w:val="30"/>
                <w:sz w:val="16"/>
                <w:szCs w:val="16"/>
                <w:lang w:val="it-IT"/>
              </w:rPr>
            </w:pPr>
          </w:p>
        </w:tc>
      </w:tr>
      <w:tr w:rsidR="00DE01AD" w14:paraId="78ED14FC" w14:textId="77777777" w:rsidTr="002A2885">
        <w:trPr>
          <w:tblHeader/>
        </w:trPr>
        <w:tc>
          <w:tcPr>
            <w:tcW w:w="490" w:type="dxa"/>
            <w:tcBorders>
              <w:top w:val="single" w:sz="4" w:space="0" w:color="auto"/>
              <w:bottom w:val="single" w:sz="4" w:space="0" w:color="auto"/>
            </w:tcBorders>
          </w:tcPr>
          <w:p w14:paraId="6466C7DD"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60E66F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18FF67C"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AEF98BD"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4C34C27"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34D29B4"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245C30E"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958DE74"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15AF768"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9D246F1"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12F8768D"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tcBorders>
              <w:top w:val="single" w:sz="4" w:space="0" w:color="auto"/>
              <w:bottom w:val="single" w:sz="4" w:space="0" w:color="auto"/>
            </w:tcBorders>
          </w:tcPr>
          <w:p w14:paraId="60E8C162"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5C4FB55A"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DE01AD" w14:paraId="5C7E3C65" w14:textId="77777777" w:rsidTr="002A2885">
        <w:trPr>
          <w:cantSplit/>
        </w:trPr>
        <w:tc>
          <w:tcPr>
            <w:tcW w:w="490" w:type="dxa"/>
            <w:tcBorders>
              <w:top w:val="single" w:sz="4" w:space="0" w:color="auto"/>
              <w:bottom w:val="single" w:sz="4" w:space="0" w:color="auto"/>
            </w:tcBorders>
          </w:tcPr>
          <w:p w14:paraId="3A4AF8D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9391C28" w14:textId="77777777" w:rsidR="001C0310" w:rsidRPr="005F4BF2" w:rsidRDefault="002A2885" w:rsidP="001C0310">
            <w:pPr>
              <w:tabs>
                <w:tab w:val="left" w:pos="6804"/>
              </w:tabs>
              <w:rPr>
                <w:rFonts w:cs="Arial"/>
                <w:noProof/>
                <w:lang w:val="de-CH"/>
              </w:rPr>
            </w:pPr>
            <w:r>
              <w:rPr>
                <w:rStyle w:val="Lienhypertexte"/>
                <w:b/>
                <w:bCs/>
                <w:color w:val="auto"/>
                <w:u w:val="none"/>
                <w:lang w:val="de-CH"/>
              </w:rPr>
              <w:t>21.504</w:t>
            </w:r>
          </w:p>
        </w:tc>
        <w:tc>
          <w:tcPr>
            <w:tcW w:w="538" w:type="dxa"/>
            <w:tcBorders>
              <w:top w:val="single" w:sz="4" w:space="0" w:color="auto"/>
              <w:bottom w:val="single" w:sz="4" w:space="0" w:color="auto"/>
            </w:tcBorders>
          </w:tcPr>
          <w:p w14:paraId="4EFA1262" w14:textId="77777777" w:rsidR="00DE01AD" w:rsidRDefault="002A2885">
            <w:pPr>
              <w:rPr>
                <w:rFonts w:cs="Arial"/>
                <w:noProof/>
                <w:lang w:val="de-CH"/>
              </w:rPr>
            </w:pPr>
            <w:r>
              <w:rPr>
                <w:b/>
                <w:lang w:val="de-DE"/>
              </w:rPr>
              <w:t>n</w:t>
            </w:r>
          </w:p>
        </w:tc>
        <w:tc>
          <w:tcPr>
            <w:tcW w:w="534" w:type="dxa"/>
            <w:tcBorders>
              <w:top w:val="single" w:sz="4" w:space="0" w:color="auto"/>
              <w:bottom w:val="single" w:sz="4" w:space="0" w:color="auto"/>
            </w:tcBorders>
          </w:tcPr>
          <w:p w14:paraId="6AA009FF" w14:textId="77777777" w:rsidR="001C0310" w:rsidRPr="005A506D" w:rsidRDefault="002A2885" w:rsidP="001C0310">
            <w:pPr>
              <w:rPr>
                <w:sz w:val="16"/>
                <w:szCs w:val="16"/>
                <w:lang w:val="de-CH"/>
              </w:rPr>
            </w:pPr>
            <w:hyperlink r:id="rId12">
              <w:r>
                <w:rPr>
                  <w:rStyle w:val="Lienhypertexte"/>
                </w:rPr>
                <w:t>DE</w:t>
              </w:r>
            </w:hyperlink>
          </w:p>
          <w:p w14:paraId="18AC7805" w14:textId="77777777" w:rsidR="001C0310" w:rsidRPr="005A506D" w:rsidRDefault="002A2885" w:rsidP="001C0310">
            <w:pPr>
              <w:rPr>
                <w:sz w:val="16"/>
                <w:szCs w:val="16"/>
                <w:lang w:val="de-CH"/>
              </w:rPr>
            </w:pPr>
            <w:hyperlink r:id="rId13">
              <w:r>
                <w:rPr>
                  <w:rStyle w:val="Lienhypertexte"/>
                </w:rPr>
                <w:t>FR</w:t>
              </w:r>
            </w:hyperlink>
          </w:p>
          <w:p w14:paraId="2B851F60" w14:textId="77777777" w:rsidR="001C0310" w:rsidRPr="005F4BF2" w:rsidRDefault="002A2885" w:rsidP="001C0310">
            <w:pPr>
              <w:tabs>
                <w:tab w:val="left" w:pos="6804"/>
              </w:tabs>
              <w:rPr>
                <w:rFonts w:cs="Arial"/>
                <w:noProof/>
                <w:lang w:val="de-CH"/>
              </w:rPr>
            </w:pPr>
            <w:hyperlink r:id="rId14">
              <w:r>
                <w:rPr>
                  <w:rStyle w:val="Lienhypertexte"/>
                </w:rPr>
                <w:t>IT</w:t>
              </w:r>
            </w:hyperlink>
          </w:p>
        </w:tc>
        <w:tc>
          <w:tcPr>
            <w:tcW w:w="4638" w:type="dxa"/>
            <w:tcBorders>
              <w:top w:val="single" w:sz="4" w:space="0" w:color="auto"/>
              <w:bottom w:val="single" w:sz="4" w:space="0" w:color="auto"/>
            </w:tcBorders>
          </w:tcPr>
          <w:p w14:paraId="2D116B43" w14:textId="77777777" w:rsidR="001C0310" w:rsidRDefault="002A2885" w:rsidP="001C0310">
            <w:pPr>
              <w:rPr>
                <w:noProof/>
                <w:lang w:val="de-DE"/>
              </w:rPr>
            </w:pPr>
            <w:r>
              <w:rPr>
                <w:noProof/>
                <w:lang w:val="de-DE"/>
              </w:rPr>
              <w:t>pa. Iv. SPK-N. Bei häuslicher Gewalt die Härtefallpraxis nach Artikel 50 AIG garantieren</w:t>
            </w:r>
          </w:p>
          <w:p w14:paraId="104CA476" w14:textId="77777777" w:rsidR="001C0310" w:rsidRPr="002A2885" w:rsidRDefault="002A2885" w:rsidP="001C0310">
            <w:pPr>
              <w:rPr>
                <w:noProof/>
                <w:lang w:val="fr-CH"/>
              </w:rPr>
            </w:pPr>
            <w:r w:rsidRPr="002A2885">
              <w:rPr>
                <w:noProof/>
                <w:lang w:val="fr-CH"/>
              </w:rPr>
              <w:t xml:space="preserve">Iv.pa. CIP-N. Garantir la pratique pour raisons personnelles </w:t>
            </w:r>
            <w:r w:rsidRPr="002A2885">
              <w:rPr>
                <w:noProof/>
                <w:lang w:val="fr-CH"/>
              </w:rPr>
              <w:t>majeures visée à l'article 50 LEI en cas de violence domestique</w:t>
            </w:r>
          </w:p>
          <w:p w14:paraId="674E0268" w14:textId="77777777" w:rsidR="001C0310" w:rsidRPr="002A2885" w:rsidRDefault="002A2885" w:rsidP="001C0310">
            <w:pPr>
              <w:tabs>
                <w:tab w:val="left" w:pos="6804"/>
              </w:tabs>
              <w:rPr>
                <w:rFonts w:cs="Arial"/>
                <w:noProof/>
                <w:lang w:val="it-IT"/>
              </w:rPr>
            </w:pPr>
            <w:r w:rsidRPr="002A2885">
              <w:rPr>
                <w:noProof/>
                <w:lang w:val="it-IT"/>
              </w:rPr>
              <w:t>Iv.pa. CIP-N. Garantire la prassi dei casi di rigore secondo l'articolo 50 LStrI in caso di violenza nel matrimonio</w:t>
            </w:r>
          </w:p>
        </w:tc>
        <w:tc>
          <w:tcPr>
            <w:tcW w:w="713" w:type="dxa"/>
            <w:tcBorders>
              <w:top w:val="single" w:sz="4" w:space="0" w:color="auto"/>
              <w:bottom w:val="single" w:sz="4" w:space="0" w:color="auto"/>
            </w:tcBorders>
          </w:tcPr>
          <w:p w14:paraId="36BF2AD2" w14:textId="77777777" w:rsidR="00DE01AD" w:rsidRDefault="002A2885">
            <w:pPr>
              <w:rPr>
                <w:rFonts w:cs="Arial"/>
                <w:noProof/>
                <w:lang w:val="de-CH"/>
              </w:rPr>
            </w:pPr>
            <w:r>
              <w:rPr>
                <w:lang w:val="de-CH"/>
              </w:rPr>
              <w:t>1</w:t>
            </w:r>
          </w:p>
        </w:tc>
        <w:tc>
          <w:tcPr>
            <w:tcW w:w="1551" w:type="dxa"/>
            <w:tcBorders>
              <w:top w:val="single" w:sz="4" w:space="0" w:color="auto"/>
              <w:bottom w:val="single" w:sz="4" w:space="0" w:color="auto"/>
            </w:tcBorders>
          </w:tcPr>
          <w:p w14:paraId="5EDA885D" w14:textId="77777777" w:rsidR="00DE01AD" w:rsidRDefault="002A2885">
            <w:pPr>
              <w:rPr>
                <w:lang w:val="de-CH"/>
              </w:rPr>
            </w:pPr>
            <w:r>
              <w:rPr>
                <w:lang w:val="de-CH"/>
              </w:rPr>
              <w:t>Differenzen</w:t>
            </w:r>
          </w:p>
          <w:p w14:paraId="00AE3BF8" w14:textId="77777777" w:rsidR="00DE01AD" w:rsidRDefault="002A2885">
            <w:pPr>
              <w:rPr>
                <w:lang w:val="de-CH"/>
              </w:rPr>
            </w:pPr>
            <w:r>
              <w:rPr>
                <w:lang w:val="de-CH"/>
              </w:rPr>
              <w:t>Divergences</w:t>
            </w:r>
          </w:p>
          <w:p w14:paraId="373F46F3" w14:textId="77777777" w:rsidR="00DE01AD" w:rsidRDefault="002A2885">
            <w:pPr>
              <w:rPr>
                <w:rFonts w:cs="Arial"/>
                <w:noProof/>
                <w:lang w:val="de-CH"/>
              </w:rPr>
            </w:pPr>
            <w:r>
              <w:rPr>
                <w:lang w:val="de-CH"/>
              </w:rPr>
              <w:t>Divergenze</w:t>
            </w:r>
          </w:p>
        </w:tc>
        <w:tc>
          <w:tcPr>
            <w:tcW w:w="943" w:type="dxa"/>
            <w:tcBorders>
              <w:top w:val="single" w:sz="4" w:space="0" w:color="auto"/>
              <w:bottom w:val="single" w:sz="4" w:space="0" w:color="auto"/>
            </w:tcBorders>
          </w:tcPr>
          <w:p w14:paraId="1191B86A" w14:textId="77777777" w:rsidR="001C0310" w:rsidRDefault="002A2885" w:rsidP="001C0310">
            <w:pPr>
              <w:rPr>
                <w:lang w:val="de-CH"/>
              </w:rPr>
            </w:pPr>
            <w:r>
              <w:rPr>
                <w:lang w:val="de-CH"/>
              </w:rPr>
              <w:t>SPK</w:t>
            </w:r>
          </w:p>
          <w:p w14:paraId="1E5C7B2C" w14:textId="77777777" w:rsidR="001C0310" w:rsidRDefault="002A2885" w:rsidP="001C0310">
            <w:pPr>
              <w:rPr>
                <w:lang w:val="de-CH"/>
              </w:rPr>
            </w:pPr>
            <w:r>
              <w:rPr>
                <w:lang w:val="de-CH"/>
              </w:rPr>
              <w:t>CIP</w:t>
            </w:r>
          </w:p>
          <w:p w14:paraId="5CEE1775" w14:textId="77777777" w:rsidR="001C0310" w:rsidRPr="005F4BF2" w:rsidRDefault="002A2885"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506C07E" w14:textId="77777777" w:rsidR="001C0310" w:rsidRDefault="002A2885" w:rsidP="001C0310">
            <w:pPr>
              <w:rPr>
                <w:lang w:val="de-CH"/>
              </w:rPr>
            </w:pPr>
            <w:r>
              <w:rPr>
                <w:lang w:val="de-CH"/>
              </w:rPr>
              <w:t>EJPD</w:t>
            </w:r>
          </w:p>
          <w:p w14:paraId="5F136535" w14:textId="77777777" w:rsidR="001C0310" w:rsidRDefault="002A2885" w:rsidP="001C0310">
            <w:pPr>
              <w:rPr>
                <w:lang w:val="de-CH"/>
              </w:rPr>
            </w:pPr>
            <w:r>
              <w:rPr>
                <w:lang w:val="de-CH"/>
              </w:rPr>
              <w:t>DFJP</w:t>
            </w:r>
          </w:p>
          <w:p w14:paraId="061E8E61" w14:textId="77777777" w:rsidR="001C0310" w:rsidRPr="005F4BF2" w:rsidRDefault="002A2885"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D48D6D5" w14:textId="77777777" w:rsidR="001C0310" w:rsidRPr="005F4BF2" w:rsidRDefault="002A2885" w:rsidP="001C0310">
            <w:pPr>
              <w:tabs>
                <w:tab w:val="left" w:pos="6804"/>
              </w:tabs>
              <w:rPr>
                <w:rFonts w:cs="Arial"/>
                <w:noProof/>
                <w:lang w:val="de-CH"/>
              </w:rPr>
            </w:pPr>
            <w:r>
              <w:rPr>
                <w:lang w:val="de-CH"/>
              </w:rPr>
              <w:t>Marti Samira</w:t>
            </w:r>
            <w:r>
              <w:rPr>
                <w:lang w:val="de-CH"/>
              </w:rPr>
              <w:t>, Cottier</w:t>
            </w:r>
          </w:p>
        </w:tc>
        <w:tc>
          <w:tcPr>
            <w:tcW w:w="1089" w:type="dxa"/>
            <w:gridSpan w:val="2"/>
            <w:tcBorders>
              <w:top w:val="single" w:sz="4" w:space="0" w:color="auto"/>
              <w:bottom w:val="single" w:sz="4" w:space="0" w:color="auto"/>
            </w:tcBorders>
          </w:tcPr>
          <w:p w14:paraId="4E66A10A"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23CD98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3728C55" w14:textId="77777777" w:rsidR="001C0310" w:rsidRPr="005F4BF2" w:rsidRDefault="002A2885" w:rsidP="001C0310">
            <w:pPr>
              <w:tabs>
                <w:tab w:val="left" w:pos="6804"/>
              </w:tabs>
              <w:rPr>
                <w:rFonts w:cs="Arial"/>
                <w:noProof/>
                <w:lang w:val="de-CH"/>
              </w:rPr>
            </w:pPr>
            <w:r>
              <w:rPr>
                <w:lang w:val="de-CH"/>
              </w:rPr>
              <w:t>IIIb/IV</w:t>
            </w:r>
          </w:p>
        </w:tc>
      </w:tr>
      <w:tr w:rsidR="00DE01AD" w14:paraId="6B2FC031" w14:textId="77777777" w:rsidTr="002A2885">
        <w:trPr>
          <w:cantSplit/>
        </w:trPr>
        <w:tc>
          <w:tcPr>
            <w:tcW w:w="490" w:type="dxa"/>
            <w:tcBorders>
              <w:top w:val="single" w:sz="4" w:space="0" w:color="auto"/>
              <w:bottom w:val="single" w:sz="4" w:space="0" w:color="auto"/>
            </w:tcBorders>
          </w:tcPr>
          <w:p w14:paraId="71DFCC4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1AC949D" w14:textId="77777777" w:rsidR="001C0310" w:rsidRPr="005F4BF2" w:rsidRDefault="002A2885" w:rsidP="001C0310">
            <w:pPr>
              <w:tabs>
                <w:tab w:val="left" w:pos="6804"/>
              </w:tabs>
              <w:rPr>
                <w:rFonts w:cs="Arial"/>
                <w:noProof/>
                <w:lang w:val="de-CH"/>
              </w:rPr>
            </w:pPr>
            <w:r>
              <w:rPr>
                <w:rStyle w:val="Lienhypertexte"/>
                <w:b/>
                <w:bCs/>
                <w:color w:val="auto"/>
                <w:u w:val="none"/>
                <w:lang w:val="de-CH"/>
              </w:rPr>
              <w:t>23.057</w:t>
            </w:r>
          </w:p>
        </w:tc>
        <w:tc>
          <w:tcPr>
            <w:tcW w:w="538" w:type="dxa"/>
            <w:tcBorders>
              <w:top w:val="single" w:sz="4" w:space="0" w:color="auto"/>
              <w:bottom w:val="single" w:sz="4" w:space="0" w:color="auto"/>
            </w:tcBorders>
          </w:tcPr>
          <w:p w14:paraId="44CE1630" w14:textId="77777777" w:rsidR="00DE01AD" w:rsidRDefault="002A2885">
            <w:pPr>
              <w:rPr>
                <w:rFonts w:cs="Arial"/>
                <w:noProof/>
                <w:lang w:val="de-CH"/>
              </w:rPr>
            </w:pPr>
            <w:r>
              <w:rPr>
                <w:b/>
                <w:lang w:val="de-DE"/>
              </w:rPr>
              <w:t>s</w:t>
            </w:r>
          </w:p>
        </w:tc>
        <w:tc>
          <w:tcPr>
            <w:tcW w:w="534" w:type="dxa"/>
            <w:tcBorders>
              <w:top w:val="single" w:sz="4" w:space="0" w:color="auto"/>
              <w:bottom w:val="single" w:sz="4" w:space="0" w:color="auto"/>
            </w:tcBorders>
          </w:tcPr>
          <w:p w14:paraId="31361065" w14:textId="77777777" w:rsidR="001C0310" w:rsidRPr="005A506D" w:rsidRDefault="002A2885" w:rsidP="001C0310">
            <w:pPr>
              <w:rPr>
                <w:sz w:val="16"/>
                <w:szCs w:val="16"/>
                <w:lang w:val="de-CH"/>
              </w:rPr>
            </w:pPr>
            <w:hyperlink r:id="rId15">
              <w:r>
                <w:rPr>
                  <w:rStyle w:val="Lienhypertexte"/>
                </w:rPr>
                <w:t>DE</w:t>
              </w:r>
            </w:hyperlink>
          </w:p>
          <w:p w14:paraId="021FCE2F" w14:textId="77777777" w:rsidR="001C0310" w:rsidRPr="005A506D" w:rsidRDefault="002A2885" w:rsidP="001C0310">
            <w:pPr>
              <w:rPr>
                <w:sz w:val="16"/>
                <w:szCs w:val="16"/>
                <w:lang w:val="de-CH"/>
              </w:rPr>
            </w:pPr>
            <w:hyperlink r:id="rId16">
              <w:r>
                <w:rPr>
                  <w:rStyle w:val="Lienhypertexte"/>
                </w:rPr>
                <w:t>FR</w:t>
              </w:r>
            </w:hyperlink>
          </w:p>
          <w:p w14:paraId="19358C3C" w14:textId="77777777" w:rsidR="001C0310" w:rsidRPr="005F4BF2" w:rsidRDefault="002A2885" w:rsidP="001C0310">
            <w:pPr>
              <w:tabs>
                <w:tab w:val="left" w:pos="6804"/>
              </w:tabs>
              <w:rPr>
                <w:rFonts w:cs="Arial"/>
                <w:noProof/>
                <w:lang w:val="de-CH"/>
              </w:rPr>
            </w:pPr>
            <w:hyperlink r:id="rId17">
              <w:r>
                <w:rPr>
                  <w:rStyle w:val="Lienhypertexte"/>
                </w:rPr>
                <w:t>IT</w:t>
              </w:r>
            </w:hyperlink>
          </w:p>
        </w:tc>
        <w:tc>
          <w:tcPr>
            <w:tcW w:w="4638" w:type="dxa"/>
            <w:tcBorders>
              <w:top w:val="single" w:sz="4" w:space="0" w:color="auto"/>
              <w:bottom w:val="single" w:sz="4" w:space="0" w:color="auto"/>
            </w:tcBorders>
          </w:tcPr>
          <w:p w14:paraId="3651A541" w14:textId="77777777" w:rsidR="001C0310" w:rsidRDefault="002A2885" w:rsidP="001C0310">
            <w:pPr>
              <w:rPr>
                <w:noProof/>
                <w:lang w:val="de-DE"/>
              </w:rPr>
            </w:pPr>
            <w:r>
              <w:rPr>
                <w:noProof/>
                <w:lang w:val="de-DE"/>
              </w:rPr>
              <w:t>BRG. ZGB. Änderung (Massnahmen gegen Minderjährigenheiraten)</w:t>
            </w:r>
          </w:p>
          <w:p w14:paraId="753D75B8" w14:textId="77777777" w:rsidR="001C0310" w:rsidRPr="002A2885" w:rsidRDefault="002A2885" w:rsidP="001C0310">
            <w:pPr>
              <w:rPr>
                <w:noProof/>
                <w:lang w:val="fr-CH"/>
              </w:rPr>
            </w:pPr>
            <w:r w:rsidRPr="002A2885">
              <w:rPr>
                <w:noProof/>
                <w:lang w:val="fr-CH"/>
              </w:rPr>
              <w:t>OCF. CC. Modification (Mesures de lutte contre les mariages avec un mineur)</w:t>
            </w:r>
          </w:p>
          <w:p w14:paraId="51D9FC25" w14:textId="77777777" w:rsidR="001C0310" w:rsidRPr="002A2885" w:rsidRDefault="002A2885" w:rsidP="001C0310">
            <w:pPr>
              <w:tabs>
                <w:tab w:val="left" w:pos="6804"/>
              </w:tabs>
              <w:rPr>
                <w:rFonts w:cs="Arial"/>
                <w:noProof/>
                <w:lang w:val="it-IT"/>
              </w:rPr>
            </w:pPr>
            <w:r w:rsidRPr="002A2885">
              <w:rPr>
                <w:noProof/>
                <w:lang w:val="it-IT"/>
              </w:rPr>
              <w:t>OCF. CC. Modi</w:t>
            </w:r>
            <w:r w:rsidRPr="002A2885">
              <w:rPr>
                <w:noProof/>
                <w:lang w:val="it-IT"/>
              </w:rPr>
              <w:t>fica (Misure contro i matrimoni con minorenni)</w:t>
            </w:r>
          </w:p>
        </w:tc>
        <w:tc>
          <w:tcPr>
            <w:tcW w:w="713" w:type="dxa"/>
            <w:tcBorders>
              <w:top w:val="single" w:sz="4" w:space="0" w:color="auto"/>
              <w:bottom w:val="single" w:sz="4" w:space="0" w:color="auto"/>
            </w:tcBorders>
          </w:tcPr>
          <w:p w14:paraId="32AAEB4A" w14:textId="77777777" w:rsidR="00DE01AD" w:rsidRDefault="002A2885">
            <w:pPr>
              <w:rPr>
                <w:rFonts w:cs="Arial"/>
                <w:noProof/>
                <w:lang w:val="de-CH"/>
              </w:rPr>
            </w:pPr>
            <w:r>
              <w:rPr>
                <w:lang w:val="de-CH"/>
              </w:rPr>
              <w:t>1</w:t>
            </w:r>
          </w:p>
        </w:tc>
        <w:tc>
          <w:tcPr>
            <w:tcW w:w="1551" w:type="dxa"/>
            <w:tcBorders>
              <w:top w:val="single" w:sz="4" w:space="0" w:color="auto"/>
              <w:bottom w:val="single" w:sz="4" w:space="0" w:color="auto"/>
            </w:tcBorders>
          </w:tcPr>
          <w:p w14:paraId="6211332C" w14:textId="77777777" w:rsidR="00DE01AD" w:rsidRDefault="00DE01AD">
            <w:pPr>
              <w:rPr>
                <w:lang w:val="de-CH"/>
              </w:rPr>
            </w:pPr>
          </w:p>
          <w:p w14:paraId="48E50F27" w14:textId="77777777" w:rsidR="00DE01AD" w:rsidRDefault="00DE01AD">
            <w:pPr>
              <w:rPr>
                <w:lang w:val="de-CH"/>
              </w:rPr>
            </w:pPr>
          </w:p>
          <w:p w14:paraId="168321CA" w14:textId="77777777" w:rsidR="00DE01AD" w:rsidRDefault="00DE01AD">
            <w:pPr>
              <w:rPr>
                <w:rFonts w:cs="Arial"/>
                <w:noProof/>
                <w:lang w:val="de-CH"/>
              </w:rPr>
            </w:pPr>
          </w:p>
        </w:tc>
        <w:tc>
          <w:tcPr>
            <w:tcW w:w="943" w:type="dxa"/>
            <w:tcBorders>
              <w:top w:val="single" w:sz="4" w:space="0" w:color="auto"/>
              <w:bottom w:val="single" w:sz="4" w:space="0" w:color="auto"/>
            </w:tcBorders>
          </w:tcPr>
          <w:p w14:paraId="3FB3F4F6" w14:textId="77777777" w:rsidR="001C0310" w:rsidRDefault="002A2885" w:rsidP="001C0310">
            <w:pPr>
              <w:rPr>
                <w:lang w:val="de-CH"/>
              </w:rPr>
            </w:pPr>
            <w:r>
              <w:rPr>
                <w:lang w:val="de-CH"/>
              </w:rPr>
              <w:t>RK</w:t>
            </w:r>
          </w:p>
          <w:p w14:paraId="75C94C25" w14:textId="77777777" w:rsidR="001C0310" w:rsidRDefault="002A2885" w:rsidP="001C0310">
            <w:pPr>
              <w:rPr>
                <w:lang w:val="de-CH"/>
              </w:rPr>
            </w:pPr>
            <w:r>
              <w:rPr>
                <w:lang w:val="de-CH"/>
              </w:rPr>
              <w:t>CAJ</w:t>
            </w:r>
          </w:p>
          <w:p w14:paraId="467B0BEC" w14:textId="77777777" w:rsidR="001C0310" w:rsidRPr="005F4BF2" w:rsidRDefault="002A2885"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9852689" w14:textId="77777777" w:rsidR="001C0310" w:rsidRDefault="002A2885" w:rsidP="001C0310">
            <w:pPr>
              <w:rPr>
                <w:lang w:val="de-CH"/>
              </w:rPr>
            </w:pPr>
            <w:r>
              <w:rPr>
                <w:lang w:val="de-CH"/>
              </w:rPr>
              <w:t>EJPD</w:t>
            </w:r>
          </w:p>
          <w:p w14:paraId="042452C1" w14:textId="77777777" w:rsidR="001C0310" w:rsidRDefault="002A2885" w:rsidP="001C0310">
            <w:pPr>
              <w:rPr>
                <w:lang w:val="de-CH"/>
              </w:rPr>
            </w:pPr>
            <w:r>
              <w:rPr>
                <w:lang w:val="de-CH"/>
              </w:rPr>
              <w:t>DFJP</w:t>
            </w:r>
          </w:p>
          <w:p w14:paraId="008768B2" w14:textId="77777777" w:rsidR="001C0310" w:rsidRPr="005F4BF2" w:rsidRDefault="002A2885"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5C81914" w14:textId="77777777" w:rsidR="001C0310" w:rsidRPr="005F4BF2" w:rsidRDefault="002A2885" w:rsidP="001C0310">
            <w:pPr>
              <w:tabs>
                <w:tab w:val="left" w:pos="6804"/>
              </w:tabs>
              <w:rPr>
                <w:rFonts w:cs="Arial"/>
                <w:noProof/>
                <w:lang w:val="de-CH"/>
              </w:rPr>
            </w:pPr>
            <w:r>
              <w:rPr>
                <w:lang w:val="de-CH"/>
              </w:rPr>
              <w:t>Arslan, Addor</w:t>
            </w:r>
          </w:p>
        </w:tc>
        <w:tc>
          <w:tcPr>
            <w:tcW w:w="1089" w:type="dxa"/>
            <w:gridSpan w:val="2"/>
            <w:tcBorders>
              <w:top w:val="single" w:sz="4" w:space="0" w:color="auto"/>
              <w:bottom w:val="single" w:sz="4" w:space="0" w:color="auto"/>
            </w:tcBorders>
          </w:tcPr>
          <w:p w14:paraId="4876F8BF"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17318C9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2EAF7C2" w14:textId="77777777" w:rsidR="001C0310" w:rsidRPr="005F4BF2" w:rsidRDefault="002A2885" w:rsidP="001C0310">
            <w:pPr>
              <w:tabs>
                <w:tab w:val="left" w:pos="6804"/>
              </w:tabs>
              <w:rPr>
                <w:rFonts w:cs="Arial"/>
                <w:noProof/>
                <w:lang w:val="de-CH"/>
              </w:rPr>
            </w:pPr>
            <w:r>
              <w:rPr>
                <w:lang w:val="de-CH"/>
              </w:rPr>
              <w:t>IIIa/IV</w:t>
            </w:r>
          </w:p>
        </w:tc>
      </w:tr>
      <w:tr w:rsidR="00DE01AD" w14:paraId="529A257A" w14:textId="77777777" w:rsidTr="002A2885">
        <w:trPr>
          <w:cantSplit/>
        </w:trPr>
        <w:tc>
          <w:tcPr>
            <w:tcW w:w="490" w:type="dxa"/>
            <w:tcBorders>
              <w:top w:val="single" w:sz="4" w:space="0" w:color="auto"/>
              <w:bottom w:val="single" w:sz="4" w:space="0" w:color="auto"/>
            </w:tcBorders>
          </w:tcPr>
          <w:p w14:paraId="21ECF52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A860C53" w14:textId="77777777" w:rsidR="001C0310" w:rsidRPr="005F4BF2" w:rsidRDefault="002A2885" w:rsidP="001C0310">
            <w:pPr>
              <w:tabs>
                <w:tab w:val="left" w:pos="6804"/>
              </w:tabs>
              <w:rPr>
                <w:rFonts w:cs="Arial"/>
                <w:noProof/>
                <w:lang w:val="de-CH"/>
              </w:rPr>
            </w:pPr>
            <w:r>
              <w:rPr>
                <w:rStyle w:val="Lienhypertexte"/>
                <w:b/>
                <w:bCs/>
                <w:color w:val="auto"/>
                <w:u w:val="none"/>
                <w:lang w:val="de-CH"/>
              </w:rPr>
              <w:t>23.3838</w:t>
            </w:r>
          </w:p>
        </w:tc>
        <w:tc>
          <w:tcPr>
            <w:tcW w:w="538" w:type="dxa"/>
            <w:tcBorders>
              <w:top w:val="single" w:sz="4" w:space="0" w:color="auto"/>
              <w:bottom w:val="single" w:sz="4" w:space="0" w:color="auto"/>
            </w:tcBorders>
          </w:tcPr>
          <w:p w14:paraId="23938B3E" w14:textId="77777777" w:rsidR="00DE01AD" w:rsidRDefault="002A2885">
            <w:pPr>
              <w:rPr>
                <w:rFonts w:cs="Arial"/>
                <w:noProof/>
                <w:lang w:val="de-CH"/>
              </w:rPr>
            </w:pPr>
            <w:r>
              <w:rPr>
                <w:b/>
                <w:lang w:val="de-DE"/>
              </w:rPr>
              <w:t>s</w:t>
            </w:r>
          </w:p>
        </w:tc>
        <w:tc>
          <w:tcPr>
            <w:tcW w:w="534" w:type="dxa"/>
            <w:tcBorders>
              <w:top w:val="single" w:sz="4" w:space="0" w:color="auto"/>
              <w:bottom w:val="single" w:sz="4" w:space="0" w:color="auto"/>
            </w:tcBorders>
          </w:tcPr>
          <w:p w14:paraId="6E51A11D" w14:textId="77777777" w:rsidR="001C0310" w:rsidRPr="005A506D" w:rsidRDefault="002A2885" w:rsidP="001C0310">
            <w:pPr>
              <w:rPr>
                <w:sz w:val="16"/>
                <w:szCs w:val="16"/>
                <w:lang w:val="de-CH"/>
              </w:rPr>
            </w:pPr>
            <w:hyperlink r:id="rId18">
              <w:r>
                <w:rPr>
                  <w:rStyle w:val="Lienhypertexte"/>
                </w:rPr>
                <w:t>DE</w:t>
              </w:r>
            </w:hyperlink>
          </w:p>
          <w:p w14:paraId="4C9EBC56" w14:textId="77777777" w:rsidR="001C0310" w:rsidRPr="005A506D" w:rsidRDefault="002A2885" w:rsidP="001C0310">
            <w:pPr>
              <w:rPr>
                <w:sz w:val="16"/>
                <w:szCs w:val="16"/>
                <w:lang w:val="de-CH"/>
              </w:rPr>
            </w:pPr>
            <w:hyperlink r:id="rId19">
              <w:r>
                <w:rPr>
                  <w:rStyle w:val="Lienhypertexte"/>
                </w:rPr>
                <w:t>FR</w:t>
              </w:r>
            </w:hyperlink>
          </w:p>
          <w:p w14:paraId="00AC112D" w14:textId="77777777" w:rsidR="001C0310" w:rsidRPr="005F4BF2" w:rsidRDefault="002A2885" w:rsidP="001C0310">
            <w:pPr>
              <w:tabs>
                <w:tab w:val="left" w:pos="6804"/>
              </w:tabs>
              <w:rPr>
                <w:rFonts w:cs="Arial"/>
                <w:noProof/>
                <w:lang w:val="de-CH"/>
              </w:rPr>
            </w:pPr>
            <w:hyperlink r:id="rId20">
              <w:r>
                <w:rPr>
                  <w:rStyle w:val="Lienhypertexte"/>
                </w:rPr>
                <w:t>IT</w:t>
              </w:r>
            </w:hyperlink>
          </w:p>
        </w:tc>
        <w:tc>
          <w:tcPr>
            <w:tcW w:w="4638" w:type="dxa"/>
            <w:tcBorders>
              <w:top w:val="single" w:sz="4" w:space="0" w:color="auto"/>
              <w:bottom w:val="single" w:sz="4" w:space="0" w:color="auto"/>
            </w:tcBorders>
          </w:tcPr>
          <w:p w14:paraId="641BAE55" w14:textId="77777777" w:rsidR="001C0310" w:rsidRDefault="002A2885" w:rsidP="001C0310">
            <w:pPr>
              <w:rPr>
                <w:noProof/>
                <w:lang w:val="de-DE"/>
              </w:rPr>
            </w:pPr>
            <w:r>
              <w:rPr>
                <w:noProof/>
                <w:lang w:val="de-DE"/>
              </w:rPr>
              <w:t>Mo. Bauer. Migrationspartnerschaften. Eine</w:t>
            </w:r>
            <w:r>
              <w:rPr>
                <w:noProof/>
                <w:lang w:val="de-DE"/>
              </w:rPr>
              <w:t xml:space="preserve"> strategische Neuausrichtung ist notwendig</w:t>
            </w:r>
          </w:p>
          <w:p w14:paraId="14FBDB8F" w14:textId="77777777" w:rsidR="001C0310" w:rsidRPr="001F2FB4" w:rsidRDefault="002A2885" w:rsidP="001C0310">
            <w:pPr>
              <w:rPr>
                <w:noProof/>
                <w:lang w:val="fr-CH"/>
              </w:rPr>
            </w:pPr>
            <w:r w:rsidRPr="001F2FB4">
              <w:rPr>
                <w:noProof/>
                <w:lang w:val="fr-CH"/>
              </w:rPr>
              <w:t>Mo. Bauer. Partenariats migratoires. Une réorientation stratégique nécessaire</w:t>
            </w:r>
          </w:p>
          <w:p w14:paraId="1D22B260" w14:textId="77777777" w:rsidR="001C0310" w:rsidRPr="001F2FB4" w:rsidRDefault="002A2885" w:rsidP="001C0310">
            <w:pPr>
              <w:tabs>
                <w:tab w:val="left" w:pos="6804"/>
              </w:tabs>
              <w:rPr>
                <w:rFonts w:cs="Arial"/>
                <w:noProof/>
                <w:lang w:val="it-IT"/>
              </w:rPr>
            </w:pPr>
            <w:r w:rsidRPr="001F2FB4">
              <w:rPr>
                <w:noProof/>
                <w:lang w:val="it-IT"/>
              </w:rPr>
              <w:t>Mo. Bauer. Partenariati migratori, necessario un riorientamento strategico</w:t>
            </w:r>
          </w:p>
        </w:tc>
        <w:tc>
          <w:tcPr>
            <w:tcW w:w="713" w:type="dxa"/>
            <w:tcBorders>
              <w:top w:val="single" w:sz="4" w:space="0" w:color="auto"/>
              <w:bottom w:val="single" w:sz="4" w:space="0" w:color="auto"/>
            </w:tcBorders>
          </w:tcPr>
          <w:p w14:paraId="5721D3E8" w14:textId="77777777" w:rsidR="00DE01AD" w:rsidRPr="001F2FB4" w:rsidRDefault="00DE01AD">
            <w:pPr>
              <w:rPr>
                <w:rFonts w:cs="Arial"/>
                <w:noProof/>
                <w:lang w:val="it-IT"/>
              </w:rPr>
            </w:pPr>
          </w:p>
        </w:tc>
        <w:tc>
          <w:tcPr>
            <w:tcW w:w="1551" w:type="dxa"/>
            <w:tcBorders>
              <w:top w:val="single" w:sz="4" w:space="0" w:color="auto"/>
              <w:bottom w:val="single" w:sz="4" w:space="0" w:color="auto"/>
            </w:tcBorders>
          </w:tcPr>
          <w:p w14:paraId="47CB4C9D" w14:textId="77777777" w:rsidR="00DE01AD" w:rsidRPr="001F2FB4" w:rsidRDefault="00DE01AD">
            <w:pPr>
              <w:rPr>
                <w:lang w:val="it-IT"/>
              </w:rPr>
            </w:pPr>
          </w:p>
          <w:p w14:paraId="5D46FB00" w14:textId="77777777" w:rsidR="00DE01AD" w:rsidRPr="001F2FB4" w:rsidRDefault="00DE01AD">
            <w:pPr>
              <w:rPr>
                <w:lang w:val="it-IT"/>
              </w:rPr>
            </w:pPr>
          </w:p>
          <w:p w14:paraId="07181249" w14:textId="77777777" w:rsidR="00DE01AD" w:rsidRPr="001F2FB4" w:rsidRDefault="00DE01AD">
            <w:pPr>
              <w:rPr>
                <w:rFonts w:cs="Arial"/>
                <w:noProof/>
                <w:lang w:val="it-IT"/>
              </w:rPr>
            </w:pPr>
          </w:p>
        </w:tc>
        <w:tc>
          <w:tcPr>
            <w:tcW w:w="943" w:type="dxa"/>
            <w:tcBorders>
              <w:top w:val="single" w:sz="4" w:space="0" w:color="auto"/>
              <w:bottom w:val="single" w:sz="4" w:space="0" w:color="auto"/>
            </w:tcBorders>
          </w:tcPr>
          <w:p w14:paraId="4182217C" w14:textId="77777777" w:rsidR="001C0310" w:rsidRDefault="002A2885" w:rsidP="001C0310">
            <w:pPr>
              <w:rPr>
                <w:lang w:val="de-CH"/>
              </w:rPr>
            </w:pPr>
            <w:r>
              <w:rPr>
                <w:lang w:val="de-CH"/>
              </w:rPr>
              <w:t>SPK</w:t>
            </w:r>
          </w:p>
          <w:p w14:paraId="384B56E8" w14:textId="77777777" w:rsidR="001C0310" w:rsidRDefault="002A2885" w:rsidP="001C0310">
            <w:pPr>
              <w:rPr>
                <w:lang w:val="de-CH"/>
              </w:rPr>
            </w:pPr>
            <w:r>
              <w:rPr>
                <w:lang w:val="de-CH"/>
              </w:rPr>
              <w:t>CIP</w:t>
            </w:r>
          </w:p>
          <w:p w14:paraId="3D51D959" w14:textId="77777777" w:rsidR="001C0310" w:rsidRPr="005F4BF2" w:rsidRDefault="002A2885"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80C07B9" w14:textId="77777777" w:rsidR="001C0310" w:rsidRDefault="002A2885" w:rsidP="001C0310">
            <w:pPr>
              <w:rPr>
                <w:lang w:val="de-CH"/>
              </w:rPr>
            </w:pPr>
            <w:r>
              <w:rPr>
                <w:lang w:val="de-CH"/>
              </w:rPr>
              <w:t>EJPD</w:t>
            </w:r>
          </w:p>
          <w:p w14:paraId="5090F642" w14:textId="77777777" w:rsidR="001C0310" w:rsidRDefault="002A2885" w:rsidP="001C0310">
            <w:pPr>
              <w:rPr>
                <w:lang w:val="de-CH"/>
              </w:rPr>
            </w:pPr>
            <w:r>
              <w:rPr>
                <w:lang w:val="de-CH"/>
              </w:rPr>
              <w:t>DFJP</w:t>
            </w:r>
          </w:p>
          <w:p w14:paraId="644428B4" w14:textId="77777777" w:rsidR="001C0310" w:rsidRPr="005F4BF2" w:rsidRDefault="002A2885"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5DA5C5B" w14:textId="77777777" w:rsidR="001C0310" w:rsidRPr="005F4BF2" w:rsidRDefault="002A2885" w:rsidP="001C0310">
            <w:pPr>
              <w:tabs>
                <w:tab w:val="left" w:pos="6804"/>
              </w:tabs>
              <w:rPr>
                <w:rFonts w:cs="Arial"/>
                <w:noProof/>
                <w:lang w:val="de-CH"/>
              </w:rPr>
            </w:pPr>
            <w:r>
              <w:rPr>
                <w:lang w:val="de-CH"/>
              </w:rPr>
              <w:t>Wasserfallen Christian, Fonio</w:t>
            </w:r>
          </w:p>
        </w:tc>
        <w:tc>
          <w:tcPr>
            <w:tcW w:w="1089" w:type="dxa"/>
            <w:gridSpan w:val="2"/>
            <w:tcBorders>
              <w:top w:val="single" w:sz="4" w:space="0" w:color="auto"/>
              <w:bottom w:val="single" w:sz="4" w:space="0" w:color="auto"/>
            </w:tcBorders>
          </w:tcPr>
          <w:p w14:paraId="4515D62A"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71C5F18E" w14:textId="77777777" w:rsidR="001C0310" w:rsidRPr="005F4BF2" w:rsidRDefault="000563F6" w:rsidP="005F4BF2">
            <w:pPr>
              <w:rPr>
                <w:rFonts w:cs="Arial"/>
                <w:noProof/>
                <w:lang w:val="de-CH"/>
              </w:rPr>
            </w:pPr>
            <w:r>
              <w:rPr>
                <w:lang w:val="de-CH"/>
              </w:rPr>
              <w:t xml:space="preserve">Klopfenstein Broggini </w:t>
            </w:r>
          </w:p>
        </w:tc>
        <w:tc>
          <w:tcPr>
            <w:tcW w:w="925" w:type="dxa"/>
            <w:tcBorders>
              <w:top w:val="single" w:sz="4" w:space="0" w:color="auto"/>
              <w:bottom w:val="single" w:sz="4" w:space="0" w:color="auto"/>
            </w:tcBorders>
          </w:tcPr>
          <w:p w14:paraId="51D0CECB" w14:textId="77777777" w:rsidR="001C0310" w:rsidRPr="005F4BF2" w:rsidRDefault="002A2885" w:rsidP="001C0310">
            <w:pPr>
              <w:tabs>
                <w:tab w:val="left" w:pos="6804"/>
              </w:tabs>
              <w:rPr>
                <w:rFonts w:cs="Arial"/>
                <w:noProof/>
                <w:lang w:val="de-CH"/>
              </w:rPr>
            </w:pPr>
            <w:r>
              <w:rPr>
                <w:lang w:val="de-CH"/>
              </w:rPr>
              <w:t>IV</w:t>
            </w:r>
          </w:p>
        </w:tc>
      </w:tr>
      <w:tr w:rsidR="00DE01AD" w14:paraId="659E4CBE" w14:textId="77777777" w:rsidTr="002A2885">
        <w:trPr>
          <w:cantSplit/>
        </w:trPr>
        <w:tc>
          <w:tcPr>
            <w:tcW w:w="490" w:type="dxa"/>
            <w:tcBorders>
              <w:top w:val="single" w:sz="4" w:space="0" w:color="auto"/>
              <w:bottom w:val="single" w:sz="4" w:space="0" w:color="auto"/>
            </w:tcBorders>
            <w:shd w:val="clear" w:color="auto" w:fill="DDDDDD"/>
          </w:tcPr>
          <w:p w14:paraId="7E9C8A1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66A8D37"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0B8505F" w14:textId="77777777" w:rsidR="00DE01AD" w:rsidRDefault="00DE01AD">
            <w:pPr>
              <w:rPr>
                <w:rFonts w:cs="Arial"/>
                <w:noProof/>
                <w:lang w:val="de-CH"/>
              </w:rPr>
            </w:pPr>
          </w:p>
        </w:tc>
        <w:tc>
          <w:tcPr>
            <w:tcW w:w="534" w:type="dxa"/>
            <w:tcBorders>
              <w:top w:val="single" w:sz="4" w:space="0" w:color="auto"/>
              <w:bottom w:val="single" w:sz="4" w:space="0" w:color="auto"/>
            </w:tcBorders>
            <w:shd w:val="clear" w:color="auto" w:fill="DDDDDD"/>
          </w:tcPr>
          <w:p w14:paraId="49F01ABD" w14:textId="77777777" w:rsidR="001C0310" w:rsidRPr="005A506D" w:rsidRDefault="001C0310" w:rsidP="001C0310">
            <w:pPr>
              <w:rPr>
                <w:sz w:val="16"/>
                <w:szCs w:val="16"/>
                <w:lang w:val="de-CH"/>
              </w:rPr>
            </w:pPr>
          </w:p>
          <w:p w14:paraId="1B3E906A" w14:textId="77777777" w:rsidR="001C0310" w:rsidRPr="005A506D" w:rsidRDefault="001C0310" w:rsidP="001C0310">
            <w:pPr>
              <w:rPr>
                <w:sz w:val="16"/>
                <w:szCs w:val="16"/>
                <w:lang w:val="de-CH"/>
              </w:rPr>
            </w:pPr>
          </w:p>
          <w:p w14:paraId="4A36FE7C"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3ACDBBEE" w14:textId="77777777" w:rsidR="001C0310" w:rsidRDefault="002A2885" w:rsidP="001C0310">
            <w:pPr>
              <w:rPr>
                <w:noProof/>
                <w:lang w:val="de-DE"/>
              </w:rPr>
            </w:pPr>
            <w:r>
              <w:rPr>
                <w:b/>
                <w:noProof/>
                <w:lang w:val="de-DE"/>
              </w:rPr>
              <w:t>Gemeinsame Behandlung</w:t>
            </w:r>
          </w:p>
          <w:p w14:paraId="01AF6DFC" w14:textId="77777777" w:rsidR="001C0310" w:rsidRDefault="002A2885" w:rsidP="001C0310">
            <w:pPr>
              <w:rPr>
                <w:noProof/>
                <w:lang w:val="de-DE"/>
              </w:rPr>
            </w:pPr>
            <w:r>
              <w:rPr>
                <w:b/>
                <w:noProof/>
                <w:lang w:val="de-DE"/>
              </w:rPr>
              <w:t>Examen simultané</w:t>
            </w:r>
          </w:p>
          <w:p w14:paraId="421B0BD4" w14:textId="77777777" w:rsidR="001C0310" w:rsidRPr="005F4BF2" w:rsidRDefault="002A2885" w:rsidP="001C0310">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22A18F19" w14:textId="77777777" w:rsidR="00DE01AD" w:rsidRDefault="00DE01AD">
            <w:pPr>
              <w:rPr>
                <w:rFonts w:cs="Arial"/>
                <w:noProof/>
                <w:lang w:val="de-CH"/>
              </w:rPr>
            </w:pPr>
          </w:p>
        </w:tc>
        <w:tc>
          <w:tcPr>
            <w:tcW w:w="1551" w:type="dxa"/>
            <w:tcBorders>
              <w:top w:val="single" w:sz="4" w:space="0" w:color="auto"/>
              <w:bottom w:val="single" w:sz="4" w:space="0" w:color="auto"/>
            </w:tcBorders>
            <w:shd w:val="clear" w:color="auto" w:fill="DDDDDD"/>
          </w:tcPr>
          <w:p w14:paraId="2AFB7CB6" w14:textId="77777777" w:rsidR="00DE01AD" w:rsidRDefault="00DE01AD">
            <w:pPr>
              <w:rPr>
                <w:lang w:val="de-CH"/>
              </w:rPr>
            </w:pPr>
          </w:p>
          <w:p w14:paraId="0CEC28AA" w14:textId="77777777" w:rsidR="00DE01AD" w:rsidRDefault="00DE01AD">
            <w:pPr>
              <w:rPr>
                <w:lang w:val="de-CH"/>
              </w:rPr>
            </w:pPr>
          </w:p>
          <w:p w14:paraId="5AE0AD5D" w14:textId="77777777" w:rsidR="00DE01AD" w:rsidRDefault="00DE01AD">
            <w:pPr>
              <w:rPr>
                <w:rFonts w:cs="Arial"/>
                <w:noProof/>
                <w:lang w:val="de-CH"/>
              </w:rPr>
            </w:pPr>
          </w:p>
        </w:tc>
        <w:tc>
          <w:tcPr>
            <w:tcW w:w="943" w:type="dxa"/>
            <w:tcBorders>
              <w:top w:val="single" w:sz="4" w:space="0" w:color="auto"/>
              <w:bottom w:val="single" w:sz="4" w:space="0" w:color="auto"/>
            </w:tcBorders>
            <w:shd w:val="clear" w:color="auto" w:fill="DDDDDD"/>
          </w:tcPr>
          <w:p w14:paraId="7867BE0B" w14:textId="77777777" w:rsidR="001C0310" w:rsidRDefault="001C0310" w:rsidP="001C0310">
            <w:pPr>
              <w:rPr>
                <w:lang w:val="de-CH"/>
              </w:rPr>
            </w:pPr>
          </w:p>
          <w:p w14:paraId="3EF2B677" w14:textId="77777777" w:rsidR="001C0310" w:rsidRDefault="001C0310" w:rsidP="001C0310">
            <w:pPr>
              <w:rPr>
                <w:lang w:val="de-CH"/>
              </w:rPr>
            </w:pPr>
          </w:p>
          <w:p w14:paraId="004EC07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83B12EF" w14:textId="77777777" w:rsidR="001C0310" w:rsidRDefault="001C0310" w:rsidP="001C0310">
            <w:pPr>
              <w:rPr>
                <w:lang w:val="de-CH"/>
              </w:rPr>
            </w:pPr>
          </w:p>
          <w:p w14:paraId="3D525C61" w14:textId="77777777" w:rsidR="001C0310" w:rsidRDefault="001C0310" w:rsidP="001C0310">
            <w:pPr>
              <w:rPr>
                <w:lang w:val="de-CH"/>
              </w:rPr>
            </w:pPr>
          </w:p>
          <w:p w14:paraId="1BAEB947"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19068993"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2AD88965"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DDDDDD"/>
          </w:tcPr>
          <w:p w14:paraId="501BBBF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DDDDDD"/>
          </w:tcPr>
          <w:p w14:paraId="530799A6" w14:textId="77777777" w:rsidR="001C0310" w:rsidRPr="005F4BF2" w:rsidRDefault="001C0310" w:rsidP="001C0310">
            <w:pPr>
              <w:tabs>
                <w:tab w:val="left" w:pos="6804"/>
              </w:tabs>
              <w:rPr>
                <w:rFonts w:cs="Arial"/>
                <w:noProof/>
                <w:lang w:val="de-CH"/>
              </w:rPr>
            </w:pPr>
          </w:p>
        </w:tc>
      </w:tr>
      <w:tr w:rsidR="00DE01AD" w14:paraId="7C81E4A4" w14:textId="77777777" w:rsidTr="002A2885">
        <w:trPr>
          <w:cantSplit/>
        </w:trPr>
        <w:tc>
          <w:tcPr>
            <w:tcW w:w="490" w:type="dxa"/>
            <w:tcBorders>
              <w:top w:val="single" w:sz="4" w:space="0" w:color="auto"/>
              <w:bottom w:val="single" w:sz="4" w:space="0" w:color="auto"/>
            </w:tcBorders>
            <w:shd w:val="clear" w:color="auto" w:fill="F0F0F0"/>
          </w:tcPr>
          <w:p w14:paraId="04F31441"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C5CC56C" w14:textId="77777777" w:rsidR="001C0310" w:rsidRPr="005F4BF2" w:rsidRDefault="002A2885" w:rsidP="001C0310">
            <w:pPr>
              <w:tabs>
                <w:tab w:val="left" w:pos="6804"/>
              </w:tabs>
              <w:rPr>
                <w:rFonts w:cs="Arial"/>
                <w:noProof/>
                <w:lang w:val="de-CH"/>
              </w:rPr>
            </w:pPr>
            <w:r>
              <w:rPr>
                <w:rStyle w:val="Lienhypertexte"/>
                <w:b/>
                <w:bCs/>
                <w:color w:val="auto"/>
                <w:u w:val="none"/>
                <w:lang w:val="de-CH"/>
              </w:rPr>
              <w:t>23.4241</w:t>
            </w:r>
          </w:p>
        </w:tc>
        <w:tc>
          <w:tcPr>
            <w:tcW w:w="538" w:type="dxa"/>
            <w:tcBorders>
              <w:top w:val="single" w:sz="4" w:space="0" w:color="auto"/>
              <w:bottom w:val="single" w:sz="4" w:space="0" w:color="auto"/>
            </w:tcBorders>
            <w:shd w:val="clear" w:color="auto" w:fill="F0F0F0"/>
          </w:tcPr>
          <w:p w14:paraId="0E0EA8D6" w14:textId="77777777" w:rsidR="00DE01AD" w:rsidRDefault="002A2885">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36FE318" w14:textId="77777777" w:rsidR="001C0310" w:rsidRPr="005A506D" w:rsidRDefault="002A2885" w:rsidP="001C0310">
            <w:pPr>
              <w:rPr>
                <w:sz w:val="16"/>
                <w:szCs w:val="16"/>
                <w:lang w:val="de-CH"/>
              </w:rPr>
            </w:pPr>
            <w:hyperlink r:id="rId21">
              <w:r>
                <w:rPr>
                  <w:rStyle w:val="Lienhypertexte"/>
                </w:rPr>
                <w:t>DE</w:t>
              </w:r>
            </w:hyperlink>
          </w:p>
          <w:p w14:paraId="56680940" w14:textId="77777777" w:rsidR="001C0310" w:rsidRPr="005A506D" w:rsidRDefault="002A2885" w:rsidP="001C0310">
            <w:pPr>
              <w:rPr>
                <w:sz w:val="16"/>
                <w:szCs w:val="16"/>
                <w:lang w:val="de-CH"/>
              </w:rPr>
            </w:pPr>
            <w:hyperlink r:id="rId22">
              <w:r>
                <w:rPr>
                  <w:rStyle w:val="Lienhypertexte"/>
                </w:rPr>
                <w:t>FR</w:t>
              </w:r>
            </w:hyperlink>
          </w:p>
          <w:p w14:paraId="7037CDEA" w14:textId="77777777" w:rsidR="001C0310" w:rsidRPr="005F4BF2" w:rsidRDefault="002A2885" w:rsidP="001C0310">
            <w:pPr>
              <w:tabs>
                <w:tab w:val="left" w:pos="6804"/>
              </w:tabs>
              <w:rPr>
                <w:rFonts w:cs="Arial"/>
                <w:noProof/>
                <w:lang w:val="de-CH"/>
              </w:rPr>
            </w:pPr>
            <w:hyperlink r:id="rId23">
              <w:r>
                <w:rPr>
                  <w:rStyle w:val="Lienhypertexte"/>
                </w:rPr>
                <w:t>IT</w:t>
              </w:r>
            </w:hyperlink>
          </w:p>
        </w:tc>
        <w:tc>
          <w:tcPr>
            <w:tcW w:w="4638" w:type="dxa"/>
            <w:tcBorders>
              <w:top w:val="single" w:sz="4" w:space="0" w:color="auto"/>
              <w:bottom w:val="single" w:sz="4" w:space="0" w:color="auto"/>
            </w:tcBorders>
            <w:shd w:val="clear" w:color="auto" w:fill="F0F0F0"/>
          </w:tcPr>
          <w:p w14:paraId="27E378E7" w14:textId="77777777" w:rsidR="001C0310" w:rsidRDefault="002A2885" w:rsidP="001C0310">
            <w:pPr>
              <w:rPr>
                <w:noProof/>
                <w:lang w:val="de-DE"/>
              </w:rPr>
            </w:pPr>
            <w:r>
              <w:rPr>
                <w:noProof/>
                <w:lang w:val="de-DE"/>
              </w:rPr>
              <w:t>Mo. Rutz Gregor. Korrektur der Praxisänder</w:t>
            </w:r>
            <w:r>
              <w:rPr>
                <w:noProof/>
                <w:lang w:val="de-DE"/>
              </w:rPr>
              <w:t>ung in Bezug auf Asylgesuche von Afghaninnen</w:t>
            </w:r>
          </w:p>
          <w:p w14:paraId="5CA20929" w14:textId="77777777" w:rsidR="001C0310" w:rsidRPr="001F2FB4" w:rsidRDefault="002A2885" w:rsidP="001C0310">
            <w:pPr>
              <w:rPr>
                <w:noProof/>
                <w:lang w:val="fr-CH"/>
              </w:rPr>
            </w:pPr>
            <w:r w:rsidRPr="001F2FB4">
              <w:rPr>
                <w:noProof/>
                <w:lang w:val="fr-CH"/>
              </w:rPr>
              <w:t>Mo. Rutz Gregor. Demandes d'asile de femmes afghanes. Corriger le changement de pratique</w:t>
            </w:r>
          </w:p>
          <w:p w14:paraId="4F466287" w14:textId="77777777" w:rsidR="001C0310" w:rsidRPr="001F2FB4" w:rsidRDefault="002A2885" w:rsidP="001C0310">
            <w:pPr>
              <w:tabs>
                <w:tab w:val="left" w:pos="6804"/>
              </w:tabs>
              <w:rPr>
                <w:rFonts w:cs="Arial"/>
                <w:noProof/>
                <w:lang w:val="it-IT"/>
              </w:rPr>
            </w:pPr>
            <w:r w:rsidRPr="001F2FB4">
              <w:rPr>
                <w:noProof/>
                <w:lang w:val="fr-CH"/>
              </w:rPr>
              <w:t xml:space="preserve">Mo. Rutz Gregor. </w:t>
            </w:r>
            <w:r w:rsidRPr="001F2FB4">
              <w:rPr>
                <w:noProof/>
                <w:lang w:val="it-IT"/>
              </w:rPr>
              <w:t>Correggere il cambio di prassi per le domande d'asilo delle cittadine afghane</w:t>
            </w:r>
          </w:p>
        </w:tc>
        <w:tc>
          <w:tcPr>
            <w:tcW w:w="713" w:type="dxa"/>
            <w:tcBorders>
              <w:top w:val="single" w:sz="4" w:space="0" w:color="auto"/>
              <w:bottom w:val="single" w:sz="4" w:space="0" w:color="auto"/>
            </w:tcBorders>
            <w:shd w:val="clear" w:color="auto" w:fill="F0F0F0"/>
          </w:tcPr>
          <w:p w14:paraId="5A3EBFD1" w14:textId="77777777" w:rsidR="00DE01AD" w:rsidRPr="001F2FB4" w:rsidRDefault="00DE01AD">
            <w:pPr>
              <w:rPr>
                <w:rFonts w:cs="Arial"/>
                <w:noProof/>
                <w:lang w:val="it-IT"/>
              </w:rPr>
            </w:pPr>
          </w:p>
        </w:tc>
        <w:tc>
          <w:tcPr>
            <w:tcW w:w="1551" w:type="dxa"/>
            <w:tcBorders>
              <w:top w:val="single" w:sz="4" w:space="0" w:color="auto"/>
              <w:bottom w:val="single" w:sz="4" w:space="0" w:color="auto"/>
            </w:tcBorders>
            <w:shd w:val="clear" w:color="auto" w:fill="F0F0F0"/>
          </w:tcPr>
          <w:p w14:paraId="3451888C" w14:textId="77777777" w:rsidR="00DE01AD" w:rsidRPr="001F2FB4" w:rsidRDefault="00DE01AD">
            <w:pPr>
              <w:rPr>
                <w:lang w:val="it-IT"/>
              </w:rPr>
            </w:pPr>
          </w:p>
          <w:p w14:paraId="36F0319C" w14:textId="77777777" w:rsidR="00DE01AD" w:rsidRPr="001F2FB4" w:rsidRDefault="00DE01AD">
            <w:pPr>
              <w:rPr>
                <w:lang w:val="it-IT"/>
              </w:rPr>
            </w:pPr>
          </w:p>
          <w:p w14:paraId="37AC03D7" w14:textId="77777777" w:rsidR="00DE01AD" w:rsidRPr="001F2FB4" w:rsidRDefault="00DE01AD">
            <w:pPr>
              <w:rPr>
                <w:rFonts w:cs="Arial"/>
                <w:noProof/>
                <w:lang w:val="it-IT"/>
              </w:rPr>
            </w:pPr>
          </w:p>
        </w:tc>
        <w:tc>
          <w:tcPr>
            <w:tcW w:w="943" w:type="dxa"/>
            <w:tcBorders>
              <w:top w:val="single" w:sz="4" w:space="0" w:color="auto"/>
              <w:bottom w:val="single" w:sz="4" w:space="0" w:color="auto"/>
            </w:tcBorders>
            <w:shd w:val="clear" w:color="auto" w:fill="F0F0F0"/>
          </w:tcPr>
          <w:p w14:paraId="5D1C2499" w14:textId="77777777" w:rsidR="001C0310" w:rsidRDefault="002A2885" w:rsidP="001C0310">
            <w:pPr>
              <w:rPr>
                <w:lang w:val="de-CH"/>
              </w:rPr>
            </w:pPr>
            <w:r>
              <w:rPr>
                <w:lang w:val="de-CH"/>
              </w:rPr>
              <w:t>SPK</w:t>
            </w:r>
          </w:p>
          <w:p w14:paraId="1BB4E517" w14:textId="77777777" w:rsidR="001C0310" w:rsidRDefault="002A2885" w:rsidP="001C0310">
            <w:pPr>
              <w:rPr>
                <w:lang w:val="de-CH"/>
              </w:rPr>
            </w:pPr>
            <w:r>
              <w:rPr>
                <w:lang w:val="de-CH"/>
              </w:rPr>
              <w:t>CIP</w:t>
            </w:r>
          </w:p>
          <w:p w14:paraId="05C55F3A" w14:textId="77777777" w:rsidR="001C0310" w:rsidRPr="005F4BF2" w:rsidRDefault="002A2885"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7FE2EC90" w14:textId="77777777" w:rsidR="001C0310" w:rsidRDefault="002A2885" w:rsidP="001C0310">
            <w:pPr>
              <w:rPr>
                <w:lang w:val="de-CH"/>
              </w:rPr>
            </w:pPr>
            <w:r>
              <w:rPr>
                <w:lang w:val="de-CH"/>
              </w:rPr>
              <w:t>EJPD</w:t>
            </w:r>
          </w:p>
          <w:p w14:paraId="3F9A4EDE" w14:textId="77777777" w:rsidR="001C0310" w:rsidRDefault="002A2885" w:rsidP="001C0310">
            <w:pPr>
              <w:rPr>
                <w:lang w:val="de-CH"/>
              </w:rPr>
            </w:pPr>
            <w:r>
              <w:rPr>
                <w:lang w:val="de-CH"/>
              </w:rPr>
              <w:t>DFJP</w:t>
            </w:r>
          </w:p>
          <w:p w14:paraId="1DD06C8C" w14:textId="77777777" w:rsidR="001C0310" w:rsidRPr="005F4BF2" w:rsidRDefault="002A2885" w:rsidP="001C0310">
            <w:pPr>
              <w:tabs>
                <w:tab w:val="left" w:pos="6804"/>
              </w:tabs>
              <w:rPr>
                <w:rFonts w:cs="Arial"/>
                <w:noProof/>
                <w:lang w:val="de-CH"/>
              </w:rPr>
            </w:pPr>
            <w:r>
              <w:rPr>
                <w:lang w:val="de-CH"/>
              </w:rPr>
              <w:t>D</w:t>
            </w:r>
            <w:r>
              <w:rPr>
                <w:lang w:val="de-CH"/>
              </w:rPr>
              <w:t>FGP</w:t>
            </w:r>
          </w:p>
        </w:tc>
        <w:tc>
          <w:tcPr>
            <w:tcW w:w="1471" w:type="dxa"/>
            <w:gridSpan w:val="2"/>
            <w:tcBorders>
              <w:top w:val="single" w:sz="4" w:space="0" w:color="auto"/>
              <w:bottom w:val="single" w:sz="4" w:space="0" w:color="auto"/>
            </w:tcBorders>
            <w:shd w:val="clear" w:color="auto" w:fill="F0F0F0"/>
          </w:tcPr>
          <w:p w14:paraId="5FE0FECA" w14:textId="77777777" w:rsidR="001C0310" w:rsidRPr="005F4BF2" w:rsidRDefault="002A2885" w:rsidP="001C0310">
            <w:pPr>
              <w:tabs>
                <w:tab w:val="left" w:pos="6804"/>
              </w:tabs>
              <w:rPr>
                <w:rFonts w:cs="Arial"/>
                <w:noProof/>
                <w:lang w:val="de-CH"/>
              </w:rPr>
            </w:pPr>
            <w:r>
              <w:rPr>
                <w:lang w:val="de-CH"/>
              </w:rPr>
              <w:t>Klopfenstein Broggini, Paganini</w:t>
            </w:r>
          </w:p>
        </w:tc>
        <w:tc>
          <w:tcPr>
            <w:tcW w:w="1089" w:type="dxa"/>
            <w:gridSpan w:val="2"/>
            <w:tcBorders>
              <w:top w:val="single" w:sz="4" w:space="0" w:color="auto"/>
              <w:bottom w:val="single" w:sz="4" w:space="0" w:color="auto"/>
            </w:tcBorders>
            <w:shd w:val="clear" w:color="auto" w:fill="F0F0F0"/>
          </w:tcPr>
          <w:p w14:paraId="559B739B"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47AEF48C" w14:textId="77777777" w:rsidR="001C0310" w:rsidRPr="005F4BF2" w:rsidRDefault="000563F6" w:rsidP="005F4BF2">
            <w:pPr>
              <w:rPr>
                <w:rFonts w:cs="Arial"/>
                <w:noProof/>
                <w:lang w:val="de-CH"/>
              </w:rPr>
            </w:pPr>
            <w:r>
              <w:rPr>
                <w:lang w:val="de-CH"/>
              </w:rPr>
              <w:t xml:space="preserve">Schilliger </w:t>
            </w:r>
          </w:p>
        </w:tc>
        <w:tc>
          <w:tcPr>
            <w:tcW w:w="925" w:type="dxa"/>
            <w:tcBorders>
              <w:top w:val="single" w:sz="4" w:space="0" w:color="auto"/>
              <w:bottom w:val="single" w:sz="4" w:space="0" w:color="auto"/>
            </w:tcBorders>
            <w:shd w:val="clear" w:color="auto" w:fill="F0F0F0"/>
          </w:tcPr>
          <w:p w14:paraId="1DE886A3" w14:textId="77777777" w:rsidR="001C0310" w:rsidRPr="005F4BF2" w:rsidRDefault="002A2885" w:rsidP="001C0310">
            <w:pPr>
              <w:tabs>
                <w:tab w:val="left" w:pos="6804"/>
              </w:tabs>
              <w:rPr>
                <w:rFonts w:cs="Arial"/>
                <w:noProof/>
                <w:lang w:val="de-CH"/>
              </w:rPr>
            </w:pPr>
            <w:r>
              <w:rPr>
                <w:lang w:val="de-CH"/>
              </w:rPr>
              <w:t>IV</w:t>
            </w:r>
          </w:p>
        </w:tc>
      </w:tr>
      <w:tr w:rsidR="00DE01AD" w14:paraId="2486D781" w14:textId="77777777" w:rsidTr="002A2885">
        <w:trPr>
          <w:cantSplit/>
        </w:trPr>
        <w:tc>
          <w:tcPr>
            <w:tcW w:w="490" w:type="dxa"/>
            <w:tcBorders>
              <w:top w:val="single" w:sz="4" w:space="0" w:color="auto"/>
              <w:bottom w:val="single" w:sz="4" w:space="0" w:color="auto"/>
            </w:tcBorders>
            <w:shd w:val="clear" w:color="auto" w:fill="F0F0F0"/>
          </w:tcPr>
          <w:p w14:paraId="1E2D681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EFEB4E3" w14:textId="77777777" w:rsidR="001C0310" w:rsidRPr="005F4BF2" w:rsidRDefault="002A2885" w:rsidP="001C0310">
            <w:pPr>
              <w:tabs>
                <w:tab w:val="left" w:pos="6804"/>
              </w:tabs>
              <w:rPr>
                <w:rFonts w:cs="Arial"/>
                <w:noProof/>
                <w:lang w:val="de-CH"/>
              </w:rPr>
            </w:pPr>
            <w:r>
              <w:rPr>
                <w:rStyle w:val="Lienhypertexte"/>
                <w:b/>
                <w:bCs/>
                <w:color w:val="auto"/>
                <w:u w:val="none"/>
                <w:lang w:val="de-CH"/>
              </w:rPr>
              <w:t>24.3008</w:t>
            </w:r>
          </w:p>
        </w:tc>
        <w:tc>
          <w:tcPr>
            <w:tcW w:w="538" w:type="dxa"/>
            <w:tcBorders>
              <w:top w:val="single" w:sz="4" w:space="0" w:color="auto"/>
              <w:bottom w:val="single" w:sz="4" w:space="0" w:color="auto"/>
            </w:tcBorders>
            <w:shd w:val="clear" w:color="auto" w:fill="F0F0F0"/>
          </w:tcPr>
          <w:p w14:paraId="1C6E3857" w14:textId="77777777" w:rsidR="00DE01AD" w:rsidRDefault="002A2885">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B742D35" w14:textId="77777777" w:rsidR="001C0310" w:rsidRPr="005A506D" w:rsidRDefault="002A2885" w:rsidP="001C0310">
            <w:pPr>
              <w:rPr>
                <w:sz w:val="16"/>
                <w:szCs w:val="16"/>
                <w:lang w:val="de-CH"/>
              </w:rPr>
            </w:pPr>
            <w:hyperlink r:id="rId24">
              <w:r>
                <w:rPr>
                  <w:rStyle w:val="Lienhypertexte"/>
                </w:rPr>
                <w:t>DE</w:t>
              </w:r>
            </w:hyperlink>
          </w:p>
          <w:p w14:paraId="42F72EA8" w14:textId="77777777" w:rsidR="001C0310" w:rsidRPr="005A506D" w:rsidRDefault="002A2885" w:rsidP="001C0310">
            <w:pPr>
              <w:rPr>
                <w:sz w:val="16"/>
                <w:szCs w:val="16"/>
                <w:lang w:val="de-CH"/>
              </w:rPr>
            </w:pPr>
            <w:hyperlink r:id="rId25">
              <w:r>
                <w:rPr>
                  <w:rStyle w:val="Lienhypertexte"/>
                </w:rPr>
                <w:t>FR</w:t>
              </w:r>
            </w:hyperlink>
          </w:p>
          <w:p w14:paraId="1FC5CC28" w14:textId="77777777" w:rsidR="001C0310" w:rsidRPr="005F4BF2" w:rsidRDefault="002A2885" w:rsidP="001C0310">
            <w:pPr>
              <w:tabs>
                <w:tab w:val="left" w:pos="6804"/>
              </w:tabs>
              <w:rPr>
                <w:rFonts w:cs="Arial"/>
                <w:noProof/>
                <w:lang w:val="de-CH"/>
              </w:rPr>
            </w:pPr>
            <w:hyperlink r:id="rId26">
              <w:r>
                <w:rPr>
                  <w:rStyle w:val="Lienhypertexte"/>
                </w:rPr>
                <w:t>IT</w:t>
              </w:r>
            </w:hyperlink>
          </w:p>
        </w:tc>
        <w:tc>
          <w:tcPr>
            <w:tcW w:w="4638" w:type="dxa"/>
            <w:tcBorders>
              <w:top w:val="single" w:sz="4" w:space="0" w:color="auto"/>
              <w:bottom w:val="single" w:sz="4" w:space="0" w:color="auto"/>
            </w:tcBorders>
            <w:shd w:val="clear" w:color="auto" w:fill="F0F0F0"/>
          </w:tcPr>
          <w:p w14:paraId="0235EE4E" w14:textId="77777777" w:rsidR="001C0310" w:rsidRDefault="002A2885" w:rsidP="001C0310">
            <w:pPr>
              <w:rPr>
                <w:noProof/>
                <w:lang w:val="de-DE"/>
              </w:rPr>
            </w:pPr>
            <w:r>
              <w:rPr>
                <w:noProof/>
                <w:lang w:val="de-DE"/>
              </w:rPr>
              <w:t>Mo. SPK-N. Schutz von Afghaninnen. Einzelf</w:t>
            </w:r>
            <w:r>
              <w:rPr>
                <w:noProof/>
                <w:lang w:val="de-DE"/>
              </w:rPr>
              <w:t>allprüfung und Sicherheitsüberprüfung</w:t>
            </w:r>
          </w:p>
          <w:p w14:paraId="6A03DCA8" w14:textId="77777777" w:rsidR="001C0310" w:rsidRPr="001F2FB4" w:rsidRDefault="002A2885" w:rsidP="001C0310">
            <w:pPr>
              <w:rPr>
                <w:noProof/>
                <w:lang w:val="fr-CH"/>
              </w:rPr>
            </w:pPr>
            <w:r>
              <w:rPr>
                <w:noProof/>
                <w:lang w:val="de-DE"/>
              </w:rPr>
              <w:t xml:space="preserve">Mo. CIP-N. Protection des Afghanes. </w:t>
            </w:r>
            <w:r w:rsidRPr="001F2FB4">
              <w:rPr>
                <w:noProof/>
                <w:lang w:val="fr-CH"/>
              </w:rPr>
              <w:t>Examen au cas par cas et contrôle de sécurité</w:t>
            </w:r>
          </w:p>
          <w:p w14:paraId="31350D53" w14:textId="77777777" w:rsidR="001C0310" w:rsidRPr="001F2FB4" w:rsidRDefault="002A2885" w:rsidP="001C0310">
            <w:pPr>
              <w:tabs>
                <w:tab w:val="left" w:pos="6804"/>
              </w:tabs>
              <w:rPr>
                <w:rFonts w:cs="Arial"/>
                <w:noProof/>
                <w:lang w:val="it-IT"/>
              </w:rPr>
            </w:pPr>
            <w:r w:rsidRPr="002A2885">
              <w:rPr>
                <w:noProof/>
                <w:lang w:val="it-IT"/>
              </w:rPr>
              <w:t xml:space="preserve">Mo. CIP-N. Protezione delle cittadine afghane. </w:t>
            </w:r>
            <w:r w:rsidRPr="001F2FB4">
              <w:rPr>
                <w:noProof/>
                <w:lang w:val="it-IT"/>
              </w:rPr>
              <w:t>Esame del singolo caso e controllo di sicurezza</w:t>
            </w:r>
          </w:p>
        </w:tc>
        <w:tc>
          <w:tcPr>
            <w:tcW w:w="713" w:type="dxa"/>
            <w:tcBorders>
              <w:top w:val="single" w:sz="4" w:space="0" w:color="auto"/>
              <w:bottom w:val="single" w:sz="4" w:space="0" w:color="auto"/>
            </w:tcBorders>
            <w:shd w:val="clear" w:color="auto" w:fill="F0F0F0"/>
          </w:tcPr>
          <w:p w14:paraId="5B4CF008" w14:textId="77777777" w:rsidR="00DE01AD" w:rsidRPr="001F2FB4" w:rsidRDefault="00DE01AD">
            <w:pPr>
              <w:rPr>
                <w:rFonts w:cs="Arial"/>
                <w:noProof/>
                <w:lang w:val="it-IT"/>
              </w:rPr>
            </w:pPr>
          </w:p>
        </w:tc>
        <w:tc>
          <w:tcPr>
            <w:tcW w:w="1551" w:type="dxa"/>
            <w:tcBorders>
              <w:top w:val="single" w:sz="4" w:space="0" w:color="auto"/>
              <w:bottom w:val="single" w:sz="4" w:space="0" w:color="auto"/>
            </w:tcBorders>
            <w:shd w:val="clear" w:color="auto" w:fill="F0F0F0"/>
          </w:tcPr>
          <w:p w14:paraId="31A15CAA" w14:textId="77777777" w:rsidR="00DE01AD" w:rsidRPr="001F2FB4" w:rsidRDefault="00DE01AD">
            <w:pPr>
              <w:rPr>
                <w:lang w:val="it-IT"/>
              </w:rPr>
            </w:pPr>
          </w:p>
          <w:p w14:paraId="166CC5F8" w14:textId="77777777" w:rsidR="00DE01AD" w:rsidRPr="001F2FB4" w:rsidRDefault="00DE01AD">
            <w:pPr>
              <w:rPr>
                <w:lang w:val="it-IT"/>
              </w:rPr>
            </w:pPr>
          </w:p>
          <w:p w14:paraId="65F37742" w14:textId="77777777" w:rsidR="00DE01AD" w:rsidRPr="001F2FB4" w:rsidRDefault="00DE01AD">
            <w:pPr>
              <w:rPr>
                <w:rFonts w:cs="Arial"/>
                <w:noProof/>
                <w:lang w:val="it-IT"/>
              </w:rPr>
            </w:pPr>
          </w:p>
        </w:tc>
        <w:tc>
          <w:tcPr>
            <w:tcW w:w="943" w:type="dxa"/>
            <w:tcBorders>
              <w:top w:val="single" w:sz="4" w:space="0" w:color="auto"/>
              <w:bottom w:val="single" w:sz="4" w:space="0" w:color="auto"/>
            </w:tcBorders>
            <w:shd w:val="clear" w:color="auto" w:fill="F0F0F0"/>
          </w:tcPr>
          <w:p w14:paraId="483319B5" w14:textId="77777777" w:rsidR="001C0310" w:rsidRDefault="002A2885" w:rsidP="001C0310">
            <w:pPr>
              <w:rPr>
                <w:lang w:val="de-CH"/>
              </w:rPr>
            </w:pPr>
            <w:r>
              <w:rPr>
                <w:lang w:val="de-CH"/>
              </w:rPr>
              <w:t>SPK</w:t>
            </w:r>
          </w:p>
          <w:p w14:paraId="6B6E22D2" w14:textId="77777777" w:rsidR="001C0310" w:rsidRDefault="002A2885" w:rsidP="001C0310">
            <w:pPr>
              <w:rPr>
                <w:lang w:val="de-CH"/>
              </w:rPr>
            </w:pPr>
            <w:r>
              <w:rPr>
                <w:lang w:val="de-CH"/>
              </w:rPr>
              <w:t>CIP</w:t>
            </w:r>
          </w:p>
          <w:p w14:paraId="7B3ACBF8" w14:textId="77777777" w:rsidR="001C0310" w:rsidRPr="005F4BF2" w:rsidRDefault="002A2885" w:rsidP="001C031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19AFE8B3" w14:textId="77777777" w:rsidR="001C0310" w:rsidRDefault="002A2885" w:rsidP="001C0310">
            <w:pPr>
              <w:rPr>
                <w:lang w:val="de-CH"/>
              </w:rPr>
            </w:pPr>
            <w:r>
              <w:rPr>
                <w:lang w:val="de-CH"/>
              </w:rPr>
              <w:t>EJPD</w:t>
            </w:r>
          </w:p>
          <w:p w14:paraId="0C7EDB65" w14:textId="77777777" w:rsidR="001C0310" w:rsidRDefault="002A2885" w:rsidP="001C0310">
            <w:pPr>
              <w:rPr>
                <w:lang w:val="de-CH"/>
              </w:rPr>
            </w:pPr>
            <w:r>
              <w:rPr>
                <w:lang w:val="de-CH"/>
              </w:rPr>
              <w:t>DFJP</w:t>
            </w:r>
          </w:p>
          <w:p w14:paraId="79B3664A" w14:textId="77777777" w:rsidR="001C0310" w:rsidRPr="005F4BF2" w:rsidRDefault="002A2885"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7268125A" w14:textId="77777777" w:rsidR="001C0310" w:rsidRPr="005F4BF2" w:rsidRDefault="002A2885" w:rsidP="001C0310">
            <w:pPr>
              <w:tabs>
                <w:tab w:val="left" w:pos="6804"/>
              </w:tabs>
              <w:rPr>
                <w:rFonts w:cs="Arial"/>
                <w:noProof/>
                <w:lang w:val="de-CH"/>
              </w:rPr>
            </w:pPr>
            <w:r>
              <w:rPr>
                <w:lang w:val="de-CH"/>
              </w:rPr>
              <w:t>Klopfenste</w:t>
            </w:r>
            <w:r>
              <w:rPr>
                <w:lang w:val="de-CH"/>
              </w:rPr>
              <w:t>in Broggini, Paganini</w:t>
            </w:r>
          </w:p>
        </w:tc>
        <w:tc>
          <w:tcPr>
            <w:tcW w:w="1089" w:type="dxa"/>
            <w:gridSpan w:val="2"/>
            <w:tcBorders>
              <w:top w:val="single" w:sz="4" w:space="0" w:color="auto"/>
              <w:bottom w:val="single" w:sz="4" w:space="0" w:color="auto"/>
            </w:tcBorders>
            <w:shd w:val="clear" w:color="auto" w:fill="F0F0F0"/>
          </w:tcPr>
          <w:p w14:paraId="1D94EF13"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75A4606D"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3E141C1A" w14:textId="77777777" w:rsidR="001C0310" w:rsidRPr="005F4BF2" w:rsidRDefault="002A2885" w:rsidP="001C0310">
            <w:pPr>
              <w:tabs>
                <w:tab w:val="left" w:pos="6804"/>
              </w:tabs>
              <w:rPr>
                <w:rFonts w:cs="Arial"/>
                <w:noProof/>
                <w:lang w:val="de-CH"/>
              </w:rPr>
            </w:pPr>
            <w:r>
              <w:rPr>
                <w:lang w:val="de-CH"/>
              </w:rPr>
              <w:t>IV</w:t>
            </w:r>
          </w:p>
        </w:tc>
      </w:tr>
      <w:tr w:rsidR="00DE01AD" w14:paraId="452536B7" w14:textId="77777777" w:rsidTr="002A2885">
        <w:trPr>
          <w:cantSplit/>
        </w:trPr>
        <w:tc>
          <w:tcPr>
            <w:tcW w:w="490" w:type="dxa"/>
            <w:tcBorders>
              <w:top w:val="single" w:sz="4" w:space="0" w:color="auto"/>
              <w:bottom w:val="single" w:sz="4" w:space="0" w:color="auto"/>
            </w:tcBorders>
            <w:shd w:val="clear" w:color="auto" w:fill="DDDDDD"/>
          </w:tcPr>
          <w:p w14:paraId="6406435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F51FB0E"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719267E" w14:textId="77777777" w:rsidR="00DE01AD" w:rsidRDefault="00DE01AD">
            <w:pPr>
              <w:rPr>
                <w:rFonts w:cs="Arial"/>
                <w:noProof/>
                <w:lang w:val="de-CH"/>
              </w:rPr>
            </w:pPr>
          </w:p>
        </w:tc>
        <w:tc>
          <w:tcPr>
            <w:tcW w:w="534" w:type="dxa"/>
            <w:tcBorders>
              <w:top w:val="single" w:sz="4" w:space="0" w:color="auto"/>
              <w:bottom w:val="single" w:sz="4" w:space="0" w:color="auto"/>
            </w:tcBorders>
            <w:shd w:val="clear" w:color="auto" w:fill="DDDDDD"/>
          </w:tcPr>
          <w:p w14:paraId="4AE6AAE1" w14:textId="77777777" w:rsidR="001C0310" w:rsidRPr="005A506D" w:rsidRDefault="001C0310" w:rsidP="001C0310">
            <w:pPr>
              <w:rPr>
                <w:sz w:val="16"/>
                <w:szCs w:val="16"/>
                <w:lang w:val="de-CH"/>
              </w:rPr>
            </w:pPr>
          </w:p>
          <w:p w14:paraId="0E36644A" w14:textId="77777777" w:rsidR="001C0310" w:rsidRPr="005A506D" w:rsidRDefault="001C0310" w:rsidP="001C0310">
            <w:pPr>
              <w:rPr>
                <w:sz w:val="16"/>
                <w:szCs w:val="16"/>
                <w:lang w:val="de-CH"/>
              </w:rPr>
            </w:pPr>
          </w:p>
          <w:p w14:paraId="57B22999"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68F2ADB1" w14:textId="77777777" w:rsidR="001C0310" w:rsidRDefault="002A2885" w:rsidP="001C0310">
            <w:pPr>
              <w:rPr>
                <w:noProof/>
                <w:lang w:val="de-DE"/>
              </w:rPr>
            </w:pPr>
            <w:r>
              <w:rPr>
                <w:b/>
                <w:noProof/>
                <w:lang w:val="de-DE"/>
              </w:rPr>
              <w:t>Gemeinsame Behandlung</w:t>
            </w:r>
          </w:p>
          <w:p w14:paraId="40FE5AB5" w14:textId="77777777" w:rsidR="001C0310" w:rsidRDefault="002A2885" w:rsidP="001C0310">
            <w:pPr>
              <w:rPr>
                <w:noProof/>
                <w:lang w:val="de-DE"/>
              </w:rPr>
            </w:pPr>
            <w:r>
              <w:rPr>
                <w:b/>
                <w:noProof/>
                <w:lang w:val="de-DE"/>
              </w:rPr>
              <w:t>Examen simultané</w:t>
            </w:r>
          </w:p>
          <w:p w14:paraId="78EAB1CF" w14:textId="77777777" w:rsidR="001C0310" w:rsidRPr="005F4BF2" w:rsidRDefault="002A2885" w:rsidP="001C0310">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5EB44D28" w14:textId="77777777" w:rsidR="00DE01AD" w:rsidRDefault="00DE01AD">
            <w:pPr>
              <w:rPr>
                <w:rFonts w:cs="Arial"/>
                <w:noProof/>
                <w:lang w:val="de-CH"/>
              </w:rPr>
            </w:pPr>
          </w:p>
        </w:tc>
        <w:tc>
          <w:tcPr>
            <w:tcW w:w="1551" w:type="dxa"/>
            <w:tcBorders>
              <w:top w:val="single" w:sz="4" w:space="0" w:color="auto"/>
              <w:bottom w:val="single" w:sz="4" w:space="0" w:color="auto"/>
            </w:tcBorders>
            <w:shd w:val="clear" w:color="auto" w:fill="DDDDDD"/>
          </w:tcPr>
          <w:p w14:paraId="4600D438" w14:textId="77777777" w:rsidR="00DE01AD" w:rsidRDefault="00DE01AD">
            <w:pPr>
              <w:rPr>
                <w:lang w:val="de-CH"/>
              </w:rPr>
            </w:pPr>
          </w:p>
          <w:p w14:paraId="28DA3645" w14:textId="77777777" w:rsidR="00DE01AD" w:rsidRDefault="00DE01AD">
            <w:pPr>
              <w:rPr>
                <w:lang w:val="de-CH"/>
              </w:rPr>
            </w:pPr>
          </w:p>
          <w:p w14:paraId="5660CB4F" w14:textId="77777777" w:rsidR="00DE01AD" w:rsidRDefault="00DE01AD">
            <w:pPr>
              <w:rPr>
                <w:rFonts w:cs="Arial"/>
                <w:noProof/>
                <w:lang w:val="de-CH"/>
              </w:rPr>
            </w:pPr>
          </w:p>
        </w:tc>
        <w:tc>
          <w:tcPr>
            <w:tcW w:w="943" w:type="dxa"/>
            <w:tcBorders>
              <w:top w:val="single" w:sz="4" w:space="0" w:color="auto"/>
              <w:bottom w:val="single" w:sz="4" w:space="0" w:color="auto"/>
            </w:tcBorders>
            <w:shd w:val="clear" w:color="auto" w:fill="DDDDDD"/>
          </w:tcPr>
          <w:p w14:paraId="5A647229" w14:textId="77777777" w:rsidR="001C0310" w:rsidRDefault="001C0310" w:rsidP="001C0310">
            <w:pPr>
              <w:rPr>
                <w:lang w:val="de-CH"/>
              </w:rPr>
            </w:pPr>
          </w:p>
          <w:p w14:paraId="5A7C6E47" w14:textId="77777777" w:rsidR="001C0310" w:rsidRDefault="001C0310" w:rsidP="001C0310">
            <w:pPr>
              <w:rPr>
                <w:lang w:val="de-CH"/>
              </w:rPr>
            </w:pPr>
          </w:p>
          <w:p w14:paraId="729F7C65"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B743064" w14:textId="77777777" w:rsidR="001C0310" w:rsidRDefault="001C0310" w:rsidP="001C0310">
            <w:pPr>
              <w:rPr>
                <w:lang w:val="de-CH"/>
              </w:rPr>
            </w:pPr>
          </w:p>
          <w:p w14:paraId="6371565A" w14:textId="77777777" w:rsidR="001C0310" w:rsidRDefault="001C0310" w:rsidP="001C0310">
            <w:pPr>
              <w:rPr>
                <w:lang w:val="de-CH"/>
              </w:rPr>
            </w:pPr>
          </w:p>
          <w:p w14:paraId="0E0A9570"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47139BE4"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6504821"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DDDDDD"/>
          </w:tcPr>
          <w:p w14:paraId="60EBECB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DDDDDD"/>
          </w:tcPr>
          <w:p w14:paraId="55E4C9F9" w14:textId="77777777" w:rsidR="001C0310" w:rsidRPr="005F4BF2" w:rsidRDefault="001C0310" w:rsidP="001C0310">
            <w:pPr>
              <w:tabs>
                <w:tab w:val="left" w:pos="6804"/>
              </w:tabs>
              <w:rPr>
                <w:rFonts w:cs="Arial"/>
                <w:noProof/>
                <w:lang w:val="de-CH"/>
              </w:rPr>
            </w:pPr>
          </w:p>
        </w:tc>
      </w:tr>
      <w:tr w:rsidR="00DE01AD" w14:paraId="3EA341F8" w14:textId="77777777" w:rsidTr="002A2885">
        <w:trPr>
          <w:cantSplit/>
        </w:trPr>
        <w:tc>
          <w:tcPr>
            <w:tcW w:w="490" w:type="dxa"/>
            <w:tcBorders>
              <w:top w:val="single" w:sz="4" w:space="0" w:color="auto"/>
              <w:bottom w:val="single" w:sz="4" w:space="0" w:color="auto"/>
            </w:tcBorders>
            <w:shd w:val="clear" w:color="auto" w:fill="F0F0F0"/>
          </w:tcPr>
          <w:p w14:paraId="3FB0DB7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EE0BEB8" w14:textId="77777777" w:rsidR="001C0310" w:rsidRPr="005F4BF2" w:rsidRDefault="002A2885" w:rsidP="001C0310">
            <w:pPr>
              <w:tabs>
                <w:tab w:val="left" w:pos="6804"/>
              </w:tabs>
              <w:rPr>
                <w:rFonts w:cs="Arial"/>
                <w:noProof/>
                <w:lang w:val="de-CH"/>
              </w:rPr>
            </w:pPr>
            <w:r>
              <w:rPr>
                <w:rStyle w:val="Lienhypertexte"/>
                <w:b/>
                <w:bCs/>
                <w:color w:val="auto"/>
                <w:u w:val="none"/>
                <w:lang w:val="de-CH"/>
              </w:rPr>
              <w:t>24.3000</w:t>
            </w:r>
          </w:p>
        </w:tc>
        <w:tc>
          <w:tcPr>
            <w:tcW w:w="538" w:type="dxa"/>
            <w:tcBorders>
              <w:top w:val="single" w:sz="4" w:space="0" w:color="auto"/>
              <w:bottom w:val="single" w:sz="4" w:space="0" w:color="auto"/>
            </w:tcBorders>
            <w:shd w:val="clear" w:color="auto" w:fill="F0F0F0"/>
          </w:tcPr>
          <w:p w14:paraId="0F018C29" w14:textId="77777777" w:rsidR="00DE01AD" w:rsidRDefault="002A2885">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96AC95A" w14:textId="77777777" w:rsidR="001C0310" w:rsidRPr="005A506D" w:rsidRDefault="002A2885" w:rsidP="001C0310">
            <w:pPr>
              <w:rPr>
                <w:sz w:val="16"/>
                <w:szCs w:val="16"/>
                <w:lang w:val="de-CH"/>
              </w:rPr>
            </w:pPr>
            <w:hyperlink r:id="rId27">
              <w:r>
                <w:rPr>
                  <w:rStyle w:val="Lienhypertexte"/>
                </w:rPr>
                <w:t>DE</w:t>
              </w:r>
            </w:hyperlink>
          </w:p>
          <w:p w14:paraId="20BB4DF9" w14:textId="77777777" w:rsidR="001C0310" w:rsidRPr="005A506D" w:rsidRDefault="002A2885" w:rsidP="001C0310">
            <w:pPr>
              <w:rPr>
                <w:sz w:val="16"/>
                <w:szCs w:val="16"/>
                <w:lang w:val="de-CH"/>
              </w:rPr>
            </w:pPr>
            <w:hyperlink r:id="rId28">
              <w:r>
                <w:rPr>
                  <w:rStyle w:val="Lienhypertexte"/>
                </w:rPr>
                <w:t>FR</w:t>
              </w:r>
            </w:hyperlink>
          </w:p>
          <w:p w14:paraId="4CAB1FD9" w14:textId="77777777" w:rsidR="001C0310" w:rsidRPr="005F4BF2" w:rsidRDefault="002A2885" w:rsidP="001C0310">
            <w:pPr>
              <w:tabs>
                <w:tab w:val="left" w:pos="6804"/>
              </w:tabs>
              <w:rPr>
                <w:rFonts w:cs="Arial"/>
                <w:noProof/>
                <w:lang w:val="de-CH"/>
              </w:rPr>
            </w:pPr>
            <w:hyperlink r:id="rId29">
              <w:r>
                <w:rPr>
                  <w:rStyle w:val="Lienhypertexte"/>
                </w:rPr>
                <w:t>IT</w:t>
              </w:r>
            </w:hyperlink>
          </w:p>
        </w:tc>
        <w:tc>
          <w:tcPr>
            <w:tcW w:w="4638" w:type="dxa"/>
            <w:tcBorders>
              <w:top w:val="single" w:sz="4" w:space="0" w:color="auto"/>
              <w:bottom w:val="single" w:sz="4" w:space="0" w:color="auto"/>
            </w:tcBorders>
            <w:shd w:val="clear" w:color="auto" w:fill="F0F0F0"/>
          </w:tcPr>
          <w:p w14:paraId="5BF1B23B" w14:textId="77777777" w:rsidR="001C0310" w:rsidRDefault="002A2885" w:rsidP="001C0310">
            <w:pPr>
              <w:rPr>
                <w:noProof/>
                <w:lang w:val="de-DE"/>
              </w:rPr>
            </w:pPr>
            <w:r>
              <w:rPr>
                <w:noProof/>
                <w:lang w:val="de-DE"/>
              </w:rPr>
              <w:t>Mo. RK-S. Einbezug der Steuern in die Bere</w:t>
            </w:r>
            <w:r>
              <w:rPr>
                <w:noProof/>
                <w:lang w:val="de-DE"/>
              </w:rPr>
              <w:t>chnung des Existenzminimums</w:t>
            </w:r>
          </w:p>
          <w:p w14:paraId="624F5893" w14:textId="77777777" w:rsidR="001C0310" w:rsidRPr="002A2885" w:rsidRDefault="002A2885" w:rsidP="001C0310">
            <w:pPr>
              <w:rPr>
                <w:noProof/>
                <w:lang w:val="fr-CH"/>
              </w:rPr>
            </w:pPr>
            <w:r w:rsidRPr="002A2885">
              <w:rPr>
                <w:noProof/>
                <w:lang w:val="fr-CH"/>
              </w:rPr>
              <w:t>Mo. CAJ-E. Intégrer les impôts courants dans le calcul du minimum vital</w:t>
            </w:r>
          </w:p>
          <w:p w14:paraId="1905E2C3" w14:textId="77777777" w:rsidR="001C0310" w:rsidRPr="002A2885" w:rsidRDefault="002A2885" w:rsidP="001C0310">
            <w:pPr>
              <w:tabs>
                <w:tab w:val="left" w:pos="6804"/>
              </w:tabs>
              <w:rPr>
                <w:rFonts w:cs="Arial"/>
                <w:noProof/>
                <w:lang w:val="it-IT"/>
              </w:rPr>
            </w:pPr>
            <w:r w:rsidRPr="002A2885">
              <w:rPr>
                <w:noProof/>
                <w:lang w:val="it-IT"/>
              </w:rPr>
              <w:t>Mo. CAG-S. Inclusione delle imposte nel calcolo del minimo esistenziale</w:t>
            </w:r>
          </w:p>
        </w:tc>
        <w:tc>
          <w:tcPr>
            <w:tcW w:w="713" w:type="dxa"/>
            <w:tcBorders>
              <w:top w:val="single" w:sz="4" w:space="0" w:color="auto"/>
              <w:bottom w:val="single" w:sz="4" w:space="0" w:color="auto"/>
            </w:tcBorders>
            <w:shd w:val="clear" w:color="auto" w:fill="F0F0F0"/>
          </w:tcPr>
          <w:p w14:paraId="11D900C6" w14:textId="77777777" w:rsidR="00DE01AD" w:rsidRPr="002A2885" w:rsidRDefault="00DE01AD">
            <w:pPr>
              <w:rPr>
                <w:rFonts w:cs="Arial"/>
                <w:noProof/>
                <w:lang w:val="it-IT"/>
              </w:rPr>
            </w:pPr>
          </w:p>
        </w:tc>
        <w:tc>
          <w:tcPr>
            <w:tcW w:w="1551" w:type="dxa"/>
            <w:tcBorders>
              <w:top w:val="single" w:sz="4" w:space="0" w:color="auto"/>
              <w:bottom w:val="single" w:sz="4" w:space="0" w:color="auto"/>
            </w:tcBorders>
            <w:shd w:val="clear" w:color="auto" w:fill="F0F0F0"/>
          </w:tcPr>
          <w:p w14:paraId="4CFF6CAB" w14:textId="77777777" w:rsidR="00DE01AD" w:rsidRPr="002A2885" w:rsidRDefault="00DE01AD">
            <w:pPr>
              <w:rPr>
                <w:lang w:val="it-IT"/>
              </w:rPr>
            </w:pPr>
          </w:p>
          <w:p w14:paraId="7DF8B38F" w14:textId="77777777" w:rsidR="00DE01AD" w:rsidRPr="002A2885" w:rsidRDefault="00DE01AD">
            <w:pPr>
              <w:rPr>
                <w:lang w:val="it-IT"/>
              </w:rPr>
            </w:pPr>
          </w:p>
          <w:p w14:paraId="490D742D" w14:textId="77777777" w:rsidR="00DE01AD" w:rsidRPr="002A2885" w:rsidRDefault="00DE01AD">
            <w:pPr>
              <w:rPr>
                <w:rFonts w:cs="Arial"/>
                <w:noProof/>
                <w:lang w:val="it-IT"/>
              </w:rPr>
            </w:pPr>
          </w:p>
        </w:tc>
        <w:tc>
          <w:tcPr>
            <w:tcW w:w="943" w:type="dxa"/>
            <w:tcBorders>
              <w:top w:val="single" w:sz="4" w:space="0" w:color="auto"/>
              <w:bottom w:val="single" w:sz="4" w:space="0" w:color="auto"/>
            </w:tcBorders>
            <w:shd w:val="clear" w:color="auto" w:fill="F0F0F0"/>
          </w:tcPr>
          <w:p w14:paraId="242ECCAC" w14:textId="77777777" w:rsidR="001C0310" w:rsidRDefault="002A2885" w:rsidP="001C0310">
            <w:pPr>
              <w:rPr>
                <w:lang w:val="de-CH"/>
              </w:rPr>
            </w:pPr>
            <w:r>
              <w:rPr>
                <w:lang w:val="de-CH"/>
              </w:rPr>
              <w:t>RK</w:t>
            </w:r>
          </w:p>
          <w:p w14:paraId="326EB2A9" w14:textId="77777777" w:rsidR="001C0310" w:rsidRDefault="002A2885" w:rsidP="001C0310">
            <w:pPr>
              <w:rPr>
                <w:lang w:val="de-CH"/>
              </w:rPr>
            </w:pPr>
            <w:r>
              <w:rPr>
                <w:lang w:val="de-CH"/>
              </w:rPr>
              <w:t>CAJ</w:t>
            </w:r>
          </w:p>
          <w:p w14:paraId="5BC8BE81" w14:textId="77777777" w:rsidR="001C0310" w:rsidRPr="005F4BF2" w:rsidRDefault="002A2885"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F415526" w14:textId="77777777" w:rsidR="001C0310" w:rsidRDefault="002A2885" w:rsidP="001C0310">
            <w:pPr>
              <w:rPr>
                <w:lang w:val="de-CH"/>
              </w:rPr>
            </w:pPr>
            <w:r>
              <w:rPr>
                <w:lang w:val="de-CH"/>
              </w:rPr>
              <w:t>EJPD</w:t>
            </w:r>
          </w:p>
          <w:p w14:paraId="486C5710" w14:textId="77777777" w:rsidR="001C0310" w:rsidRDefault="002A2885" w:rsidP="001C0310">
            <w:pPr>
              <w:rPr>
                <w:lang w:val="de-CH"/>
              </w:rPr>
            </w:pPr>
            <w:r>
              <w:rPr>
                <w:lang w:val="de-CH"/>
              </w:rPr>
              <w:t>DFJP</w:t>
            </w:r>
          </w:p>
          <w:p w14:paraId="7F54ECDB" w14:textId="77777777" w:rsidR="001C0310" w:rsidRPr="005F4BF2" w:rsidRDefault="002A2885"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780F8AE9" w14:textId="77777777" w:rsidR="001C0310" w:rsidRPr="005F4BF2" w:rsidRDefault="002A2885" w:rsidP="001C0310">
            <w:pPr>
              <w:tabs>
                <w:tab w:val="left" w:pos="6804"/>
              </w:tabs>
              <w:rPr>
                <w:rFonts w:cs="Arial"/>
                <w:noProof/>
                <w:lang w:val="de-CH"/>
              </w:rPr>
            </w:pPr>
            <w:r>
              <w:rPr>
                <w:lang w:val="de-CH"/>
              </w:rPr>
              <w:t>Bregy</w:t>
            </w:r>
          </w:p>
        </w:tc>
        <w:tc>
          <w:tcPr>
            <w:tcW w:w="1089" w:type="dxa"/>
            <w:gridSpan w:val="2"/>
            <w:tcBorders>
              <w:top w:val="single" w:sz="4" w:space="0" w:color="auto"/>
              <w:bottom w:val="single" w:sz="4" w:space="0" w:color="auto"/>
            </w:tcBorders>
            <w:shd w:val="clear" w:color="auto" w:fill="F0F0F0"/>
          </w:tcPr>
          <w:p w14:paraId="07510881"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4ABFFA1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41E9BA77" w14:textId="77777777" w:rsidR="001C0310" w:rsidRPr="005F4BF2" w:rsidRDefault="002A2885" w:rsidP="001C0310">
            <w:pPr>
              <w:tabs>
                <w:tab w:val="left" w:pos="6804"/>
              </w:tabs>
              <w:rPr>
                <w:rFonts w:cs="Arial"/>
                <w:noProof/>
                <w:lang w:val="de-CH"/>
              </w:rPr>
            </w:pPr>
            <w:r>
              <w:rPr>
                <w:lang w:val="de-CH"/>
              </w:rPr>
              <w:t>IV</w:t>
            </w:r>
          </w:p>
        </w:tc>
      </w:tr>
      <w:tr w:rsidR="00DE01AD" w14:paraId="7A566DC9" w14:textId="77777777" w:rsidTr="002A2885">
        <w:trPr>
          <w:cantSplit/>
        </w:trPr>
        <w:tc>
          <w:tcPr>
            <w:tcW w:w="490" w:type="dxa"/>
            <w:tcBorders>
              <w:top w:val="single" w:sz="4" w:space="0" w:color="auto"/>
              <w:bottom w:val="single" w:sz="4" w:space="0" w:color="auto"/>
            </w:tcBorders>
            <w:shd w:val="clear" w:color="auto" w:fill="F0F0F0"/>
          </w:tcPr>
          <w:p w14:paraId="18269FA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CC7E4B2" w14:textId="77777777" w:rsidR="001C0310" w:rsidRPr="005F4BF2" w:rsidRDefault="002A2885" w:rsidP="001C0310">
            <w:pPr>
              <w:tabs>
                <w:tab w:val="left" w:pos="6804"/>
              </w:tabs>
              <w:rPr>
                <w:rFonts w:cs="Arial"/>
                <w:noProof/>
                <w:lang w:val="de-CH"/>
              </w:rPr>
            </w:pPr>
            <w:r>
              <w:rPr>
                <w:rStyle w:val="Lienhypertexte"/>
                <w:b/>
                <w:bCs/>
                <w:color w:val="auto"/>
                <w:u w:val="none"/>
                <w:lang w:val="de-CH"/>
              </w:rPr>
              <w:t>23.303</w:t>
            </w:r>
          </w:p>
        </w:tc>
        <w:tc>
          <w:tcPr>
            <w:tcW w:w="538" w:type="dxa"/>
            <w:tcBorders>
              <w:top w:val="single" w:sz="4" w:space="0" w:color="auto"/>
              <w:bottom w:val="single" w:sz="4" w:space="0" w:color="auto"/>
            </w:tcBorders>
            <w:shd w:val="clear" w:color="auto" w:fill="F0F0F0"/>
          </w:tcPr>
          <w:p w14:paraId="3B9D5363" w14:textId="77777777" w:rsidR="00DE01AD" w:rsidRDefault="002A2885">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D94C4D3" w14:textId="77777777" w:rsidR="001C0310" w:rsidRPr="005A506D" w:rsidRDefault="002A2885" w:rsidP="001C0310">
            <w:pPr>
              <w:rPr>
                <w:sz w:val="16"/>
                <w:szCs w:val="16"/>
                <w:lang w:val="de-CH"/>
              </w:rPr>
            </w:pPr>
            <w:hyperlink r:id="rId30">
              <w:r>
                <w:rPr>
                  <w:rStyle w:val="Lienhypertexte"/>
                </w:rPr>
                <w:t>DE</w:t>
              </w:r>
            </w:hyperlink>
          </w:p>
          <w:p w14:paraId="6F4F8D8B" w14:textId="77777777" w:rsidR="001C0310" w:rsidRPr="005A506D" w:rsidRDefault="002A2885" w:rsidP="001C0310">
            <w:pPr>
              <w:rPr>
                <w:sz w:val="16"/>
                <w:szCs w:val="16"/>
                <w:lang w:val="de-CH"/>
              </w:rPr>
            </w:pPr>
            <w:hyperlink r:id="rId31">
              <w:r>
                <w:rPr>
                  <w:rStyle w:val="Lienhypertexte"/>
                </w:rPr>
                <w:t>FR</w:t>
              </w:r>
            </w:hyperlink>
          </w:p>
          <w:p w14:paraId="59F604DB" w14:textId="77777777" w:rsidR="001C0310" w:rsidRPr="005F4BF2" w:rsidRDefault="002A2885" w:rsidP="001C0310">
            <w:pPr>
              <w:tabs>
                <w:tab w:val="left" w:pos="6804"/>
              </w:tabs>
              <w:rPr>
                <w:rFonts w:cs="Arial"/>
                <w:noProof/>
                <w:lang w:val="de-CH"/>
              </w:rPr>
            </w:pPr>
            <w:hyperlink r:id="rId32">
              <w:r>
                <w:rPr>
                  <w:rStyle w:val="Lienhypertexte"/>
                </w:rPr>
                <w:t>IT</w:t>
              </w:r>
            </w:hyperlink>
          </w:p>
        </w:tc>
        <w:tc>
          <w:tcPr>
            <w:tcW w:w="4638" w:type="dxa"/>
            <w:tcBorders>
              <w:top w:val="single" w:sz="4" w:space="0" w:color="auto"/>
              <w:bottom w:val="single" w:sz="4" w:space="0" w:color="auto"/>
            </w:tcBorders>
            <w:shd w:val="clear" w:color="auto" w:fill="F0F0F0"/>
          </w:tcPr>
          <w:p w14:paraId="4E252D09" w14:textId="77777777" w:rsidR="001C0310" w:rsidRPr="002A2885" w:rsidRDefault="002A2885" w:rsidP="001C0310">
            <w:pPr>
              <w:rPr>
                <w:noProof/>
                <w:lang w:val="fr-CH"/>
              </w:rPr>
            </w:pPr>
            <w:r>
              <w:rPr>
                <w:noProof/>
                <w:lang w:val="de-DE"/>
              </w:rPr>
              <w:t xml:space="preserve">Kt.Iv. GE. Bekämpfung der Schuldenspirale. Berücksichtigung der Steuerlast des laufenden Jahres in den Richtlinien für die Berechnung des betreibungsrechtlichen Existenzminimums. </w:t>
            </w:r>
            <w:r w:rsidRPr="002A2885">
              <w:rPr>
                <w:noProof/>
                <w:lang w:val="fr-CH"/>
              </w:rPr>
              <w:t>Anpassung d</w:t>
            </w:r>
            <w:r w:rsidRPr="002A2885">
              <w:rPr>
                <w:noProof/>
                <w:lang w:val="fr-CH"/>
              </w:rPr>
              <w:t>er Bundesgesetzgebung</w:t>
            </w:r>
          </w:p>
          <w:p w14:paraId="033D8631" w14:textId="77777777" w:rsidR="001C0310" w:rsidRPr="002A2885" w:rsidRDefault="002A2885" w:rsidP="001C0310">
            <w:pPr>
              <w:rPr>
                <w:noProof/>
                <w:lang w:val="fr-CH"/>
              </w:rPr>
            </w:pPr>
            <w:r w:rsidRPr="002A2885">
              <w:rPr>
                <w:noProof/>
                <w:lang w:val="fr-CH"/>
              </w:rPr>
              <w:t>Iv.ct. GE. Pour lutter contre la spirale d'endettement. Modifier la législation fédérale, de sorte que les directives relatives au minimum insaisissable par l'office des poursuites incluent la charge de l'impôt de l'année en cours</w:t>
            </w:r>
          </w:p>
          <w:p w14:paraId="6A51CA0F" w14:textId="77777777" w:rsidR="001C0310" w:rsidRPr="002A2885" w:rsidRDefault="002A2885" w:rsidP="001C0310">
            <w:pPr>
              <w:tabs>
                <w:tab w:val="left" w:pos="6804"/>
              </w:tabs>
              <w:rPr>
                <w:rFonts w:cs="Arial"/>
                <w:noProof/>
                <w:lang w:val="it-IT"/>
              </w:rPr>
            </w:pPr>
            <w:r w:rsidRPr="002A2885">
              <w:rPr>
                <w:noProof/>
                <w:lang w:val="it-IT"/>
              </w:rPr>
              <w:t>Iv.</w:t>
            </w:r>
            <w:r w:rsidRPr="002A2885">
              <w:rPr>
                <w:noProof/>
                <w:lang w:val="it-IT"/>
              </w:rPr>
              <w:t>ct. GE. Per lottare contro la spirale di debiti. Modificare la legislazione federale in modo che le direttive concernenti il minimo esistenziale impignorabile dall'ufficio di esecuzione includano anche l'onere relativo all'imposta dell'anno in corso</w:t>
            </w:r>
          </w:p>
        </w:tc>
        <w:tc>
          <w:tcPr>
            <w:tcW w:w="713" w:type="dxa"/>
            <w:tcBorders>
              <w:top w:val="single" w:sz="4" w:space="0" w:color="auto"/>
              <w:bottom w:val="single" w:sz="4" w:space="0" w:color="auto"/>
            </w:tcBorders>
            <w:shd w:val="clear" w:color="auto" w:fill="F0F0F0"/>
          </w:tcPr>
          <w:p w14:paraId="5EC18D7F" w14:textId="77777777" w:rsidR="00DE01AD" w:rsidRPr="002A2885" w:rsidRDefault="00DE01AD">
            <w:pPr>
              <w:rPr>
                <w:rFonts w:cs="Arial"/>
                <w:noProof/>
                <w:lang w:val="it-IT"/>
              </w:rPr>
            </w:pPr>
          </w:p>
        </w:tc>
        <w:tc>
          <w:tcPr>
            <w:tcW w:w="1551" w:type="dxa"/>
            <w:tcBorders>
              <w:top w:val="single" w:sz="4" w:space="0" w:color="auto"/>
              <w:bottom w:val="single" w:sz="4" w:space="0" w:color="auto"/>
            </w:tcBorders>
            <w:shd w:val="clear" w:color="auto" w:fill="F0F0F0"/>
          </w:tcPr>
          <w:p w14:paraId="425E2F22" w14:textId="77777777" w:rsidR="00DE01AD" w:rsidRPr="002A2885" w:rsidRDefault="00DE01AD">
            <w:pPr>
              <w:rPr>
                <w:lang w:val="it-IT"/>
              </w:rPr>
            </w:pPr>
          </w:p>
          <w:p w14:paraId="3242F7B4" w14:textId="77777777" w:rsidR="00DE01AD" w:rsidRPr="002A2885" w:rsidRDefault="00DE01AD">
            <w:pPr>
              <w:rPr>
                <w:lang w:val="it-IT"/>
              </w:rPr>
            </w:pPr>
          </w:p>
          <w:p w14:paraId="4E2591C0" w14:textId="77777777" w:rsidR="00DE01AD" w:rsidRPr="002A2885" w:rsidRDefault="00DE01AD">
            <w:pPr>
              <w:rPr>
                <w:rFonts w:cs="Arial"/>
                <w:noProof/>
                <w:lang w:val="it-IT"/>
              </w:rPr>
            </w:pPr>
          </w:p>
        </w:tc>
        <w:tc>
          <w:tcPr>
            <w:tcW w:w="943" w:type="dxa"/>
            <w:tcBorders>
              <w:top w:val="single" w:sz="4" w:space="0" w:color="auto"/>
              <w:bottom w:val="single" w:sz="4" w:space="0" w:color="auto"/>
            </w:tcBorders>
            <w:shd w:val="clear" w:color="auto" w:fill="F0F0F0"/>
          </w:tcPr>
          <w:p w14:paraId="12555908" w14:textId="77777777" w:rsidR="001C0310" w:rsidRDefault="002A2885" w:rsidP="001C0310">
            <w:pPr>
              <w:rPr>
                <w:lang w:val="de-CH"/>
              </w:rPr>
            </w:pPr>
            <w:r>
              <w:rPr>
                <w:lang w:val="de-CH"/>
              </w:rPr>
              <w:t>RK</w:t>
            </w:r>
          </w:p>
          <w:p w14:paraId="6F45390F" w14:textId="77777777" w:rsidR="001C0310" w:rsidRDefault="002A2885" w:rsidP="001C0310">
            <w:pPr>
              <w:rPr>
                <w:lang w:val="de-CH"/>
              </w:rPr>
            </w:pPr>
            <w:r>
              <w:rPr>
                <w:lang w:val="de-CH"/>
              </w:rPr>
              <w:t>CAJ</w:t>
            </w:r>
          </w:p>
          <w:p w14:paraId="4DAAD448" w14:textId="77777777" w:rsidR="001C0310" w:rsidRPr="005F4BF2" w:rsidRDefault="002A2885"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2D9EB449" w14:textId="77777777" w:rsidR="001C0310" w:rsidRDefault="002A2885" w:rsidP="001C0310">
            <w:pPr>
              <w:rPr>
                <w:lang w:val="de-CH"/>
              </w:rPr>
            </w:pPr>
            <w:r>
              <w:rPr>
                <w:lang w:val="de-CH"/>
              </w:rPr>
              <w:t>EJPD</w:t>
            </w:r>
          </w:p>
          <w:p w14:paraId="3C771E1A" w14:textId="77777777" w:rsidR="001C0310" w:rsidRDefault="002A2885" w:rsidP="001C0310">
            <w:pPr>
              <w:rPr>
                <w:lang w:val="de-CH"/>
              </w:rPr>
            </w:pPr>
            <w:r>
              <w:rPr>
                <w:lang w:val="de-CH"/>
              </w:rPr>
              <w:t>DFJP</w:t>
            </w:r>
          </w:p>
          <w:p w14:paraId="40CA8D28" w14:textId="77777777" w:rsidR="001C0310" w:rsidRPr="005F4BF2" w:rsidRDefault="002A2885" w:rsidP="001C031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35961CD6" w14:textId="77777777" w:rsidR="001C0310" w:rsidRPr="005F4BF2" w:rsidRDefault="002A2885" w:rsidP="001C0310">
            <w:pPr>
              <w:tabs>
                <w:tab w:val="left" w:pos="6804"/>
              </w:tabs>
              <w:rPr>
                <w:rFonts w:cs="Arial"/>
                <w:noProof/>
                <w:lang w:val="de-CH"/>
              </w:rPr>
            </w:pPr>
            <w:r>
              <w:rPr>
                <w:lang w:val="de-CH"/>
              </w:rPr>
              <w:t>Bregy</w:t>
            </w:r>
          </w:p>
        </w:tc>
        <w:tc>
          <w:tcPr>
            <w:tcW w:w="1089" w:type="dxa"/>
            <w:gridSpan w:val="2"/>
            <w:tcBorders>
              <w:top w:val="single" w:sz="4" w:space="0" w:color="auto"/>
              <w:bottom w:val="single" w:sz="4" w:space="0" w:color="auto"/>
            </w:tcBorders>
            <w:shd w:val="clear" w:color="auto" w:fill="F0F0F0"/>
          </w:tcPr>
          <w:p w14:paraId="5ADD0765"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6C719CB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F0F0F0"/>
          </w:tcPr>
          <w:p w14:paraId="5D96B97A" w14:textId="77777777" w:rsidR="001C0310" w:rsidRPr="005F4BF2" w:rsidRDefault="002A2885" w:rsidP="001C0310">
            <w:pPr>
              <w:tabs>
                <w:tab w:val="left" w:pos="6804"/>
              </w:tabs>
              <w:rPr>
                <w:rFonts w:cs="Arial"/>
                <w:noProof/>
                <w:lang w:val="de-CH"/>
              </w:rPr>
            </w:pPr>
            <w:r>
              <w:rPr>
                <w:lang w:val="de-CH"/>
              </w:rPr>
              <w:t>IV</w:t>
            </w:r>
          </w:p>
        </w:tc>
      </w:tr>
      <w:tr w:rsidR="00DE01AD" w14:paraId="427BD48D" w14:textId="77777777" w:rsidTr="002A2885">
        <w:trPr>
          <w:cantSplit/>
        </w:trPr>
        <w:tc>
          <w:tcPr>
            <w:tcW w:w="490" w:type="dxa"/>
            <w:tcBorders>
              <w:top w:val="single" w:sz="4" w:space="0" w:color="auto"/>
              <w:bottom w:val="single" w:sz="4" w:space="0" w:color="auto"/>
            </w:tcBorders>
          </w:tcPr>
          <w:p w14:paraId="60BEAA82" w14:textId="31E7EA8F" w:rsidR="001C0310" w:rsidRPr="002A2885" w:rsidRDefault="002A2885" w:rsidP="001C0310">
            <w:pPr>
              <w:tabs>
                <w:tab w:val="left" w:pos="6804"/>
              </w:tabs>
              <w:rPr>
                <w:rFonts w:cs="Arial"/>
                <w:noProof/>
                <w:vertAlign w:val="superscript"/>
                <w:lang w:val="it-IT"/>
              </w:rPr>
            </w:pPr>
            <w:r w:rsidRPr="002A2885">
              <w:rPr>
                <w:rFonts w:cs="Arial"/>
                <w:noProof/>
                <w:vertAlign w:val="superscript"/>
                <w:lang w:val="it-IT"/>
              </w:rPr>
              <w:t>1</w:t>
            </w:r>
          </w:p>
        </w:tc>
        <w:tc>
          <w:tcPr>
            <w:tcW w:w="891" w:type="dxa"/>
            <w:gridSpan w:val="2"/>
            <w:tcBorders>
              <w:top w:val="single" w:sz="4" w:space="0" w:color="auto"/>
              <w:bottom w:val="single" w:sz="4" w:space="0" w:color="auto"/>
            </w:tcBorders>
          </w:tcPr>
          <w:p w14:paraId="0DA02C0D"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54C694A3" w14:textId="77777777" w:rsidR="00DE01AD" w:rsidRDefault="00DE01AD">
            <w:pPr>
              <w:rPr>
                <w:rFonts w:cs="Arial"/>
                <w:noProof/>
                <w:lang w:val="de-CH"/>
              </w:rPr>
            </w:pPr>
          </w:p>
        </w:tc>
        <w:tc>
          <w:tcPr>
            <w:tcW w:w="534" w:type="dxa"/>
            <w:tcBorders>
              <w:top w:val="single" w:sz="4" w:space="0" w:color="auto"/>
              <w:bottom w:val="single" w:sz="4" w:space="0" w:color="auto"/>
            </w:tcBorders>
          </w:tcPr>
          <w:p w14:paraId="6141079B" w14:textId="77777777" w:rsidR="001C0310" w:rsidRPr="005A506D" w:rsidRDefault="001C0310" w:rsidP="001C0310">
            <w:pPr>
              <w:rPr>
                <w:sz w:val="16"/>
                <w:szCs w:val="16"/>
                <w:lang w:val="de-CH"/>
              </w:rPr>
            </w:pPr>
          </w:p>
          <w:p w14:paraId="16CDAFB6" w14:textId="77777777" w:rsidR="001C0310" w:rsidRPr="005A506D" w:rsidRDefault="001C0310" w:rsidP="001C0310">
            <w:pPr>
              <w:rPr>
                <w:sz w:val="16"/>
                <w:szCs w:val="16"/>
                <w:lang w:val="de-CH"/>
              </w:rPr>
            </w:pPr>
          </w:p>
          <w:p w14:paraId="6BDA89E5"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39E8F98C" w14:textId="77777777" w:rsidR="001C0310" w:rsidRPr="002A2885" w:rsidRDefault="002A2885" w:rsidP="001C0310">
            <w:pPr>
              <w:rPr>
                <w:noProof/>
                <w:lang w:val="fr-CH"/>
              </w:rPr>
            </w:pPr>
            <w:r w:rsidRPr="002A2885">
              <w:rPr>
                <w:noProof/>
                <w:lang w:val="fr-CH"/>
              </w:rPr>
              <w:t>Parlamentarische Initiativen 1. Phase</w:t>
            </w:r>
          </w:p>
          <w:p w14:paraId="39BA444E" w14:textId="77777777" w:rsidR="001C0310" w:rsidRPr="002A2885" w:rsidRDefault="002A2885" w:rsidP="001C0310">
            <w:pPr>
              <w:rPr>
                <w:noProof/>
                <w:lang w:val="fr-CH"/>
              </w:rPr>
            </w:pPr>
            <w:r w:rsidRPr="002A2885">
              <w:rPr>
                <w:noProof/>
                <w:lang w:val="fr-CH"/>
              </w:rPr>
              <w:t>Initiatives parlementaires 1re phase</w:t>
            </w:r>
          </w:p>
          <w:p w14:paraId="39DB3303" w14:textId="77777777" w:rsidR="001C0310" w:rsidRPr="005F4BF2" w:rsidRDefault="002A2885" w:rsidP="001C0310">
            <w:pPr>
              <w:tabs>
                <w:tab w:val="left" w:pos="6804"/>
              </w:tabs>
              <w:rPr>
                <w:rFonts w:cs="Arial"/>
                <w:noProof/>
                <w:lang w:val="de-CH"/>
              </w:rPr>
            </w:pPr>
            <w:r>
              <w:rPr>
                <w:noProof/>
                <w:lang w:val="de-DE"/>
              </w:rPr>
              <w:t>Iniziative parlamentari, prima fase</w:t>
            </w:r>
          </w:p>
        </w:tc>
        <w:tc>
          <w:tcPr>
            <w:tcW w:w="713" w:type="dxa"/>
            <w:tcBorders>
              <w:top w:val="single" w:sz="4" w:space="0" w:color="auto"/>
              <w:bottom w:val="single" w:sz="4" w:space="0" w:color="auto"/>
            </w:tcBorders>
          </w:tcPr>
          <w:p w14:paraId="2940C94A" w14:textId="77777777" w:rsidR="00DE01AD" w:rsidRDefault="00DE01AD">
            <w:pPr>
              <w:rPr>
                <w:rFonts w:cs="Arial"/>
                <w:noProof/>
                <w:lang w:val="de-CH"/>
              </w:rPr>
            </w:pPr>
          </w:p>
        </w:tc>
        <w:tc>
          <w:tcPr>
            <w:tcW w:w="1551" w:type="dxa"/>
            <w:tcBorders>
              <w:top w:val="single" w:sz="4" w:space="0" w:color="auto"/>
              <w:bottom w:val="single" w:sz="4" w:space="0" w:color="auto"/>
            </w:tcBorders>
          </w:tcPr>
          <w:p w14:paraId="3576F57F" w14:textId="77777777" w:rsidR="00DE01AD" w:rsidRDefault="00DE01AD">
            <w:pPr>
              <w:rPr>
                <w:lang w:val="de-CH"/>
              </w:rPr>
            </w:pPr>
          </w:p>
          <w:p w14:paraId="2FB4EC45" w14:textId="77777777" w:rsidR="00DE01AD" w:rsidRDefault="00DE01AD">
            <w:pPr>
              <w:rPr>
                <w:lang w:val="de-CH"/>
              </w:rPr>
            </w:pPr>
          </w:p>
          <w:p w14:paraId="4AD8D275" w14:textId="77777777" w:rsidR="00DE01AD" w:rsidRDefault="00DE01AD">
            <w:pPr>
              <w:rPr>
                <w:rFonts w:cs="Arial"/>
                <w:noProof/>
                <w:lang w:val="de-CH"/>
              </w:rPr>
            </w:pPr>
          </w:p>
        </w:tc>
        <w:tc>
          <w:tcPr>
            <w:tcW w:w="943" w:type="dxa"/>
            <w:tcBorders>
              <w:top w:val="single" w:sz="4" w:space="0" w:color="auto"/>
              <w:bottom w:val="single" w:sz="4" w:space="0" w:color="auto"/>
            </w:tcBorders>
          </w:tcPr>
          <w:p w14:paraId="7B0E9F9A" w14:textId="77777777" w:rsidR="001C0310" w:rsidRDefault="001C0310" w:rsidP="001C0310">
            <w:pPr>
              <w:rPr>
                <w:lang w:val="de-CH"/>
              </w:rPr>
            </w:pPr>
          </w:p>
          <w:p w14:paraId="7B0DD39F" w14:textId="77777777" w:rsidR="001C0310" w:rsidRDefault="001C0310" w:rsidP="001C0310">
            <w:pPr>
              <w:rPr>
                <w:lang w:val="de-CH"/>
              </w:rPr>
            </w:pPr>
          </w:p>
          <w:p w14:paraId="5C7C848E"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2FF616ED" w14:textId="77777777" w:rsidR="001C0310" w:rsidRDefault="001C0310" w:rsidP="001C0310">
            <w:pPr>
              <w:rPr>
                <w:lang w:val="de-CH"/>
              </w:rPr>
            </w:pPr>
          </w:p>
          <w:p w14:paraId="0EDA45B0" w14:textId="77777777" w:rsidR="001C0310" w:rsidRDefault="001C0310" w:rsidP="001C0310">
            <w:pPr>
              <w:rPr>
                <w:lang w:val="de-CH"/>
              </w:rPr>
            </w:pPr>
          </w:p>
          <w:p w14:paraId="66B01E44"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tcPr>
          <w:p w14:paraId="0D8612CA"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6B8B7B10"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60FD110B"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783B321" w14:textId="77777777" w:rsidR="001C0310" w:rsidRPr="005F4BF2" w:rsidRDefault="001C0310" w:rsidP="001C0310">
            <w:pPr>
              <w:tabs>
                <w:tab w:val="left" w:pos="6804"/>
              </w:tabs>
              <w:rPr>
                <w:rFonts w:cs="Arial"/>
                <w:noProof/>
                <w:lang w:val="de-CH"/>
              </w:rPr>
            </w:pPr>
          </w:p>
        </w:tc>
      </w:tr>
    </w:tbl>
    <w:p w14:paraId="0A1021E6" w14:textId="77777777" w:rsidR="002A2885" w:rsidRDefault="002A2885" w:rsidP="002A2885">
      <w:pPr>
        <w:rPr>
          <w:rFonts w:cs="Arial"/>
          <w:noProof/>
          <w:vertAlign w:val="superscript"/>
          <w:lang w:val="de-CH"/>
        </w:rPr>
      </w:pPr>
    </w:p>
    <w:p w14:paraId="08BACF2F" w14:textId="104A3641" w:rsidR="002A2885" w:rsidRPr="00C655F0" w:rsidRDefault="002A2885" w:rsidP="002A2885">
      <w:pPr>
        <w:rPr>
          <w:lang w:val="de-CH"/>
        </w:rPr>
      </w:pPr>
      <w:r>
        <w:rPr>
          <w:rFonts w:cs="Arial"/>
          <w:noProof/>
          <w:vertAlign w:val="superscript"/>
          <w:lang w:val="de-CH"/>
        </w:rPr>
        <w:t>1</w:t>
      </w:r>
      <w:r w:rsidRPr="00C655F0">
        <w:rPr>
          <w:rFonts w:cs="Arial"/>
          <w:noProof/>
          <w:lang w:val="de-CH"/>
        </w:rPr>
        <w:t>Gebündelte Abstimmungen über alle parlam</w:t>
      </w:r>
      <w:r>
        <w:rPr>
          <w:rFonts w:cs="Arial"/>
          <w:noProof/>
          <w:lang w:val="de-CH"/>
        </w:rPr>
        <w:t>entarischen Initiativen zirka 18</w:t>
      </w:r>
      <w:r w:rsidRPr="00C655F0">
        <w:rPr>
          <w:rFonts w:cs="Arial"/>
          <w:noProof/>
          <w:lang w:val="de-CH"/>
        </w:rPr>
        <w:t xml:space="preserve">.45 </w:t>
      </w:r>
    </w:p>
    <w:p w14:paraId="01AAEC75" w14:textId="77777777" w:rsidR="002A2885" w:rsidRPr="00F27D47" w:rsidRDefault="002A2885" w:rsidP="002A2885">
      <w:pPr>
        <w:keepLines/>
        <w:rPr>
          <w:lang w:val="fr-CH"/>
        </w:rPr>
      </w:pPr>
      <w:r>
        <w:rPr>
          <w:rFonts w:cs="Arial"/>
          <w:noProof/>
          <w:vertAlign w:val="superscript"/>
          <w:lang w:val="fr-CH"/>
        </w:rPr>
        <w:t>1</w:t>
      </w:r>
      <w:r w:rsidRPr="00F27D47">
        <w:rPr>
          <w:rFonts w:cs="Arial"/>
          <w:noProof/>
          <w:lang w:val="fr-CH"/>
        </w:rPr>
        <w:t>Votes groupés sur toutes les initiatives parleme</w:t>
      </w:r>
      <w:r>
        <w:rPr>
          <w:rFonts w:cs="Arial"/>
          <w:noProof/>
          <w:lang w:val="fr-CH"/>
        </w:rPr>
        <w:t>ntaires vers 18</w:t>
      </w:r>
      <w:r w:rsidRPr="00F27D47">
        <w:rPr>
          <w:rFonts w:cs="Arial"/>
          <w:noProof/>
          <w:lang w:val="fr-CH"/>
        </w:rPr>
        <w:t xml:space="preserve">h45 </w:t>
      </w:r>
    </w:p>
    <w:p w14:paraId="153E08B1" w14:textId="77777777" w:rsidR="002A2885" w:rsidRPr="003B684C" w:rsidRDefault="002A2885" w:rsidP="002A2885">
      <w:pPr>
        <w:rPr>
          <w:i/>
          <w:lang w:val="it-IT"/>
        </w:rPr>
      </w:pPr>
      <w:r w:rsidRPr="00FE0ECE">
        <w:rPr>
          <w:rFonts w:cs="Arial"/>
          <w:noProof/>
          <w:vertAlign w:val="superscript"/>
          <w:lang w:val="it-IT"/>
        </w:rPr>
        <w:t>1</w:t>
      </w:r>
      <w:r w:rsidRPr="00F27D47">
        <w:rPr>
          <w:rFonts w:cs="Arial"/>
          <w:noProof/>
          <w:lang w:val="it-IT"/>
        </w:rPr>
        <w:t>Voti raggruppati su tutte le iniziat</w:t>
      </w:r>
      <w:r>
        <w:rPr>
          <w:rFonts w:cs="Arial"/>
          <w:noProof/>
          <w:lang w:val="it-IT"/>
        </w:rPr>
        <w:t>ive parlamentari verso le ore 18</w:t>
      </w:r>
      <w:r w:rsidRPr="00F27D47">
        <w:rPr>
          <w:rFonts w:cs="Arial"/>
          <w:noProof/>
          <w:lang w:val="it-IT"/>
        </w:rPr>
        <w:t>.45</w:t>
      </w:r>
    </w:p>
    <w:p w14:paraId="4E232ADD" w14:textId="64E41D71" w:rsidR="001C0310" w:rsidRPr="002A2885" w:rsidRDefault="001C0310">
      <w:pPr>
        <w:rPr>
          <w:lang w:val="it-IT"/>
        </w:rPr>
      </w:pPr>
      <w:bookmarkStart w:id="0" w:name="_GoBack"/>
      <w:bookmarkEnd w:id="0"/>
    </w:p>
    <w:sectPr w:rsidR="001C0310" w:rsidRPr="002A2885" w:rsidSect="009635E2">
      <w:footerReference w:type="default" r:id="rId33"/>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F982C" w14:textId="77777777" w:rsidR="00BA628F" w:rsidRDefault="00BA628F">
      <w:r>
        <w:separator/>
      </w:r>
    </w:p>
  </w:endnote>
  <w:endnote w:type="continuationSeparator" w:id="0">
    <w:p w14:paraId="7F04C6C8" w14:textId="77777777" w:rsidR="00BA628F" w:rsidRDefault="00BA628F">
      <w:r>
        <w:continuationSeparator/>
      </w:r>
    </w:p>
  </w:endnote>
  <w:endnote w:type="continuationNotice" w:id="1">
    <w:p w14:paraId="5299197F" w14:textId="77777777" w:rsidR="00BA628F" w:rsidRDefault="00B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58CA1" w14:textId="023BBBB6"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2A2885">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2A2885" w:rsidRPr="002A2885">
      <w:rPr>
        <w:bCs/>
        <w:noProof/>
        <w:lang w:val="de-DE"/>
      </w:rPr>
      <w:t>2</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62680" w14:textId="77777777" w:rsidR="00BA628F" w:rsidRDefault="00BA628F">
      <w:r>
        <w:separator/>
      </w:r>
    </w:p>
  </w:footnote>
  <w:footnote w:type="continuationSeparator" w:id="0">
    <w:p w14:paraId="5B2CAC16" w14:textId="77777777" w:rsidR="00BA628F" w:rsidRDefault="00BA628F">
      <w:r>
        <w:continuationSeparator/>
      </w:r>
    </w:p>
  </w:footnote>
  <w:footnote w:type="continuationNotice" w:id="1">
    <w:p w14:paraId="3DE17429" w14:textId="77777777" w:rsidR="00BA628F" w:rsidRDefault="00BA62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2FB4"/>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2885"/>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01AD"/>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fr/ratsbetrieb/suche-curia-vista/geschaeft?AffairId=20210504" TargetMode="External"/><Relationship Id="rId18" Type="http://schemas.openxmlformats.org/officeDocument/2006/relationships/hyperlink" Target="https://www.parlament.ch/de/ratsbetrieb/suche-curia-vista/geschaeft?AffairId=20233838" TargetMode="External"/><Relationship Id="rId26" Type="http://schemas.openxmlformats.org/officeDocument/2006/relationships/hyperlink" Target="https://www.parlament.ch/it/ratsbetrieb/suche-curia-vista/geschaeft?AffairId=20243008"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34241"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arlament.ch/de/ratsbetrieb/suche-curia-vista/geschaeft?AffairId=20210504" TargetMode="External"/><Relationship Id="rId17" Type="http://schemas.openxmlformats.org/officeDocument/2006/relationships/hyperlink" Target="https://www.parlament.ch/it/ratsbetrieb/suche-curia-vista/geschaeft?AffairId=20230057" TargetMode="External"/><Relationship Id="rId25" Type="http://schemas.openxmlformats.org/officeDocument/2006/relationships/hyperlink" Target="https://www.parlament.ch/fr/ratsbetrieb/suche-curia-vista/geschaeft?AffairId=2024300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30057" TargetMode="External"/><Relationship Id="rId20" Type="http://schemas.openxmlformats.org/officeDocument/2006/relationships/hyperlink" Target="https://www.parlament.ch/it/ratsbetrieb/suche-curia-vista/geschaeft?AffairId=20233838" TargetMode="External"/><Relationship Id="rId29" Type="http://schemas.openxmlformats.org/officeDocument/2006/relationships/hyperlink" Target="https://www.parlament.ch/it/ratsbetrieb/suche-curia-vista/geschaeft?AffairId=20243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43008" TargetMode="External"/><Relationship Id="rId32" Type="http://schemas.openxmlformats.org/officeDocument/2006/relationships/hyperlink" Target="https://www.parlament.ch/it/ratsbetrieb/suche-curia-vista/geschaeft?AffairId=20230303"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30057" TargetMode="External"/><Relationship Id="rId23" Type="http://schemas.openxmlformats.org/officeDocument/2006/relationships/hyperlink" Target="https://www.parlament.ch/it/ratsbetrieb/suche-curia-vista/geschaeft?AffairId=20234241" TargetMode="External"/><Relationship Id="rId28" Type="http://schemas.openxmlformats.org/officeDocument/2006/relationships/hyperlink" Target="https://www.parlament.ch/fr/ratsbetrieb/suche-curia-vista/geschaeft?AffairId=20243000" TargetMode="Externa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33838" TargetMode="External"/><Relationship Id="rId31" Type="http://schemas.openxmlformats.org/officeDocument/2006/relationships/hyperlink" Target="https://www.parlament.ch/fr/ratsbetrieb/suche-curia-vista/geschaeft?AffairId=202303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10504" TargetMode="External"/><Relationship Id="rId22" Type="http://schemas.openxmlformats.org/officeDocument/2006/relationships/hyperlink" Target="https://www.parlament.ch/fr/ratsbetrieb/suche-curia-vista/geschaeft?AffairId=20234241" TargetMode="External"/><Relationship Id="rId27" Type="http://schemas.openxmlformats.org/officeDocument/2006/relationships/hyperlink" Target="https://www.parlament.ch/de/ratsbetrieb/suche-curia-vista/geschaeft?AffairId=20243000" TargetMode="External"/><Relationship Id="rId30" Type="http://schemas.openxmlformats.org/officeDocument/2006/relationships/hyperlink" Target="https://www.parlament.ch/de/ratsbetrieb/suche-curia-vista/geschaeft?AffairId=20230303" TargetMode="Externa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II/Tagesordnungen--Ordres du jour</Aktenzeichen>
    <Teildossier xmlns="673932bc-7c50-4e93-afe1-7c692330eb19">2024 II N</Teildossier>
    <e-parl xmlns="673932bc-7c50-4e93-afe1-7c692330eb19">true</e-parl>
    <Autor xmlns="673932bc-7c50-4e93-afe1-7c692330eb19">Kohler Laetitia</Autor>
    <Dokumentendatum xmlns="673932bc-7c50-4e93-afe1-7c692330eb19">2024-05-02T22:00:00+00:00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5D22992C6849C40BFA4F954EDFBB108" ma:contentTypeVersion="13" ma:contentTypeDescription="Create a new document." ma:contentTypeScope="" ma:versionID="912f0df42dc963978681aa97c5373317">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A5421C5-AA33-4B16-AEAC-312789172D40}">
  <ds:schemaRefs>
    <ds:schemaRef ds:uri="http://schemas.microsoft.com/office/infopath/2007/PartnerControls"/>
    <ds:schemaRef ds:uri="673932bc-7c50-4e93-afe1-7c692330eb19"/>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F97C064-AF35-4FCC-92B0-3FC3FD5C0883}"/>
</file>

<file path=customXml/itemProps4.xml><?xml version="1.0" encoding="utf-8"?>
<ds:datastoreItem xmlns:ds="http://schemas.openxmlformats.org/officeDocument/2006/customXml" ds:itemID="{498B946D-69D3-4C82-A967-F116151D9201}">
  <ds:schemaRefs>
    <ds:schemaRef ds:uri="http://schemas.microsoft.com/sharepoint/events"/>
  </ds:schemaRefs>
</ds:datastoreItem>
</file>

<file path=customXml/itemProps5.xml><?xml version="1.0" encoding="utf-8"?>
<ds:datastoreItem xmlns:ds="http://schemas.openxmlformats.org/officeDocument/2006/customXml" ds:itemID="{5AA180D9-34F1-4270-B12F-D8B30D89B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5119</Characters>
  <Application>Microsoft Office Word</Application>
  <DocSecurity>0</DocSecurity>
  <Lines>639</Lines>
  <Paragraphs>287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2024-05-03T14:55:00Z</dcterms:created>
  <dcterms:modified xsi:type="dcterms:W3CDTF">2024-05-03T14:58:00Z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0x0101006F7700D8DF1953488F58F32AB4E7CBB3010065D22992C6849C40BFA4F954EDFBB108</vt:lpwstr>
  </property>
  <property fmtid="{D5CDD505-2E9C-101B-9397-08002B2CF9AE}" pid="3" name="_dlc_DocIdItemGuid">
    <vt:lpwstr>ddcad699-3d7c-4c5c-87a8-5aa281136c82</vt:lpwstr>
  </property>
  <property fmtid="{D5CDD505-2E9C-101B-9397-08002B2CF9AE}" pid="4" name="Anzeigesprachen--Langue d'affichage">
    <vt:lpwstr/>
  </property>
</Properties>
</file>