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B2076A" w14:paraId="5B9B0122" w14:textId="77777777">
        <w:trPr>
          <w:tblHeader/>
        </w:trPr>
        <w:tc>
          <w:tcPr>
            <w:tcW w:w="1073" w:type="dxa"/>
            <w:gridSpan w:val="2"/>
          </w:tcPr>
          <w:p w14:paraId="74BA9D7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6382E28" w14:textId="77777777" w:rsidR="00B2076A" w:rsidRDefault="008F67B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September 2024, 14:30 - 19:00</w:t>
            </w:r>
          </w:p>
        </w:tc>
        <w:tc>
          <w:tcPr>
            <w:tcW w:w="5953" w:type="dxa"/>
            <w:gridSpan w:val="7"/>
          </w:tcPr>
          <w:p w14:paraId="244F9078" w14:textId="77777777" w:rsidR="00B2076A" w:rsidRDefault="00B2076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B66209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7FC0D6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2076A" w14:paraId="1DDE9E74" w14:textId="77777777">
        <w:trPr>
          <w:tblHeader/>
        </w:trPr>
        <w:tc>
          <w:tcPr>
            <w:tcW w:w="1073" w:type="dxa"/>
            <w:gridSpan w:val="2"/>
          </w:tcPr>
          <w:p w14:paraId="64875196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651D856" w14:textId="77777777" w:rsidR="00B2076A" w:rsidRDefault="008F67B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9 septembre 2024, 14h30 - 19h00</w:t>
            </w:r>
          </w:p>
        </w:tc>
        <w:tc>
          <w:tcPr>
            <w:tcW w:w="5953" w:type="dxa"/>
            <w:gridSpan w:val="7"/>
          </w:tcPr>
          <w:p w14:paraId="7CE523D8" w14:textId="77777777" w:rsidR="00B2076A" w:rsidRDefault="00B2076A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D9D160B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E63988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B2076A" w14:paraId="6909B0E4" w14:textId="77777777">
        <w:trPr>
          <w:tblHeader/>
        </w:trPr>
        <w:tc>
          <w:tcPr>
            <w:tcW w:w="1073" w:type="dxa"/>
            <w:gridSpan w:val="2"/>
          </w:tcPr>
          <w:p w14:paraId="007178D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C35D2DC" w14:textId="77777777" w:rsidR="00B2076A" w:rsidRDefault="008F67B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settembre 2024, 14.30 - 19.00</w:t>
            </w:r>
          </w:p>
        </w:tc>
        <w:tc>
          <w:tcPr>
            <w:tcW w:w="5953" w:type="dxa"/>
            <w:gridSpan w:val="7"/>
          </w:tcPr>
          <w:p w14:paraId="57E6F3F9" w14:textId="77777777" w:rsidR="00B2076A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22A89A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4F0E83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B2076A" w14:paraId="61690AB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3D40108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738607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8D9261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D974C6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05AAB43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2076A" w14:paraId="3A26816F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CE205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AC8F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BBDF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8C61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6142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F875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B7DB6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693DF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79DE2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4C605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18280B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C515C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E1166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2076A" w14:paraId="424B2DB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1D890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FC26A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723EA9" w14:textId="77777777" w:rsidR="00B2076A" w:rsidRDefault="008F67B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DAD7A6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8F67B7">
                <w:rPr>
                  <w:rStyle w:val="Hyperlink"/>
                </w:rPr>
                <w:t>DE</w:t>
              </w:r>
            </w:hyperlink>
          </w:p>
          <w:p w14:paraId="2E8FD7B1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8F67B7">
                <w:rPr>
                  <w:rStyle w:val="Hyperlink"/>
                </w:rPr>
                <w:t>FR</w:t>
              </w:r>
            </w:hyperlink>
          </w:p>
          <w:p w14:paraId="5F5279B7" w14:textId="77777777" w:rsidR="001C0310" w:rsidRPr="005F4BF2" w:rsidRDefault="00A96AB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8F67B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44834" w14:textId="77777777" w:rsidR="001C0310" w:rsidRPr="0007630B" w:rsidRDefault="008F67B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Schweizerischen Bundesbahnen (SBBG). </w:t>
            </w:r>
            <w:r w:rsidRPr="0007630B">
              <w:rPr>
                <w:noProof/>
                <w:lang w:val="fr-CH"/>
              </w:rPr>
              <w:t>Änderung</w:t>
            </w:r>
          </w:p>
          <w:p w14:paraId="7722F437" w14:textId="77777777" w:rsidR="001C0310" w:rsidRPr="0007630B" w:rsidRDefault="008F67B7" w:rsidP="001C0310">
            <w:pPr>
              <w:rPr>
                <w:noProof/>
                <w:lang w:val="it-IT"/>
              </w:rPr>
            </w:pPr>
            <w:r w:rsidRPr="0007630B">
              <w:rPr>
                <w:noProof/>
                <w:lang w:val="fr-CH"/>
              </w:rPr>
              <w:t xml:space="preserve">OCF. Loi sur les Chemins de fer fédéraux (LCFF). </w:t>
            </w:r>
            <w:r w:rsidRPr="0007630B">
              <w:rPr>
                <w:noProof/>
                <w:lang w:val="it-IT"/>
              </w:rPr>
              <w:t>Modification</w:t>
            </w:r>
          </w:p>
          <w:p w14:paraId="12FFCF9B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7630B">
              <w:rPr>
                <w:noProof/>
                <w:lang w:val="it-IT"/>
              </w:rPr>
              <w:t xml:space="preserve">OCF. Legge federale sulle Ferrovie federali svizzere (LFFS).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C16E4" w14:textId="77777777" w:rsidR="00B2076A" w:rsidRDefault="00B207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9721C4" w14:textId="77777777" w:rsidR="00B2076A" w:rsidRDefault="008F67B7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AF71645" w14:textId="77777777" w:rsidR="00B2076A" w:rsidRDefault="008F67B7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41E4C80" w14:textId="77777777" w:rsidR="00B2076A" w:rsidRDefault="008F67B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69CFF2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7B5B6415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7C1B6C6A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1B2933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4086BC3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21AD056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B74B6E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Töngi, 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D5B32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4679C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6BA408C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B2076A" w14:paraId="3C2D11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25FD8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7B1BE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EA1ED3" w14:textId="77777777" w:rsidR="00B2076A" w:rsidRDefault="00B207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AD371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A26DD7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00B31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6FB967" w14:textId="77777777" w:rsidR="001C0310" w:rsidRDefault="008F67B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128A17A" w14:textId="77777777" w:rsidR="001C0310" w:rsidRDefault="008F67B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EC77EDE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5AD14F" w14:textId="77777777" w:rsidR="00B2076A" w:rsidRDefault="00B207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1C8230" w14:textId="77777777" w:rsidR="00B2076A" w:rsidRDefault="00B2076A">
            <w:pPr>
              <w:rPr>
                <w:lang w:val="de-CH"/>
              </w:rPr>
            </w:pPr>
          </w:p>
          <w:p w14:paraId="41BB5802" w14:textId="77777777" w:rsidR="00B2076A" w:rsidRDefault="00B2076A">
            <w:pPr>
              <w:rPr>
                <w:lang w:val="de-CH"/>
              </w:rPr>
            </w:pPr>
          </w:p>
          <w:p w14:paraId="4B2C2622" w14:textId="77777777" w:rsidR="00B2076A" w:rsidRDefault="00B207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BFC548" w14:textId="77777777" w:rsidR="001C0310" w:rsidRDefault="001C0310" w:rsidP="001C0310">
            <w:pPr>
              <w:rPr>
                <w:lang w:val="de-CH"/>
              </w:rPr>
            </w:pPr>
          </w:p>
          <w:p w14:paraId="130060AE" w14:textId="77777777" w:rsidR="001C0310" w:rsidRDefault="001C0310" w:rsidP="001C0310">
            <w:pPr>
              <w:rPr>
                <w:lang w:val="de-CH"/>
              </w:rPr>
            </w:pPr>
          </w:p>
          <w:p w14:paraId="1089C1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C05217" w14:textId="77777777" w:rsidR="001C0310" w:rsidRDefault="001C0310" w:rsidP="001C0310">
            <w:pPr>
              <w:rPr>
                <w:lang w:val="de-CH"/>
              </w:rPr>
            </w:pPr>
          </w:p>
          <w:p w14:paraId="6019F693" w14:textId="77777777" w:rsidR="001C0310" w:rsidRDefault="001C0310" w:rsidP="001C0310">
            <w:pPr>
              <w:rPr>
                <w:lang w:val="de-CH"/>
              </w:rPr>
            </w:pPr>
          </w:p>
          <w:p w14:paraId="5F1544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EE56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70850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AB85C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38EE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076A" w14:paraId="7A3C7E5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16600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6EFB0E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A2345C" w14:textId="77777777" w:rsidR="00B2076A" w:rsidRDefault="008F67B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BF7307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8F67B7">
                <w:rPr>
                  <w:rStyle w:val="Hyperlink"/>
                </w:rPr>
                <w:t>DE</w:t>
              </w:r>
            </w:hyperlink>
          </w:p>
          <w:p w14:paraId="7DACC9ED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8F67B7">
                <w:rPr>
                  <w:rStyle w:val="Hyperlink"/>
                </w:rPr>
                <w:t>FR</w:t>
              </w:r>
            </w:hyperlink>
          </w:p>
          <w:p w14:paraId="68CB8900" w14:textId="77777777" w:rsidR="001C0310" w:rsidRPr="005F4BF2" w:rsidRDefault="00A96AB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8F67B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53A13C" w14:textId="77777777" w:rsidR="001C0310" w:rsidRPr="0007630B" w:rsidRDefault="008F67B7" w:rsidP="001C0310">
            <w:pPr>
              <w:rPr>
                <w:noProof/>
                <w:lang w:val="fr-CH"/>
              </w:rPr>
            </w:pPr>
            <w:r w:rsidRPr="0007630B">
              <w:rPr>
                <w:noProof/>
                <w:lang w:val="fr-CH"/>
              </w:rPr>
              <w:t>BRG. Aussenpolitischer Bericht 2023</w:t>
            </w:r>
          </w:p>
          <w:p w14:paraId="1A5D6BA4" w14:textId="77777777" w:rsidR="001C0310" w:rsidRPr="0007630B" w:rsidRDefault="008F67B7" w:rsidP="001C0310">
            <w:pPr>
              <w:rPr>
                <w:noProof/>
                <w:lang w:val="fr-CH"/>
              </w:rPr>
            </w:pPr>
            <w:r w:rsidRPr="0007630B">
              <w:rPr>
                <w:noProof/>
                <w:lang w:val="fr-CH"/>
              </w:rPr>
              <w:t>OCF. Rapport de politique extérieure 2023</w:t>
            </w:r>
          </w:p>
          <w:p w14:paraId="0CF73B30" w14:textId="77777777" w:rsidR="001C0310" w:rsidRPr="0007630B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630B">
              <w:rPr>
                <w:noProof/>
                <w:lang w:val="it-IT"/>
              </w:rPr>
              <w:t>OCF. Rapporto sulla politica estera 2023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A6544B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FC6909" w14:textId="77777777" w:rsidR="00B2076A" w:rsidRPr="0007630B" w:rsidRDefault="00B2076A">
            <w:pPr>
              <w:rPr>
                <w:lang w:val="it-IT"/>
              </w:rPr>
            </w:pPr>
          </w:p>
          <w:p w14:paraId="5456430E" w14:textId="77777777" w:rsidR="00B2076A" w:rsidRPr="0007630B" w:rsidRDefault="00B2076A">
            <w:pPr>
              <w:rPr>
                <w:lang w:val="it-IT"/>
              </w:rPr>
            </w:pPr>
          </w:p>
          <w:p w14:paraId="0C574030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462B96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102CB2B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3391ADF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C8A637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0C9D7795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0013C50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7390D9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Fehlmann Rielle, Badertscher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8888C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F34F9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41613F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B2076A" w14:paraId="0B0CF9A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C86C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F3BBA9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72E8D4" w14:textId="77777777" w:rsidR="00B2076A" w:rsidRDefault="008F67B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5B1430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8F67B7">
                <w:rPr>
                  <w:rStyle w:val="Hyperlink"/>
                </w:rPr>
                <w:t>DE</w:t>
              </w:r>
            </w:hyperlink>
          </w:p>
          <w:p w14:paraId="0D2242FE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8F67B7">
                <w:rPr>
                  <w:rStyle w:val="Hyperlink"/>
                </w:rPr>
                <w:t>FR</w:t>
              </w:r>
            </w:hyperlink>
          </w:p>
          <w:p w14:paraId="7670BDAC" w14:textId="77777777" w:rsidR="001C0310" w:rsidRPr="005F4BF2" w:rsidRDefault="00A96AB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8F67B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29608D" w14:textId="77777777" w:rsidR="001C0310" w:rsidRPr="0007630B" w:rsidRDefault="008F67B7" w:rsidP="001C0310">
            <w:pPr>
              <w:rPr>
                <w:noProof/>
                <w:lang w:val="fr-CH"/>
              </w:rPr>
            </w:pPr>
            <w:r w:rsidRPr="0007630B">
              <w:rPr>
                <w:noProof/>
                <w:lang w:val="fr-CH"/>
              </w:rPr>
              <w:t>BRG. Aussenpolitische Strategie 2024‒2027</w:t>
            </w:r>
          </w:p>
          <w:p w14:paraId="7469DECE" w14:textId="77777777" w:rsidR="001C0310" w:rsidRPr="0007630B" w:rsidRDefault="008F67B7" w:rsidP="001C0310">
            <w:pPr>
              <w:rPr>
                <w:noProof/>
                <w:lang w:val="fr-CH"/>
              </w:rPr>
            </w:pPr>
            <w:r w:rsidRPr="0007630B">
              <w:rPr>
                <w:noProof/>
                <w:lang w:val="fr-CH"/>
              </w:rPr>
              <w:t>OCF. Stratégie de politique extérieure 2024-2027</w:t>
            </w:r>
          </w:p>
          <w:p w14:paraId="1C958005" w14:textId="77777777" w:rsidR="001C0310" w:rsidRPr="0007630B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630B">
              <w:rPr>
                <w:noProof/>
                <w:lang w:val="it-IT"/>
              </w:rPr>
              <w:t>OCF. Strategia di politica estera 2024-2027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5D0AF9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7AAD0D" w14:textId="77777777" w:rsidR="00B2076A" w:rsidRPr="0007630B" w:rsidRDefault="00B2076A">
            <w:pPr>
              <w:rPr>
                <w:lang w:val="it-IT"/>
              </w:rPr>
            </w:pPr>
          </w:p>
          <w:p w14:paraId="774DA735" w14:textId="77777777" w:rsidR="00B2076A" w:rsidRPr="0007630B" w:rsidRDefault="00B2076A">
            <w:pPr>
              <w:rPr>
                <w:lang w:val="it-IT"/>
              </w:rPr>
            </w:pPr>
          </w:p>
          <w:p w14:paraId="79149423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83F488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248DBF3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02ACB40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C42527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3D206E9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6B5FE5E5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036672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Fehlmann Rielle, Badertscher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7DFE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A2F5B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B8A7E0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B2076A" w14:paraId="0CD938D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D2DEE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F00B7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8B456C" w14:textId="77777777" w:rsidR="00B2076A" w:rsidRDefault="008F67B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F30B04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8F67B7">
                <w:rPr>
                  <w:rStyle w:val="Hyperlink"/>
                </w:rPr>
                <w:t>DE</w:t>
              </w:r>
            </w:hyperlink>
          </w:p>
          <w:p w14:paraId="04FA5693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8F67B7">
                <w:rPr>
                  <w:rStyle w:val="Hyperlink"/>
                </w:rPr>
                <w:t>FR</w:t>
              </w:r>
            </w:hyperlink>
          </w:p>
          <w:p w14:paraId="12D7E8C6" w14:textId="77777777" w:rsidR="001C0310" w:rsidRPr="005F4BF2" w:rsidRDefault="00A96AB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8F67B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99D38" w14:textId="77777777" w:rsidR="001C0310" w:rsidRPr="0007630B" w:rsidRDefault="008F67B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Abgeschlossene völkerrechtliche Verträge im Jahr 2023. </w:t>
            </w:r>
            <w:r w:rsidRPr="0007630B">
              <w:rPr>
                <w:noProof/>
                <w:lang w:val="fr-CH"/>
              </w:rPr>
              <w:t>Bericht</w:t>
            </w:r>
          </w:p>
          <w:p w14:paraId="0BE1240B" w14:textId="77777777" w:rsidR="001C0310" w:rsidRPr="0007630B" w:rsidRDefault="008F67B7" w:rsidP="001C0310">
            <w:pPr>
              <w:rPr>
                <w:noProof/>
                <w:lang w:val="it-IT"/>
              </w:rPr>
            </w:pPr>
            <w:r w:rsidRPr="0007630B">
              <w:rPr>
                <w:noProof/>
                <w:lang w:val="fr-CH"/>
              </w:rPr>
              <w:t xml:space="preserve">OCF. Traités internationaux conclus en 2023. </w:t>
            </w:r>
            <w:r w:rsidRPr="0007630B">
              <w:rPr>
                <w:noProof/>
                <w:lang w:val="it-IT"/>
              </w:rPr>
              <w:t>Rapport</w:t>
            </w:r>
          </w:p>
          <w:p w14:paraId="57308466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7630B">
              <w:rPr>
                <w:noProof/>
                <w:lang w:val="it-IT"/>
              </w:rPr>
              <w:t xml:space="preserve">OCF. Trattati internazionali conclusi nel 2023.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432B5" w14:textId="77777777" w:rsidR="00B2076A" w:rsidRDefault="00B207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2A48D5" w14:textId="77777777" w:rsidR="00B2076A" w:rsidRDefault="00B2076A">
            <w:pPr>
              <w:rPr>
                <w:lang w:val="de-CH"/>
              </w:rPr>
            </w:pPr>
          </w:p>
          <w:p w14:paraId="3938EF9E" w14:textId="77777777" w:rsidR="00B2076A" w:rsidRDefault="00B2076A">
            <w:pPr>
              <w:rPr>
                <w:lang w:val="de-CH"/>
              </w:rPr>
            </w:pPr>
          </w:p>
          <w:p w14:paraId="584D4AE0" w14:textId="77777777" w:rsidR="00B2076A" w:rsidRDefault="00B207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3E6258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C4FA42E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65A6D3A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1D0EEE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3D29787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010BF26F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603E60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Molina, Bulliard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45CF9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3A2D5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8EB7AF7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2076A" w14:paraId="739BBB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6735A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2FAF4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E21298" w14:textId="77777777" w:rsidR="00B2076A" w:rsidRDefault="008F67B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F034A7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8F67B7">
                <w:rPr>
                  <w:rStyle w:val="Hyperlink"/>
                </w:rPr>
                <w:t>DE</w:t>
              </w:r>
            </w:hyperlink>
          </w:p>
          <w:p w14:paraId="3A209F91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8F67B7">
                <w:rPr>
                  <w:rStyle w:val="Hyperlink"/>
                </w:rPr>
                <w:t>FR</w:t>
              </w:r>
            </w:hyperlink>
          </w:p>
          <w:p w14:paraId="109660A9" w14:textId="77777777" w:rsidR="001C0310" w:rsidRPr="005F4BF2" w:rsidRDefault="00A96AB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8F67B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06E4D8" w14:textId="77777777" w:rsidR="001C0310" w:rsidRDefault="008F67B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Zuberbühler. Sofortige Einstellung der Beiträge an das Hilfswerk der Vereinten Nationen für Palästina-Flüchtlinge im Nahen Osten (UNRWA)</w:t>
            </w:r>
          </w:p>
          <w:p w14:paraId="47862E2D" w14:textId="77777777" w:rsidR="001C0310" w:rsidRPr="0007630B" w:rsidRDefault="008F67B7" w:rsidP="001C0310">
            <w:pPr>
              <w:rPr>
                <w:noProof/>
                <w:lang w:val="fr-CH"/>
              </w:rPr>
            </w:pPr>
            <w:r w:rsidRPr="0007630B">
              <w:rPr>
                <w:noProof/>
                <w:lang w:val="fr-CH"/>
              </w:rPr>
              <w:t>Mo. Zuberbühler. Suspendre immédiatement les contributions à l'UNRWA</w:t>
            </w:r>
          </w:p>
          <w:p w14:paraId="01A649FF" w14:textId="77777777" w:rsidR="001C0310" w:rsidRPr="0007630B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630B">
              <w:rPr>
                <w:noProof/>
                <w:lang w:val="it-IT"/>
              </w:rPr>
              <w:t>Mo. Zuberbühler. Cessazione immediata dei finanziamenti all'Agenzia delle Nazioni Unite per il soccorso e l'occupazione dei profughi palestinesi in Medio Oriente (UNRWA)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1605A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8A36B0" w14:textId="77777777" w:rsidR="00B2076A" w:rsidRPr="0007630B" w:rsidRDefault="00B2076A">
            <w:pPr>
              <w:rPr>
                <w:lang w:val="it-IT"/>
              </w:rPr>
            </w:pPr>
          </w:p>
          <w:p w14:paraId="4460C2A6" w14:textId="77777777" w:rsidR="00B2076A" w:rsidRPr="0007630B" w:rsidRDefault="00B2076A">
            <w:pPr>
              <w:rPr>
                <w:lang w:val="it-IT"/>
              </w:rPr>
            </w:pPr>
          </w:p>
          <w:p w14:paraId="4F18236F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143DF3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F99914E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1684B42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1BE85C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EADF2E6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724C6DD1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1DEC53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Walder, Gredig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0020A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F204FA" w14:textId="77777777" w:rsidR="001C0310" w:rsidRPr="005F4BF2" w:rsidRDefault="008F67B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Vontobel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EB5E841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2076A" w14:paraId="227FEF4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7FF4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EBF26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87D817" w14:textId="77777777" w:rsidR="00B2076A" w:rsidRDefault="008F67B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79C88A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8F67B7">
                <w:rPr>
                  <w:rStyle w:val="Hyperlink"/>
                </w:rPr>
                <w:t>DE</w:t>
              </w:r>
            </w:hyperlink>
          </w:p>
          <w:p w14:paraId="1A0F3C56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8F67B7">
                <w:rPr>
                  <w:rStyle w:val="Hyperlink"/>
                </w:rPr>
                <w:t>FR</w:t>
              </w:r>
            </w:hyperlink>
          </w:p>
          <w:p w14:paraId="558A7FCA" w14:textId="77777777" w:rsidR="001C0310" w:rsidRPr="005F4BF2" w:rsidRDefault="00A96AB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8F67B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54C56" w14:textId="77777777" w:rsidR="001C0310" w:rsidRDefault="008F67B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Umleitung des UNRWA-Sockelbeitrags 2024 in die humanitäre Nothilfe für die Bevölkerung in Gaza</w:t>
            </w:r>
          </w:p>
          <w:p w14:paraId="0C5E64EC" w14:textId="77777777" w:rsidR="001C0310" w:rsidRPr="0007630B" w:rsidRDefault="008F67B7" w:rsidP="001C0310">
            <w:pPr>
              <w:rPr>
                <w:noProof/>
                <w:lang w:val="fr-CH"/>
              </w:rPr>
            </w:pPr>
            <w:r w:rsidRPr="0007630B">
              <w:rPr>
                <w:noProof/>
                <w:lang w:val="fr-CH"/>
              </w:rPr>
              <w:t>Mo. CPE-N. Réaffectation de la contribution 2024 à l'UNRWA à l'aide humanitaire d'urgence en faveur de la population de Gaza</w:t>
            </w:r>
          </w:p>
          <w:p w14:paraId="1C5277DF" w14:textId="77777777" w:rsidR="001C0310" w:rsidRPr="0007630B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630B">
              <w:rPr>
                <w:noProof/>
                <w:lang w:val="it-IT"/>
              </w:rPr>
              <w:t>Mo. CPE-N. Riattribuire il contributo di base all'UNRWA per il 2024 all'aiuto umanitario d'urgenza per la popolazione di Gaza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D5A17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05E10C" w14:textId="77777777" w:rsidR="00B2076A" w:rsidRPr="0007630B" w:rsidRDefault="00B2076A">
            <w:pPr>
              <w:rPr>
                <w:lang w:val="it-IT"/>
              </w:rPr>
            </w:pPr>
          </w:p>
          <w:p w14:paraId="6B976824" w14:textId="77777777" w:rsidR="00B2076A" w:rsidRPr="0007630B" w:rsidRDefault="00B2076A">
            <w:pPr>
              <w:rPr>
                <w:lang w:val="it-IT"/>
              </w:rPr>
            </w:pPr>
          </w:p>
          <w:p w14:paraId="2A8324AA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2263B4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657B0FB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D2D56B0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637F0C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70DB26C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0382A285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5A16E28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Portmann, Page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0BC3F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695629" w14:textId="77777777" w:rsidR="001C0310" w:rsidRPr="005F4BF2" w:rsidRDefault="008F67B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Molina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F1B39AA" w14:textId="5565AA41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bookmarkStart w:id="0" w:name="_GoBack"/>
            <w:bookmarkEnd w:id="0"/>
            <w:r>
              <w:rPr>
                <w:lang w:val="de-CH"/>
              </w:rPr>
              <w:t>IV</w:t>
            </w:r>
          </w:p>
        </w:tc>
      </w:tr>
      <w:tr w:rsidR="00B2076A" w14:paraId="1C5C90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0B12F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372F5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BE0A0D" w14:textId="77777777" w:rsidR="00B2076A" w:rsidRDefault="008F67B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9487E3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8F67B7">
                <w:rPr>
                  <w:rStyle w:val="Hyperlink"/>
                </w:rPr>
                <w:t>DE</w:t>
              </w:r>
            </w:hyperlink>
          </w:p>
          <w:p w14:paraId="6E2DF058" w14:textId="77777777" w:rsidR="001C0310" w:rsidRPr="005A506D" w:rsidRDefault="00A96AB8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8F67B7">
                <w:rPr>
                  <w:rStyle w:val="Hyperlink"/>
                </w:rPr>
                <w:t>FR</w:t>
              </w:r>
            </w:hyperlink>
          </w:p>
          <w:p w14:paraId="736A5AD9" w14:textId="77777777" w:rsidR="001C0310" w:rsidRPr="005F4BF2" w:rsidRDefault="00A96AB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8F67B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C32D6" w14:textId="77777777" w:rsidR="001C0310" w:rsidRDefault="008F67B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Für eine Reform der Flüchtlingshilfe für Palästinenser</w:t>
            </w:r>
          </w:p>
          <w:p w14:paraId="04A72D43" w14:textId="77777777" w:rsidR="001C0310" w:rsidRPr="0007630B" w:rsidRDefault="008F67B7" w:rsidP="001C0310">
            <w:pPr>
              <w:rPr>
                <w:noProof/>
                <w:lang w:val="fr-CH"/>
              </w:rPr>
            </w:pPr>
            <w:r w:rsidRPr="0007630B">
              <w:rPr>
                <w:noProof/>
                <w:lang w:val="fr-CH"/>
              </w:rPr>
              <w:t>Mo. CPE-N. Pour une réforme de l’aide aux réfugiés palestiniens</w:t>
            </w:r>
          </w:p>
          <w:p w14:paraId="1C801DF0" w14:textId="77777777" w:rsidR="001C0310" w:rsidRPr="0007630B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630B">
              <w:rPr>
                <w:noProof/>
                <w:lang w:val="it-IT"/>
              </w:rPr>
              <w:t>Mo. CPE-N. Per una riforma dell’aiuto ai rifugiati palestinesi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9354F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4F0F95" w14:textId="77777777" w:rsidR="00B2076A" w:rsidRPr="0007630B" w:rsidRDefault="00B2076A">
            <w:pPr>
              <w:rPr>
                <w:lang w:val="it-IT"/>
              </w:rPr>
            </w:pPr>
          </w:p>
          <w:p w14:paraId="4A15B8F2" w14:textId="77777777" w:rsidR="00B2076A" w:rsidRPr="0007630B" w:rsidRDefault="00B2076A">
            <w:pPr>
              <w:rPr>
                <w:lang w:val="it-IT"/>
              </w:rPr>
            </w:pPr>
          </w:p>
          <w:p w14:paraId="3E64F262" w14:textId="77777777" w:rsidR="00B2076A" w:rsidRPr="0007630B" w:rsidRDefault="00B207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B3649B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A276155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3CDB73E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FBBCA9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581720B" w14:textId="77777777" w:rsidR="001C0310" w:rsidRDefault="008F67B7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2200D0E3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5A537C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Schneider-Schneiter,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4166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FEA943" w14:textId="77777777" w:rsidR="001C0310" w:rsidRPr="005F4BF2" w:rsidRDefault="008F67B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7B02A88" w14:textId="77777777" w:rsidR="001C0310" w:rsidRPr="005F4BF2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2076A" w14:paraId="44A67A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17CAB6" w14:textId="77777777" w:rsidR="001C0310" w:rsidRDefault="008F67B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876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797956" w14:textId="77777777" w:rsidR="00B2076A" w:rsidRDefault="00B207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30980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0444E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77CEE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57966" w14:textId="77777777" w:rsidR="006C6DAE" w:rsidRPr="0025382C" w:rsidRDefault="006C6DAE" w:rsidP="006C6DAE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"https://pddokuclu/docs/2/203/2024%20III/ProgrammeProgrammes/4-Tagesordnung%20Pa.%20Iv.%20N%20DFI.docx" </w:instrText>
            </w:r>
            <w:r>
              <w:rPr>
                <w:noProof/>
                <w:lang w:val="fr-CH"/>
              </w:rPr>
              <w:fldChar w:fldCharType="separate"/>
            </w:r>
            <w:r w:rsidRPr="0025382C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7F3F193D" w14:textId="77777777" w:rsidR="006C6DAE" w:rsidRPr="0025382C" w:rsidRDefault="006C6DAE" w:rsidP="006C6DAE">
            <w:pPr>
              <w:rPr>
                <w:rStyle w:val="Hyperlink"/>
                <w:noProof/>
                <w:lang w:val="fr-CH"/>
              </w:rPr>
            </w:pPr>
            <w:r w:rsidRPr="0025382C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70A3323F" w14:textId="32B83B89" w:rsidR="001C0310" w:rsidRPr="005F4BF2" w:rsidRDefault="006C6DAE" w:rsidP="006C6DA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5382C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B916C" w14:textId="77777777" w:rsidR="00B2076A" w:rsidRDefault="00B207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96C3DB" w14:textId="77777777" w:rsidR="00B2076A" w:rsidRDefault="00B2076A">
            <w:pPr>
              <w:rPr>
                <w:lang w:val="de-CH"/>
              </w:rPr>
            </w:pPr>
          </w:p>
          <w:p w14:paraId="55E4B0C7" w14:textId="77777777" w:rsidR="00B2076A" w:rsidRDefault="00B2076A">
            <w:pPr>
              <w:rPr>
                <w:lang w:val="de-CH"/>
              </w:rPr>
            </w:pPr>
          </w:p>
          <w:p w14:paraId="415EA4D3" w14:textId="77777777" w:rsidR="00B2076A" w:rsidRDefault="00B207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E60705" w14:textId="77777777" w:rsidR="001C0310" w:rsidRDefault="001C0310" w:rsidP="001C0310">
            <w:pPr>
              <w:rPr>
                <w:lang w:val="de-CH"/>
              </w:rPr>
            </w:pPr>
          </w:p>
          <w:p w14:paraId="21A838E3" w14:textId="77777777" w:rsidR="001C0310" w:rsidRDefault="001C0310" w:rsidP="001C0310">
            <w:pPr>
              <w:rPr>
                <w:lang w:val="de-CH"/>
              </w:rPr>
            </w:pPr>
          </w:p>
          <w:p w14:paraId="4D9B2F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850B42" w14:textId="77777777" w:rsidR="001C0310" w:rsidRDefault="001C0310" w:rsidP="001C0310">
            <w:pPr>
              <w:rPr>
                <w:lang w:val="de-CH"/>
              </w:rPr>
            </w:pPr>
          </w:p>
          <w:p w14:paraId="6C0DC9A0" w14:textId="77777777" w:rsidR="001C0310" w:rsidRDefault="001C0310" w:rsidP="001C0310">
            <w:pPr>
              <w:rPr>
                <w:lang w:val="de-CH"/>
              </w:rPr>
            </w:pPr>
          </w:p>
          <w:p w14:paraId="67FCF9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FBD5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34A63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9D25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3663F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076A" w:rsidRPr="00A96AB8" w14:paraId="037C639D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1B3EE4F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2ECA1B73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1A8BE0F3" w14:textId="77777777" w:rsidR="001A5CAD" w:rsidRPr="0007630B" w:rsidRDefault="001A5CAD" w:rsidP="00132F6A">
            <w:pPr>
              <w:keepLines/>
              <w:rPr>
                <w:lang w:val="de-CH"/>
              </w:rPr>
            </w:pPr>
            <w:r w:rsidRPr="0007630B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07630B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03417969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07630B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01DB6E4A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  <w:p w14:paraId="5A22C8C0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6061F27" w14:textId="2F96D121" w:rsidR="001C0310" w:rsidRPr="0007630B" w:rsidRDefault="001C0310">
      <w:pPr>
        <w:rPr>
          <w:lang w:val="it-IT"/>
        </w:rPr>
      </w:pPr>
    </w:p>
    <w:sectPr w:rsidR="001C0310" w:rsidRPr="0007630B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793D9" w14:textId="77777777" w:rsidR="00B31B79" w:rsidRDefault="00B31B79">
      <w:r>
        <w:separator/>
      </w:r>
    </w:p>
  </w:endnote>
  <w:endnote w:type="continuationSeparator" w:id="0">
    <w:p w14:paraId="46E12F7A" w14:textId="77777777" w:rsidR="00B31B79" w:rsidRDefault="00B31B79">
      <w:r>
        <w:continuationSeparator/>
      </w:r>
    </w:p>
  </w:endnote>
  <w:endnote w:type="continuationNotice" w:id="1">
    <w:p w14:paraId="0C623266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D584" w14:textId="30AD846E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96AB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96AB8" w:rsidRPr="00A96AB8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1989" w14:textId="77777777" w:rsidR="00B31B79" w:rsidRDefault="00B31B79">
      <w:r>
        <w:separator/>
      </w:r>
    </w:p>
  </w:footnote>
  <w:footnote w:type="continuationSeparator" w:id="0">
    <w:p w14:paraId="794F4B5F" w14:textId="77777777" w:rsidR="00B31B79" w:rsidRDefault="00B31B79">
      <w:r>
        <w:continuationSeparator/>
      </w:r>
    </w:p>
  </w:footnote>
  <w:footnote w:type="continuationNotice" w:id="1">
    <w:p w14:paraId="3A5CF24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30B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6DAE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67B7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6AB8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6A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347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47F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63" TargetMode="External"/><Relationship Id="rId18" Type="http://schemas.openxmlformats.org/officeDocument/2006/relationships/hyperlink" Target="https://www.parlament.ch/de/ratsbetrieb/suche-curia-vista/geschaeft?AffairId=20240022" TargetMode="External"/><Relationship Id="rId26" Type="http://schemas.openxmlformats.org/officeDocument/2006/relationships/hyperlink" Target="https://www.parlament.ch/it/ratsbetrieb/suche-curia-vista/geschaeft?AffairId=2024319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51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63" TargetMode="External"/><Relationship Id="rId17" Type="http://schemas.openxmlformats.org/officeDocument/2006/relationships/hyperlink" Target="https://www.parlament.ch/it/ratsbetrieb/suche-curia-vista/geschaeft?AffairId=20240009" TargetMode="External"/><Relationship Id="rId25" Type="http://schemas.openxmlformats.org/officeDocument/2006/relationships/hyperlink" Target="https://www.parlament.ch/fr/ratsbetrieb/suche-curia-vista/geschaeft?AffairId=20243194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09" TargetMode="External"/><Relationship Id="rId20" Type="http://schemas.openxmlformats.org/officeDocument/2006/relationships/hyperlink" Target="https://www.parlament.ch/it/ratsbetrieb/suche-curia-vista/geschaeft?AffairId=20240022" TargetMode="External"/><Relationship Id="rId29" Type="http://schemas.openxmlformats.org/officeDocument/2006/relationships/hyperlink" Target="https://www.parlament.ch/it/ratsbetrieb/suche-curia-vista/geschaeft?AffairId=2024346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194" TargetMode="External"/><Relationship Id="rId32" Type="http://schemas.openxmlformats.org/officeDocument/2006/relationships/hyperlink" Target="https://www.parlament.ch/it/ratsbetrieb/suche-curia-vista/geschaeft?AffairId=2024381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09" TargetMode="External"/><Relationship Id="rId23" Type="http://schemas.openxmlformats.org/officeDocument/2006/relationships/hyperlink" Target="https://www.parlament.ch/it/ratsbetrieb/suche-curia-vista/geschaeft?AffairId=20240051" TargetMode="External"/><Relationship Id="rId28" Type="http://schemas.openxmlformats.org/officeDocument/2006/relationships/hyperlink" Target="https://www.parlament.ch/fr/ratsbetrieb/suche-curia-vista/geschaeft?AffairId=2024346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22" TargetMode="External"/><Relationship Id="rId31" Type="http://schemas.openxmlformats.org/officeDocument/2006/relationships/hyperlink" Target="https://www.parlament.ch/fr/ratsbetrieb/suche-curia-vista/geschaeft?AffairId=2024381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63" TargetMode="External"/><Relationship Id="rId22" Type="http://schemas.openxmlformats.org/officeDocument/2006/relationships/hyperlink" Target="https://www.parlament.ch/fr/ratsbetrieb/suche-curia-vista/geschaeft?AffairId=20240051" TargetMode="External"/><Relationship Id="rId27" Type="http://schemas.openxmlformats.org/officeDocument/2006/relationships/hyperlink" Target="https://www.parlament.ch/de/ratsbetrieb/suche-curia-vista/geschaeft?AffairId=20243469" TargetMode="External"/><Relationship Id="rId30" Type="http://schemas.openxmlformats.org/officeDocument/2006/relationships/hyperlink" Target="https://www.parlament.ch/de/ratsbetrieb/suche-curia-vista/geschaeft?AffairId=2024381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N</Teildossier>
    <e-parl xmlns="673932bc-7c50-4e93-afe1-7c692330eb19">true</e-parl>
    <Autor xmlns="673932bc-7c50-4e93-afe1-7c692330eb19">Kohler Laetitia</Autor>
    <Dokumentendatum xmlns="673932bc-7c50-4e93-afe1-7c692330eb19">2024-08-22T22:00:00+00:00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C89B00CF-BB63-4837-86B7-D830CB09E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F247C-EE03-4908-85BD-36249D3D35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867813-A0FE-4167-A70C-597B1688A3ED}"/>
</file>

<file path=customXml/itemProps4.xml><?xml version="1.0" encoding="utf-8"?>
<ds:datastoreItem xmlns:ds="http://schemas.openxmlformats.org/officeDocument/2006/customXml" ds:itemID="{716D6F90-E3ED-40DB-8000-DE4E9890FED6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4711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2024-08-23T09:11:00Z</dcterms:created>
  <dcterms:modified xsi:type="dcterms:W3CDTF">2024-09-05T11:24:00Z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