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A1933" w14:textId="4B4869A9" w:rsidR="00501866" w:rsidRPr="00106006" w:rsidRDefault="00501866" w:rsidP="00501866">
      <w:pPr>
        <w:shd w:val="clear" w:color="auto" w:fill="FFFFFF"/>
        <w:rPr>
          <w:rFonts w:cs="Arial"/>
          <w:lang w:eastAsia="de-CH"/>
        </w:rPr>
      </w:pPr>
      <w:r w:rsidRPr="00106006">
        <w:rPr>
          <w:rFonts w:cs="Arial"/>
          <w:lang w:eastAsia="de-CH"/>
        </w:rPr>
        <w:t xml:space="preserve">Stand / état / stato: </w:t>
      </w:r>
      <w:r w:rsidR="006A3643">
        <w:rPr>
          <w:rFonts w:cs="Arial"/>
          <w:lang w:eastAsia="de-CH"/>
        </w:rPr>
        <w:t>07</w:t>
      </w:r>
      <w:r>
        <w:rPr>
          <w:rFonts w:cs="Arial"/>
          <w:lang w:eastAsia="de-CH"/>
        </w:rPr>
        <w:t>.0</w:t>
      </w:r>
      <w:r w:rsidR="006A3643">
        <w:rPr>
          <w:rFonts w:cs="Arial"/>
          <w:lang w:eastAsia="de-CH"/>
        </w:rPr>
        <w:t>3</w:t>
      </w:r>
      <w:r>
        <w:rPr>
          <w:rFonts w:cs="Arial"/>
          <w:lang w:eastAsia="de-CH"/>
        </w:rPr>
        <w:t>.2025</w:t>
      </w:r>
    </w:p>
    <w:p w14:paraId="1C559DB5" w14:textId="77777777" w:rsidR="00501866" w:rsidRPr="00106006" w:rsidRDefault="00501866" w:rsidP="00501866">
      <w:pPr>
        <w:rPr>
          <w:rFonts w:eastAsia="Arial" w:cs="Arial"/>
        </w:rPr>
      </w:pPr>
    </w:p>
    <w:p w14:paraId="1B8FFCFA" w14:textId="77777777" w:rsidR="00501866" w:rsidRPr="00106006" w:rsidRDefault="00501866" w:rsidP="00501866">
      <w:pPr>
        <w:rPr>
          <w:rFonts w:eastAsia="Arial" w:cs="Arial"/>
        </w:rPr>
      </w:pPr>
    </w:p>
    <w:p w14:paraId="7DE8BC96" w14:textId="77777777" w:rsidR="00501866" w:rsidRPr="00106006" w:rsidRDefault="00501866" w:rsidP="00501866">
      <w:pPr>
        <w:rPr>
          <w:rFonts w:eastAsia="Arial" w:cs="Arial"/>
        </w:rPr>
      </w:pPr>
    </w:p>
    <w:p w14:paraId="6497C86A" w14:textId="2854F410" w:rsidR="009D2CC8" w:rsidRPr="00EA05CF" w:rsidRDefault="009D2CC8" w:rsidP="00501866">
      <w:pPr>
        <w:rPr>
          <w:rFonts w:eastAsia="Arial" w:cs="Arial"/>
          <w:b/>
          <w:sz w:val="22"/>
          <w:szCs w:val="22"/>
        </w:rPr>
      </w:pPr>
      <w:r w:rsidRPr="00EA05CF">
        <w:rPr>
          <w:rFonts w:eastAsia="Arial" w:cs="Arial"/>
          <w:b/>
          <w:sz w:val="22"/>
          <w:szCs w:val="22"/>
        </w:rPr>
        <w:t xml:space="preserve">Fragestunde vom </w:t>
      </w:r>
      <w:r w:rsidR="00C643FF">
        <w:rPr>
          <w:rFonts w:eastAsia="Arial" w:cs="Arial"/>
          <w:b/>
          <w:sz w:val="22"/>
          <w:szCs w:val="22"/>
        </w:rPr>
        <w:t>10.03.2025</w:t>
      </w:r>
      <w:r w:rsidRPr="00EA05CF">
        <w:rPr>
          <w:rFonts w:eastAsia="Arial" w:cs="Arial"/>
          <w:b/>
          <w:sz w:val="22"/>
          <w:szCs w:val="22"/>
        </w:rPr>
        <w:t xml:space="preserve"> </w:t>
      </w:r>
      <w:r w:rsidRPr="00EA05CF">
        <w:rPr>
          <w:rFonts w:eastAsia="Arial" w:cs="Arial"/>
          <w:bCs/>
          <w:sz w:val="22"/>
          <w:szCs w:val="22"/>
        </w:rPr>
        <w:t xml:space="preserve">(Art. 31 des Geschäftsreglementes des </w:t>
      </w:r>
      <w:r w:rsidRPr="006A3643">
        <w:rPr>
          <w:rFonts w:eastAsia="Arial" w:cs="Arial"/>
          <w:bCs/>
          <w:sz w:val="22"/>
          <w:szCs w:val="22"/>
        </w:rPr>
        <w:t>Nationalrat</w:t>
      </w:r>
      <w:r w:rsidRPr="00EA05CF">
        <w:rPr>
          <w:rFonts w:eastAsia="Arial" w:cs="Arial"/>
          <w:bCs/>
          <w:sz w:val="22"/>
          <w:szCs w:val="22"/>
        </w:rPr>
        <w:t>es</w:t>
      </w:r>
      <w:r w:rsidRPr="00EA05CF">
        <w:rPr>
          <w:rFonts w:eastAsia="Arial" w:cs="Arial"/>
          <w:b/>
          <w:sz w:val="22"/>
          <w:szCs w:val="22"/>
        </w:rPr>
        <w:t>)</w:t>
      </w:r>
    </w:p>
    <w:p w14:paraId="2DF08983" w14:textId="6B08E5BA" w:rsidR="009D2CC8" w:rsidRPr="009B2071" w:rsidRDefault="009D2CC8" w:rsidP="009D2CC8">
      <w:pPr>
        <w:tabs>
          <w:tab w:val="left" w:pos="567"/>
          <w:tab w:val="left" w:pos="1276"/>
          <w:tab w:val="left" w:pos="2835"/>
          <w:tab w:val="left" w:pos="4962"/>
          <w:tab w:val="left" w:pos="6521"/>
          <w:tab w:val="left" w:pos="7655"/>
          <w:tab w:val="left" w:pos="9072"/>
          <w:tab w:val="left" w:pos="10065"/>
        </w:tabs>
        <w:rPr>
          <w:rFonts w:eastAsia="Arial" w:cs="Arial"/>
          <w:b/>
          <w:sz w:val="22"/>
          <w:szCs w:val="22"/>
          <w:lang w:val="fr-CH"/>
        </w:rPr>
      </w:pPr>
      <w:r w:rsidRPr="009B2071">
        <w:rPr>
          <w:rFonts w:eastAsia="Arial" w:cs="Arial"/>
          <w:b/>
          <w:sz w:val="22"/>
          <w:szCs w:val="22"/>
          <w:lang w:val="fr-CH"/>
        </w:rPr>
        <w:t xml:space="preserve">Heure des questions du </w:t>
      </w:r>
      <w:r w:rsidR="00C643FF">
        <w:rPr>
          <w:rFonts w:eastAsia="Arial" w:cs="Arial"/>
          <w:b/>
          <w:sz w:val="22"/>
          <w:szCs w:val="22"/>
          <w:lang w:val="fr-CH"/>
        </w:rPr>
        <w:t>10.03.2025</w:t>
      </w:r>
      <w:r w:rsidRPr="009B2071">
        <w:rPr>
          <w:rFonts w:eastAsia="Arial" w:cs="Arial"/>
          <w:b/>
          <w:sz w:val="22"/>
          <w:szCs w:val="22"/>
          <w:lang w:val="fr-CH"/>
        </w:rPr>
        <w:t xml:space="preserve"> </w:t>
      </w:r>
      <w:r w:rsidRPr="009B2071">
        <w:rPr>
          <w:rFonts w:eastAsia="Arial" w:cs="Arial"/>
          <w:bCs/>
          <w:sz w:val="22"/>
          <w:szCs w:val="22"/>
          <w:lang w:val="fr-CH"/>
        </w:rPr>
        <w:t xml:space="preserve">(Art. 31 du Règlement du </w:t>
      </w:r>
      <w:r w:rsidRPr="006A3643">
        <w:rPr>
          <w:rFonts w:eastAsia="Arial" w:cs="Arial"/>
          <w:bCs/>
          <w:sz w:val="22"/>
          <w:szCs w:val="22"/>
          <w:lang w:val="fr-CH"/>
        </w:rPr>
        <w:t>Conseil national</w:t>
      </w:r>
      <w:r w:rsidRPr="009B2071">
        <w:rPr>
          <w:rFonts w:eastAsia="Arial" w:cs="Arial"/>
          <w:bCs/>
          <w:sz w:val="22"/>
          <w:szCs w:val="22"/>
          <w:lang w:val="fr-CH"/>
        </w:rPr>
        <w:t>)</w:t>
      </w:r>
    </w:p>
    <w:p w14:paraId="7FD83BDB" w14:textId="28B0FF1C" w:rsidR="00501866" w:rsidRPr="006A3643" w:rsidRDefault="009D2CC8" w:rsidP="009D2CC8">
      <w:pPr>
        <w:tabs>
          <w:tab w:val="left" w:pos="567"/>
          <w:tab w:val="left" w:pos="1276"/>
          <w:tab w:val="left" w:pos="2835"/>
          <w:tab w:val="left" w:pos="4962"/>
          <w:tab w:val="left" w:pos="6521"/>
          <w:tab w:val="left" w:pos="7655"/>
          <w:tab w:val="left" w:pos="9072"/>
          <w:tab w:val="left" w:pos="10065"/>
        </w:tabs>
        <w:rPr>
          <w:bCs/>
          <w:lang w:val="it-IT"/>
        </w:rPr>
      </w:pPr>
      <w:r w:rsidRPr="006A3643">
        <w:rPr>
          <w:rFonts w:eastAsia="Arial" w:cs="Arial"/>
          <w:b/>
          <w:sz w:val="22"/>
          <w:szCs w:val="22"/>
          <w:lang w:val="it-IT"/>
        </w:rPr>
        <w:t xml:space="preserve">Ora delle domande </w:t>
      </w:r>
      <w:r w:rsidR="00C643FF">
        <w:rPr>
          <w:rFonts w:eastAsia="Arial" w:cs="Arial"/>
          <w:b/>
          <w:sz w:val="22"/>
          <w:szCs w:val="22"/>
          <w:lang w:val="it-IT"/>
        </w:rPr>
        <w:t>10.03.2025</w:t>
      </w:r>
      <w:r w:rsidRPr="006A3643">
        <w:rPr>
          <w:rFonts w:eastAsia="Arial" w:cs="Arial"/>
          <w:b/>
          <w:sz w:val="22"/>
          <w:szCs w:val="22"/>
          <w:lang w:val="it-IT"/>
        </w:rPr>
        <w:t xml:space="preserve"> </w:t>
      </w:r>
      <w:r w:rsidRPr="006A3643">
        <w:rPr>
          <w:rFonts w:eastAsia="Arial" w:cs="Arial"/>
          <w:bCs/>
          <w:sz w:val="22"/>
          <w:szCs w:val="22"/>
          <w:lang w:val="it-IT"/>
        </w:rPr>
        <w:t>(Art. 31 del Regolamento del Consiglio nazionale)</w:t>
      </w:r>
    </w:p>
    <w:p w14:paraId="257D3586" w14:textId="77777777" w:rsidR="00501866" w:rsidRPr="006A3643" w:rsidRDefault="00501866" w:rsidP="00501866">
      <w:pPr>
        <w:tabs>
          <w:tab w:val="left" w:pos="567"/>
          <w:tab w:val="left" w:pos="1276"/>
          <w:tab w:val="left" w:pos="2835"/>
          <w:tab w:val="left" w:pos="4962"/>
          <w:tab w:val="left" w:pos="6521"/>
          <w:tab w:val="left" w:pos="7655"/>
          <w:tab w:val="left" w:pos="9072"/>
          <w:tab w:val="left" w:pos="10065"/>
        </w:tabs>
        <w:rPr>
          <w:lang w:val="it-IT"/>
        </w:rPr>
      </w:pPr>
    </w:p>
    <w:tbl>
      <w:tblPr>
        <w:tblStyle w:val="Tabellenraster"/>
        <w:tblW w:w="4904"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3311"/>
        <w:gridCol w:w="1137"/>
      </w:tblGrid>
      <w:tr w:rsidR="001E1B22" w14:paraId="5629970E" w14:textId="77777777" w:rsidTr="008B25F1">
        <w:trPr>
          <w:trHeight w:val="911"/>
        </w:trPr>
        <w:tc>
          <w:tcPr>
            <w:tcW w:w="1051" w:type="dxa"/>
          </w:tcPr>
          <w:p w14:paraId="4F7B1DFC" w14:textId="77777777" w:rsidR="009D2CC8" w:rsidRPr="003C118E" w:rsidRDefault="009D2CC8" w:rsidP="003C118E">
            <w:pPr>
              <w:rPr>
                <w:b/>
                <w:bCs/>
              </w:rPr>
            </w:pPr>
            <w:r w:rsidRPr="003C118E">
              <w:rPr>
                <w:b/>
                <w:bCs/>
              </w:rPr>
              <w:t>Nr.</w:t>
            </w:r>
          </w:p>
          <w:p w14:paraId="413A3140" w14:textId="77777777" w:rsidR="009D2CC8" w:rsidRDefault="009D2CC8" w:rsidP="003C118E">
            <w:r>
              <w:t>No.</w:t>
            </w:r>
          </w:p>
          <w:p w14:paraId="708042E2" w14:textId="77777777" w:rsidR="009D2CC8" w:rsidRDefault="009D2CC8" w:rsidP="003C118E">
            <w:r>
              <w:t>n.</w:t>
            </w:r>
          </w:p>
          <w:p w14:paraId="0392C1C1" w14:textId="77777777" w:rsidR="009D2CC8" w:rsidRPr="002908EC" w:rsidRDefault="009D2CC8" w:rsidP="003C118E"/>
        </w:tc>
        <w:tc>
          <w:tcPr>
            <w:tcW w:w="1079" w:type="dxa"/>
          </w:tcPr>
          <w:p w14:paraId="301FC116" w14:textId="77777777" w:rsidR="009D2CC8" w:rsidRPr="002908EC" w:rsidRDefault="009D2CC8" w:rsidP="003C118E"/>
        </w:tc>
        <w:tc>
          <w:tcPr>
            <w:tcW w:w="2876" w:type="dxa"/>
          </w:tcPr>
          <w:p w14:paraId="4D3F36C4" w14:textId="77777777" w:rsidR="009D2CC8" w:rsidRPr="003C118E" w:rsidRDefault="009D2CC8" w:rsidP="003C118E">
            <w:pPr>
              <w:rPr>
                <w:b/>
                <w:bCs/>
                <w:lang w:val="fr-CH"/>
              </w:rPr>
            </w:pPr>
            <w:r w:rsidRPr="003C118E">
              <w:rPr>
                <w:b/>
                <w:bCs/>
                <w:lang w:val="fr-CH"/>
              </w:rPr>
              <w:t>Geschäftstitel</w:t>
            </w:r>
          </w:p>
          <w:p w14:paraId="0D24EBE0" w14:textId="77777777" w:rsidR="009D2CC8" w:rsidRPr="00EA05CF" w:rsidRDefault="009D2CC8" w:rsidP="003C118E">
            <w:pPr>
              <w:rPr>
                <w:lang w:val="fr-CH"/>
              </w:rPr>
            </w:pPr>
            <w:r w:rsidRPr="00EA05CF">
              <w:rPr>
                <w:lang w:val="fr-CH"/>
              </w:rPr>
              <w:t>Titre de l’objet</w:t>
            </w:r>
          </w:p>
          <w:p w14:paraId="5C79AEB7" w14:textId="77777777" w:rsidR="009D2CC8" w:rsidRPr="00EA05CF" w:rsidRDefault="009D2CC8" w:rsidP="003C118E">
            <w:pPr>
              <w:rPr>
                <w:lang w:val="fr-CH"/>
              </w:rPr>
            </w:pPr>
            <w:r w:rsidRPr="00EA05CF">
              <w:rPr>
                <w:lang w:val="fr-CH"/>
              </w:rPr>
              <w:t>Titolo dell’oggetto</w:t>
            </w:r>
          </w:p>
          <w:p w14:paraId="4330811D" w14:textId="77777777" w:rsidR="009D2CC8" w:rsidRPr="00EA05CF" w:rsidRDefault="009D2CC8" w:rsidP="003C118E">
            <w:pPr>
              <w:rPr>
                <w:lang w:val="fr-CH"/>
              </w:rPr>
            </w:pPr>
          </w:p>
        </w:tc>
        <w:tc>
          <w:tcPr>
            <w:tcW w:w="3311" w:type="dxa"/>
          </w:tcPr>
          <w:p w14:paraId="36D61F2F" w14:textId="77777777" w:rsidR="009D2CC8" w:rsidRPr="003C118E" w:rsidRDefault="009D2CC8" w:rsidP="003C118E">
            <w:pPr>
              <w:rPr>
                <w:b/>
                <w:bCs/>
              </w:rPr>
            </w:pPr>
            <w:r w:rsidRPr="003C118E">
              <w:rPr>
                <w:b/>
                <w:bCs/>
              </w:rPr>
              <w:t>Eingereichter Text</w:t>
            </w:r>
          </w:p>
          <w:p w14:paraId="4F772C42" w14:textId="77777777" w:rsidR="009D2CC8" w:rsidRPr="009D2CC8" w:rsidRDefault="009D2CC8" w:rsidP="003C118E">
            <w:pPr>
              <w:rPr>
                <w:bCs/>
              </w:rPr>
            </w:pPr>
            <w:r w:rsidRPr="009D2CC8">
              <w:rPr>
                <w:bCs/>
              </w:rPr>
              <w:t>Texte déposé</w:t>
            </w:r>
          </w:p>
          <w:p w14:paraId="29E9C62E" w14:textId="77777777" w:rsidR="009D2CC8" w:rsidRPr="009F35E3" w:rsidRDefault="009D2CC8" w:rsidP="003C118E">
            <w:r w:rsidRPr="009D2CC8">
              <w:rPr>
                <w:bCs/>
              </w:rPr>
              <w:t>Testo depositato</w:t>
            </w:r>
          </w:p>
        </w:tc>
        <w:tc>
          <w:tcPr>
            <w:tcW w:w="1137" w:type="dxa"/>
          </w:tcPr>
          <w:p w14:paraId="6232E936" w14:textId="77777777" w:rsidR="009D2CC8" w:rsidRPr="002908EC" w:rsidRDefault="009D2CC8" w:rsidP="006A3643"/>
        </w:tc>
      </w:tr>
    </w:tbl>
    <w:p w14:paraId="6C67A79B" w14:textId="77777777" w:rsidR="00787602" w:rsidRDefault="00787602" w:rsidP="003C118E"/>
    <w:p w14:paraId="064FE4DF" w14:textId="77777777" w:rsidR="00952A36" w:rsidRDefault="00952A36" w:rsidP="003C118E"/>
    <w:p w14:paraId="3DD45B6B" w14:textId="77777777" w:rsidR="00952A36" w:rsidRPr="00E075AB" w:rsidRDefault="00952A36" w:rsidP="00952A36">
      <w:pPr>
        <w:keepNext/>
        <w:outlineLvl w:val="0"/>
        <w:rPr>
          <w:rFonts w:eastAsia="Times New Roman" w:cs="Arial"/>
          <w:b/>
          <w:bCs/>
          <w:kern w:val="0"/>
          <w:sz w:val="20"/>
          <w:szCs w:val="20"/>
          <w:lang w:eastAsia="de-DE"/>
          <w14:ligatures w14:val="none"/>
        </w:rPr>
      </w:pPr>
      <w:r w:rsidRPr="00E075AB">
        <w:rPr>
          <w:rFonts w:eastAsia="Times New Roman" w:cs="Arial"/>
          <w:b/>
          <w:bCs/>
          <w:kern w:val="0"/>
          <w:sz w:val="20"/>
          <w:szCs w:val="20"/>
          <w:lang w:eastAsia="de-DE"/>
          <w14:ligatures w14:val="none"/>
        </w:rPr>
        <w:t>Justiz- und Polizeidepartement</w:t>
      </w:r>
    </w:p>
    <w:p w14:paraId="16C3F875" w14:textId="77777777" w:rsidR="00952A36" w:rsidRDefault="00952A36" w:rsidP="00952A36"/>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2F408DBD" w14:textId="77777777" w:rsidTr="00952A36">
        <w:trPr>
          <w:trHeight w:val="911"/>
        </w:trPr>
        <w:tc>
          <w:tcPr>
            <w:tcW w:w="1051" w:type="dxa"/>
            <w:tcBorders>
              <w:top w:val="single" w:sz="4" w:space="0" w:color="auto"/>
            </w:tcBorders>
          </w:tcPr>
          <w:p w14:paraId="6EDAC253" w14:textId="77777777" w:rsidR="00952A36" w:rsidRPr="00A778F0" w:rsidRDefault="00952A36" w:rsidP="00A063B4">
            <w:pPr>
              <w:rPr>
                <w:bCs/>
              </w:rPr>
            </w:pPr>
            <w:r>
              <w:rPr>
                <w:bCs/>
              </w:rPr>
              <w:t>25.7010</w:t>
            </w:r>
          </w:p>
        </w:tc>
        <w:tc>
          <w:tcPr>
            <w:tcW w:w="1079" w:type="dxa"/>
            <w:tcBorders>
              <w:top w:val="single" w:sz="4" w:space="0" w:color="auto"/>
            </w:tcBorders>
          </w:tcPr>
          <w:p w14:paraId="595DDB85" w14:textId="77777777" w:rsidR="00952A36" w:rsidRDefault="00952A36" w:rsidP="00A063B4">
            <w:pPr>
              <w:rPr>
                <w:bCs/>
              </w:rPr>
            </w:pPr>
            <w:hyperlink r:id="rId13">
              <w:r>
                <w:rPr>
                  <w:rStyle w:val="Hyperlink"/>
                </w:rPr>
                <w:t>DE</w:t>
              </w:r>
            </w:hyperlink>
          </w:p>
          <w:p w14:paraId="00BB506B" w14:textId="77777777" w:rsidR="00952A36" w:rsidRDefault="00952A36" w:rsidP="00A063B4">
            <w:pPr>
              <w:rPr>
                <w:bCs/>
              </w:rPr>
            </w:pPr>
            <w:hyperlink r:id="rId14">
              <w:r>
                <w:rPr>
                  <w:rStyle w:val="Hyperlink"/>
                </w:rPr>
                <w:t>FR</w:t>
              </w:r>
            </w:hyperlink>
          </w:p>
          <w:p w14:paraId="2D08B6D8" w14:textId="77777777" w:rsidR="00952A36" w:rsidRDefault="00952A36" w:rsidP="00A063B4">
            <w:pPr>
              <w:rPr>
                <w:bCs/>
              </w:rPr>
            </w:pPr>
            <w:hyperlink r:id="rId15">
              <w:r>
                <w:rPr>
                  <w:rStyle w:val="Hyperlink"/>
                </w:rPr>
                <w:t>IT</w:t>
              </w:r>
            </w:hyperlink>
          </w:p>
        </w:tc>
        <w:tc>
          <w:tcPr>
            <w:tcW w:w="2876" w:type="dxa"/>
            <w:tcBorders>
              <w:top w:val="single" w:sz="4" w:space="0" w:color="auto"/>
            </w:tcBorders>
          </w:tcPr>
          <w:p w14:paraId="425B491F" w14:textId="77777777" w:rsidR="00952A36" w:rsidRDefault="00952A36" w:rsidP="00A063B4">
            <w:r>
              <w:t>Fra. Egger Mike. Sicherheitslage rund um das Bundesasylzentrum in Altstätten/SG</w:t>
            </w:r>
          </w:p>
        </w:tc>
        <w:tc>
          <w:tcPr>
            <w:tcW w:w="4492" w:type="dxa"/>
            <w:tcBorders>
              <w:top w:val="single" w:sz="4" w:space="0" w:color="auto"/>
            </w:tcBorders>
          </w:tcPr>
          <w:p w14:paraId="431108A2" w14:textId="77777777" w:rsidR="00952A36" w:rsidRDefault="00952A36" w:rsidP="00A063B4">
            <w:pPr>
              <w:ind w:left="120"/>
            </w:pPr>
            <w:r>
              <w:rPr>
                <w:color w:val="000000"/>
              </w:rPr>
              <w:t>In Altstätten hat die Zahl der Straftaten deutlich zugenommen. Die Polizei identifiziert oft Asylbewerber als mutmassliche Täter und muss auch regelmässig wegen ungebührlichen Verhaltens einschreiten. Diese Situation belastet die Bevölkerung massiv.</w:t>
            </w:r>
            <w:r>
              <w:br/>
            </w:r>
            <w:r>
              <w:rPr>
                <w:color w:val="000000"/>
              </w:rPr>
              <w:t xml:space="preserve"> Welche Möglichkeiten gibt es, den privaten Sicherheitsdiensten im Bundesasylzentrum erweiterte Kompetenzen einzuräumen, um die Polizei zu entlasten?</w:t>
            </w:r>
          </w:p>
        </w:tc>
      </w:tr>
      <w:tr w:rsidR="00952A36" w14:paraId="47B6F70F" w14:textId="77777777" w:rsidTr="00952A36">
        <w:trPr>
          <w:trHeight w:val="911"/>
        </w:trPr>
        <w:tc>
          <w:tcPr>
            <w:tcW w:w="1051" w:type="dxa"/>
            <w:tcBorders>
              <w:top w:val="single" w:sz="4" w:space="0" w:color="auto"/>
            </w:tcBorders>
          </w:tcPr>
          <w:p w14:paraId="5A8A5F81" w14:textId="77777777" w:rsidR="00952A36" w:rsidRPr="00A778F0" w:rsidRDefault="00952A36" w:rsidP="00A063B4">
            <w:pPr>
              <w:rPr>
                <w:bCs/>
              </w:rPr>
            </w:pPr>
            <w:r>
              <w:rPr>
                <w:bCs/>
              </w:rPr>
              <w:t>25.7011</w:t>
            </w:r>
          </w:p>
        </w:tc>
        <w:tc>
          <w:tcPr>
            <w:tcW w:w="1079" w:type="dxa"/>
            <w:tcBorders>
              <w:top w:val="single" w:sz="4" w:space="0" w:color="auto"/>
            </w:tcBorders>
          </w:tcPr>
          <w:p w14:paraId="097EBB86" w14:textId="77777777" w:rsidR="00952A36" w:rsidRDefault="00952A36" w:rsidP="00A063B4">
            <w:pPr>
              <w:rPr>
                <w:bCs/>
              </w:rPr>
            </w:pPr>
            <w:hyperlink r:id="rId16">
              <w:r>
                <w:rPr>
                  <w:rStyle w:val="Hyperlink"/>
                </w:rPr>
                <w:t>DE</w:t>
              </w:r>
            </w:hyperlink>
          </w:p>
          <w:p w14:paraId="5DECA71F" w14:textId="77777777" w:rsidR="00952A36" w:rsidRDefault="00952A36" w:rsidP="00A063B4">
            <w:pPr>
              <w:rPr>
                <w:bCs/>
              </w:rPr>
            </w:pPr>
            <w:hyperlink r:id="rId17">
              <w:r>
                <w:rPr>
                  <w:rStyle w:val="Hyperlink"/>
                </w:rPr>
                <w:t>FR</w:t>
              </w:r>
            </w:hyperlink>
          </w:p>
          <w:p w14:paraId="5AD426E1" w14:textId="77777777" w:rsidR="00952A36" w:rsidRDefault="00952A36" w:rsidP="00A063B4">
            <w:pPr>
              <w:rPr>
                <w:bCs/>
              </w:rPr>
            </w:pPr>
            <w:hyperlink r:id="rId18">
              <w:r>
                <w:rPr>
                  <w:rStyle w:val="Hyperlink"/>
                </w:rPr>
                <w:t>IT</w:t>
              </w:r>
            </w:hyperlink>
          </w:p>
        </w:tc>
        <w:tc>
          <w:tcPr>
            <w:tcW w:w="2876" w:type="dxa"/>
            <w:tcBorders>
              <w:top w:val="single" w:sz="4" w:space="0" w:color="auto"/>
            </w:tcBorders>
          </w:tcPr>
          <w:p w14:paraId="17E45EAE" w14:textId="77777777" w:rsidR="00952A36" w:rsidRDefault="00952A36" w:rsidP="00A063B4">
            <w:r>
              <w:t>Fra. Egger Mike. Rückkehr von Terroristen verhindern</w:t>
            </w:r>
          </w:p>
        </w:tc>
        <w:tc>
          <w:tcPr>
            <w:tcW w:w="4492" w:type="dxa"/>
            <w:tcBorders>
              <w:top w:val="single" w:sz="4" w:space="0" w:color="auto"/>
            </w:tcBorders>
          </w:tcPr>
          <w:p w14:paraId="2F1103FE" w14:textId="77777777" w:rsidR="00952A36" w:rsidRDefault="00952A36" w:rsidP="00A063B4">
            <w:pPr>
              <w:ind w:left="120"/>
            </w:pPr>
            <w:r>
              <w:rPr>
                <w:color w:val="000000"/>
              </w:rPr>
              <w:t>Aktuell sind 120 Strafverfahren wegen Terrorverdachts hängig, eine Verdoppelung seit 2022. Laut einem Urteil des Bundesgerichts hat ein in Syrien inhaftierter gefährlicher IS-Dschihadist aus Genf Anrecht auf konsularischen Schutz und damit allenfalls auf eine Rückkehr in die Schweiz.</w:t>
            </w:r>
            <w:r>
              <w:br/>
            </w:r>
            <w:r>
              <w:rPr>
                <w:color w:val="000000"/>
              </w:rPr>
              <w:t xml:space="preserve"> Ist der Bundesrat bereit, seine Rückkehr zu verhindern, damit das wachsende terroristische Netzwerk in der Schweiz nicht noch weiter gestärkt wird?</w:t>
            </w:r>
          </w:p>
        </w:tc>
      </w:tr>
    </w:tbl>
    <w:p w14:paraId="7C207A4D" w14:textId="77777777" w:rsidR="00CD5F89" w:rsidRDefault="00CD5F8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33208FF0" w14:textId="77777777" w:rsidTr="00952A36">
        <w:trPr>
          <w:trHeight w:val="911"/>
        </w:trPr>
        <w:tc>
          <w:tcPr>
            <w:tcW w:w="1051" w:type="dxa"/>
            <w:tcBorders>
              <w:top w:val="single" w:sz="4" w:space="0" w:color="auto"/>
            </w:tcBorders>
          </w:tcPr>
          <w:p w14:paraId="5130CA19" w14:textId="61D67A58" w:rsidR="00952A36" w:rsidRPr="00A778F0" w:rsidRDefault="00952A36" w:rsidP="00A063B4">
            <w:pPr>
              <w:rPr>
                <w:bCs/>
              </w:rPr>
            </w:pPr>
            <w:r>
              <w:rPr>
                <w:bCs/>
              </w:rPr>
              <w:lastRenderedPageBreak/>
              <w:t>25.7015</w:t>
            </w:r>
          </w:p>
        </w:tc>
        <w:tc>
          <w:tcPr>
            <w:tcW w:w="1079" w:type="dxa"/>
            <w:tcBorders>
              <w:top w:val="single" w:sz="4" w:space="0" w:color="auto"/>
            </w:tcBorders>
          </w:tcPr>
          <w:p w14:paraId="57C5FE24" w14:textId="77777777" w:rsidR="00952A36" w:rsidRDefault="00952A36" w:rsidP="00A063B4">
            <w:pPr>
              <w:rPr>
                <w:bCs/>
              </w:rPr>
            </w:pPr>
            <w:hyperlink r:id="rId19">
              <w:r>
                <w:rPr>
                  <w:rStyle w:val="Hyperlink"/>
                </w:rPr>
                <w:t>DE</w:t>
              </w:r>
            </w:hyperlink>
          </w:p>
          <w:p w14:paraId="61B39BD8" w14:textId="77777777" w:rsidR="00952A36" w:rsidRDefault="00952A36" w:rsidP="00A063B4">
            <w:pPr>
              <w:rPr>
                <w:bCs/>
              </w:rPr>
            </w:pPr>
            <w:hyperlink r:id="rId20">
              <w:r>
                <w:rPr>
                  <w:rStyle w:val="Hyperlink"/>
                </w:rPr>
                <w:t>FR</w:t>
              </w:r>
            </w:hyperlink>
          </w:p>
          <w:p w14:paraId="426E9578" w14:textId="77777777" w:rsidR="00952A36" w:rsidRDefault="00952A36" w:rsidP="00A063B4">
            <w:pPr>
              <w:rPr>
                <w:bCs/>
              </w:rPr>
            </w:pPr>
            <w:hyperlink r:id="rId21">
              <w:r>
                <w:rPr>
                  <w:rStyle w:val="Hyperlink"/>
                </w:rPr>
                <w:t>IT</w:t>
              </w:r>
            </w:hyperlink>
          </w:p>
        </w:tc>
        <w:tc>
          <w:tcPr>
            <w:tcW w:w="2876" w:type="dxa"/>
            <w:tcBorders>
              <w:top w:val="single" w:sz="4" w:space="0" w:color="auto"/>
            </w:tcBorders>
          </w:tcPr>
          <w:p w14:paraId="2768FAEE" w14:textId="77777777" w:rsidR="00952A36" w:rsidRDefault="00952A36" w:rsidP="00A063B4">
            <w:r>
              <w:t>Fra. Sormanni. Wenn Genf die Zulassung zum Anwaltsberuf überdenkt, ist dies eine Innovation oder eine Verletzung des Bundesrechts?</w:t>
            </w:r>
          </w:p>
        </w:tc>
        <w:tc>
          <w:tcPr>
            <w:tcW w:w="4492" w:type="dxa"/>
            <w:tcBorders>
              <w:top w:val="single" w:sz="4" w:space="0" w:color="auto"/>
            </w:tcBorders>
          </w:tcPr>
          <w:p w14:paraId="016F4A3E" w14:textId="77777777" w:rsidR="00952A36" w:rsidRDefault="00952A36" w:rsidP="00A063B4">
            <w:pPr>
              <w:ind w:left="120"/>
            </w:pPr>
            <w:r>
              <w:rPr>
                <w:color w:val="000000"/>
              </w:rPr>
              <w:t>1. Wie äussert sich der Bundesrat angesichts der geforderten Gleichbehandlung zur Tatsache, dass ein einzelner Kanton eine zusätzliche Ausbildung für die Zulassung zum Anwaltsberuf vorschreibt?</w:t>
            </w:r>
            <w:r>
              <w:br/>
            </w:r>
            <w:r>
              <w:rPr>
                <w:color w:val="000000"/>
              </w:rPr>
              <w:t xml:space="preserve"> 2. Beschränkt sich der Handlungsspielraum, der den Kantonen nach Artikel 3 Absatz 1 des Anwaltsgesetzes gewährt wird, nicht auf die Zulassungsbestimmungen für Praktika und für den Anwaltsberuf, wie es die Rechtsprechung festgestellt hat?</w:t>
            </w:r>
            <w:r>
              <w:br/>
            </w:r>
            <w:r>
              <w:rPr>
                <w:color w:val="000000"/>
              </w:rPr>
              <w:t xml:space="preserve"> 3. Wenn diese zusätzliche Ausbildung nicht erfolgreich abgeschlossen wird, ist nur die Zulassung zum Anwaltsberuf in Genf verwehrt, nicht aber in anderen Orten in der Schweiz?</w:t>
            </w:r>
          </w:p>
        </w:tc>
      </w:tr>
      <w:tr w:rsidR="00952A36" w14:paraId="3A146BA9" w14:textId="77777777" w:rsidTr="00952A36">
        <w:trPr>
          <w:trHeight w:val="911"/>
        </w:trPr>
        <w:tc>
          <w:tcPr>
            <w:tcW w:w="1051" w:type="dxa"/>
            <w:tcBorders>
              <w:top w:val="single" w:sz="4" w:space="0" w:color="auto"/>
            </w:tcBorders>
          </w:tcPr>
          <w:p w14:paraId="033EADF7" w14:textId="77777777" w:rsidR="00952A36" w:rsidRPr="00A778F0" w:rsidRDefault="00952A36" w:rsidP="00A063B4">
            <w:pPr>
              <w:rPr>
                <w:bCs/>
              </w:rPr>
            </w:pPr>
            <w:r>
              <w:rPr>
                <w:bCs/>
              </w:rPr>
              <w:t>25.7029</w:t>
            </w:r>
          </w:p>
        </w:tc>
        <w:tc>
          <w:tcPr>
            <w:tcW w:w="1079" w:type="dxa"/>
            <w:tcBorders>
              <w:top w:val="single" w:sz="4" w:space="0" w:color="auto"/>
            </w:tcBorders>
          </w:tcPr>
          <w:p w14:paraId="16A4884E" w14:textId="77777777" w:rsidR="00952A36" w:rsidRDefault="00952A36" w:rsidP="00A063B4">
            <w:pPr>
              <w:rPr>
                <w:bCs/>
              </w:rPr>
            </w:pPr>
            <w:hyperlink r:id="rId22">
              <w:r>
                <w:rPr>
                  <w:rStyle w:val="Hyperlink"/>
                </w:rPr>
                <w:t>DE</w:t>
              </w:r>
            </w:hyperlink>
          </w:p>
          <w:p w14:paraId="410DD092" w14:textId="77777777" w:rsidR="00952A36" w:rsidRDefault="00952A36" w:rsidP="00A063B4">
            <w:pPr>
              <w:rPr>
                <w:bCs/>
              </w:rPr>
            </w:pPr>
            <w:hyperlink r:id="rId23">
              <w:r>
                <w:rPr>
                  <w:rStyle w:val="Hyperlink"/>
                </w:rPr>
                <w:t>FR</w:t>
              </w:r>
            </w:hyperlink>
          </w:p>
          <w:p w14:paraId="4A075B06" w14:textId="77777777" w:rsidR="00952A36" w:rsidRDefault="00952A36" w:rsidP="00A063B4">
            <w:pPr>
              <w:rPr>
                <w:bCs/>
              </w:rPr>
            </w:pPr>
            <w:hyperlink r:id="rId24">
              <w:r>
                <w:rPr>
                  <w:rStyle w:val="Hyperlink"/>
                </w:rPr>
                <w:t>IT</w:t>
              </w:r>
            </w:hyperlink>
          </w:p>
        </w:tc>
        <w:tc>
          <w:tcPr>
            <w:tcW w:w="2876" w:type="dxa"/>
            <w:tcBorders>
              <w:top w:val="single" w:sz="4" w:space="0" w:color="auto"/>
            </w:tcBorders>
          </w:tcPr>
          <w:p w14:paraId="173BDF95" w14:textId="77777777" w:rsidR="00952A36" w:rsidRDefault="00952A36" w:rsidP="00A063B4">
            <w:r>
              <w:t>Fra. Sormanni. Genf überdenkt die Zulassung zum Anwaltsberuf, ist dies eine Innovation oder eine Verletzung des Bundesrechts?</w:t>
            </w:r>
          </w:p>
        </w:tc>
        <w:tc>
          <w:tcPr>
            <w:tcW w:w="4492" w:type="dxa"/>
            <w:tcBorders>
              <w:top w:val="single" w:sz="4" w:space="0" w:color="auto"/>
            </w:tcBorders>
          </w:tcPr>
          <w:p w14:paraId="6EFD07E8" w14:textId="77777777" w:rsidR="00952A36" w:rsidRDefault="00952A36" w:rsidP="00A063B4">
            <w:pPr>
              <w:ind w:left="120"/>
            </w:pPr>
            <w:r>
              <w:rPr>
                <w:color w:val="000000"/>
              </w:rPr>
              <w:t>Nach Artikel 7 Absatz 3 des Anwaltsgesetzes (BGFA) genügt der Abschluss eines juristischen Studiums mit dem Bachelor für die Zulassung zum Praktikum. Gemäss dem Bundesgericht (BGE 146 II 309) verstösst ein kantonales Gesetz, das zusätzliche Ausbildungsanforderungen für die Zulassung zum Praktikum vorschreibt, gegen Artikel 7 Absatz 3 BGFA und Artikel 49 Absatz 1 der Bundesverfassung.</w:t>
            </w:r>
            <w:r>
              <w:br/>
            </w:r>
            <w:r>
              <w:rPr>
                <w:color w:val="000000"/>
              </w:rPr>
              <w:t xml:space="preserve"> - Kann ein Kanton die Gleichwertigkeit der juristischen Ausbildungen zwischen den Kantonen in Frage stellen?</w:t>
            </w:r>
            <w:r>
              <w:br/>
            </w:r>
            <w:r>
              <w:rPr>
                <w:color w:val="000000"/>
              </w:rPr>
              <w:t xml:space="preserve"> - Ist der Bundesrat der Ansicht, dass dies dem Geist des Bundesrechts, insbesondere Artikel 95 der Bundesverfassung, entspricht?</w:t>
            </w:r>
          </w:p>
        </w:tc>
      </w:tr>
      <w:tr w:rsidR="00952A36" w14:paraId="2516B9B6" w14:textId="77777777" w:rsidTr="00952A36">
        <w:trPr>
          <w:trHeight w:val="911"/>
        </w:trPr>
        <w:tc>
          <w:tcPr>
            <w:tcW w:w="1051" w:type="dxa"/>
            <w:tcBorders>
              <w:top w:val="single" w:sz="4" w:space="0" w:color="auto"/>
            </w:tcBorders>
          </w:tcPr>
          <w:p w14:paraId="3C730125" w14:textId="77777777" w:rsidR="00952A36" w:rsidRPr="00A778F0" w:rsidRDefault="00952A36" w:rsidP="00A063B4">
            <w:pPr>
              <w:rPr>
                <w:bCs/>
              </w:rPr>
            </w:pPr>
            <w:r>
              <w:rPr>
                <w:bCs/>
              </w:rPr>
              <w:t>25.7032</w:t>
            </w:r>
          </w:p>
        </w:tc>
        <w:tc>
          <w:tcPr>
            <w:tcW w:w="1079" w:type="dxa"/>
            <w:tcBorders>
              <w:top w:val="single" w:sz="4" w:space="0" w:color="auto"/>
            </w:tcBorders>
          </w:tcPr>
          <w:p w14:paraId="22FFBE9C" w14:textId="77777777" w:rsidR="00952A36" w:rsidRDefault="00952A36" w:rsidP="00A063B4">
            <w:pPr>
              <w:rPr>
                <w:bCs/>
              </w:rPr>
            </w:pPr>
            <w:hyperlink r:id="rId25">
              <w:r>
                <w:rPr>
                  <w:rStyle w:val="Hyperlink"/>
                </w:rPr>
                <w:t>DE</w:t>
              </w:r>
            </w:hyperlink>
          </w:p>
          <w:p w14:paraId="48403C2A" w14:textId="77777777" w:rsidR="00952A36" w:rsidRDefault="00952A36" w:rsidP="00A063B4">
            <w:pPr>
              <w:rPr>
                <w:bCs/>
              </w:rPr>
            </w:pPr>
            <w:hyperlink r:id="rId26">
              <w:r>
                <w:rPr>
                  <w:rStyle w:val="Hyperlink"/>
                </w:rPr>
                <w:t>FR</w:t>
              </w:r>
            </w:hyperlink>
          </w:p>
          <w:p w14:paraId="6350FAC3" w14:textId="77777777" w:rsidR="00952A36" w:rsidRDefault="00952A36" w:rsidP="00A063B4">
            <w:pPr>
              <w:rPr>
                <w:bCs/>
              </w:rPr>
            </w:pPr>
            <w:hyperlink r:id="rId27">
              <w:r>
                <w:rPr>
                  <w:rStyle w:val="Hyperlink"/>
                </w:rPr>
                <w:t>IT</w:t>
              </w:r>
            </w:hyperlink>
          </w:p>
        </w:tc>
        <w:tc>
          <w:tcPr>
            <w:tcW w:w="2876" w:type="dxa"/>
            <w:tcBorders>
              <w:top w:val="single" w:sz="4" w:space="0" w:color="auto"/>
            </w:tcBorders>
          </w:tcPr>
          <w:p w14:paraId="34B0ED12" w14:textId="77777777" w:rsidR="00952A36" w:rsidRDefault="00952A36" w:rsidP="00A063B4">
            <w:r>
              <w:t>Fra. Müller-Altermatt. Verbot von Auslandadoptionen: Wird plötzlich Kollege Gugger stigmatisiert?</w:t>
            </w:r>
          </w:p>
        </w:tc>
        <w:tc>
          <w:tcPr>
            <w:tcW w:w="4492" w:type="dxa"/>
            <w:tcBorders>
              <w:top w:val="single" w:sz="4" w:space="0" w:color="auto"/>
            </w:tcBorders>
          </w:tcPr>
          <w:p w14:paraId="0283AA67" w14:textId="77777777" w:rsidR="00952A36" w:rsidRDefault="00952A36" w:rsidP="00A063B4">
            <w:pPr>
              <w:ind w:left="120"/>
            </w:pPr>
            <w:r>
              <w:rPr>
                <w:color w:val="000000"/>
              </w:rPr>
              <w:t>Der Bundesrat hat angekündigt, bis Herbst 2026 eine Vorlage zu präsentieren, welche die internationalen Adoptionen verbietet. Dies aufgrund der schrecklichen Missbräuche, welche in diesem Bereich stattgefunden haben.</w:t>
            </w:r>
            <w:r>
              <w:br/>
            </w:r>
            <w:r>
              <w:rPr>
                <w:color w:val="000000"/>
              </w:rPr>
              <w:t xml:space="preserve"> Wie stellt der Bundesrat sicher, dass in der öffentlichen Diskussion nun nicht diejenigen Adoptierten stigmatisiert werden, welche legal adoptiert wurden, in der Schweiz geborgen aufwuchsen und erfolgreich und glücklich leben?</w:t>
            </w:r>
          </w:p>
        </w:tc>
      </w:tr>
      <w:tr w:rsidR="00952A36" w14:paraId="71DDE012" w14:textId="77777777" w:rsidTr="00952A36">
        <w:trPr>
          <w:trHeight w:val="911"/>
        </w:trPr>
        <w:tc>
          <w:tcPr>
            <w:tcW w:w="1051" w:type="dxa"/>
            <w:tcBorders>
              <w:top w:val="single" w:sz="4" w:space="0" w:color="auto"/>
            </w:tcBorders>
          </w:tcPr>
          <w:p w14:paraId="73DF5315" w14:textId="77777777" w:rsidR="00952A36" w:rsidRPr="00A778F0" w:rsidRDefault="00952A36" w:rsidP="00A063B4">
            <w:pPr>
              <w:rPr>
                <w:bCs/>
              </w:rPr>
            </w:pPr>
            <w:r>
              <w:rPr>
                <w:bCs/>
              </w:rPr>
              <w:t>25.7033</w:t>
            </w:r>
          </w:p>
        </w:tc>
        <w:tc>
          <w:tcPr>
            <w:tcW w:w="1079" w:type="dxa"/>
            <w:tcBorders>
              <w:top w:val="single" w:sz="4" w:space="0" w:color="auto"/>
            </w:tcBorders>
          </w:tcPr>
          <w:p w14:paraId="59832FE8" w14:textId="77777777" w:rsidR="00952A36" w:rsidRDefault="00952A36" w:rsidP="00A063B4">
            <w:pPr>
              <w:rPr>
                <w:bCs/>
              </w:rPr>
            </w:pPr>
            <w:hyperlink r:id="rId28">
              <w:r>
                <w:rPr>
                  <w:rStyle w:val="Hyperlink"/>
                </w:rPr>
                <w:t>DE</w:t>
              </w:r>
            </w:hyperlink>
          </w:p>
          <w:p w14:paraId="18D1CB0C" w14:textId="77777777" w:rsidR="00952A36" w:rsidRDefault="00952A36" w:rsidP="00A063B4">
            <w:pPr>
              <w:rPr>
                <w:bCs/>
              </w:rPr>
            </w:pPr>
            <w:hyperlink r:id="rId29">
              <w:r>
                <w:rPr>
                  <w:rStyle w:val="Hyperlink"/>
                </w:rPr>
                <w:t>FR</w:t>
              </w:r>
            </w:hyperlink>
          </w:p>
          <w:p w14:paraId="43675730" w14:textId="77777777" w:rsidR="00952A36" w:rsidRDefault="00952A36" w:rsidP="00A063B4">
            <w:pPr>
              <w:rPr>
                <w:bCs/>
              </w:rPr>
            </w:pPr>
            <w:hyperlink r:id="rId30">
              <w:r>
                <w:rPr>
                  <w:rStyle w:val="Hyperlink"/>
                </w:rPr>
                <w:t>IT</w:t>
              </w:r>
            </w:hyperlink>
          </w:p>
        </w:tc>
        <w:tc>
          <w:tcPr>
            <w:tcW w:w="2876" w:type="dxa"/>
            <w:tcBorders>
              <w:top w:val="single" w:sz="4" w:space="0" w:color="auto"/>
            </w:tcBorders>
          </w:tcPr>
          <w:p w14:paraId="6E889F61" w14:textId="77777777" w:rsidR="00952A36" w:rsidRDefault="00952A36" w:rsidP="00A063B4">
            <w:r>
              <w:t>Fra. Müller-Altermatt. Verbot von Auslandadoptionen: Wie wird die breite gesellschaftliche Diskussion gefördert?</w:t>
            </w:r>
          </w:p>
        </w:tc>
        <w:tc>
          <w:tcPr>
            <w:tcW w:w="4492" w:type="dxa"/>
            <w:tcBorders>
              <w:top w:val="single" w:sz="4" w:space="0" w:color="auto"/>
            </w:tcBorders>
          </w:tcPr>
          <w:p w14:paraId="0A574F5E" w14:textId="77777777" w:rsidR="00952A36" w:rsidRDefault="00952A36" w:rsidP="00A063B4">
            <w:pPr>
              <w:ind w:left="120"/>
            </w:pPr>
            <w:r>
              <w:rPr>
                <w:color w:val="000000"/>
              </w:rPr>
              <w:t>Der Bundesrat hat angekündigt, bis Herbst 2026 eine Vorlage zu einem Verbot von Auslandadoptionen vorzulegen. Bis dahin soll eine "breite, gesellschaftliche Diskussion" zum Thema stattfinden.</w:t>
            </w:r>
            <w:r>
              <w:br/>
            </w:r>
            <w:r>
              <w:rPr>
                <w:color w:val="000000"/>
              </w:rPr>
              <w:t xml:space="preserve"> Wie gedenkt der Bundesrat, diese Diskussion zu fördern und sicherzustellen, dass das vorhandene Fachwissen und die vorhandenen Erfahrungen dazu in die Diskussion einfliessen und alle Betroffenen Kreise in die Diskussion involviert werden?</w:t>
            </w:r>
          </w:p>
        </w:tc>
      </w:tr>
    </w:tbl>
    <w:p w14:paraId="0B67CEFB" w14:textId="77777777" w:rsidR="00CD5F89" w:rsidRDefault="00CD5F8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55E3C9C2" w14:textId="77777777" w:rsidTr="00A063B4">
        <w:trPr>
          <w:trHeight w:val="911"/>
        </w:trPr>
        <w:tc>
          <w:tcPr>
            <w:tcW w:w="1051" w:type="dxa"/>
            <w:tcBorders>
              <w:top w:val="single" w:sz="4" w:space="0" w:color="auto"/>
            </w:tcBorders>
          </w:tcPr>
          <w:p w14:paraId="74421440" w14:textId="0500D13D" w:rsidR="00952A36" w:rsidRPr="00A778F0" w:rsidRDefault="00952A36" w:rsidP="00A063B4">
            <w:pPr>
              <w:rPr>
                <w:bCs/>
              </w:rPr>
            </w:pPr>
            <w:r>
              <w:rPr>
                <w:bCs/>
              </w:rPr>
              <w:lastRenderedPageBreak/>
              <w:t>25.7091</w:t>
            </w:r>
          </w:p>
        </w:tc>
        <w:tc>
          <w:tcPr>
            <w:tcW w:w="1079" w:type="dxa"/>
            <w:tcBorders>
              <w:top w:val="single" w:sz="4" w:space="0" w:color="auto"/>
            </w:tcBorders>
          </w:tcPr>
          <w:p w14:paraId="260FD90E" w14:textId="77777777" w:rsidR="00952A36" w:rsidRDefault="00952A36" w:rsidP="00A063B4">
            <w:pPr>
              <w:rPr>
                <w:bCs/>
              </w:rPr>
            </w:pPr>
            <w:hyperlink r:id="rId31">
              <w:r>
                <w:rPr>
                  <w:rStyle w:val="Hyperlink"/>
                </w:rPr>
                <w:t>DE</w:t>
              </w:r>
            </w:hyperlink>
          </w:p>
          <w:p w14:paraId="4906C707" w14:textId="77777777" w:rsidR="00952A36" w:rsidRDefault="00952A36" w:rsidP="00A063B4">
            <w:pPr>
              <w:rPr>
                <w:bCs/>
              </w:rPr>
            </w:pPr>
            <w:hyperlink r:id="rId32">
              <w:r>
                <w:rPr>
                  <w:rStyle w:val="Hyperlink"/>
                </w:rPr>
                <w:t>FR</w:t>
              </w:r>
            </w:hyperlink>
          </w:p>
          <w:p w14:paraId="240E2253" w14:textId="77777777" w:rsidR="00952A36" w:rsidRDefault="00952A36" w:rsidP="00A063B4">
            <w:pPr>
              <w:rPr>
                <w:bCs/>
              </w:rPr>
            </w:pPr>
            <w:hyperlink r:id="rId33">
              <w:r>
                <w:rPr>
                  <w:rStyle w:val="Hyperlink"/>
                </w:rPr>
                <w:t>IT</w:t>
              </w:r>
            </w:hyperlink>
          </w:p>
        </w:tc>
        <w:tc>
          <w:tcPr>
            <w:tcW w:w="2876" w:type="dxa"/>
            <w:tcBorders>
              <w:top w:val="single" w:sz="4" w:space="0" w:color="auto"/>
            </w:tcBorders>
          </w:tcPr>
          <w:p w14:paraId="4D478844" w14:textId="77777777" w:rsidR="00952A36" w:rsidRDefault="00952A36" w:rsidP="00A063B4">
            <w:r>
              <w:t>Fra. Gianini. Auftrag des Bundesrates an das EJPD, bis Ende 2026 eine Gesetzesvorlage auszuarbeiten, die internationale Adoptionen künftig verbietet</w:t>
            </w:r>
          </w:p>
        </w:tc>
        <w:tc>
          <w:tcPr>
            <w:tcW w:w="4492" w:type="dxa"/>
            <w:tcBorders>
              <w:top w:val="single" w:sz="4" w:space="0" w:color="auto"/>
            </w:tcBorders>
          </w:tcPr>
          <w:p w14:paraId="4C4388CC" w14:textId="77777777" w:rsidR="00952A36" w:rsidRDefault="00952A36" w:rsidP="00A063B4">
            <w:pPr>
              <w:ind w:left="120"/>
            </w:pPr>
            <w:r>
              <w:rPr>
                <w:color w:val="000000"/>
              </w:rPr>
              <w:t>Der Bundesrat hat kürzlich kommuniziert, dass er internationale Adoptionen in der Schweiz künftig verbieten will. Diesen Entscheid hat er als definitiv und ohne vorgängige öffentliche Debatte kommuniziert.</w:t>
            </w:r>
            <w:r>
              <w:br/>
            </w:r>
            <w:r>
              <w:rPr>
                <w:color w:val="000000"/>
              </w:rPr>
              <w:t xml:space="preserve"> Ist er sich im Klaren darüber, dass er dadurch, dass er de facto ein Moratorium eingeführt hat, alle Adoptivfamilien in Ungewissheit versetzt, die Adoptivkinder verwirrt und diejenigen verunsichert hat (es genügt zu erwähnen, dass einige kantonale Ämter in den darauffolgenden Tagen nicht wussten, was sie antworten sollten), die sich eine Adoption überlegen oder die das – heute – lange und anstrengende Adoptionsverfahren bereits durchlaufen?</w:t>
            </w:r>
          </w:p>
        </w:tc>
      </w:tr>
      <w:tr w:rsidR="00952A36" w14:paraId="468A6A07" w14:textId="77777777" w:rsidTr="00A063B4">
        <w:trPr>
          <w:trHeight w:val="911"/>
        </w:trPr>
        <w:tc>
          <w:tcPr>
            <w:tcW w:w="1051" w:type="dxa"/>
            <w:tcBorders>
              <w:top w:val="single" w:sz="4" w:space="0" w:color="auto"/>
            </w:tcBorders>
          </w:tcPr>
          <w:p w14:paraId="479BBC40" w14:textId="77777777" w:rsidR="00952A36" w:rsidRPr="00A778F0" w:rsidRDefault="00952A36" w:rsidP="00A063B4">
            <w:pPr>
              <w:rPr>
                <w:bCs/>
              </w:rPr>
            </w:pPr>
            <w:r>
              <w:rPr>
                <w:bCs/>
              </w:rPr>
              <w:t>25.7098</w:t>
            </w:r>
          </w:p>
        </w:tc>
        <w:tc>
          <w:tcPr>
            <w:tcW w:w="1079" w:type="dxa"/>
            <w:tcBorders>
              <w:top w:val="single" w:sz="4" w:space="0" w:color="auto"/>
            </w:tcBorders>
          </w:tcPr>
          <w:p w14:paraId="3C91C21C" w14:textId="77777777" w:rsidR="00952A36" w:rsidRDefault="00952A36" w:rsidP="00A063B4">
            <w:pPr>
              <w:rPr>
                <w:bCs/>
              </w:rPr>
            </w:pPr>
            <w:hyperlink r:id="rId34">
              <w:r>
                <w:rPr>
                  <w:rStyle w:val="Hyperlink"/>
                </w:rPr>
                <w:t>DE</w:t>
              </w:r>
            </w:hyperlink>
          </w:p>
          <w:p w14:paraId="3ED0845D" w14:textId="77777777" w:rsidR="00952A36" w:rsidRDefault="00952A36" w:rsidP="00A063B4">
            <w:pPr>
              <w:rPr>
                <w:bCs/>
              </w:rPr>
            </w:pPr>
            <w:hyperlink r:id="rId35">
              <w:r>
                <w:rPr>
                  <w:rStyle w:val="Hyperlink"/>
                </w:rPr>
                <w:t>FR</w:t>
              </w:r>
            </w:hyperlink>
          </w:p>
          <w:p w14:paraId="6072B59B" w14:textId="77777777" w:rsidR="00952A36" w:rsidRDefault="00952A36" w:rsidP="00A063B4">
            <w:pPr>
              <w:rPr>
                <w:bCs/>
              </w:rPr>
            </w:pPr>
            <w:hyperlink r:id="rId36">
              <w:r>
                <w:rPr>
                  <w:rStyle w:val="Hyperlink"/>
                </w:rPr>
                <w:t>IT</w:t>
              </w:r>
            </w:hyperlink>
          </w:p>
        </w:tc>
        <w:tc>
          <w:tcPr>
            <w:tcW w:w="2876" w:type="dxa"/>
            <w:tcBorders>
              <w:top w:val="single" w:sz="4" w:space="0" w:color="auto"/>
            </w:tcBorders>
          </w:tcPr>
          <w:p w14:paraId="2BADE2A3" w14:textId="77777777" w:rsidR="00952A36" w:rsidRDefault="00952A36" w:rsidP="00A063B4">
            <w:r>
              <w:t>Fra. Fonio. Auftrag des Bundesrates an das EJPD, bis Ende 2026 eine Gesetzesvorlage auszuarbeiten, die internationale Adoptionen künftig verbietet</w:t>
            </w:r>
          </w:p>
        </w:tc>
        <w:tc>
          <w:tcPr>
            <w:tcW w:w="4492" w:type="dxa"/>
            <w:tcBorders>
              <w:top w:val="single" w:sz="4" w:space="0" w:color="auto"/>
            </w:tcBorders>
          </w:tcPr>
          <w:p w14:paraId="48DC4D33" w14:textId="77777777" w:rsidR="00952A36" w:rsidRDefault="00952A36" w:rsidP="00A063B4">
            <w:pPr>
              <w:ind w:left="120"/>
            </w:pPr>
            <w:r>
              <w:rPr>
                <w:color w:val="000000"/>
              </w:rPr>
              <w:t>- Hat sich der Bundesrat vor seiner Aussage, dass Unregelmässigkeiten zur Natur der internationalen Adoptionen gehören, überlegt, welche negativen Folgen diese Aussage auf die Adoptivfamilien und die Adoptierten hat?</w:t>
            </w:r>
            <w:r>
              <w:br/>
            </w:r>
            <w:r>
              <w:rPr>
                <w:color w:val="000000"/>
              </w:rPr>
              <w:t xml:space="preserve"> - Ist er nicht auch der Ansicht, dass er sich insbesondere gegenüber den Adoptivfamilien falsch ausgedrückt hat, da diese dadurch stigmatisiert wurden?</w:t>
            </w:r>
          </w:p>
        </w:tc>
      </w:tr>
      <w:tr w:rsidR="00952A36" w14:paraId="5DB7D087" w14:textId="77777777" w:rsidTr="00952A36">
        <w:trPr>
          <w:trHeight w:val="911"/>
        </w:trPr>
        <w:tc>
          <w:tcPr>
            <w:tcW w:w="1051" w:type="dxa"/>
            <w:tcBorders>
              <w:top w:val="single" w:sz="4" w:space="0" w:color="auto"/>
            </w:tcBorders>
          </w:tcPr>
          <w:p w14:paraId="67EA0D7F" w14:textId="77777777" w:rsidR="00952A36" w:rsidRPr="00A778F0" w:rsidRDefault="00952A36" w:rsidP="00A063B4">
            <w:pPr>
              <w:rPr>
                <w:bCs/>
              </w:rPr>
            </w:pPr>
            <w:r>
              <w:rPr>
                <w:bCs/>
              </w:rPr>
              <w:t>25.7035</w:t>
            </w:r>
          </w:p>
        </w:tc>
        <w:tc>
          <w:tcPr>
            <w:tcW w:w="1079" w:type="dxa"/>
            <w:tcBorders>
              <w:top w:val="single" w:sz="4" w:space="0" w:color="auto"/>
            </w:tcBorders>
          </w:tcPr>
          <w:p w14:paraId="19149DD3" w14:textId="77777777" w:rsidR="00952A36" w:rsidRDefault="00952A36" w:rsidP="00A063B4">
            <w:pPr>
              <w:rPr>
                <w:bCs/>
              </w:rPr>
            </w:pPr>
            <w:hyperlink r:id="rId37">
              <w:r>
                <w:rPr>
                  <w:rStyle w:val="Hyperlink"/>
                </w:rPr>
                <w:t>DE</w:t>
              </w:r>
            </w:hyperlink>
          </w:p>
          <w:p w14:paraId="46F77594" w14:textId="77777777" w:rsidR="00952A36" w:rsidRDefault="00952A36" w:rsidP="00A063B4">
            <w:pPr>
              <w:rPr>
                <w:bCs/>
              </w:rPr>
            </w:pPr>
            <w:hyperlink r:id="rId38">
              <w:r>
                <w:rPr>
                  <w:rStyle w:val="Hyperlink"/>
                </w:rPr>
                <w:t>FR</w:t>
              </w:r>
            </w:hyperlink>
          </w:p>
          <w:p w14:paraId="1E668503" w14:textId="77777777" w:rsidR="00952A36" w:rsidRDefault="00952A36" w:rsidP="00A063B4">
            <w:pPr>
              <w:rPr>
                <w:bCs/>
              </w:rPr>
            </w:pPr>
            <w:hyperlink r:id="rId39">
              <w:r>
                <w:rPr>
                  <w:rStyle w:val="Hyperlink"/>
                </w:rPr>
                <w:t>IT</w:t>
              </w:r>
            </w:hyperlink>
          </w:p>
        </w:tc>
        <w:tc>
          <w:tcPr>
            <w:tcW w:w="2876" w:type="dxa"/>
            <w:tcBorders>
              <w:top w:val="single" w:sz="4" w:space="0" w:color="auto"/>
            </w:tcBorders>
          </w:tcPr>
          <w:p w14:paraId="5E097A30" w14:textId="77777777" w:rsidR="00952A36" w:rsidRDefault="00952A36" w:rsidP="00A063B4">
            <w:r>
              <w:t>Fra. Gobet Nadine. Datenaustausch zwischen Polizeibehörden und Kantonen</w:t>
            </w:r>
          </w:p>
        </w:tc>
        <w:tc>
          <w:tcPr>
            <w:tcW w:w="4492" w:type="dxa"/>
            <w:tcBorders>
              <w:top w:val="single" w:sz="4" w:space="0" w:color="auto"/>
            </w:tcBorders>
          </w:tcPr>
          <w:p w14:paraId="2CA162D3" w14:textId="77777777" w:rsidR="00952A36" w:rsidRDefault="00952A36" w:rsidP="00A063B4">
            <w:pPr>
              <w:ind w:left="120"/>
            </w:pPr>
            <w:r>
              <w:rPr>
                <w:color w:val="000000"/>
              </w:rPr>
              <w:t>Der Datenaustausch zwischen den Polizeibehörden ist essenziell bei der Bekämpfung von Kriminalität, damit die innere Sicherheit gewährleistet werden kann. Der Datenaustausch auf nationaler Ebene ist daher unabdingbar und sollte so schnell wie möglich etabliert werden, damit der Austausch zwischen den Polizeibehörden des Bundes, der Kantone und der Gemeinden automatisiert erfolgen kann.</w:t>
            </w:r>
            <w:r>
              <w:br/>
            </w:r>
            <w:r>
              <w:rPr>
                <w:color w:val="000000"/>
              </w:rPr>
              <w:t xml:space="preserve"> - Wie ist der Stand des interkantonalen Projekts POLAP?</w:t>
            </w:r>
            <w:r>
              <w:br/>
            </w:r>
            <w:r>
              <w:rPr>
                <w:color w:val="000000"/>
              </w:rPr>
              <w:t xml:space="preserve"> - Wurde die Option einer Änderung der Bundesverfassung im Zusammenhang mit der Motion 23.4311 näher erwogen?</w:t>
            </w:r>
          </w:p>
        </w:tc>
      </w:tr>
      <w:tr w:rsidR="00952A36" w14:paraId="16C8AF10" w14:textId="77777777" w:rsidTr="00952A36">
        <w:trPr>
          <w:trHeight w:val="911"/>
        </w:trPr>
        <w:tc>
          <w:tcPr>
            <w:tcW w:w="1051" w:type="dxa"/>
            <w:tcBorders>
              <w:top w:val="single" w:sz="4" w:space="0" w:color="auto"/>
            </w:tcBorders>
          </w:tcPr>
          <w:p w14:paraId="6FC7B4FD" w14:textId="77777777" w:rsidR="00952A36" w:rsidRPr="00A778F0" w:rsidRDefault="00952A36" w:rsidP="00A063B4">
            <w:pPr>
              <w:rPr>
                <w:bCs/>
              </w:rPr>
            </w:pPr>
            <w:r>
              <w:rPr>
                <w:bCs/>
              </w:rPr>
              <w:t>25.7037</w:t>
            </w:r>
          </w:p>
        </w:tc>
        <w:tc>
          <w:tcPr>
            <w:tcW w:w="1079" w:type="dxa"/>
            <w:tcBorders>
              <w:top w:val="single" w:sz="4" w:space="0" w:color="auto"/>
            </w:tcBorders>
          </w:tcPr>
          <w:p w14:paraId="5B7747F8" w14:textId="77777777" w:rsidR="00952A36" w:rsidRDefault="00952A36" w:rsidP="00A063B4">
            <w:pPr>
              <w:rPr>
                <w:bCs/>
              </w:rPr>
            </w:pPr>
            <w:hyperlink r:id="rId40">
              <w:r>
                <w:rPr>
                  <w:rStyle w:val="Hyperlink"/>
                </w:rPr>
                <w:t>DE</w:t>
              </w:r>
            </w:hyperlink>
          </w:p>
          <w:p w14:paraId="0A10CAE4" w14:textId="77777777" w:rsidR="00952A36" w:rsidRDefault="00952A36" w:rsidP="00A063B4">
            <w:pPr>
              <w:rPr>
                <w:bCs/>
              </w:rPr>
            </w:pPr>
            <w:hyperlink r:id="rId41">
              <w:r>
                <w:rPr>
                  <w:rStyle w:val="Hyperlink"/>
                </w:rPr>
                <w:t>FR</w:t>
              </w:r>
            </w:hyperlink>
          </w:p>
          <w:p w14:paraId="41443F7B" w14:textId="77777777" w:rsidR="00952A36" w:rsidRDefault="00952A36" w:rsidP="00A063B4">
            <w:pPr>
              <w:rPr>
                <w:bCs/>
              </w:rPr>
            </w:pPr>
            <w:hyperlink r:id="rId42">
              <w:r>
                <w:rPr>
                  <w:rStyle w:val="Hyperlink"/>
                </w:rPr>
                <w:t>IT</w:t>
              </w:r>
            </w:hyperlink>
          </w:p>
        </w:tc>
        <w:tc>
          <w:tcPr>
            <w:tcW w:w="2876" w:type="dxa"/>
            <w:tcBorders>
              <w:top w:val="single" w:sz="4" w:space="0" w:color="auto"/>
            </w:tcBorders>
          </w:tcPr>
          <w:p w14:paraId="7244236D" w14:textId="77777777" w:rsidR="00952A36" w:rsidRDefault="00952A36" w:rsidP="00A063B4">
            <w:r>
              <w:t>Fra. Steinemann. Wann kommt die Vorlage zur Umsetzung von 18.3408, der Ausschaffungsinitiative?</w:t>
            </w:r>
          </w:p>
        </w:tc>
        <w:tc>
          <w:tcPr>
            <w:tcW w:w="4492" w:type="dxa"/>
            <w:tcBorders>
              <w:top w:val="single" w:sz="4" w:space="0" w:color="auto"/>
            </w:tcBorders>
          </w:tcPr>
          <w:p w14:paraId="3B101352" w14:textId="77777777" w:rsidR="00952A36" w:rsidRDefault="00952A36" w:rsidP="00A063B4">
            <w:pPr>
              <w:ind w:left="120"/>
            </w:pPr>
            <w:r>
              <w:rPr>
                <w:color w:val="000000"/>
              </w:rPr>
              <w:t>2010 wurde die Ausschaffungsinitiative angenommen, seit 2016 ist die Ausweisung in der Verfassung festgeschrieben. Da die Gerichtspraxis zu wünschen übriglässt, hat das Parlament diese Motion angenommen. Seither sind Jahre verstrichen, ohne dass sich die Verwaltung und der Bundesrat um eine Umsetzung bemühen würden. Mit der Motion 18.3408 haben beide Parlamentskammern einen klaren Auftrag überwiesen.</w:t>
            </w:r>
            <w:r>
              <w:br/>
            </w:r>
            <w:r>
              <w:rPr>
                <w:color w:val="000000"/>
              </w:rPr>
              <w:t xml:space="preserve"> Wo ist diese Vorlage?</w:t>
            </w:r>
          </w:p>
        </w:tc>
      </w:tr>
      <w:tr w:rsidR="00952A36" w14:paraId="27615440" w14:textId="77777777" w:rsidTr="00952A36">
        <w:trPr>
          <w:trHeight w:val="911"/>
        </w:trPr>
        <w:tc>
          <w:tcPr>
            <w:tcW w:w="1051" w:type="dxa"/>
            <w:tcBorders>
              <w:top w:val="single" w:sz="4" w:space="0" w:color="auto"/>
            </w:tcBorders>
          </w:tcPr>
          <w:p w14:paraId="2BF0B92D" w14:textId="77777777" w:rsidR="00952A36" w:rsidRPr="00A778F0" w:rsidRDefault="00952A36" w:rsidP="00A063B4">
            <w:pPr>
              <w:rPr>
                <w:bCs/>
              </w:rPr>
            </w:pPr>
            <w:r>
              <w:rPr>
                <w:bCs/>
              </w:rPr>
              <w:t>25.7038</w:t>
            </w:r>
          </w:p>
        </w:tc>
        <w:tc>
          <w:tcPr>
            <w:tcW w:w="1079" w:type="dxa"/>
            <w:tcBorders>
              <w:top w:val="single" w:sz="4" w:space="0" w:color="auto"/>
            </w:tcBorders>
          </w:tcPr>
          <w:p w14:paraId="4CFCCE4F" w14:textId="77777777" w:rsidR="00952A36" w:rsidRDefault="00952A36" w:rsidP="00A063B4">
            <w:pPr>
              <w:rPr>
                <w:bCs/>
              </w:rPr>
            </w:pPr>
            <w:hyperlink r:id="rId43">
              <w:r>
                <w:rPr>
                  <w:rStyle w:val="Hyperlink"/>
                </w:rPr>
                <w:t>DE</w:t>
              </w:r>
            </w:hyperlink>
          </w:p>
          <w:p w14:paraId="19839A2C" w14:textId="77777777" w:rsidR="00952A36" w:rsidRDefault="00952A36" w:rsidP="00A063B4">
            <w:pPr>
              <w:rPr>
                <w:bCs/>
              </w:rPr>
            </w:pPr>
            <w:hyperlink r:id="rId44">
              <w:r>
                <w:rPr>
                  <w:rStyle w:val="Hyperlink"/>
                </w:rPr>
                <w:t>FR</w:t>
              </w:r>
            </w:hyperlink>
          </w:p>
          <w:p w14:paraId="68BE4BEB" w14:textId="77777777" w:rsidR="00952A36" w:rsidRDefault="00952A36" w:rsidP="00A063B4">
            <w:pPr>
              <w:rPr>
                <w:bCs/>
              </w:rPr>
            </w:pPr>
            <w:hyperlink r:id="rId45">
              <w:r>
                <w:rPr>
                  <w:rStyle w:val="Hyperlink"/>
                </w:rPr>
                <w:t>IT</w:t>
              </w:r>
            </w:hyperlink>
          </w:p>
        </w:tc>
        <w:tc>
          <w:tcPr>
            <w:tcW w:w="2876" w:type="dxa"/>
            <w:tcBorders>
              <w:top w:val="single" w:sz="4" w:space="0" w:color="auto"/>
            </w:tcBorders>
          </w:tcPr>
          <w:p w14:paraId="67737094" w14:textId="77777777" w:rsidR="00952A36" w:rsidRDefault="00952A36" w:rsidP="00A063B4">
            <w:r>
              <w:t>Fra. Steinemann. Wie viele abgewiesene Asylbewerber kommen zurück?</w:t>
            </w:r>
          </w:p>
        </w:tc>
        <w:tc>
          <w:tcPr>
            <w:tcW w:w="4492" w:type="dxa"/>
            <w:tcBorders>
              <w:top w:val="single" w:sz="4" w:space="0" w:color="auto"/>
            </w:tcBorders>
          </w:tcPr>
          <w:p w14:paraId="52B2C16B" w14:textId="77777777" w:rsidR="00952A36" w:rsidRDefault="00952A36" w:rsidP="00A063B4">
            <w:pPr>
              <w:ind w:left="120"/>
            </w:pPr>
            <w:r>
              <w:rPr>
                <w:color w:val="000000"/>
              </w:rPr>
              <w:t>Zwischen 2006 und 2011 mussten über 40'000 Asylbewerber aus der Schweiz in ihre Heimat oder in Drittstaaten ausreisen oder rückgeführt werden. Ende 2011 zeigten Zahlen, dass einer von vieren wieder hierher zurückkehrt.</w:t>
            </w:r>
            <w:r>
              <w:br/>
            </w:r>
            <w:r>
              <w:rPr>
                <w:color w:val="000000"/>
              </w:rPr>
              <w:t xml:space="preserve"> Wie sind die Zahlen ab 2012 bis heute?</w:t>
            </w:r>
          </w:p>
        </w:tc>
      </w:tr>
    </w:tbl>
    <w:p w14:paraId="70BD85B1" w14:textId="77777777" w:rsidR="00CD5F89" w:rsidRDefault="00CD5F8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7C9D8A50" w14:textId="77777777" w:rsidTr="00952A36">
        <w:trPr>
          <w:trHeight w:val="911"/>
        </w:trPr>
        <w:tc>
          <w:tcPr>
            <w:tcW w:w="1051" w:type="dxa"/>
            <w:tcBorders>
              <w:top w:val="single" w:sz="4" w:space="0" w:color="auto"/>
            </w:tcBorders>
          </w:tcPr>
          <w:p w14:paraId="5BE9F430" w14:textId="1E4FA6C5" w:rsidR="00952A36" w:rsidRPr="00A778F0" w:rsidRDefault="00952A36" w:rsidP="00A063B4">
            <w:pPr>
              <w:rPr>
                <w:bCs/>
              </w:rPr>
            </w:pPr>
            <w:r>
              <w:rPr>
                <w:bCs/>
              </w:rPr>
              <w:lastRenderedPageBreak/>
              <w:t>25.7041</w:t>
            </w:r>
          </w:p>
        </w:tc>
        <w:tc>
          <w:tcPr>
            <w:tcW w:w="1079" w:type="dxa"/>
            <w:tcBorders>
              <w:top w:val="single" w:sz="4" w:space="0" w:color="auto"/>
            </w:tcBorders>
          </w:tcPr>
          <w:p w14:paraId="3949C694" w14:textId="77777777" w:rsidR="00952A36" w:rsidRDefault="00952A36" w:rsidP="00A063B4">
            <w:pPr>
              <w:rPr>
                <w:bCs/>
              </w:rPr>
            </w:pPr>
            <w:hyperlink r:id="rId46">
              <w:r>
                <w:rPr>
                  <w:rStyle w:val="Hyperlink"/>
                </w:rPr>
                <w:t>DE</w:t>
              </w:r>
            </w:hyperlink>
          </w:p>
          <w:p w14:paraId="5E54003E" w14:textId="77777777" w:rsidR="00952A36" w:rsidRDefault="00952A36" w:rsidP="00A063B4">
            <w:pPr>
              <w:rPr>
                <w:bCs/>
              </w:rPr>
            </w:pPr>
            <w:hyperlink r:id="rId47">
              <w:r>
                <w:rPr>
                  <w:rStyle w:val="Hyperlink"/>
                </w:rPr>
                <w:t>FR</w:t>
              </w:r>
            </w:hyperlink>
          </w:p>
          <w:p w14:paraId="579A3A9D" w14:textId="77777777" w:rsidR="00952A36" w:rsidRDefault="00952A36" w:rsidP="00A063B4">
            <w:pPr>
              <w:rPr>
                <w:bCs/>
              </w:rPr>
            </w:pPr>
            <w:hyperlink r:id="rId48">
              <w:r>
                <w:rPr>
                  <w:rStyle w:val="Hyperlink"/>
                </w:rPr>
                <w:t>IT</w:t>
              </w:r>
            </w:hyperlink>
          </w:p>
        </w:tc>
        <w:tc>
          <w:tcPr>
            <w:tcW w:w="2876" w:type="dxa"/>
            <w:tcBorders>
              <w:top w:val="single" w:sz="4" w:space="0" w:color="auto"/>
            </w:tcBorders>
          </w:tcPr>
          <w:p w14:paraId="52C78F0C" w14:textId="77777777" w:rsidR="00952A36" w:rsidRDefault="00952A36" w:rsidP="00A063B4">
            <w:r>
              <w:t>Fra. Fehr Düsel. Aufklärungspflicht der Verwertungsgesellschaften gemäss URG, dass Persönlichkeitsrecht nicht abgedeckt ist</w:t>
            </w:r>
          </w:p>
        </w:tc>
        <w:tc>
          <w:tcPr>
            <w:tcW w:w="4492" w:type="dxa"/>
            <w:tcBorders>
              <w:top w:val="single" w:sz="4" w:space="0" w:color="auto"/>
            </w:tcBorders>
          </w:tcPr>
          <w:p w14:paraId="4CC79C6B" w14:textId="77777777" w:rsidR="00952A36" w:rsidRDefault="00952A36" w:rsidP="00A063B4">
            <w:pPr>
              <w:ind w:left="120"/>
            </w:pPr>
            <w:r>
              <w:rPr>
                <w:color w:val="000000"/>
              </w:rPr>
              <w:t>1. Deckt das Verwertungsrecht auch Eingriffe in das Persönlichkeitsrecht (z.B. auf Fotos) von Personen ab, die durch die Verbreitung des Werks in ihrer Persönlichkeit verletzt werden?</w:t>
            </w:r>
            <w:r>
              <w:br/>
            </w:r>
            <w:r>
              <w:rPr>
                <w:color w:val="000000"/>
              </w:rPr>
              <w:t xml:space="preserve"> 2. Falls nein: Gibt es eine Aufklärungspflicht der Verwertungsgesellschaften, dass die Nutzer auf diese Situation hinweist?</w:t>
            </w:r>
          </w:p>
          <w:p w14:paraId="20C8A5A4" w14:textId="77777777" w:rsidR="00952A36" w:rsidRDefault="00952A36" w:rsidP="00A063B4">
            <w:pPr>
              <w:ind w:left="120"/>
            </w:pPr>
            <w:r>
              <w:rPr>
                <w:color w:val="000000"/>
              </w:rPr>
              <w:t>3. Falls nein: Wo könnte eine Aufklärungspflicht am einfachsten festgelegt werden? Bräuchte es eine Anpassung des URG oder könnte man dies direkt bei den Verwertungsgesellschaften einbringen?.</w:t>
            </w:r>
          </w:p>
        </w:tc>
      </w:tr>
      <w:tr w:rsidR="00952A36" w14:paraId="55F679AC" w14:textId="77777777" w:rsidTr="00952A36">
        <w:trPr>
          <w:trHeight w:val="911"/>
        </w:trPr>
        <w:tc>
          <w:tcPr>
            <w:tcW w:w="1051" w:type="dxa"/>
            <w:tcBorders>
              <w:top w:val="single" w:sz="4" w:space="0" w:color="auto"/>
            </w:tcBorders>
          </w:tcPr>
          <w:p w14:paraId="42D01334" w14:textId="77777777" w:rsidR="00952A36" w:rsidRPr="00A778F0" w:rsidRDefault="00952A36" w:rsidP="00A063B4">
            <w:pPr>
              <w:rPr>
                <w:bCs/>
              </w:rPr>
            </w:pPr>
            <w:r>
              <w:rPr>
                <w:bCs/>
              </w:rPr>
              <w:t>25.7048</w:t>
            </w:r>
          </w:p>
        </w:tc>
        <w:tc>
          <w:tcPr>
            <w:tcW w:w="1079" w:type="dxa"/>
            <w:tcBorders>
              <w:top w:val="single" w:sz="4" w:space="0" w:color="auto"/>
            </w:tcBorders>
          </w:tcPr>
          <w:p w14:paraId="437D7A59" w14:textId="77777777" w:rsidR="00952A36" w:rsidRDefault="00952A36" w:rsidP="00A063B4">
            <w:pPr>
              <w:rPr>
                <w:bCs/>
              </w:rPr>
            </w:pPr>
            <w:hyperlink r:id="rId49">
              <w:r>
                <w:rPr>
                  <w:rStyle w:val="Hyperlink"/>
                </w:rPr>
                <w:t>DE</w:t>
              </w:r>
            </w:hyperlink>
          </w:p>
          <w:p w14:paraId="3FCB749C" w14:textId="77777777" w:rsidR="00952A36" w:rsidRDefault="00952A36" w:rsidP="00A063B4">
            <w:pPr>
              <w:rPr>
                <w:bCs/>
              </w:rPr>
            </w:pPr>
            <w:hyperlink r:id="rId50">
              <w:r>
                <w:rPr>
                  <w:rStyle w:val="Hyperlink"/>
                </w:rPr>
                <w:t>FR</w:t>
              </w:r>
            </w:hyperlink>
          </w:p>
          <w:p w14:paraId="7B455B10" w14:textId="77777777" w:rsidR="00952A36" w:rsidRDefault="00952A36" w:rsidP="00A063B4">
            <w:pPr>
              <w:rPr>
                <w:bCs/>
              </w:rPr>
            </w:pPr>
            <w:hyperlink r:id="rId51">
              <w:r>
                <w:rPr>
                  <w:rStyle w:val="Hyperlink"/>
                </w:rPr>
                <w:t>IT</w:t>
              </w:r>
            </w:hyperlink>
          </w:p>
        </w:tc>
        <w:tc>
          <w:tcPr>
            <w:tcW w:w="2876" w:type="dxa"/>
            <w:tcBorders>
              <w:top w:val="single" w:sz="4" w:space="0" w:color="auto"/>
            </w:tcBorders>
          </w:tcPr>
          <w:p w14:paraId="2EC35F36" w14:textId="77777777" w:rsidR="00952A36" w:rsidRDefault="00952A36" w:rsidP="00A063B4">
            <w:r>
              <w:t>Fra. Hurter Thomas. Einbürgerungen nach dem 25. und nach dem 29. Lebensjahr</w:t>
            </w:r>
          </w:p>
        </w:tc>
        <w:tc>
          <w:tcPr>
            <w:tcW w:w="4492" w:type="dxa"/>
            <w:tcBorders>
              <w:top w:val="single" w:sz="4" w:space="0" w:color="auto"/>
            </w:tcBorders>
          </w:tcPr>
          <w:p w14:paraId="182871C3" w14:textId="77777777" w:rsidR="00952A36" w:rsidRDefault="00952A36" w:rsidP="00A063B4">
            <w:pPr>
              <w:ind w:left="120"/>
            </w:pPr>
            <w:r>
              <w:rPr>
                <w:color w:val="000000"/>
              </w:rPr>
              <w:t>- Wie viele Männer lassen sich erst nach dem 25. (Ende Militärdienstpflicht) und nach dem 29. Lebensjahr (Ende Schutzdienstpflicht) einbürgern?</w:t>
            </w:r>
            <w:r>
              <w:br/>
            </w:r>
            <w:r>
              <w:rPr>
                <w:color w:val="000000"/>
              </w:rPr>
              <w:t xml:space="preserve"> - Wie verhalten sich diese Zahlen zu den Einbürgerungen von Männern unter 25 Jahren, welche nach Einbürgerung Militärdienstpflichtig werden?</w:t>
            </w:r>
          </w:p>
        </w:tc>
      </w:tr>
      <w:tr w:rsidR="00952A36" w14:paraId="400CB3E1" w14:textId="77777777" w:rsidTr="00952A36">
        <w:trPr>
          <w:trHeight w:val="911"/>
        </w:trPr>
        <w:tc>
          <w:tcPr>
            <w:tcW w:w="1051" w:type="dxa"/>
            <w:tcBorders>
              <w:top w:val="single" w:sz="4" w:space="0" w:color="auto"/>
            </w:tcBorders>
          </w:tcPr>
          <w:p w14:paraId="6BA6A295" w14:textId="77777777" w:rsidR="00952A36" w:rsidRPr="00A778F0" w:rsidRDefault="00952A36" w:rsidP="00A063B4">
            <w:pPr>
              <w:rPr>
                <w:bCs/>
              </w:rPr>
            </w:pPr>
            <w:r>
              <w:rPr>
                <w:bCs/>
              </w:rPr>
              <w:t>25.7050</w:t>
            </w:r>
          </w:p>
        </w:tc>
        <w:tc>
          <w:tcPr>
            <w:tcW w:w="1079" w:type="dxa"/>
            <w:tcBorders>
              <w:top w:val="single" w:sz="4" w:space="0" w:color="auto"/>
            </w:tcBorders>
          </w:tcPr>
          <w:p w14:paraId="72B82BEE" w14:textId="77777777" w:rsidR="00952A36" w:rsidRDefault="00952A36" w:rsidP="00A063B4">
            <w:pPr>
              <w:rPr>
                <w:bCs/>
              </w:rPr>
            </w:pPr>
            <w:hyperlink r:id="rId52">
              <w:r>
                <w:rPr>
                  <w:rStyle w:val="Hyperlink"/>
                </w:rPr>
                <w:t>DE</w:t>
              </w:r>
            </w:hyperlink>
          </w:p>
          <w:p w14:paraId="1E7A48C4" w14:textId="77777777" w:rsidR="00952A36" w:rsidRDefault="00952A36" w:rsidP="00A063B4">
            <w:pPr>
              <w:rPr>
                <w:bCs/>
              </w:rPr>
            </w:pPr>
            <w:hyperlink r:id="rId53">
              <w:r>
                <w:rPr>
                  <w:rStyle w:val="Hyperlink"/>
                </w:rPr>
                <w:t>FR</w:t>
              </w:r>
            </w:hyperlink>
          </w:p>
          <w:p w14:paraId="5446520E" w14:textId="77777777" w:rsidR="00952A36" w:rsidRDefault="00952A36" w:rsidP="00A063B4">
            <w:pPr>
              <w:rPr>
                <w:bCs/>
              </w:rPr>
            </w:pPr>
            <w:hyperlink r:id="rId54">
              <w:r>
                <w:rPr>
                  <w:rStyle w:val="Hyperlink"/>
                </w:rPr>
                <w:t>IT</w:t>
              </w:r>
            </w:hyperlink>
          </w:p>
        </w:tc>
        <w:tc>
          <w:tcPr>
            <w:tcW w:w="2876" w:type="dxa"/>
            <w:tcBorders>
              <w:top w:val="single" w:sz="4" w:space="0" w:color="auto"/>
            </w:tcBorders>
          </w:tcPr>
          <w:p w14:paraId="28C6CE89" w14:textId="77777777" w:rsidR="00952A36" w:rsidRDefault="00952A36" w:rsidP="00A063B4">
            <w:r>
              <w:t>Fra. Steinemann. Entwicklung der Zahlen von Erwachsenen-Adoptionen</w:t>
            </w:r>
          </w:p>
        </w:tc>
        <w:tc>
          <w:tcPr>
            <w:tcW w:w="4492" w:type="dxa"/>
            <w:tcBorders>
              <w:top w:val="single" w:sz="4" w:space="0" w:color="auto"/>
            </w:tcBorders>
          </w:tcPr>
          <w:p w14:paraId="6DEE2360" w14:textId="77777777" w:rsidR="00952A36" w:rsidRDefault="00952A36" w:rsidP="00A063B4">
            <w:pPr>
              <w:ind w:left="120"/>
            </w:pPr>
            <w:r>
              <w:rPr>
                <w:color w:val="000000"/>
              </w:rPr>
              <w:t xml:space="preserve">Adoptionen von Erwachsenen seien stark im Steigen begriffen, stellen die Kesb fest und beklagen gleichzeitig eine arbeitsintensive Bearbeitung der Fälle, bei denen eine Person mit Schweizer Wohnsitz eine erwachsene Person aus dem Ausland adoptiert. </w:t>
            </w:r>
            <w:r>
              <w:br/>
            </w:r>
            <w:r>
              <w:rPr>
                <w:color w:val="000000"/>
              </w:rPr>
              <w:t xml:space="preserve"> - Wie haben sich die Zahlen zu den Adoptionen von Erwachsenen generell entwickelt?</w:t>
            </w:r>
            <w:r>
              <w:br/>
            </w:r>
            <w:r>
              <w:rPr>
                <w:color w:val="000000"/>
              </w:rPr>
              <w:t xml:space="preserve"> - Wie haben sich die Adoptionen von Erwachsenen, die im Ausland Wohnsitz haben, entwickelt? </w:t>
            </w:r>
            <w:r>
              <w:br/>
            </w:r>
            <w:r>
              <w:rPr>
                <w:color w:val="000000"/>
              </w:rPr>
              <w:t xml:space="preserve"> - Wie viele davon haben anschliessend eine Aufenthaltsbewilligung erhalten?</w:t>
            </w:r>
          </w:p>
        </w:tc>
      </w:tr>
      <w:tr w:rsidR="00952A36" w14:paraId="429959AA" w14:textId="77777777" w:rsidTr="00952A36">
        <w:trPr>
          <w:trHeight w:val="911"/>
        </w:trPr>
        <w:tc>
          <w:tcPr>
            <w:tcW w:w="1051" w:type="dxa"/>
            <w:tcBorders>
              <w:top w:val="single" w:sz="4" w:space="0" w:color="auto"/>
            </w:tcBorders>
          </w:tcPr>
          <w:p w14:paraId="425D9AE6" w14:textId="77777777" w:rsidR="00952A36" w:rsidRPr="00A778F0" w:rsidRDefault="00952A36" w:rsidP="00A063B4">
            <w:pPr>
              <w:rPr>
                <w:bCs/>
              </w:rPr>
            </w:pPr>
            <w:r>
              <w:rPr>
                <w:bCs/>
              </w:rPr>
              <w:t>25.7076</w:t>
            </w:r>
          </w:p>
        </w:tc>
        <w:tc>
          <w:tcPr>
            <w:tcW w:w="1079" w:type="dxa"/>
            <w:tcBorders>
              <w:top w:val="single" w:sz="4" w:space="0" w:color="auto"/>
            </w:tcBorders>
          </w:tcPr>
          <w:p w14:paraId="1C0C536E" w14:textId="77777777" w:rsidR="00952A36" w:rsidRDefault="00952A36" w:rsidP="00A063B4">
            <w:pPr>
              <w:rPr>
                <w:bCs/>
              </w:rPr>
            </w:pPr>
            <w:hyperlink r:id="rId55">
              <w:r>
                <w:rPr>
                  <w:rStyle w:val="Hyperlink"/>
                </w:rPr>
                <w:t>DE</w:t>
              </w:r>
            </w:hyperlink>
          </w:p>
          <w:p w14:paraId="1FE96FB1" w14:textId="77777777" w:rsidR="00952A36" w:rsidRDefault="00952A36" w:rsidP="00A063B4">
            <w:pPr>
              <w:rPr>
                <w:bCs/>
              </w:rPr>
            </w:pPr>
            <w:hyperlink r:id="rId56">
              <w:r>
                <w:rPr>
                  <w:rStyle w:val="Hyperlink"/>
                </w:rPr>
                <w:t>FR</w:t>
              </w:r>
            </w:hyperlink>
          </w:p>
          <w:p w14:paraId="596E8CC6" w14:textId="77777777" w:rsidR="00952A36" w:rsidRDefault="00952A36" w:rsidP="00A063B4">
            <w:pPr>
              <w:rPr>
                <w:bCs/>
              </w:rPr>
            </w:pPr>
            <w:hyperlink r:id="rId57">
              <w:r>
                <w:rPr>
                  <w:rStyle w:val="Hyperlink"/>
                </w:rPr>
                <w:t>IT</w:t>
              </w:r>
            </w:hyperlink>
          </w:p>
        </w:tc>
        <w:tc>
          <w:tcPr>
            <w:tcW w:w="2876" w:type="dxa"/>
            <w:tcBorders>
              <w:top w:val="single" w:sz="4" w:space="0" w:color="auto"/>
            </w:tcBorders>
          </w:tcPr>
          <w:p w14:paraId="011B7FF8" w14:textId="77777777" w:rsidR="00952A36" w:rsidRDefault="00952A36" w:rsidP="00A063B4">
            <w:r>
              <w:t>Fra. Arslan. Datenerhebung polizeilicher Einsatz- und Kontrollpraxis bzgl. Racial Profiling</w:t>
            </w:r>
          </w:p>
        </w:tc>
        <w:tc>
          <w:tcPr>
            <w:tcW w:w="4492" w:type="dxa"/>
            <w:tcBorders>
              <w:top w:val="single" w:sz="4" w:space="0" w:color="auto"/>
            </w:tcBorders>
          </w:tcPr>
          <w:p w14:paraId="1709001F" w14:textId="77777777" w:rsidR="00952A36" w:rsidRDefault="00952A36" w:rsidP="00A063B4">
            <w:pPr>
              <w:ind w:left="120"/>
            </w:pPr>
            <w:r>
              <w:rPr>
                <w:color w:val="000000"/>
              </w:rPr>
              <w:t>Der UNO-Ausschuss gegen rassistische Diskriminierung hat in seinem Bericht über die Situation in der Schweiz im Jahr 2021 festgehalten, dass die Schweiz keine ausreichenden Statistiken über Racial Profiling erhebt.</w:t>
            </w:r>
            <w:r>
              <w:br/>
            </w:r>
            <w:r>
              <w:rPr>
                <w:color w:val="000000"/>
              </w:rPr>
              <w:t xml:space="preserve"> - Hat der Bundesrat seither Massnahmen ergriffen, um den internationalen Empfehlungen bezüglich der Datenerhebung der polizeilichen Einsatz- und Kontrollpraxis nachzukommen?</w:t>
            </w:r>
            <w:r>
              <w:br/>
            </w:r>
            <w:r>
              <w:rPr>
                <w:color w:val="000000"/>
              </w:rPr>
              <w:t xml:space="preserve"> - Hat der Bundesrat Anstrengungen unternommen, um dieses Manko in Zusammenarbeit mit den Kantonen anzugehen?</w:t>
            </w:r>
          </w:p>
        </w:tc>
      </w:tr>
      <w:tr w:rsidR="00952A36" w14:paraId="0DABF063" w14:textId="77777777" w:rsidTr="00952A36">
        <w:trPr>
          <w:trHeight w:val="911"/>
        </w:trPr>
        <w:tc>
          <w:tcPr>
            <w:tcW w:w="1051" w:type="dxa"/>
            <w:tcBorders>
              <w:top w:val="single" w:sz="4" w:space="0" w:color="auto"/>
            </w:tcBorders>
          </w:tcPr>
          <w:p w14:paraId="1011A96D" w14:textId="77777777" w:rsidR="00952A36" w:rsidRPr="00A778F0" w:rsidRDefault="00952A36" w:rsidP="00A063B4">
            <w:pPr>
              <w:rPr>
                <w:bCs/>
              </w:rPr>
            </w:pPr>
            <w:r>
              <w:rPr>
                <w:bCs/>
              </w:rPr>
              <w:t>25.7080</w:t>
            </w:r>
          </w:p>
        </w:tc>
        <w:tc>
          <w:tcPr>
            <w:tcW w:w="1079" w:type="dxa"/>
            <w:tcBorders>
              <w:top w:val="single" w:sz="4" w:space="0" w:color="auto"/>
            </w:tcBorders>
          </w:tcPr>
          <w:p w14:paraId="109D65D6" w14:textId="77777777" w:rsidR="00952A36" w:rsidRDefault="00952A36" w:rsidP="00A063B4">
            <w:pPr>
              <w:rPr>
                <w:bCs/>
              </w:rPr>
            </w:pPr>
            <w:hyperlink r:id="rId58">
              <w:r>
                <w:rPr>
                  <w:rStyle w:val="Hyperlink"/>
                </w:rPr>
                <w:t>DE</w:t>
              </w:r>
            </w:hyperlink>
          </w:p>
          <w:p w14:paraId="01586ECE" w14:textId="77777777" w:rsidR="00952A36" w:rsidRDefault="00952A36" w:rsidP="00A063B4">
            <w:pPr>
              <w:rPr>
                <w:bCs/>
              </w:rPr>
            </w:pPr>
            <w:hyperlink r:id="rId59">
              <w:r>
                <w:rPr>
                  <w:rStyle w:val="Hyperlink"/>
                </w:rPr>
                <w:t>FR</w:t>
              </w:r>
            </w:hyperlink>
          </w:p>
          <w:p w14:paraId="389F80D2" w14:textId="77777777" w:rsidR="00952A36" w:rsidRDefault="00952A36" w:rsidP="00A063B4">
            <w:pPr>
              <w:rPr>
                <w:bCs/>
              </w:rPr>
            </w:pPr>
            <w:hyperlink r:id="rId60">
              <w:r>
                <w:rPr>
                  <w:rStyle w:val="Hyperlink"/>
                </w:rPr>
                <w:t>IT</w:t>
              </w:r>
            </w:hyperlink>
          </w:p>
        </w:tc>
        <w:tc>
          <w:tcPr>
            <w:tcW w:w="2876" w:type="dxa"/>
            <w:tcBorders>
              <w:top w:val="single" w:sz="4" w:space="0" w:color="auto"/>
            </w:tcBorders>
          </w:tcPr>
          <w:p w14:paraId="5A1DC3AB" w14:textId="77777777" w:rsidR="00952A36" w:rsidRDefault="00952A36" w:rsidP="00A063B4">
            <w:r>
              <w:t>Fra. Schmid Pascal. Dritter Versuch: Wann tritt das längst beschlossene Reiseverbot für Asylsuchende, vorläufig Aufgenommene und Schutzbedürftige endlich in Kraft?</w:t>
            </w:r>
          </w:p>
        </w:tc>
        <w:tc>
          <w:tcPr>
            <w:tcW w:w="4492" w:type="dxa"/>
            <w:tcBorders>
              <w:top w:val="single" w:sz="4" w:space="0" w:color="auto"/>
            </w:tcBorders>
          </w:tcPr>
          <w:p w14:paraId="42E85216" w14:textId="77777777" w:rsidR="00952A36" w:rsidRDefault="00952A36" w:rsidP="00A063B4">
            <w:pPr>
              <w:ind w:left="120"/>
            </w:pPr>
            <w:r>
              <w:rPr>
                <w:color w:val="000000"/>
              </w:rPr>
              <w:t xml:space="preserve">Mit </w:t>
            </w:r>
            <w:hyperlink r:id="rId61">
              <w:r>
                <w:rPr>
                  <w:color w:val="0000FF"/>
                  <w:u w:val="single"/>
                </w:rPr>
                <w:t>24.7879</w:t>
              </w:r>
            </w:hyperlink>
            <w:r>
              <w:rPr>
                <w:color w:val="000000"/>
              </w:rPr>
              <w:t xml:space="preserve"> und 24.8005 fragte ich, wieso das von der Bundesversammlung vor mehr als 3 Jahren beschlossene Reiseverbot für Personen im Asylverfahren, mit Status S und vorläufiger Aufnahme noch nicht in Kraft gesetzt wurde. Die seltsamen Antworten: «Die Vernehmlassung zu dieser Änderung soll im 1. Quartal 2025 eröffnet werden.»</w:t>
            </w:r>
            <w:r>
              <w:br/>
            </w:r>
            <w:r>
              <w:rPr>
                <w:color w:val="000000"/>
              </w:rPr>
              <w:t xml:space="preserve"> Nochmals:</w:t>
            </w:r>
            <w:r>
              <w:br/>
            </w:r>
            <w:r>
              <w:rPr>
                <w:color w:val="000000"/>
              </w:rPr>
              <w:t xml:space="preserve"> - Wieso wurde die längst beschlossene Gesetzesänderung noch nicht in Kraft gesetzt?</w:t>
            </w:r>
            <w:r>
              <w:br/>
            </w:r>
            <w:r>
              <w:rPr>
                <w:color w:val="000000"/>
              </w:rPr>
              <w:t xml:space="preserve"> - Wieso braucht es für eine beschlossene Gesetzesänderung eine Vernehmlassung?</w:t>
            </w:r>
          </w:p>
        </w:tc>
      </w:tr>
    </w:tbl>
    <w:p w14:paraId="63F5D72F" w14:textId="77777777" w:rsidR="00CD5F89" w:rsidRDefault="00CD5F8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0AD838D5" w14:textId="77777777" w:rsidTr="00952A36">
        <w:trPr>
          <w:trHeight w:val="911"/>
        </w:trPr>
        <w:tc>
          <w:tcPr>
            <w:tcW w:w="1051" w:type="dxa"/>
            <w:tcBorders>
              <w:top w:val="single" w:sz="4" w:space="0" w:color="auto"/>
            </w:tcBorders>
          </w:tcPr>
          <w:p w14:paraId="1831B373" w14:textId="3214D32B" w:rsidR="00952A36" w:rsidRPr="00A778F0" w:rsidRDefault="00952A36" w:rsidP="00A063B4">
            <w:pPr>
              <w:rPr>
                <w:bCs/>
              </w:rPr>
            </w:pPr>
            <w:r>
              <w:rPr>
                <w:bCs/>
              </w:rPr>
              <w:lastRenderedPageBreak/>
              <w:t>25.7083</w:t>
            </w:r>
          </w:p>
        </w:tc>
        <w:tc>
          <w:tcPr>
            <w:tcW w:w="1079" w:type="dxa"/>
            <w:tcBorders>
              <w:top w:val="single" w:sz="4" w:space="0" w:color="auto"/>
            </w:tcBorders>
          </w:tcPr>
          <w:p w14:paraId="45BE0012" w14:textId="77777777" w:rsidR="00952A36" w:rsidRDefault="00952A36" w:rsidP="00A063B4">
            <w:pPr>
              <w:rPr>
                <w:bCs/>
              </w:rPr>
            </w:pPr>
            <w:hyperlink r:id="rId62">
              <w:r>
                <w:rPr>
                  <w:rStyle w:val="Hyperlink"/>
                </w:rPr>
                <w:t>DE</w:t>
              </w:r>
            </w:hyperlink>
          </w:p>
          <w:p w14:paraId="25157C58" w14:textId="77777777" w:rsidR="00952A36" w:rsidRDefault="00952A36" w:rsidP="00A063B4">
            <w:pPr>
              <w:rPr>
                <w:bCs/>
              </w:rPr>
            </w:pPr>
            <w:hyperlink r:id="rId63">
              <w:r>
                <w:rPr>
                  <w:rStyle w:val="Hyperlink"/>
                </w:rPr>
                <w:t>FR</w:t>
              </w:r>
            </w:hyperlink>
          </w:p>
          <w:p w14:paraId="44501296" w14:textId="77777777" w:rsidR="00952A36" w:rsidRDefault="00952A36" w:rsidP="00A063B4">
            <w:pPr>
              <w:rPr>
                <w:bCs/>
              </w:rPr>
            </w:pPr>
            <w:hyperlink r:id="rId64">
              <w:r>
                <w:rPr>
                  <w:rStyle w:val="Hyperlink"/>
                </w:rPr>
                <w:t>IT</w:t>
              </w:r>
            </w:hyperlink>
          </w:p>
        </w:tc>
        <w:tc>
          <w:tcPr>
            <w:tcW w:w="2876" w:type="dxa"/>
            <w:tcBorders>
              <w:top w:val="single" w:sz="4" w:space="0" w:color="auto"/>
            </w:tcBorders>
          </w:tcPr>
          <w:p w14:paraId="4EE5DD6E" w14:textId="77777777" w:rsidR="00952A36" w:rsidRDefault="00952A36" w:rsidP="00A063B4">
            <w:r>
              <w:t>Fra. Gugger. Internationale Adoptionen: Warum setzt der Bundesrat auf ein Verbot statt auf eine bessere Umsetzung der Haager Konvention?</w:t>
            </w:r>
          </w:p>
        </w:tc>
        <w:tc>
          <w:tcPr>
            <w:tcW w:w="4492" w:type="dxa"/>
            <w:tcBorders>
              <w:top w:val="single" w:sz="4" w:space="0" w:color="auto"/>
            </w:tcBorders>
          </w:tcPr>
          <w:p w14:paraId="636CB61A" w14:textId="77777777" w:rsidR="00952A36" w:rsidRDefault="00952A36" w:rsidP="00A063B4">
            <w:pPr>
              <w:ind w:left="120"/>
            </w:pPr>
            <w:r>
              <w:rPr>
                <w:color w:val="000000"/>
              </w:rPr>
              <w:t>Die internationale Gemeinschaft hat sich durch Abkommen wie die Haager Konvention zur Regulierung internationaler Adoptionen verpflichtet, die sicherstellt, dass Adoptionen auf ethische und transparente Weise durchgeführt werden. Diese Abkommen bieten Schutz für die Rechte der Kinder und der leiblichen Eltern und stellen sicher, dass keine Ausbeutung stattfindet.</w:t>
            </w:r>
            <w:r>
              <w:br/>
            </w:r>
            <w:r>
              <w:rPr>
                <w:color w:val="000000"/>
              </w:rPr>
              <w:t xml:space="preserve"> Warum fokussiert sich der Bundesrat nicht auf eine gute Umsetzung dieses Abkommen, sondern sieht die Lösung nur in einem Verbot?</w:t>
            </w:r>
          </w:p>
        </w:tc>
      </w:tr>
      <w:tr w:rsidR="00952A36" w14:paraId="1D01C3B1" w14:textId="77777777" w:rsidTr="00952A36">
        <w:trPr>
          <w:trHeight w:val="911"/>
        </w:trPr>
        <w:tc>
          <w:tcPr>
            <w:tcW w:w="1051" w:type="dxa"/>
            <w:tcBorders>
              <w:top w:val="single" w:sz="4" w:space="0" w:color="auto"/>
            </w:tcBorders>
          </w:tcPr>
          <w:p w14:paraId="7BD42C2A" w14:textId="77777777" w:rsidR="00952A36" w:rsidRPr="00A778F0" w:rsidRDefault="00952A36" w:rsidP="00A063B4">
            <w:pPr>
              <w:rPr>
                <w:bCs/>
              </w:rPr>
            </w:pPr>
            <w:r>
              <w:rPr>
                <w:bCs/>
              </w:rPr>
              <w:t>25.7108</w:t>
            </w:r>
          </w:p>
        </w:tc>
        <w:tc>
          <w:tcPr>
            <w:tcW w:w="1079" w:type="dxa"/>
            <w:tcBorders>
              <w:top w:val="single" w:sz="4" w:space="0" w:color="auto"/>
            </w:tcBorders>
          </w:tcPr>
          <w:p w14:paraId="15AF4FDB" w14:textId="77777777" w:rsidR="00952A36" w:rsidRDefault="00952A36" w:rsidP="00A063B4">
            <w:pPr>
              <w:rPr>
                <w:bCs/>
              </w:rPr>
            </w:pPr>
            <w:hyperlink r:id="rId65">
              <w:r>
                <w:rPr>
                  <w:rStyle w:val="Hyperlink"/>
                </w:rPr>
                <w:t>DE</w:t>
              </w:r>
            </w:hyperlink>
          </w:p>
          <w:p w14:paraId="01973D22" w14:textId="77777777" w:rsidR="00952A36" w:rsidRDefault="00952A36" w:rsidP="00A063B4">
            <w:pPr>
              <w:rPr>
                <w:bCs/>
              </w:rPr>
            </w:pPr>
            <w:hyperlink r:id="rId66">
              <w:r>
                <w:rPr>
                  <w:rStyle w:val="Hyperlink"/>
                </w:rPr>
                <w:t>FR</w:t>
              </w:r>
            </w:hyperlink>
          </w:p>
          <w:p w14:paraId="2210FA26" w14:textId="77777777" w:rsidR="00952A36" w:rsidRDefault="00952A36" w:rsidP="00A063B4">
            <w:pPr>
              <w:rPr>
                <w:bCs/>
              </w:rPr>
            </w:pPr>
            <w:hyperlink r:id="rId67">
              <w:r>
                <w:rPr>
                  <w:rStyle w:val="Hyperlink"/>
                </w:rPr>
                <w:t>IT</w:t>
              </w:r>
            </w:hyperlink>
          </w:p>
        </w:tc>
        <w:tc>
          <w:tcPr>
            <w:tcW w:w="2876" w:type="dxa"/>
            <w:tcBorders>
              <w:top w:val="single" w:sz="4" w:space="0" w:color="auto"/>
            </w:tcBorders>
          </w:tcPr>
          <w:p w14:paraId="00595183" w14:textId="77777777" w:rsidR="00952A36" w:rsidRDefault="00952A36" w:rsidP="00A063B4">
            <w:r>
              <w:t>Fra. Roduit. Wie kann eine kontrollierte internationale Adoption bewahrt werden?</w:t>
            </w:r>
          </w:p>
        </w:tc>
        <w:tc>
          <w:tcPr>
            <w:tcW w:w="4492" w:type="dxa"/>
            <w:tcBorders>
              <w:top w:val="single" w:sz="4" w:space="0" w:color="auto"/>
            </w:tcBorders>
          </w:tcPr>
          <w:p w14:paraId="7D98B510" w14:textId="77777777" w:rsidR="00952A36" w:rsidRDefault="00952A36" w:rsidP="00A063B4">
            <w:pPr>
              <w:ind w:left="120"/>
            </w:pPr>
            <w:r>
              <w:rPr>
                <w:color w:val="000000"/>
              </w:rPr>
              <w:t>Die Empfehlung, in der Schweiz die Adoption von Kindern aus dem Ausland zu verbieten, hat bei in der Schweiz tätigen Organisationen heftige Reaktionen hervorgerufen, und viele Eltern, die auf eine Adoption warten oder bereits adoptiert haben, sind schockiert.</w:t>
            </w:r>
            <w:r>
              <w:br/>
            </w:r>
            <w:r>
              <w:rPr>
                <w:color w:val="000000"/>
              </w:rPr>
              <w:t xml:space="preserve"> Ist der Bundesrat nicht der Ansicht, dass eine begleitete und kontrollierte internationale Adoption durchaus möglich sein sollte, zumal zahlreiche Länder, darunter die Schweiz und insbesondere Thailand, das Haager Übereinkommen in diesem Bereich unterzeichnet haben?</w:t>
            </w:r>
          </w:p>
        </w:tc>
      </w:tr>
      <w:tr w:rsidR="00952A36" w14:paraId="5A2108A0" w14:textId="77777777" w:rsidTr="00A063B4">
        <w:trPr>
          <w:trHeight w:val="911"/>
        </w:trPr>
        <w:tc>
          <w:tcPr>
            <w:tcW w:w="1051" w:type="dxa"/>
            <w:tcBorders>
              <w:top w:val="single" w:sz="4" w:space="0" w:color="auto"/>
            </w:tcBorders>
          </w:tcPr>
          <w:p w14:paraId="1BDF3DE8" w14:textId="77777777" w:rsidR="00952A36" w:rsidRPr="00A778F0" w:rsidRDefault="00952A36" w:rsidP="00A063B4">
            <w:pPr>
              <w:rPr>
                <w:bCs/>
              </w:rPr>
            </w:pPr>
            <w:r>
              <w:rPr>
                <w:bCs/>
              </w:rPr>
              <w:t>25.7137</w:t>
            </w:r>
          </w:p>
        </w:tc>
        <w:tc>
          <w:tcPr>
            <w:tcW w:w="1079" w:type="dxa"/>
            <w:tcBorders>
              <w:top w:val="single" w:sz="4" w:space="0" w:color="auto"/>
            </w:tcBorders>
          </w:tcPr>
          <w:p w14:paraId="5E56B4C3" w14:textId="77777777" w:rsidR="00952A36" w:rsidRDefault="00952A36" w:rsidP="00A063B4">
            <w:pPr>
              <w:rPr>
                <w:bCs/>
              </w:rPr>
            </w:pPr>
            <w:hyperlink r:id="rId68">
              <w:r>
                <w:rPr>
                  <w:rStyle w:val="Hyperlink"/>
                </w:rPr>
                <w:t>DE</w:t>
              </w:r>
            </w:hyperlink>
          </w:p>
          <w:p w14:paraId="3F61819E" w14:textId="77777777" w:rsidR="00952A36" w:rsidRDefault="00952A36" w:rsidP="00A063B4">
            <w:pPr>
              <w:rPr>
                <w:bCs/>
              </w:rPr>
            </w:pPr>
            <w:hyperlink r:id="rId69">
              <w:r>
                <w:rPr>
                  <w:rStyle w:val="Hyperlink"/>
                </w:rPr>
                <w:t>FR</w:t>
              </w:r>
            </w:hyperlink>
          </w:p>
          <w:p w14:paraId="1AB67001" w14:textId="77777777" w:rsidR="00952A36" w:rsidRDefault="00952A36" w:rsidP="00A063B4">
            <w:pPr>
              <w:rPr>
                <w:bCs/>
              </w:rPr>
            </w:pPr>
            <w:hyperlink r:id="rId70">
              <w:r>
                <w:rPr>
                  <w:rStyle w:val="Hyperlink"/>
                </w:rPr>
                <w:t>IT</w:t>
              </w:r>
            </w:hyperlink>
          </w:p>
        </w:tc>
        <w:tc>
          <w:tcPr>
            <w:tcW w:w="2876" w:type="dxa"/>
            <w:tcBorders>
              <w:top w:val="single" w:sz="4" w:space="0" w:color="auto"/>
            </w:tcBorders>
          </w:tcPr>
          <w:p w14:paraId="63F39587" w14:textId="77777777" w:rsidR="00952A36" w:rsidRDefault="00952A36" w:rsidP="00A063B4">
            <w:r>
              <w:t>Fra. Nantermod. Verbot von internationalen Adoptionen: Gäbe es einen Nationalrat Gugger?</w:t>
            </w:r>
          </w:p>
        </w:tc>
        <w:tc>
          <w:tcPr>
            <w:tcW w:w="4492" w:type="dxa"/>
            <w:tcBorders>
              <w:top w:val="single" w:sz="4" w:space="0" w:color="auto"/>
            </w:tcBorders>
          </w:tcPr>
          <w:p w14:paraId="12BC3A9B" w14:textId="77777777" w:rsidR="00952A36" w:rsidRDefault="00952A36" w:rsidP="00A063B4">
            <w:pPr>
              <w:ind w:left="120"/>
            </w:pPr>
            <w:r>
              <w:rPr>
                <w:color w:val="000000"/>
              </w:rPr>
              <w:t>Der Bundesrat plant ein striktes Verbot von internationalen Adoptionen. Wäre ein solches Verbot bereits 1970 in Kraft gewesen, hätte Nationalrat Nik Gugger in der Schweiz weder ein besseres Leben noch liebevolle Eltern finden können.</w:t>
            </w:r>
            <w:r>
              <w:br/>
            </w:r>
            <w:r>
              <w:rPr>
                <w:color w:val="000000"/>
              </w:rPr>
              <w:t xml:space="preserve"> Will der Bundesrat mit einem neuen Adoptionsrecht wirklich unzähligen Kindern die Chance auf eine sichere Zukunft und eine liebevolle Familie in der Schweiz verwehren?</w:t>
            </w:r>
          </w:p>
        </w:tc>
      </w:tr>
      <w:tr w:rsidR="00952A36" w14:paraId="1A83E620" w14:textId="77777777" w:rsidTr="00952A36">
        <w:trPr>
          <w:trHeight w:val="911"/>
        </w:trPr>
        <w:tc>
          <w:tcPr>
            <w:tcW w:w="1051" w:type="dxa"/>
            <w:tcBorders>
              <w:top w:val="single" w:sz="4" w:space="0" w:color="auto"/>
            </w:tcBorders>
          </w:tcPr>
          <w:p w14:paraId="67BD29BA" w14:textId="77777777" w:rsidR="00952A36" w:rsidRPr="00A778F0" w:rsidRDefault="00952A36" w:rsidP="00A063B4">
            <w:pPr>
              <w:rPr>
                <w:bCs/>
              </w:rPr>
            </w:pPr>
            <w:r>
              <w:rPr>
                <w:bCs/>
              </w:rPr>
              <w:t>25.7117</w:t>
            </w:r>
          </w:p>
        </w:tc>
        <w:tc>
          <w:tcPr>
            <w:tcW w:w="1079" w:type="dxa"/>
            <w:tcBorders>
              <w:top w:val="single" w:sz="4" w:space="0" w:color="auto"/>
            </w:tcBorders>
          </w:tcPr>
          <w:p w14:paraId="5EF6A8E6" w14:textId="77777777" w:rsidR="00952A36" w:rsidRDefault="00952A36" w:rsidP="00A063B4">
            <w:pPr>
              <w:rPr>
                <w:bCs/>
              </w:rPr>
            </w:pPr>
            <w:hyperlink r:id="rId71">
              <w:r>
                <w:rPr>
                  <w:rStyle w:val="Hyperlink"/>
                </w:rPr>
                <w:t>DE</w:t>
              </w:r>
            </w:hyperlink>
          </w:p>
          <w:p w14:paraId="37BA61B6" w14:textId="77777777" w:rsidR="00952A36" w:rsidRDefault="00952A36" w:rsidP="00A063B4">
            <w:pPr>
              <w:rPr>
                <w:bCs/>
              </w:rPr>
            </w:pPr>
            <w:hyperlink r:id="rId72">
              <w:r>
                <w:rPr>
                  <w:rStyle w:val="Hyperlink"/>
                </w:rPr>
                <w:t>FR</w:t>
              </w:r>
            </w:hyperlink>
          </w:p>
          <w:p w14:paraId="04435B03" w14:textId="77777777" w:rsidR="00952A36" w:rsidRDefault="00952A36" w:rsidP="00A063B4">
            <w:pPr>
              <w:rPr>
                <w:bCs/>
              </w:rPr>
            </w:pPr>
            <w:hyperlink r:id="rId73">
              <w:r>
                <w:rPr>
                  <w:rStyle w:val="Hyperlink"/>
                </w:rPr>
                <w:t>IT</w:t>
              </w:r>
            </w:hyperlink>
          </w:p>
        </w:tc>
        <w:tc>
          <w:tcPr>
            <w:tcW w:w="2876" w:type="dxa"/>
            <w:tcBorders>
              <w:top w:val="single" w:sz="4" w:space="0" w:color="auto"/>
            </w:tcBorders>
          </w:tcPr>
          <w:p w14:paraId="2707380A" w14:textId="77777777" w:rsidR="00952A36" w:rsidRDefault="00952A36" w:rsidP="00A063B4">
            <w:r>
              <w:t>Fra. Tschopp. Dublin-Rückführungen nach Kroatien: Garantien für Minderjährige und gefährdete Personen</w:t>
            </w:r>
          </w:p>
        </w:tc>
        <w:tc>
          <w:tcPr>
            <w:tcW w:w="4492" w:type="dxa"/>
            <w:tcBorders>
              <w:top w:val="single" w:sz="4" w:space="0" w:color="auto"/>
            </w:tcBorders>
          </w:tcPr>
          <w:p w14:paraId="5AFDA914" w14:textId="77777777" w:rsidR="00952A36" w:rsidRDefault="00952A36" w:rsidP="00A063B4">
            <w:pPr>
              <w:ind w:left="120"/>
            </w:pPr>
            <w:r>
              <w:rPr>
                <w:color w:val="000000"/>
              </w:rPr>
              <w:t xml:space="preserve">Mehrere Ärztinnen und Ärzte, die sich um die Gesundheit von Kindern bei Dublin-Abschiebungen, insbesondere nach Kroatien, sorgen, haben in der Schweizerischen Ärztezeitung einen Aufruf veröffentlicht (Rev Med Suisse 2025; 21: 243-7). Noch immer erkennt der Bund keine systemischen Mängel im kroatischen Asylwesen. </w:t>
            </w:r>
            <w:r>
              <w:br/>
            </w:r>
            <w:r>
              <w:rPr>
                <w:color w:val="000000"/>
              </w:rPr>
              <w:t xml:space="preserve"> Warum fordert er im Falle einer Rückführung nach Kroatien nicht zumindest individuelle und konkrete Garantien für besonders verletzliche Personen , wie er dies im Falle Bulgariens getan hat?</w:t>
            </w:r>
          </w:p>
        </w:tc>
      </w:tr>
      <w:tr w:rsidR="00952A36" w14:paraId="3687FFC7" w14:textId="77777777" w:rsidTr="00952A36">
        <w:trPr>
          <w:trHeight w:val="911"/>
        </w:trPr>
        <w:tc>
          <w:tcPr>
            <w:tcW w:w="1051" w:type="dxa"/>
            <w:tcBorders>
              <w:top w:val="single" w:sz="4" w:space="0" w:color="auto"/>
            </w:tcBorders>
          </w:tcPr>
          <w:p w14:paraId="51202441" w14:textId="77777777" w:rsidR="00952A36" w:rsidRPr="00A778F0" w:rsidRDefault="00952A36" w:rsidP="00A063B4">
            <w:pPr>
              <w:rPr>
                <w:bCs/>
              </w:rPr>
            </w:pPr>
            <w:r>
              <w:rPr>
                <w:bCs/>
              </w:rPr>
              <w:t>25.7124</w:t>
            </w:r>
          </w:p>
        </w:tc>
        <w:tc>
          <w:tcPr>
            <w:tcW w:w="1079" w:type="dxa"/>
            <w:tcBorders>
              <w:top w:val="single" w:sz="4" w:space="0" w:color="auto"/>
            </w:tcBorders>
          </w:tcPr>
          <w:p w14:paraId="591BA827" w14:textId="77777777" w:rsidR="00952A36" w:rsidRDefault="00952A36" w:rsidP="00A063B4">
            <w:pPr>
              <w:rPr>
                <w:bCs/>
              </w:rPr>
            </w:pPr>
            <w:hyperlink r:id="rId74">
              <w:r>
                <w:rPr>
                  <w:rStyle w:val="Hyperlink"/>
                </w:rPr>
                <w:t>DE</w:t>
              </w:r>
            </w:hyperlink>
          </w:p>
          <w:p w14:paraId="150ED881" w14:textId="77777777" w:rsidR="00952A36" w:rsidRDefault="00952A36" w:rsidP="00A063B4">
            <w:pPr>
              <w:rPr>
                <w:bCs/>
              </w:rPr>
            </w:pPr>
            <w:hyperlink r:id="rId75">
              <w:r>
                <w:rPr>
                  <w:rStyle w:val="Hyperlink"/>
                </w:rPr>
                <w:t>FR</w:t>
              </w:r>
            </w:hyperlink>
          </w:p>
          <w:p w14:paraId="75949BC3" w14:textId="77777777" w:rsidR="00952A36" w:rsidRDefault="00952A36" w:rsidP="00A063B4">
            <w:pPr>
              <w:rPr>
                <w:bCs/>
              </w:rPr>
            </w:pPr>
            <w:hyperlink r:id="rId76">
              <w:r>
                <w:rPr>
                  <w:rStyle w:val="Hyperlink"/>
                </w:rPr>
                <w:t>IT</w:t>
              </w:r>
            </w:hyperlink>
          </w:p>
        </w:tc>
        <w:tc>
          <w:tcPr>
            <w:tcW w:w="2876" w:type="dxa"/>
            <w:tcBorders>
              <w:top w:val="single" w:sz="4" w:space="0" w:color="auto"/>
            </w:tcBorders>
          </w:tcPr>
          <w:p w14:paraId="61286BF1" w14:textId="77777777" w:rsidR="00952A36" w:rsidRDefault="00952A36" w:rsidP="00A063B4">
            <w:r>
              <w:t>Fra. Schmid Pascal. Wann erstellt auch die Schweiz einen Syrien-Rückkehrplan?</w:t>
            </w:r>
          </w:p>
        </w:tc>
        <w:tc>
          <w:tcPr>
            <w:tcW w:w="4492" w:type="dxa"/>
            <w:tcBorders>
              <w:top w:val="single" w:sz="4" w:space="0" w:color="auto"/>
            </w:tcBorders>
          </w:tcPr>
          <w:p w14:paraId="66C1F02A" w14:textId="345226B8" w:rsidR="00952A36" w:rsidRDefault="00952A36" w:rsidP="00A063B4">
            <w:pPr>
              <w:ind w:left="120"/>
            </w:pPr>
            <w:r>
              <w:rPr>
                <w:color w:val="000000"/>
              </w:rPr>
              <w:t>Drei Monate nach dem Fall des Assad-Regimes stellen sich folgende Fragen, die der Bundesrat im Dezember noch nicht beantworten wollte (24.8047), in verstärktem Mass:</w:t>
            </w:r>
            <w:r>
              <w:br/>
            </w:r>
            <w:r>
              <w:rPr>
                <w:color w:val="000000"/>
              </w:rPr>
              <w:t xml:space="preserve"> 1. Ist der Bundesrat bereit, die weitere Aufnahme von Syrern zu stoppen?</w:t>
            </w:r>
            <w:r>
              <w:br/>
            </w:r>
            <w:r>
              <w:rPr>
                <w:color w:val="000000"/>
              </w:rPr>
              <w:t xml:space="preserve"> 2. Wie verhindert der Bundesrat ein zweites "Eritrea-Problem" mit Anhängern unterschiedlicher Regimes, die sich in der Schweiz bekämpfen?</w:t>
            </w:r>
            <w:r>
              <w:br/>
            </w:r>
            <w:r>
              <w:rPr>
                <w:color w:val="000000"/>
              </w:rPr>
              <w:t xml:space="preserve"> 3. Wann erarbeitet der Bundesrat einen Rückkehrplan für Asylsuchende, vorläufig Aufgenommene und Flüchtlinge aus Syrien?</w:t>
            </w:r>
          </w:p>
        </w:tc>
      </w:tr>
    </w:tbl>
    <w:p w14:paraId="41A45D8C" w14:textId="77777777" w:rsidR="00CD5F89" w:rsidRDefault="00CD5F8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7504C01D" w14:textId="77777777" w:rsidTr="00952A36">
        <w:trPr>
          <w:trHeight w:val="911"/>
        </w:trPr>
        <w:tc>
          <w:tcPr>
            <w:tcW w:w="1051" w:type="dxa"/>
            <w:tcBorders>
              <w:top w:val="single" w:sz="4" w:space="0" w:color="auto"/>
            </w:tcBorders>
          </w:tcPr>
          <w:p w14:paraId="1A6C514F" w14:textId="56E8F24D" w:rsidR="00952A36" w:rsidRPr="00A778F0" w:rsidRDefault="00952A36" w:rsidP="00A063B4">
            <w:pPr>
              <w:rPr>
                <w:bCs/>
              </w:rPr>
            </w:pPr>
            <w:r>
              <w:rPr>
                <w:bCs/>
              </w:rPr>
              <w:lastRenderedPageBreak/>
              <w:t>25.7133</w:t>
            </w:r>
          </w:p>
        </w:tc>
        <w:tc>
          <w:tcPr>
            <w:tcW w:w="1079" w:type="dxa"/>
            <w:tcBorders>
              <w:top w:val="single" w:sz="4" w:space="0" w:color="auto"/>
            </w:tcBorders>
          </w:tcPr>
          <w:p w14:paraId="4877F946" w14:textId="77777777" w:rsidR="00952A36" w:rsidRDefault="00952A36" w:rsidP="00A063B4">
            <w:pPr>
              <w:rPr>
                <w:bCs/>
              </w:rPr>
            </w:pPr>
            <w:hyperlink r:id="rId77">
              <w:r>
                <w:rPr>
                  <w:rStyle w:val="Hyperlink"/>
                </w:rPr>
                <w:t>DE</w:t>
              </w:r>
            </w:hyperlink>
          </w:p>
          <w:p w14:paraId="3DA2C766" w14:textId="77777777" w:rsidR="00952A36" w:rsidRDefault="00952A36" w:rsidP="00A063B4">
            <w:pPr>
              <w:rPr>
                <w:bCs/>
              </w:rPr>
            </w:pPr>
            <w:hyperlink r:id="rId78">
              <w:r>
                <w:rPr>
                  <w:rStyle w:val="Hyperlink"/>
                </w:rPr>
                <w:t>FR</w:t>
              </w:r>
            </w:hyperlink>
          </w:p>
          <w:p w14:paraId="28C86D25" w14:textId="77777777" w:rsidR="00952A36" w:rsidRDefault="00952A36" w:rsidP="00A063B4">
            <w:pPr>
              <w:rPr>
                <w:bCs/>
              </w:rPr>
            </w:pPr>
            <w:hyperlink r:id="rId79">
              <w:r>
                <w:rPr>
                  <w:rStyle w:val="Hyperlink"/>
                </w:rPr>
                <w:t>IT</w:t>
              </w:r>
            </w:hyperlink>
          </w:p>
        </w:tc>
        <w:tc>
          <w:tcPr>
            <w:tcW w:w="2876" w:type="dxa"/>
            <w:tcBorders>
              <w:top w:val="single" w:sz="4" w:space="0" w:color="auto"/>
            </w:tcBorders>
          </w:tcPr>
          <w:p w14:paraId="2C0FFD28" w14:textId="77777777" w:rsidR="00952A36" w:rsidRDefault="00952A36" w:rsidP="00A063B4">
            <w:r>
              <w:t>Fra. Porchet. Welche Massnahmen gegen die Vielzahl der Formen sexistischer und sexualisierter Gewalt?</w:t>
            </w:r>
          </w:p>
        </w:tc>
        <w:tc>
          <w:tcPr>
            <w:tcW w:w="4492" w:type="dxa"/>
            <w:tcBorders>
              <w:top w:val="single" w:sz="4" w:space="0" w:color="auto"/>
            </w:tcBorders>
          </w:tcPr>
          <w:p w14:paraId="7C6FC3C4" w14:textId="77777777" w:rsidR="00952A36" w:rsidRDefault="00952A36" w:rsidP="00A063B4">
            <w:pPr>
              <w:ind w:left="120"/>
            </w:pPr>
            <w:r>
              <w:rPr>
                <w:color w:val="000000"/>
              </w:rPr>
              <w:t>Mehrere Fälle von Belästigung im öffentlichen Raum in jüngster Zeit haben aufgezeigt, dass solche Handlungen integraler Bestandteil des Kontinuums von sexistischer und sexualisierter Gewalt sind ‒ sowohl für sich allein als auch Hinweise auf andere Taten. Im Fall der Vergewaltigungen von Mazan konnte der Täter, Dominique Pélicot, dank den französischen Gesetzen zu dieser Art von sexistischer und sexualisierter Gewalt gefasst werden.</w:t>
            </w:r>
            <w:r>
              <w:br/>
            </w:r>
            <w:r>
              <w:rPr>
                <w:color w:val="000000"/>
              </w:rPr>
              <w:t xml:space="preserve"> Ist der Bundesrat in diesem Zusammenhang bereit, seine Antwort auf die Interpellation 17.3150 zu aktualisieren, insbesondere in Bezug auf die Monitoring-Instrumente und die Massnahmen gegen das Übel der Belästigung im öffentlichen Raum?</w:t>
            </w:r>
          </w:p>
        </w:tc>
      </w:tr>
      <w:tr w:rsidR="00952A36" w14:paraId="0FF54ACB" w14:textId="77777777" w:rsidTr="00952A36">
        <w:trPr>
          <w:trHeight w:val="911"/>
        </w:trPr>
        <w:tc>
          <w:tcPr>
            <w:tcW w:w="1051" w:type="dxa"/>
            <w:tcBorders>
              <w:top w:val="single" w:sz="4" w:space="0" w:color="auto"/>
            </w:tcBorders>
          </w:tcPr>
          <w:p w14:paraId="00C36A13" w14:textId="77777777" w:rsidR="00952A36" w:rsidRPr="00A778F0" w:rsidRDefault="00952A36" w:rsidP="00A063B4">
            <w:pPr>
              <w:rPr>
                <w:bCs/>
              </w:rPr>
            </w:pPr>
            <w:r>
              <w:rPr>
                <w:bCs/>
              </w:rPr>
              <w:t>25.7142</w:t>
            </w:r>
          </w:p>
        </w:tc>
        <w:tc>
          <w:tcPr>
            <w:tcW w:w="1079" w:type="dxa"/>
            <w:tcBorders>
              <w:top w:val="single" w:sz="4" w:space="0" w:color="auto"/>
            </w:tcBorders>
          </w:tcPr>
          <w:p w14:paraId="63C917E4" w14:textId="77777777" w:rsidR="00952A36" w:rsidRDefault="00952A36" w:rsidP="00A063B4">
            <w:pPr>
              <w:rPr>
                <w:bCs/>
              </w:rPr>
            </w:pPr>
            <w:hyperlink r:id="rId80">
              <w:r>
                <w:rPr>
                  <w:rStyle w:val="Hyperlink"/>
                </w:rPr>
                <w:t>DE</w:t>
              </w:r>
            </w:hyperlink>
          </w:p>
          <w:p w14:paraId="34A6807D" w14:textId="77777777" w:rsidR="00952A36" w:rsidRDefault="00952A36" w:rsidP="00A063B4">
            <w:pPr>
              <w:rPr>
                <w:bCs/>
              </w:rPr>
            </w:pPr>
            <w:hyperlink r:id="rId81">
              <w:r>
                <w:rPr>
                  <w:rStyle w:val="Hyperlink"/>
                </w:rPr>
                <w:t>FR</w:t>
              </w:r>
            </w:hyperlink>
          </w:p>
          <w:p w14:paraId="729C079C" w14:textId="77777777" w:rsidR="00952A36" w:rsidRDefault="00952A36" w:rsidP="00A063B4">
            <w:pPr>
              <w:rPr>
                <w:bCs/>
              </w:rPr>
            </w:pPr>
            <w:hyperlink r:id="rId82">
              <w:r>
                <w:rPr>
                  <w:rStyle w:val="Hyperlink"/>
                </w:rPr>
                <w:t>IT</w:t>
              </w:r>
            </w:hyperlink>
          </w:p>
        </w:tc>
        <w:tc>
          <w:tcPr>
            <w:tcW w:w="2876" w:type="dxa"/>
            <w:tcBorders>
              <w:top w:val="single" w:sz="4" w:space="0" w:color="auto"/>
            </w:tcBorders>
          </w:tcPr>
          <w:p w14:paraId="66DCE175" w14:textId="77777777" w:rsidR="00952A36" w:rsidRDefault="00952A36" w:rsidP="00A063B4">
            <w:r>
              <w:t>Fra. Schmid Pascal. Österreich setzt Familiennachzug im Asylbereich aus: Wann handelt endlich auch die Schweiz?</w:t>
            </w:r>
          </w:p>
        </w:tc>
        <w:tc>
          <w:tcPr>
            <w:tcW w:w="4492" w:type="dxa"/>
            <w:tcBorders>
              <w:top w:val="single" w:sz="4" w:space="0" w:color="auto"/>
            </w:tcBorders>
          </w:tcPr>
          <w:p w14:paraId="42C23406" w14:textId="77777777" w:rsidR="00952A36" w:rsidRDefault="00952A36" w:rsidP="00A063B4">
            <w:pPr>
              <w:ind w:left="120"/>
            </w:pPr>
            <w:r>
              <w:rPr>
                <w:color w:val="000000"/>
              </w:rPr>
              <w:t>Die neue Regierung in Wien setzt den Familiennachzug im Asylbereich per sofort aus. Die Systeme seien überlastet, grade im Bildungswesen, daher müsse man handeln: "Wenn Österreich überlastet ist, gibt es diese Möglichkeit", sagte Kanzler Stocker. Die Lage in der Schweiz ist dieselbe, der Asyl-Personenbestand war noch nie so hoch wie heute. Doch während andere Länder die Zeichen der Zeit erkennen, will der Bundesrat den Familiennachzug gar noch ausweiten.</w:t>
            </w:r>
            <w:r>
              <w:br/>
            </w:r>
            <w:r>
              <w:rPr>
                <w:color w:val="000000"/>
              </w:rPr>
              <w:t xml:space="preserve"> Wann handelt endlich auch die Schweiz?</w:t>
            </w:r>
          </w:p>
        </w:tc>
      </w:tr>
      <w:tr w:rsidR="00952A36" w14:paraId="4CEAF3D4" w14:textId="77777777" w:rsidTr="00952A36">
        <w:trPr>
          <w:trHeight w:val="911"/>
        </w:trPr>
        <w:tc>
          <w:tcPr>
            <w:tcW w:w="1051" w:type="dxa"/>
            <w:tcBorders>
              <w:top w:val="single" w:sz="4" w:space="0" w:color="auto"/>
            </w:tcBorders>
          </w:tcPr>
          <w:p w14:paraId="50431048" w14:textId="77777777" w:rsidR="00952A36" w:rsidRPr="00A778F0" w:rsidRDefault="00952A36" w:rsidP="00A063B4">
            <w:pPr>
              <w:rPr>
                <w:bCs/>
              </w:rPr>
            </w:pPr>
            <w:r>
              <w:rPr>
                <w:bCs/>
              </w:rPr>
              <w:t>25.7147</w:t>
            </w:r>
          </w:p>
        </w:tc>
        <w:tc>
          <w:tcPr>
            <w:tcW w:w="1079" w:type="dxa"/>
            <w:tcBorders>
              <w:top w:val="single" w:sz="4" w:space="0" w:color="auto"/>
            </w:tcBorders>
          </w:tcPr>
          <w:p w14:paraId="37D47F63" w14:textId="77777777" w:rsidR="00952A36" w:rsidRDefault="00952A36" w:rsidP="00A063B4">
            <w:pPr>
              <w:rPr>
                <w:bCs/>
              </w:rPr>
            </w:pPr>
            <w:hyperlink r:id="rId83">
              <w:r>
                <w:rPr>
                  <w:rStyle w:val="Hyperlink"/>
                </w:rPr>
                <w:t>DE</w:t>
              </w:r>
            </w:hyperlink>
          </w:p>
          <w:p w14:paraId="6E27BBA6" w14:textId="77777777" w:rsidR="00952A36" w:rsidRDefault="00952A36" w:rsidP="00A063B4">
            <w:pPr>
              <w:rPr>
                <w:bCs/>
              </w:rPr>
            </w:pPr>
            <w:hyperlink r:id="rId84">
              <w:r>
                <w:rPr>
                  <w:rStyle w:val="Hyperlink"/>
                </w:rPr>
                <w:t>FR</w:t>
              </w:r>
            </w:hyperlink>
          </w:p>
          <w:p w14:paraId="0556C279" w14:textId="77777777" w:rsidR="00952A36" w:rsidRDefault="00952A36" w:rsidP="00A063B4">
            <w:pPr>
              <w:rPr>
                <w:bCs/>
              </w:rPr>
            </w:pPr>
            <w:hyperlink r:id="rId85">
              <w:r>
                <w:rPr>
                  <w:rStyle w:val="Hyperlink"/>
                </w:rPr>
                <w:t>IT</w:t>
              </w:r>
            </w:hyperlink>
          </w:p>
        </w:tc>
        <w:tc>
          <w:tcPr>
            <w:tcW w:w="2876" w:type="dxa"/>
            <w:tcBorders>
              <w:top w:val="single" w:sz="4" w:space="0" w:color="auto"/>
            </w:tcBorders>
          </w:tcPr>
          <w:p w14:paraId="6C6F5679" w14:textId="77777777" w:rsidR="00952A36" w:rsidRDefault="00952A36" w:rsidP="00A063B4">
            <w:r>
              <w:t>Fra. Walder. Welche Massnahmen gedenkt der Bundesrat zu ergreifen, um die Schweizer Bevölkerung vor repressiven Handlungen der Volksrepublik China zu schützen?</w:t>
            </w:r>
          </w:p>
        </w:tc>
        <w:tc>
          <w:tcPr>
            <w:tcW w:w="4492" w:type="dxa"/>
            <w:tcBorders>
              <w:top w:val="single" w:sz="4" w:space="0" w:color="auto"/>
            </w:tcBorders>
          </w:tcPr>
          <w:p w14:paraId="06555AD8" w14:textId="77777777" w:rsidR="00952A36" w:rsidRDefault="00952A36" w:rsidP="00A063B4">
            <w:pPr>
              <w:ind w:left="120"/>
            </w:pPr>
            <w:r>
              <w:rPr>
                <w:color w:val="000000"/>
              </w:rPr>
              <w:t>In seinem Bericht in Beantwortung des Postulats 20.4333 stellt der Bundesrat fest, dass in der Schweiz auf Unterstützerinnen und Unterstützer der tibetischen und uigurischen Anliegen weitreichend und systematisch Druck ausgeübt und in ihre Grundrechte eingegriffen wird.</w:t>
            </w:r>
            <w:r>
              <w:br/>
            </w:r>
            <w:r>
              <w:rPr>
                <w:color w:val="000000"/>
              </w:rPr>
              <w:t xml:space="preserve"> - Welche Massnahmen wird der Bundesrat aufgrund dieses Berichts ergreifen, der aufzeigt, dass der bilaterale Menschenrechtsdialog keine grosse Wirkung zeigt?</w:t>
            </w:r>
            <w:r>
              <w:br/>
            </w:r>
            <w:r>
              <w:rPr>
                <w:color w:val="000000"/>
              </w:rPr>
              <w:t xml:space="preserve"> - Wird er beispielsweise die Empfehlungen umsetzen, mit denen die Integrität der Dolmetscherinnen und Dolmetscher des Staatssekretariats für Migration sichergestellt wird und die Investitionen der Volksrepublik China in Fernmeldeanlagen begrenzt werden?</w:t>
            </w:r>
          </w:p>
        </w:tc>
      </w:tr>
    </w:tbl>
    <w:p w14:paraId="0BBC1EF5" w14:textId="77777777" w:rsidR="00952A36" w:rsidRDefault="00952A36"/>
    <w:p w14:paraId="26E53363" w14:textId="77777777" w:rsidR="00952A36" w:rsidRDefault="00952A36"/>
    <w:p w14:paraId="60B7057B" w14:textId="77777777" w:rsidR="00952A36" w:rsidRPr="00933964" w:rsidRDefault="00952A36" w:rsidP="00952A36"/>
    <w:p w14:paraId="685A2E47" w14:textId="77777777" w:rsidR="00952A36" w:rsidRPr="00933964" w:rsidRDefault="00952A36" w:rsidP="00952A36">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Wirtschaft, Bildung und Forschung</w:t>
      </w:r>
    </w:p>
    <w:p w14:paraId="66AE3787" w14:textId="77777777" w:rsidR="00952A36" w:rsidRDefault="00952A36" w:rsidP="00952A36"/>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0808F738" w14:textId="77777777" w:rsidTr="00952A36">
        <w:trPr>
          <w:trHeight w:val="911"/>
        </w:trPr>
        <w:tc>
          <w:tcPr>
            <w:tcW w:w="1051" w:type="dxa"/>
            <w:tcBorders>
              <w:top w:val="single" w:sz="4" w:space="0" w:color="auto"/>
            </w:tcBorders>
          </w:tcPr>
          <w:p w14:paraId="6C98E601" w14:textId="77777777" w:rsidR="00952A36" w:rsidRPr="00A778F0" w:rsidRDefault="00952A36" w:rsidP="00A063B4">
            <w:pPr>
              <w:rPr>
                <w:bCs/>
              </w:rPr>
            </w:pPr>
            <w:r>
              <w:rPr>
                <w:bCs/>
              </w:rPr>
              <w:t>25.7018</w:t>
            </w:r>
          </w:p>
        </w:tc>
        <w:tc>
          <w:tcPr>
            <w:tcW w:w="1079" w:type="dxa"/>
            <w:tcBorders>
              <w:top w:val="single" w:sz="4" w:space="0" w:color="auto"/>
            </w:tcBorders>
          </w:tcPr>
          <w:p w14:paraId="40BC93F9" w14:textId="77777777" w:rsidR="00952A36" w:rsidRDefault="00952A36" w:rsidP="00A063B4">
            <w:pPr>
              <w:rPr>
                <w:bCs/>
              </w:rPr>
            </w:pPr>
            <w:hyperlink r:id="rId86">
              <w:r>
                <w:rPr>
                  <w:rStyle w:val="Hyperlink"/>
                </w:rPr>
                <w:t>DE</w:t>
              </w:r>
            </w:hyperlink>
          </w:p>
          <w:p w14:paraId="1D85889B" w14:textId="77777777" w:rsidR="00952A36" w:rsidRDefault="00952A36" w:rsidP="00A063B4">
            <w:pPr>
              <w:rPr>
                <w:bCs/>
              </w:rPr>
            </w:pPr>
            <w:hyperlink r:id="rId87">
              <w:r>
                <w:rPr>
                  <w:rStyle w:val="Hyperlink"/>
                </w:rPr>
                <w:t>FR</w:t>
              </w:r>
            </w:hyperlink>
          </w:p>
          <w:p w14:paraId="26D67149" w14:textId="77777777" w:rsidR="00952A36" w:rsidRDefault="00952A36" w:rsidP="00A063B4">
            <w:pPr>
              <w:rPr>
                <w:bCs/>
              </w:rPr>
            </w:pPr>
            <w:hyperlink r:id="rId88">
              <w:r>
                <w:rPr>
                  <w:rStyle w:val="Hyperlink"/>
                </w:rPr>
                <w:t>IT</w:t>
              </w:r>
            </w:hyperlink>
          </w:p>
        </w:tc>
        <w:tc>
          <w:tcPr>
            <w:tcW w:w="2876" w:type="dxa"/>
            <w:tcBorders>
              <w:top w:val="single" w:sz="4" w:space="0" w:color="auto"/>
            </w:tcBorders>
          </w:tcPr>
          <w:p w14:paraId="0BC4C23B" w14:textId="77777777" w:rsidR="00952A36" w:rsidRDefault="00952A36" w:rsidP="00A063B4">
            <w:r>
              <w:t>Fra. Andrey. Länderprogramm Ukraine der Schweiz: Finanzierung ohne fossile Energiequellen?</w:t>
            </w:r>
          </w:p>
        </w:tc>
        <w:tc>
          <w:tcPr>
            <w:tcW w:w="4492" w:type="dxa"/>
            <w:tcBorders>
              <w:top w:val="single" w:sz="4" w:space="0" w:color="auto"/>
            </w:tcBorders>
          </w:tcPr>
          <w:p w14:paraId="165C1A91" w14:textId="77777777" w:rsidR="00952A36" w:rsidRDefault="00952A36" w:rsidP="00A063B4">
            <w:pPr>
              <w:ind w:left="120"/>
            </w:pPr>
            <w:r>
              <w:rPr>
                <w:color w:val="000000"/>
              </w:rPr>
              <w:t>- Kann der Bundesrat garantieren, dass von den 500 Millionen Franken, die für Schweizer Unternehmen im Rahmen des Länderprogramms Ukraine 2025–2028 vorgesehen sind, kein Geld in Projekte in Zusammenhang mit fossilen Brennstoffen (Kohle, Erdöl, Gas) fliesst?</w:t>
            </w:r>
            <w:r>
              <w:br/>
            </w:r>
            <w:r>
              <w:rPr>
                <w:color w:val="000000"/>
              </w:rPr>
              <w:t xml:space="preserve"> - Kann er auch bestätigen, dass bei diesen Projekten die Ziele des Übereinkommens von Paris eingehalten werden?</w:t>
            </w:r>
          </w:p>
        </w:tc>
      </w:tr>
      <w:tr w:rsidR="00952A36" w14:paraId="1B59F42E" w14:textId="77777777" w:rsidTr="00952A36">
        <w:trPr>
          <w:trHeight w:val="911"/>
        </w:trPr>
        <w:tc>
          <w:tcPr>
            <w:tcW w:w="1051" w:type="dxa"/>
            <w:tcBorders>
              <w:top w:val="single" w:sz="4" w:space="0" w:color="auto"/>
            </w:tcBorders>
          </w:tcPr>
          <w:p w14:paraId="5B00E6C0" w14:textId="77777777" w:rsidR="00952A36" w:rsidRPr="00A778F0" w:rsidRDefault="00952A36" w:rsidP="00A063B4">
            <w:pPr>
              <w:rPr>
                <w:bCs/>
              </w:rPr>
            </w:pPr>
            <w:r>
              <w:rPr>
                <w:bCs/>
              </w:rPr>
              <w:t>25.7043</w:t>
            </w:r>
          </w:p>
        </w:tc>
        <w:tc>
          <w:tcPr>
            <w:tcW w:w="1079" w:type="dxa"/>
            <w:tcBorders>
              <w:top w:val="single" w:sz="4" w:space="0" w:color="auto"/>
            </w:tcBorders>
          </w:tcPr>
          <w:p w14:paraId="4CA1318F" w14:textId="77777777" w:rsidR="00952A36" w:rsidRDefault="00952A36" w:rsidP="00A063B4">
            <w:pPr>
              <w:rPr>
                <w:bCs/>
              </w:rPr>
            </w:pPr>
            <w:hyperlink r:id="rId89">
              <w:r>
                <w:rPr>
                  <w:rStyle w:val="Hyperlink"/>
                </w:rPr>
                <w:t>DE</w:t>
              </w:r>
            </w:hyperlink>
          </w:p>
          <w:p w14:paraId="5EF724AC" w14:textId="77777777" w:rsidR="00952A36" w:rsidRDefault="00952A36" w:rsidP="00A063B4">
            <w:pPr>
              <w:rPr>
                <w:bCs/>
              </w:rPr>
            </w:pPr>
            <w:hyperlink r:id="rId90">
              <w:r>
                <w:rPr>
                  <w:rStyle w:val="Hyperlink"/>
                </w:rPr>
                <w:t>FR</w:t>
              </w:r>
            </w:hyperlink>
          </w:p>
          <w:p w14:paraId="4A46BFA3" w14:textId="77777777" w:rsidR="00952A36" w:rsidRDefault="00952A36" w:rsidP="00A063B4">
            <w:pPr>
              <w:rPr>
                <w:bCs/>
              </w:rPr>
            </w:pPr>
            <w:hyperlink r:id="rId91">
              <w:r>
                <w:rPr>
                  <w:rStyle w:val="Hyperlink"/>
                </w:rPr>
                <w:t>IT</w:t>
              </w:r>
            </w:hyperlink>
          </w:p>
        </w:tc>
        <w:tc>
          <w:tcPr>
            <w:tcW w:w="2876" w:type="dxa"/>
            <w:tcBorders>
              <w:top w:val="single" w:sz="4" w:space="0" w:color="auto"/>
            </w:tcBorders>
          </w:tcPr>
          <w:p w14:paraId="1732B24C" w14:textId="77777777" w:rsidR="00952A36" w:rsidRDefault="00952A36" w:rsidP="00A063B4">
            <w:r>
              <w:t>Fra. Weichelt. Nordstream2-Pipeline</w:t>
            </w:r>
          </w:p>
        </w:tc>
        <w:tc>
          <w:tcPr>
            <w:tcW w:w="4492" w:type="dxa"/>
            <w:tcBorders>
              <w:top w:val="single" w:sz="4" w:space="0" w:color="auto"/>
            </w:tcBorders>
          </w:tcPr>
          <w:p w14:paraId="0EEEDE89" w14:textId="77777777" w:rsidR="00952A36" w:rsidRDefault="00952A36" w:rsidP="00A063B4">
            <w:pPr>
              <w:ind w:left="120"/>
            </w:pPr>
            <w:r>
              <w:rPr>
                <w:color w:val="000000"/>
              </w:rPr>
              <w:t xml:space="preserve">Offenbar versucht US-Präsident Donald Trump die stillgelegte Nordstream2-Pipeline wieder zu aktivieren. Nordstream ist ein Machtmittel und eine Geldmaschine für Putins Kriegskasse. </w:t>
            </w:r>
            <w:r>
              <w:br/>
            </w:r>
            <w:r>
              <w:rPr>
                <w:color w:val="000000"/>
              </w:rPr>
              <w:t xml:space="preserve"> Welche Möglichkeiten sieht der Bundesrat, die Reaktivierung von Putins Macht- und Geldmaschine mit Schweizer Sitz zu verhindern?</w:t>
            </w:r>
          </w:p>
        </w:tc>
      </w:tr>
      <w:tr w:rsidR="00952A36" w14:paraId="2F21C603" w14:textId="77777777" w:rsidTr="00952A36">
        <w:trPr>
          <w:trHeight w:val="911"/>
        </w:trPr>
        <w:tc>
          <w:tcPr>
            <w:tcW w:w="1051" w:type="dxa"/>
            <w:tcBorders>
              <w:top w:val="single" w:sz="4" w:space="0" w:color="auto"/>
            </w:tcBorders>
          </w:tcPr>
          <w:p w14:paraId="64F950DD" w14:textId="77777777" w:rsidR="00952A36" w:rsidRPr="00A778F0" w:rsidRDefault="00952A36" w:rsidP="00A063B4">
            <w:pPr>
              <w:rPr>
                <w:bCs/>
              </w:rPr>
            </w:pPr>
            <w:r>
              <w:rPr>
                <w:bCs/>
              </w:rPr>
              <w:lastRenderedPageBreak/>
              <w:t>25.7052</w:t>
            </w:r>
          </w:p>
        </w:tc>
        <w:tc>
          <w:tcPr>
            <w:tcW w:w="1079" w:type="dxa"/>
            <w:tcBorders>
              <w:top w:val="single" w:sz="4" w:space="0" w:color="auto"/>
            </w:tcBorders>
          </w:tcPr>
          <w:p w14:paraId="4BA02B6A" w14:textId="77777777" w:rsidR="00952A36" w:rsidRDefault="00952A36" w:rsidP="00A063B4">
            <w:pPr>
              <w:rPr>
                <w:bCs/>
              </w:rPr>
            </w:pPr>
            <w:hyperlink r:id="rId92">
              <w:r>
                <w:rPr>
                  <w:rStyle w:val="Hyperlink"/>
                </w:rPr>
                <w:t>DE</w:t>
              </w:r>
            </w:hyperlink>
          </w:p>
          <w:p w14:paraId="5AAE6862" w14:textId="77777777" w:rsidR="00952A36" w:rsidRDefault="00952A36" w:rsidP="00A063B4">
            <w:pPr>
              <w:rPr>
                <w:bCs/>
              </w:rPr>
            </w:pPr>
            <w:hyperlink r:id="rId93">
              <w:r>
                <w:rPr>
                  <w:rStyle w:val="Hyperlink"/>
                </w:rPr>
                <w:t>FR</w:t>
              </w:r>
            </w:hyperlink>
          </w:p>
          <w:p w14:paraId="6FE76080" w14:textId="77777777" w:rsidR="00952A36" w:rsidRDefault="00952A36" w:rsidP="00A063B4">
            <w:pPr>
              <w:rPr>
                <w:bCs/>
              </w:rPr>
            </w:pPr>
            <w:hyperlink r:id="rId94">
              <w:r>
                <w:rPr>
                  <w:rStyle w:val="Hyperlink"/>
                </w:rPr>
                <w:t>IT</w:t>
              </w:r>
            </w:hyperlink>
          </w:p>
        </w:tc>
        <w:tc>
          <w:tcPr>
            <w:tcW w:w="2876" w:type="dxa"/>
            <w:tcBorders>
              <w:top w:val="single" w:sz="4" w:space="0" w:color="auto"/>
            </w:tcBorders>
          </w:tcPr>
          <w:p w14:paraId="1A6DF3BB" w14:textId="77777777" w:rsidR="00952A36" w:rsidRDefault="00952A36" w:rsidP="00A063B4">
            <w:r>
              <w:t>Fra. Durrer. Sichtbarkeit der Höheren Berufsbildung auf der Homepage des SBFI verbessern</w:t>
            </w:r>
          </w:p>
        </w:tc>
        <w:tc>
          <w:tcPr>
            <w:tcW w:w="4492" w:type="dxa"/>
            <w:tcBorders>
              <w:top w:val="single" w:sz="4" w:space="0" w:color="auto"/>
            </w:tcBorders>
          </w:tcPr>
          <w:p w14:paraId="072C0FB3" w14:textId="77777777" w:rsidR="00952A36" w:rsidRDefault="00952A36" w:rsidP="00A063B4">
            <w:pPr>
              <w:ind w:left="120"/>
            </w:pPr>
            <w:r>
              <w:rPr>
                <w:color w:val="000000"/>
              </w:rPr>
              <w:t>Auf der Homepage des SBFI ist die höhere Berufsbildung nur schwer zu finden. Zudem wird auf der Seite der Hochschulen nicht darauf hingewiesen, dass sie zusammen mit der HBB den Tertiärbereich bilden, und auf der Seite der HBB wird dies nur ganz am Schluss erwähnt.</w:t>
            </w:r>
            <w:r>
              <w:br/>
            </w:r>
            <w:r>
              <w:rPr>
                <w:color w:val="000000"/>
              </w:rPr>
              <w:t xml:space="preserve"> - Müsste das SBFI auf der Homepage die HBB nicht klarer als tertiäre Bildung ausweisen?</w:t>
            </w:r>
            <w:r>
              <w:br/>
            </w:r>
            <w:r>
              <w:rPr>
                <w:color w:val="000000"/>
              </w:rPr>
              <w:t xml:space="preserve"> - Sollte die HBB auf der Homepage des SBFI nicht sichtbarer sein, z.B. als eigenes Register?</w:t>
            </w:r>
          </w:p>
        </w:tc>
      </w:tr>
      <w:tr w:rsidR="00952A36" w14:paraId="1FA25E5C" w14:textId="77777777" w:rsidTr="00952A36">
        <w:trPr>
          <w:trHeight w:val="911"/>
        </w:trPr>
        <w:tc>
          <w:tcPr>
            <w:tcW w:w="1051" w:type="dxa"/>
            <w:tcBorders>
              <w:top w:val="single" w:sz="4" w:space="0" w:color="auto"/>
            </w:tcBorders>
          </w:tcPr>
          <w:p w14:paraId="3DB62F04" w14:textId="77777777" w:rsidR="00952A36" w:rsidRPr="00A778F0" w:rsidRDefault="00952A36" w:rsidP="00A063B4">
            <w:pPr>
              <w:rPr>
                <w:bCs/>
              </w:rPr>
            </w:pPr>
            <w:r>
              <w:rPr>
                <w:bCs/>
              </w:rPr>
              <w:t>25.7056</w:t>
            </w:r>
          </w:p>
        </w:tc>
        <w:tc>
          <w:tcPr>
            <w:tcW w:w="1079" w:type="dxa"/>
            <w:tcBorders>
              <w:top w:val="single" w:sz="4" w:space="0" w:color="auto"/>
            </w:tcBorders>
          </w:tcPr>
          <w:p w14:paraId="113682B3" w14:textId="77777777" w:rsidR="00952A36" w:rsidRDefault="00952A36" w:rsidP="00A063B4">
            <w:pPr>
              <w:rPr>
                <w:bCs/>
              </w:rPr>
            </w:pPr>
            <w:hyperlink r:id="rId95">
              <w:r>
                <w:rPr>
                  <w:rStyle w:val="Hyperlink"/>
                </w:rPr>
                <w:t>DE</w:t>
              </w:r>
            </w:hyperlink>
          </w:p>
          <w:p w14:paraId="7340C31F" w14:textId="77777777" w:rsidR="00952A36" w:rsidRDefault="00952A36" w:rsidP="00A063B4">
            <w:pPr>
              <w:rPr>
                <w:bCs/>
              </w:rPr>
            </w:pPr>
            <w:hyperlink r:id="rId96">
              <w:r>
                <w:rPr>
                  <w:rStyle w:val="Hyperlink"/>
                </w:rPr>
                <w:t>FR</w:t>
              </w:r>
            </w:hyperlink>
          </w:p>
          <w:p w14:paraId="168A8203" w14:textId="77777777" w:rsidR="00952A36" w:rsidRDefault="00952A36" w:rsidP="00A063B4">
            <w:pPr>
              <w:rPr>
                <w:bCs/>
              </w:rPr>
            </w:pPr>
            <w:hyperlink r:id="rId97">
              <w:r>
                <w:rPr>
                  <w:rStyle w:val="Hyperlink"/>
                </w:rPr>
                <w:t>IT</w:t>
              </w:r>
            </w:hyperlink>
          </w:p>
        </w:tc>
        <w:tc>
          <w:tcPr>
            <w:tcW w:w="2876" w:type="dxa"/>
            <w:tcBorders>
              <w:top w:val="single" w:sz="4" w:space="0" w:color="auto"/>
            </w:tcBorders>
          </w:tcPr>
          <w:p w14:paraId="5AAA6968" w14:textId="77777777" w:rsidR="00952A36" w:rsidRDefault="00952A36" w:rsidP="00A063B4">
            <w:r>
              <w:t>Fra. Candinas Martin. Wie schützt sich die Schweiz vor aggressiver Industriepolitik?</w:t>
            </w:r>
          </w:p>
        </w:tc>
        <w:tc>
          <w:tcPr>
            <w:tcW w:w="4492" w:type="dxa"/>
            <w:tcBorders>
              <w:top w:val="single" w:sz="4" w:space="0" w:color="auto"/>
            </w:tcBorders>
          </w:tcPr>
          <w:p w14:paraId="569A9D16" w14:textId="77777777" w:rsidR="00952A36" w:rsidRDefault="00952A36" w:rsidP="00A063B4">
            <w:pPr>
              <w:ind w:left="120"/>
            </w:pPr>
            <w:r>
              <w:rPr>
                <w:color w:val="000000"/>
              </w:rPr>
              <w:t>Der US-Präsident möchte einen eigenen souveränen Staatsfonds aufsetzen, welcher namhafte Beteiligungen an strategisch zentralen Unternehmen halten soll. Dies ist ein weiteres eindeutiges Bekenntnis der USA für eine aggressive Industriepolitik. Dasselbe wird vor allem von China ebenfalls seit Jahren verfolgt.</w:t>
            </w:r>
            <w:r>
              <w:br/>
            </w:r>
            <w:r>
              <w:rPr>
                <w:color w:val="000000"/>
              </w:rPr>
              <w:t xml:space="preserve"> Wäre es unter diesen Umständen nicht notwendig, dass die Schweiz ebenfalls einen Staatsfonds schafft und industriepolitische Instrumente (wie Investitionskontrollen) beschliesst?</w:t>
            </w:r>
          </w:p>
        </w:tc>
      </w:tr>
      <w:tr w:rsidR="00952A36" w14:paraId="4075E0A3" w14:textId="77777777" w:rsidTr="00952A36">
        <w:trPr>
          <w:trHeight w:val="911"/>
        </w:trPr>
        <w:tc>
          <w:tcPr>
            <w:tcW w:w="1051" w:type="dxa"/>
            <w:tcBorders>
              <w:top w:val="single" w:sz="4" w:space="0" w:color="auto"/>
            </w:tcBorders>
          </w:tcPr>
          <w:p w14:paraId="330AC19F" w14:textId="77777777" w:rsidR="00952A36" w:rsidRPr="00A778F0" w:rsidRDefault="00952A36" w:rsidP="00A063B4">
            <w:pPr>
              <w:rPr>
                <w:bCs/>
              </w:rPr>
            </w:pPr>
            <w:r>
              <w:rPr>
                <w:bCs/>
              </w:rPr>
              <w:t>25.7062</w:t>
            </w:r>
          </w:p>
        </w:tc>
        <w:tc>
          <w:tcPr>
            <w:tcW w:w="1079" w:type="dxa"/>
            <w:tcBorders>
              <w:top w:val="single" w:sz="4" w:space="0" w:color="auto"/>
            </w:tcBorders>
          </w:tcPr>
          <w:p w14:paraId="3EB2AE34" w14:textId="77777777" w:rsidR="00952A36" w:rsidRDefault="00952A36" w:rsidP="00A063B4">
            <w:pPr>
              <w:rPr>
                <w:bCs/>
              </w:rPr>
            </w:pPr>
            <w:hyperlink r:id="rId98">
              <w:r>
                <w:rPr>
                  <w:rStyle w:val="Hyperlink"/>
                </w:rPr>
                <w:t>DE</w:t>
              </w:r>
            </w:hyperlink>
          </w:p>
          <w:p w14:paraId="67D1D8A1" w14:textId="77777777" w:rsidR="00952A36" w:rsidRDefault="00952A36" w:rsidP="00A063B4">
            <w:pPr>
              <w:rPr>
                <w:bCs/>
              </w:rPr>
            </w:pPr>
            <w:hyperlink r:id="rId99">
              <w:r>
                <w:rPr>
                  <w:rStyle w:val="Hyperlink"/>
                </w:rPr>
                <w:t>FR</w:t>
              </w:r>
            </w:hyperlink>
          </w:p>
          <w:p w14:paraId="78708D39" w14:textId="77777777" w:rsidR="00952A36" w:rsidRDefault="00952A36" w:rsidP="00A063B4">
            <w:pPr>
              <w:rPr>
                <w:bCs/>
              </w:rPr>
            </w:pPr>
            <w:hyperlink r:id="rId100">
              <w:r>
                <w:rPr>
                  <w:rStyle w:val="Hyperlink"/>
                </w:rPr>
                <w:t>IT</w:t>
              </w:r>
            </w:hyperlink>
          </w:p>
        </w:tc>
        <w:tc>
          <w:tcPr>
            <w:tcW w:w="2876" w:type="dxa"/>
            <w:tcBorders>
              <w:top w:val="single" w:sz="4" w:space="0" w:color="auto"/>
            </w:tcBorders>
          </w:tcPr>
          <w:p w14:paraId="10E6C3C3" w14:textId="77777777" w:rsidR="00952A36" w:rsidRDefault="00952A36" w:rsidP="00A063B4">
            <w:r>
              <w:t>Fra. Candan Hasan. Wie viele Hektaren Schweizer Landwirtschaftsfläche wurden in den letzten Jahren enteignet?</w:t>
            </w:r>
          </w:p>
        </w:tc>
        <w:tc>
          <w:tcPr>
            <w:tcW w:w="4492" w:type="dxa"/>
            <w:tcBorders>
              <w:top w:val="single" w:sz="4" w:space="0" w:color="auto"/>
            </w:tcBorders>
          </w:tcPr>
          <w:p w14:paraId="7FF0D3A5" w14:textId="77777777" w:rsidR="00952A36" w:rsidRDefault="00952A36" w:rsidP="00A063B4">
            <w:pPr>
              <w:ind w:left="120"/>
            </w:pPr>
            <w:r>
              <w:rPr>
                <w:color w:val="000000"/>
              </w:rPr>
              <w:t xml:space="preserve">In seiner Antwort auf meine </w:t>
            </w:r>
            <w:hyperlink r:id="rId101">
              <w:r>
                <w:rPr>
                  <w:color w:val="0000FF"/>
                  <w:u w:val="single"/>
                </w:rPr>
                <w:t>Ip. 24.4117</w:t>
              </w:r>
            </w:hyperlink>
            <w:r>
              <w:rPr>
                <w:color w:val="000000"/>
              </w:rPr>
              <w:t xml:space="preserve"> schreibt der Bundesrat, dass «zwischen 2009 und 2018 so gut wie keine Landwirtschafsflächen zu Wald geworden» sind. «Dagegen hat die Landwirtschaft (…) zwischen 2009 und 2018 pro Jahr durchschnittlich 1833 ha Land an die Siedlungsflächen verloren.»</w:t>
            </w:r>
            <w:r>
              <w:br/>
            </w:r>
            <w:r>
              <w:rPr>
                <w:color w:val="000000"/>
              </w:rPr>
              <w:t xml:space="preserve"> In diesem Kontext:</w:t>
            </w:r>
            <w:r>
              <w:br/>
            </w:r>
            <w:r>
              <w:rPr>
                <w:color w:val="000000"/>
              </w:rPr>
              <w:t xml:space="preserve"> - Was genau versteht der Bundesrat unter «die Landwirtschaft hat verloren»?</w:t>
            </w:r>
            <w:r>
              <w:br/>
            </w:r>
            <w:r>
              <w:rPr>
                <w:color w:val="000000"/>
              </w:rPr>
              <w:t xml:space="preserve"> - Wie viele Hektaren dieses Landes wurden enteignet?</w:t>
            </w:r>
            <w:r>
              <w:br/>
            </w:r>
            <w:r>
              <w:rPr>
                <w:color w:val="000000"/>
              </w:rPr>
              <w:t xml:space="preserve"> - Wie viele Hektaren wurden von der Landwirtschaft verkauft?</w:t>
            </w:r>
          </w:p>
        </w:tc>
      </w:tr>
      <w:tr w:rsidR="00952A36" w14:paraId="209B1566" w14:textId="77777777" w:rsidTr="00952A36">
        <w:trPr>
          <w:trHeight w:val="911"/>
        </w:trPr>
        <w:tc>
          <w:tcPr>
            <w:tcW w:w="1051" w:type="dxa"/>
            <w:tcBorders>
              <w:top w:val="single" w:sz="4" w:space="0" w:color="auto"/>
            </w:tcBorders>
          </w:tcPr>
          <w:p w14:paraId="0537A064" w14:textId="77777777" w:rsidR="00952A36" w:rsidRPr="00A778F0" w:rsidRDefault="00952A36" w:rsidP="00A063B4">
            <w:pPr>
              <w:rPr>
                <w:bCs/>
              </w:rPr>
            </w:pPr>
            <w:r>
              <w:rPr>
                <w:bCs/>
              </w:rPr>
              <w:t>25.7082</w:t>
            </w:r>
          </w:p>
        </w:tc>
        <w:tc>
          <w:tcPr>
            <w:tcW w:w="1079" w:type="dxa"/>
            <w:tcBorders>
              <w:top w:val="single" w:sz="4" w:space="0" w:color="auto"/>
            </w:tcBorders>
          </w:tcPr>
          <w:p w14:paraId="4210C145" w14:textId="77777777" w:rsidR="00952A36" w:rsidRDefault="00952A36" w:rsidP="00A063B4">
            <w:pPr>
              <w:rPr>
                <w:bCs/>
              </w:rPr>
            </w:pPr>
            <w:hyperlink r:id="rId102">
              <w:r>
                <w:rPr>
                  <w:rStyle w:val="Hyperlink"/>
                </w:rPr>
                <w:t>DE</w:t>
              </w:r>
            </w:hyperlink>
          </w:p>
          <w:p w14:paraId="17D33C9A" w14:textId="77777777" w:rsidR="00952A36" w:rsidRDefault="00952A36" w:rsidP="00A063B4">
            <w:pPr>
              <w:rPr>
                <w:bCs/>
              </w:rPr>
            </w:pPr>
            <w:hyperlink r:id="rId103">
              <w:r>
                <w:rPr>
                  <w:rStyle w:val="Hyperlink"/>
                </w:rPr>
                <w:t>FR</w:t>
              </w:r>
            </w:hyperlink>
          </w:p>
          <w:p w14:paraId="1DC88CD4" w14:textId="77777777" w:rsidR="00952A36" w:rsidRDefault="00952A36" w:rsidP="00A063B4">
            <w:pPr>
              <w:rPr>
                <w:bCs/>
              </w:rPr>
            </w:pPr>
            <w:hyperlink r:id="rId104">
              <w:r>
                <w:rPr>
                  <w:rStyle w:val="Hyperlink"/>
                </w:rPr>
                <w:t>IT</w:t>
              </w:r>
            </w:hyperlink>
          </w:p>
        </w:tc>
        <w:tc>
          <w:tcPr>
            <w:tcW w:w="2876" w:type="dxa"/>
            <w:tcBorders>
              <w:top w:val="single" w:sz="4" w:space="0" w:color="auto"/>
            </w:tcBorders>
          </w:tcPr>
          <w:p w14:paraId="31CF734A" w14:textId="77777777" w:rsidR="00952A36" w:rsidRDefault="00952A36" w:rsidP="00A063B4">
            <w:r>
              <w:t>Fra. Widmer Céline. Eingefrorene russische Gelder für den Wiederaufbau der Ukraine</w:t>
            </w:r>
          </w:p>
        </w:tc>
        <w:tc>
          <w:tcPr>
            <w:tcW w:w="4492" w:type="dxa"/>
            <w:tcBorders>
              <w:top w:val="single" w:sz="4" w:space="0" w:color="auto"/>
            </w:tcBorders>
          </w:tcPr>
          <w:p w14:paraId="7E86A24A" w14:textId="77777777" w:rsidR="00952A36" w:rsidRDefault="00952A36" w:rsidP="00A063B4">
            <w:pPr>
              <w:ind w:left="120"/>
            </w:pPr>
            <w:r>
              <w:rPr>
                <w:color w:val="000000"/>
              </w:rPr>
              <w:t>Wie beurteilt der Bundesrat den Vorschlag, dass die Zinserträge eingefrorener russischer Vermögenswerte direkt für den Wiederaufbau der Ukraine verwendet werden – wie es die EU bereits beschlossen hat?</w:t>
            </w:r>
            <w:r>
              <w:br/>
            </w:r>
            <w:r>
              <w:rPr>
                <w:color w:val="000000"/>
              </w:rPr>
              <w:t xml:space="preserve"> Wie rechtfertigt er, dass die Schweiz bisher anders als die EU vorgeht?</w:t>
            </w:r>
          </w:p>
        </w:tc>
      </w:tr>
      <w:tr w:rsidR="00952A36" w14:paraId="742A13DD" w14:textId="77777777" w:rsidTr="00952A36">
        <w:trPr>
          <w:trHeight w:val="911"/>
        </w:trPr>
        <w:tc>
          <w:tcPr>
            <w:tcW w:w="1051" w:type="dxa"/>
            <w:tcBorders>
              <w:top w:val="single" w:sz="4" w:space="0" w:color="auto"/>
            </w:tcBorders>
          </w:tcPr>
          <w:p w14:paraId="7890C038" w14:textId="77777777" w:rsidR="00952A36" w:rsidRPr="00A778F0" w:rsidRDefault="00952A36" w:rsidP="00A063B4">
            <w:pPr>
              <w:rPr>
                <w:bCs/>
              </w:rPr>
            </w:pPr>
            <w:r>
              <w:rPr>
                <w:bCs/>
              </w:rPr>
              <w:t>25.7092</w:t>
            </w:r>
          </w:p>
        </w:tc>
        <w:tc>
          <w:tcPr>
            <w:tcW w:w="1079" w:type="dxa"/>
            <w:tcBorders>
              <w:top w:val="single" w:sz="4" w:space="0" w:color="auto"/>
            </w:tcBorders>
          </w:tcPr>
          <w:p w14:paraId="642B2033" w14:textId="77777777" w:rsidR="00952A36" w:rsidRDefault="00952A36" w:rsidP="00A063B4">
            <w:pPr>
              <w:rPr>
                <w:bCs/>
              </w:rPr>
            </w:pPr>
            <w:hyperlink r:id="rId105">
              <w:r>
                <w:rPr>
                  <w:rStyle w:val="Hyperlink"/>
                </w:rPr>
                <w:t>DE</w:t>
              </w:r>
            </w:hyperlink>
          </w:p>
          <w:p w14:paraId="657F281B" w14:textId="77777777" w:rsidR="00952A36" w:rsidRDefault="00952A36" w:rsidP="00A063B4">
            <w:pPr>
              <w:rPr>
                <w:bCs/>
              </w:rPr>
            </w:pPr>
            <w:hyperlink r:id="rId106">
              <w:r>
                <w:rPr>
                  <w:rStyle w:val="Hyperlink"/>
                </w:rPr>
                <w:t>FR</w:t>
              </w:r>
            </w:hyperlink>
          </w:p>
          <w:p w14:paraId="5A327D02" w14:textId="77777777" w:rsidR="00952A36" w:rsidRDefault="00952A36" w:rsidP="00A063B4">
            <w:pPr>
              <w:rPr>
                <w:bCs/>
              </w:rPr>
            </w:pPr>
            <w:hyperlink r:id="rId107">
              <w:r>
                <w:rPr>
                  <w:rStyle w:val="Hyperlink"/>
                </w:rPr>
                <w:t>IT</w:t>
              </w:r>
            </w:hyperlink>
          </w:p>
        </w:tc>
        <w:tc>
          <w:tcPr>
            <w:tcW w:w="2876" w:type="dxa"/>
            <w:tcBorders>
              <w:top w:val="single" w:sz="4" w:space="0" w:color="auto"/>
            </w:tcBorders>
          </w:tcPr>
          <w:p w14:paraId="5DF29077" w14:textId="77777777" w:rsidR="00952A36" w:rsidRDefault="00952A36" w:rsidP="00A063B4">
            <w:r>
              <w:t>Fra. Molina. Verwendung russischer Zentralbankgelder für die Unterstützung der angegriffenen Ukraine?</w:t>
            </w:r>
          </w:p>
        </w:tc>
        <w:tc>
          <w:tcPr>
            <w:tcW w:w="4492" w:type="dxa"/>
            <w:tcBorders>
              <w:top w:val="single" w:sz="4" w:space="0" w:color="auto"/>
            </w:tcBorders>
          </w:tcPr>
          <w:p w14:paraId="3D9CFDCC" w14:textId="77777777" w:rsidR="00952A36" w:rsidRDefault="00952A36" w:rsidP="00A063B4">
            <w:pPr>
              <w:ind w:left="120"/>
            </w:pPr>
            <w:r>
              <w:rPr>
                <w:color w:val="000000"/>
              </w:rPr>
              <w:t>- Wie bewertet der Bundesrat die geopolitischen Konsequenzen der Reduktion der US-Hilfe für die Ukraine und welche Verantwortung leitet er daraus für die Schweiz ab?</w:t>
            </w:r>
            <w:r>
              <w:br/>
            </w:r>
            <w:r>
              <w:rPr>
                <w:color w:val="000000"/>
              </w:rPr>
              <w:t xml:space="preserve"> - Ändert dies etwas an seiner Haltung zur vom Parlament mit den gleichlautenden Motionen 23.3264-68 beschlossenen Verwendung (der Zinserträge) von eingefrorenen staatlichen oder staatsnahmen russischen Geldern?</w:t>
            </w:r>
            <w:r>
              <w:br/>
            </w:r>
            <w:r>
              <w:rPr>
                <w:color w:val="000000"/>
              </w:rPr>
              <w:t xml:space="preserve"> - Bis wann legt er dem Parlament eine entsprechende Botschaft dazu vor?</w:t>
            </w:r>
          </w:p>
        </w:tc>
      </w:tr>
    </w:tbl>
    <w:p w14:paraId="37C98F13" w14:textId="77777777" w:rsidR="00CD5F89" w:rsidRDefault="00CD5F8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5981D645" w14:textId="77777777" w:rsidTr="00952A36">
        <w:trPr>
          <w:trHeight w:val="911"/>
        </w:trPr>
        <w:tc>
          <w:tcPr>
            <w:tcW w:w="1051" w:type="dxa"/>
            <w:tcBorders>
              <w:top w:val="single" w:sz="4" w:space="0" w:color="auto"/>
            </w:tcBorders>
          </w:tcPr>
          <w:p w14:paraId="0D48F382" w14:textId="118BB5C9" w:rsidR="00952A36" w:rsidRPr="00A778F0" w:rsidRDefault="00952A36" w:rsidP="00A063B4">
            <w:pPr>
              <w:rPr>
                <w:bCs/>
              </w:rPr>
            </w:pPr>
            <w:r>
              <w:rPr>
                <w:bCs/>
              </w:rPr>
              <w:lastRenderedPageBreak/>
              <w:t>25.7100</w:t>
            </w:r>
          </w:p>
        </w:tc>
        <w:tc>
          <w:tcPr>
            <w:tcW w:w="1079" w:type="dxa"/>
            <w:tcBorders>
              <w:top w:val="single" w:sz="4" w:space="0" w:color="auto"/>
            </w:tcBorders>
          </w:tcPr>
          <w:p w14:paraId="42B27D32" w14:textId="77777777" w:rsidR="00952A36" w:rsidRDefault="00952A36" w:rsidP="00A063B4">
            <w:pPr>
              <w:rPr>
                <w:bCs/>
              </w:rPr>
            </w:pPr>
            <w:hyperlink r:id="rId108">
              <w:r>
                <w:rPr>
                  <w:rStyle w:val="Hyperlink"/>
                </w:rPr>
                <w:t>DE</w:t>
              </w:r>
            </w:hyperlink>
          </w:p>
          <w:p w14:paraId="5479BF21" w14:textId="77777777" w:rsidR="00952A36" w:rsidRDefault="00952A36" w:rsidP="00A063B4">
            <w:pPr>
              <w:rPr>
                <w:bCs/>
              </w:rPr>
            </w:pPr>
            <w:hyperlink r:id="rId109">
              <w:r>
                <w:rPr>
                  <w:rStyle w:val="Hyperlink"/>
                </w:rPr>
                <w:t>FR</w:t>
              </w:r>
            </w:hyperlink>
          </w:p>
          <w:p w14:paraId="5DA63844" w14:textId="77777777" w:rsidR="00952A36" w:rsidRDefault="00952A36" w:rsidP="00A063B4">
            <w:pPr>
              <w:rPr>
                <w:bCs/>
              </w:rPr>
            </w:pPr>
            <w:hyperlink r:id="rId110">
              <w:r>
                <w:rPr>
                  <w:rStyle w:val="Hyperlink"/>
                </w:rPr>
                <w:t>IT</w:t>
              </w:r>
            </w:hyperlink>
          </w:p>
        </w:tc>
        <w:tc>
          <w:tcPr>
            <w:tcW w:w="2876" w:type="dxa"/>
            <w:tcBorders>
              <w:top w:val="single" w:sz="4" w:space="0" w:color="auto"/>
            </w:tcBorders>
          </w:tcPr>
          <w:p w14:paraId="4CC97C64" w14:textId="77777777" w:rsidR="00952A36" w:rsidRDefault="00952A36" w:rsidP="00A063B4">
            <w:r>
              <w:t>Fra. Zryd. Umgang mit eingefroren russischen Geldern</w:t>
            </w:r>
          </w:p>
        </w:tc>
        <w:tc>
          <w:tcPr>
            <w:tcW w:w="4492" w:type="dxa"/>
            <w:tcBorders>
              <w:top w:val="single" w:sz="4" w:space="0" w:color="auto"/>
            </w:tcBorders>
          </w:tcPr>
          <w:p w14:paraId="68B5F38C" w14:textId="77777777" w:rsidR="00952A36" w:rsidRDefault="00952A36" w:rsidP="00A063B4">
            <w:pPr>
              <w:ind w:left="120"/>
            </w:pPr>
            <w:r>
              <w:rPr>
                <w:color w:val="000000"/>
              </w:rPr>
              <w:t>Ist der Bundesrat bereit zu prüfen, welche eingefrorene staatlichen oder staatsnahen russischen Gelder aus unrechtmässigem Ursprung stammen und ob diese allenfalls zur Verwendung des Wiederaufbaus der Ukraine genutzt werden könnten?</w:t>
            </w:r>
          </w:p>
        </w:tc>
      </w:tr>
      <w:tr w:rsidR="00952A36" w14:paraId="01FC88E7" w14:textId="77777777" w:rsidTr="00952A36">
        <w:trPr>
          <w:trHeight w:val="911"/>
        </w:trPr>
        <w:tc>
          <w:tcPr>
            <w:tcW w:w="1051" w:type="dxa"/>
            <w:tcBorders>
              <w:top w:val="single" w:sz="4" w:space="0" w:color="auto"/>
            </w:tcBorders>
          </w:tcPr>
          <w:p w14:paraId="6505ED7B" w14:textId="77777777" w:rsidR="00952A36" w:rsidRPr="00A778F0" w:rsidRDefault="00952A36" w:rsidP="00A063B4">
            <w:pPr>
              <w:rPr>
                <w:bCs/>
              </w:rPr>
            </w:pPr>
            <w:r>
              <w:rPr>
                <w:bCs/>
              </w:rPr>
              <w:t>25.7122</w:t>
            </w:r>
          </w:p>
        </w:tc>
        <w:tc>
          <w:tcPr>
            <w:tcW w:w="1079" w:type="dxa"/>
            <w:tcBorders>
              <w:top w:val="single" w:sz="4" w:space="0" w:color="auto"/>
            </w:tcBorders>
          </w:tcPr>
          <w:p w14:paraId="2F746E69" w14:textId="77777777" w:rsidR="00952A36" w:rsidRDefault="00952A36" w:rsidP="00A063B4">
            <w:pPr>
              <w:rPr>
                <w:bCs/>
              </w:rPr>
            </w:pPr>
            <w:hyperlink r:id="rId111">
              <w:r>
                <w:rPr>
                  <w:rStyle w:val="Hyperlink"/>
                </w:rPr>
                <w:t>DE</w:t>
              </w:r>
            </w:hyperlink>
          </w:p>
          <w:p w14:paraId="20BC8D1C" w14:textId="77777777" w:rsidR="00952A36" w:rsidRDefault="00952A36" w:rsidP="00A063B4">
            <w:pPr>
              <w:rPr>
                <w:bCs/>
              </w:rPr>
            </w:pPr>
            <w:hyperlink r:id="rId112">
              <w:r>
                <w:rPr>
                  <w:rStyle w:val="Hyperlink"/>
                </w:rPr>
                <w:t>FR</w:t>
              </w:r>
            </w:hyperlink>
          </w:p>
          <w:p w14:paraId="7C7E3247" w14:textId="77777777" w:rsidR="00952A36" w:rsidRDefault="00952A36" w:rsidP="00A063B4">
            <w:pPr>
              <w:rPr>
                <w:bCs/>
              </w:rPr>
            </w:pPr>
            <w:hyperlink r:id="rId113">
              <w:r>
                <w:rPr>
                  <w:rStyle w:val="Hyperlink"/>
                </w:rPr>
                <w:t>IT</w:t>
              </w:r>
            </w:hyperlink>
          </w:p>
        </w:tc>
        <w:tc>
          <w:tcPr>
            <w:tcW w:w="2876" w:type="dxa"/>
            <w:tcBorders>
              <w:top w:val="single" w:sz="4" w:space="0" w:color="auto"/>
            </w:tcBorders>
          </w:tcPr>
          <w:p w14:paraId="105BB619" w14:textId="77777777" w:rsidR="00952A36" w:rsidRDefault="00952A36" w:rsidP="00A063B4">
            <w:r>
              <w:t>Fra. Clivaz Christophe. Sicherheit beim Einsatz von Pestiziden ‒ Zielerreichung anhand von Daten belegen</w:t>
            </w:r>
          </w:p>
        </w:tc>
        <w:tc>
          <w:tcPr>
            <w:tcW w:w="4492" w:type="dxa"/>
            <w:tcBorders>
              <w:top w:val="single" w:sz="4" w:space="0" w:color="auto"/>
            </w:tcBorders>
          </w:tcPr>
          <w:p w14:paraId="29658A91" w14:textId="77777777" w:rsidR="00952A36" w:rsidRDefault="00952A36" w:rsidP="00A063B4">
            <w:pPr>
              <w:ind w:left="120"/>
            </w:pPr>
            <w:r>
              <w:rPr>
                <w:color w:val="000000"/>
              </w:rPr>
              <w:t>Der Bundesrat schreibt in seiner Antwort auf meine Interpellation 24.4503 zum Schutz der Anwenderinnen und Anwender von Pestiziden, dass die Erfahrungen eine klare Verbesserung der Umsetzung der Schutzmassnahmen im Verlauf der letzten zehn Jahre zeigen.</w:t>
            </w:r>
            <w:r>
              <w:br/>
            </w:r>
            <w:r>
              <w:rPr>
                <w:color w:val="000000"/>
              </w:rPr>
              <w:t xml:space="preserve"> - Basiert diese Aussage einzig darauf, wie oft Videos und Dokumente heruntergeladen wurden, oder gibt es dafür empirische Belege (zum Verhalten) ?</w:t>
            </w:r>
            <w:r>
              <w:br/>
            </w:r>
            <w:r>
              <w:rPr>
                <w:color w:val="000000"/>
              </w:rPr>
              <w:t xml:space="preserve"> - Ist geplant, künftig in den Berichten vermehrt anhand empirischer Methoden zu belegen, wie die Ziele erreicht wurden?</w:t>
            </w:r>
          </w:p>
        </w:tc>
      </w:tr>
      <w:tr w:rsidR="00952A36" w14:paraId="66A295A5" w14:textId="77777777" w:rsidTr="00952A36">
        <w:trPr>
          <w:trHeight w:val="911"/>
        </w:trPr>
        <w:tc>
          <w:tcPr>
            <w:tcW w:w="1051" w:type="dxa"/>
            <w:tcBorders>
              <w:top w:val="single" w:sz="4" w:space="0" w:color="auto"/>
            </w:tcBorders>
          </w:tcPr>
          <w:p w14:paraId="501CB62C" w14:textId="77777777" w:rsidR="00952A36" w:rsidRPr="00A778F0" w:rsidRDefault="00952A36" w:rsidP="00A063B4">
            <w:pPr>
              <w:rPr>
                <w:bCs/>
              </w:rPr>
            </w:pPr>
            <w:r>
              <w:rPr>
                <w:bCs/>
              </w:rPr>
              <w:t>25.7136</w:t>
            </w:r>
          </w:p>
        </w:tc>
        <w:tc>
          <w:tcPr>
            <w:tcW w:w="1079" w:type="dxa"/>
            <w:tcBorders>
              <w:top w:val="single" w:sz="4" w:space="0" w:color="auto"/>
            </w:tcBorders>
          </w:tcPr>
          <w:p w14:paraId="78858EEC" w14:textId="77777777" w:rsidR="00952A36" w:rsidRDefault="00952A36" w:rsidP="00A063B4">
            <w:pPr>
              <w:rPr>
                <w:bCs/>
              </w:rPr>
            </w:pPr>
            <w:hyperlink r:id="rId114">
              <w:r>
                <w:rPr>
                  <w:rStyle w:val="Hyperlink"/>
                </w:rPr>
                <w:t>DE</w:t>
              </w:r>
            </w:hyperlink>
          </w:p>
          <w:p w14:paraId="36C8FBE1" w14:textId="77777777" w:rsidR="00952A36" w:rsidRDefault="00952A36" w:rsidP="00A063B4">
            <w:pPr>
              <w:rPr>
                <w:bCs/>
              </w:rPr>
            </w:pPr>
            <w:hyperlink r:id="rId115">
              <w:r>
                <w:rPr>
                  <w:rStyle w:val="Hyperlink"/>
                </w:rPr>
                <w:t>FR</w:t>
              </w:r>
            </w:hyperlink>
          </w:p>
          <w:p w14:paraId="5773C23A" w14:textId="77777777" w:rsidR="00952A36" w:rsidRDefault="00952A36" w:rsidP="00A063B4">
            <w:pPr>
              <w:rPr>
                <w:bCs/>
              </w:rPr>
            </w:pPr>
            <w:hyperlink r:id="rId116">
              <w:r>
                <w:rPr>
                  <w:rStyle w:val="Hyperlink"/>
                </w:rPr>
                <w:t>IT</w:t>
              </w:r>
            </w:hyperlink>
          </w:p>
        </w:tc>
        <w:tc>
          <w:tcPr>
            <w:tcW w:w="2876" w:type="dxa"/>
            <w:tcBorders>
              <w:top w:val="single" w:sz="4" w:space="0" w:color="auto"/>
            </w:tcBorders>
          </w:tcPr>
          <w:p w14:paraId="0EEEFC98" w14:textId="77777777" w:rsidR="00952A36" w:rsidRDefault="00952A36" w:rsidP="00A063B4">
            <w:r>
              <w:t>Fra. Prelicz-Huber. Missstände beim SRK</w:t>
            </w:r>
          </w:p>
        </w:tc>
        <w:tc>
          <w:tcPr>
            <w:tcW w:w="4492" w:type="dxa"/>
            <w:tcBorders>
              <w:top w:val="single" w:sz="4" w:space="0" w:color="auto"/>
            </w:tcBorders>
          </w:tcPr>
          <w:p w14:paraId="015D1EAD" w14:textId="77777777" w:rsidR="00952A36" w:rsidRDefault="00952A36" w:rsidP="00A063B4">
            <w:pPr>
              <w:ind w:left="120"/>
            </w:pPr>
            <w:r>
              <w:rPr>
                <w:color w:val="000000"/>
              </w:rPr>
              <w:t>- Wie stellt der Bundesrat sicher, dass die Missstände beim SRK (vgl. Urteile BVGer vom 31.1.25 und 10.2.25) unverzüglich aufgearbeitet und pragmatische Lösungen gefunden werden?</w:t>
            </w:r>
            <w:r>
              <w:br/>
            </w:r>
            <w:r>
              <w:rPr>
                <w:color w:val="000000"/>
              </w:rPr>
              <w:t xml:space="preserve"> - Welche kurz- und langfristigen Massnahmen trifft der Bundesrat für die existentiell betroffenen Osteopath*innen?</w:t>
            </w:r>
          </w:p>
        </w:tc>
      </w:tr>
      <w:tr w:rsidR="00952A36" w14:paraId="3476F69E" w14:textId="77777777" w:rsidTr="00A063B4">
        <w:trPr>
          <w:trHeight w:val="911"/>
        </w:trPr>
        <w:tc>
          <w:tcPr>
            <w:tcW w:w="1051" w:type="dxa"/>
            <w:tcBorders>
              <w:top w:val="single" w:sz="4" w:space="0" w:color="auto"/>
            </w:tcBorders>
          </w:tcPr>
          <w:p w14:paraId="495EF640" w14:textId="77777777" w:rsidR="00952A36" w:rsidRPr="00A778F0" w:rsidRDefault="00952A36" w:rsidP="00A063B4">
            <w:pPr>
              <w:rPr>
                <w:bCs/>
              </w:rPr>
            </w:pPr>
            <w:r>
              <w:rPr>
                <w:bCs/>
              </w:rPr>
              <w:t>25.7149</w:t>
            </w:r>
          </w:p>
        </w:tc>
        <w:tc>
          <w:tcPr>
            <w:tcW w:w="1079" w:type="dxa"/>
            <w:tcBorders>
              <w:top w:val="single" w:sz="4" w:space="0" w:color="auto"/>
            </w:tcBorders>
          </w:tcPr>
          <w:p w14:paraId="5B19DD40" w14:textId="77777777" w:rsidR="00952A36" w:rsidRDefault="00952A36" w:rsidP="00A063B4">
            <w:pPr>
              <w:rPr>
                <w:bCs/>
              </w:rPr>
            </w:pPr>
            <w:hyperlink r:id="rId117">
              <w:r>
                <w:rPr>
                  <w:rStyle w:val="Hyperlink"/>
                </w:rPr>
                <w:t>DE</w:t>
              </w:r>
            </w:hyperlink>
          </w:p>
          <w:p w14:paraId="0A49BE97" w14:textId="77777777" w:rsidR="00952A36" w:rsidRDefault="00952A36" w:rsidP="00A063B4">
            <w:pPr>
              <w:rPr>
                <w:bCs/>
              </w:rPr>
            </w:pPr>
            <w:hyperlink r:id="rId118">
              <w:r>
                <w:rPr>
                  <w:rStyle w:val="Hyperlink"/>
                </w:rPr>
                <w:t>FR</w:t>
              </w:r>
            </w:hyperlink>
          </w:p>
          <w:p w14:paraId="4A214E44" w14:textId="77777777" w:rsidR="00952A36" w:rsidRDefault="00952A36" w:rsidP="00A063B4">
            <w:pPr>
              <w:rPr>
                <w:bCs/>
              </w:rPr>
            </w:pPr>
            <w:hyperlink r:id="rId119">
              <w:r>
                <w:rPr>
                  <w:rStyle w:val="Hyperlink"/>
                </w:rPr>
                <w:t>IT</w:t>
              </w:r>
            </w:hyperlink>
          </w:p>
        </w:tc>
        <w:tc>
          <w:tcPr>
            <w:tcW w:w="2876" w:type="dxa"/>
            <w:tcBorders>
              <w:top w:val="single" w:sz="4" w:space="0" w:color="auto"/>
            </w:tcBorders>
          </w:tcPr>
          <w:p w14:paraId="7AC4755E" w14:textId="77777777" w:rsidR="00952A36" w:rsidRDefault="00952A36" w:rsidP="00A063B4">
            <w:r>
              <w:t>Fra. Weichelt. Bundesverwaltungsgericht rügt das SRK</w:t>
            </w:r>
          </w:p>
        </w:tc>
        <w:tc>
          <w:tcPr>
            <w:tcW w:w="4492" w:type="dxa"/>
            <w:tcBorders>
              <w:top w:val="single" w:sz="4" w:space="0" w:color="auto"/>
            </w:tcBorders>
          </w:tcPr>
          <w:p w14:paraId="5DD7A237" w14:textId="77777777" w:rsidR="00952A36" w:rsidRDefault="00952A36" w:rsidP="00A063B4">
            <w:pPr>
              <w:ind w:left="120"/>
            </w:pPr>
            <w:r>
              <w:rPr>
                <w:color w:val="000000"/>
              </w:rPr>
              <w:t>- Welche Konsequenzen zieht der Bundesrat aus den Urteilen des BVGer gegen das SRK (u.a. Urteile vom 31.1.25, 10.2.25)?</w:t>
            </w:r>
            <w:r>
              <w:br/>
            </w:r>
            <w:r>
              <w:rPr>
                <w:color w:val="000000"/>
              </w:rPr>
              <w:t xml:space="preserve"> - Was tut der Bundesrat als Aufsicht, um nach fünf Jahren Missstand eine rechtsstaatliche, effiziente und pragmatische Lösung zur Anerkennung der Osteopathiediplome sicherzustellen?</w:t>
            </w:r>
            <w:r>
              <w:br/>
            </w:r>
            <w:r>
              <w:rPr>
                <w:color w:val="000000"/>
              </w:rPr>
              <w:t xml:space="preserve"> - Welche Unterstützung leistet der Bundesrat den betroffenen OsteopathInnen, welche - trotz mehrfacher Urteile und Rügen an die Adresse des SRK - in eine existentielle Krise manövriert wurden?</w:t>
            </w:r>
          </w:p>
        </w:tc>
      </w:tr>
      <w:tr w:rsidR="00952A36" w14:paraId="6382F4F7" w14:textId="77777777" w:rsidTr="00952A36">
        <w:trPr>
          <w:trHeight w:val="911"/>
        </w:trPr>
        <w:tc>
          <w:tcPr>
            <w:tcW w:w="1051" w:type="dxa"/>
            <w:tcBorders>
              <w:top w:val="single" w:sz="4" w:space="0" w:color="auto"/>
            </w:tcBorders>
          </w:tcPr>
          <w:p w14:paraId="0653B994" w14:textId="77777777" w:rsidR="00952A36" w:rsidRPr="00A778F0" w:rsidRDefault="00952A36" w:rsidP="00A063B4">
            <w:pPr>
              <w:rPr>
                <w:bCs/>
              </w:rPr>
            </w:pPr>
            <w:r>
              <w:rPr>
                <w:bCs/>
              </w:rPr>
              <w:t>25.7139</w:t>
            </w:r>
          </w:p>
        </w:tc>
        <w:tc>
          <w:tcPr>
            <w:tcW w:w="1079" w:type="dxa"/>
            <w:tcBorders>
              <w:top w:val="single" w:sz="4" w:space="0" w:color="auto"/>
            </w:tcBorders>
          </w:tcPr>
          <w:p w14:paraId="5503260D" w14:textId="77777777" w:rsidR="00952A36" w:rsidRDefault="00952A36" w:rsidP="00A063B4">
            <w:pPr>
              <w:rPr>
                <w:bCs/>
              </w:rPr>
            </w:pPr>
            <w:hyperlink r:id="rId120">
              <w:r>
                <w:rPr>
                  <w:rStyle w:val="Hyperlink"/>
                </w:rPr>
                <w:t>DE</w:t>
              </w:r>
            </w:hyperlink>
          </w:p>
          <w:p w14:paraId="74D79EE8" w14:textId="77777777" w:rsidR="00952A36" w:rsidRDefault="00952A36" w:rsidP="00A063B4">
            <w:pPr>
              <w:rPr>
                <w:bCs/>
              </w:rPr>
            </w:pPr>
            <w:hyperlink r:id="rId121">
              <w:r>
                <w:rPr>
                  <w:rStyle w:val="Hyperlink"/>
                </w:rPr>
                <w:t>FR</w:t>
              </w:r>
            </w:hyperlink>
          </w:p>
          <w:p w14:paraId="0EF8107D" w14:textId="77777777" w:rsidR="00952A36" w:rsidRDefault="00952A36" w:rsidP="00A063B4">
            <w:pPr>
              <w:rPr>
                <w:bCs/>
              </w:rPr>
            </w:pPr>
            <w:hyperlink r:id="rId122">
              <w:r>
                <w:rPr>
                  <w:rStyle w:val="Hyperlink"/>
                </w:rPr>
                <w:t>IT</w:t>
              </w:r>
            </w:hyperlink>
          </w:p>
        </w:tc>
        <w:tc>
          <w:tcPr>
            <w:tcW w:w="2876" w:type="dxa"/>
            <w:tcBorders>
              <w:top w:val="single" w:sz="4" w:space="0" w:color="auto"/>
            </w:tcBorders>
          </w:tcPr>
          <w:p w14:paraId="5D9D3598" w14:textId="77777777" w:rsidR="00952A36" w:rsidRDefault="00952A36" w:rsidP="00A063B4">
            <w:r>
              <w:t>Fra. Baumann. Importiertes Billigfleisch setzt Schweizer Bauern unter Druck</w:t>
            </w:r>
          </w:p>
        </w:tc>
        <w:tc>
          <w:tcPr>
            <w:tcW w:w="4492" w:type="dxa"/>
            <w:tcBorders>
              <w:top w:val="single" w:sz="4" w:space="0" w:color="auto"/>
            </w:tcBorders>
          </w:tcPr>
          <w:p w14:paraId="731DEC2C" w14:textId="77777777" w:rsidR="00952A36" w:rsidRDefault="00952A36" w:rsidP="00A063B4">
            <w:pPr>
              <w:ind w:left="120"/>
            </w:pPr>
            <w:r>
              <w:rPr>
                <w:color w:val="000000"/>
              </w:rPr>
              <w:t>Um die Preise zu drücken, verkauft die Migros neu billiges Importfleisch. Damit macht sie Abstriche bei der Nachhaltigkeit und beim Tierwohl und garantiert bei Importfleisch nicht mehr die gleichen Mindeststandards wie bei Schweizer Fleisch. So steigt auch der Druck auf die Schweizer Landwirtschaft.</w:t>
            </w:r>
            <w:r>
              <w:br/>
            </w:r>
            <w:r>
              <w:rPr>
                <w:color w:val="000000"/>
              </w:rPr>
              <w:t xml:space="preserve"> - Wie schätzt der Bundesrat die Situation ein?</w:t>
            </w:r>
            <w:r>
              <w:br/>
            </w:r>
            <w:r>
              <w:rPr>
                <w:color w:val="000000"/>
              </w:rPr>
              <w:t xml:space="preserve"> - Kann er sich vorstellen, zur Entlastung der Schweizer Landwirtschaft die Detailhändler für Tierschutz- und Umweltziele stärker in die Pflicht zu nehmen?</w:t>
            </w:r>
          </w:p>
        </w:tc>
      </w:tr>
    </w:tbl>
    <w:p w14:paraId="568C2F9C" w14:textId="77777777" w:rsidR="00CD5F89" w:rsidRDefault="00CD5F8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27D2159E" w14:textId="77777777" w:rsidTr="00952A36">
        <w:trPr>
          <w:trHeight w:val="911"/>
        </w:trPr>
        <w:tc>
          <w:tcPr>
            <w:tcW w:w="1051" w:type="dxa"/>
            <w:tcBorders>
              <w:top w:val="single" w:sz="4" w:space="0" w:color="auto"/>
            </w:tcBorders>
          </w:tcPr>
          <w:p w14:paraId="31FC8923" w14:textId="2B6ED91E" w:rsidR="00952A36" w:rsidRPr="00A778F0" w:rsidRDefault="00952A36" w:rsidP="00A063B4">
            <w:pPr>
              <w:rPr>
                <w:bCs/>
              </w:rPr>
            </w:pPr>
            <w:r>
              <w:rPr>
                <w:bCs/>
              </w:rPr>
              <w:lastRenderedPageBreak/>
              <w:t>25.7141</w:t>
            </w:r>
          </w:p>
        </w:tc>
        <w:tc>
          <w:tcPr>
            <w:tcW w:w="1079" w:type="dxa"/>
            <w:tcBorders>
              <w:top w:val="single" w:sz="4" w:space="0" w:color="auto"/>
            </w:tcBorders>
          </w:tcPr>
          <w:p w14:paraId="4025E2A6" w14:textId="77777777" w:rsidR="00952A36" w:rsidRDefault="00952A36" w:rsidP="00A063B4">
            <w:pPr>
              <w:rPr>
                <w:bCs/>
              </w:rPr>
            </w:pPr>
            <w:hyperlink r:id="rId123">
              <w:r>
                <w:rPr>
                  <w:rStyle w:val="Hyperlink"/>
                </w:rPr>
                <w:t>DE</w:t>
              </w:r>
            </w:hyperlink>
          </w:p>
          <w:p w14:paraId="0874D978" w14:textId="77777777" w:rsidR="00952A36" w:rsidRDefault="00952A36" w:rsidP="00A063B4">
            <w:pPr>
              <w:rPr>
                <w:bCs/>
              </w:rPr>
            </w:pPr>
            <w:hyperlink r:id="rId124">
              <w:r>
                <w:rPr>
                  <w:rStyle w:val="Hyperlink"/>
                </w:rPr>
                <w:t>FR</w:t>
              </w:r>
            </w:hyperlink>
          </w:p>
          <w:p w14:paraId="05C777EF" w14:textId="77777777" w:rsidR="00952A36" w:rsidRDefault="00952A36" w:rsidP="00A063B4">
            <w:pPr>
              <w:rPr>
                <w:bCs/>
              </w:rPr>
            </w:pPr>
            <w:hyperlink r:id="rId125">
              <w:r>
                <w:rPr>
                  <w:rStyle w:val="Hyperlink"/>
                </w:rPr>
                <w:t>IT</w:t>
              </w:r>
            </w:hyperlink>
          </w:p>
        </w:tc>
        <w:tc>
          <w:tcPr>
            <w:tcW w:w="2876" w:type="dxa"/>
            <w:tcBorders>
              <w:top w:val="single" w:sz="4" w:space="0" w:color="auto"/>
            </w:tcBorders>
          </w:tcPr>
          <w:p w14:paraId="5050CD29" w14:textId="77777777" w:rsidR="00952A36" w:rsidRDefault="00952A36" w:rsidP="00A063B4">
            <w:r>
              <w:t>Fra. Gugger. Mehr verkaufte Pyrethroide im Jahr 2023 trotz strengeren Anwendungsbedingungen?</w:t>
            </w:r>
          </w:p>
        </w:tc>
        <w:tc>
          <w:tcPr>
            <w:tcW w:w="4492" w:type="dxa"/>
            <w:tcBorders>
              <w:top w:val="single" w:sz="4" w:space="0" w:color="auto"/>
            </w:tcBorders>
          </w:tcPr>
          <w:p w14:paraId="46DB86B8" w14:textId="77777777" w:rsidR="00952A36" w:rsidRDefault="00952A36" w:rsidP="00A063B4">
            <w:pPr>
              <w:ind w:left="120"/>
            </w:pPr>
            <w:r>
              <w:rPr>
                <w:color w:val="000000"/>
              </w:rPr>
              <w:t xml:space="preserve">Auf meine </w:t>
            </w:r>
            <w:hyperlink r:id="rId126">
              <w:r>
                <w:rPr>
                  <w:color w:val="0000FF"/>
                  <w:u w:val="single"/>
                </w:rPr>
                <w:t>Frage 23.7944</w:t>
              </w:r>
            </w:hyperlink>
            <w:r>
              <w:rPr>
                <w:color w:val="000000"/>
              </w:rPr>
              <w:t xml:space="preserve"> antwortete der Bundesrat, dass ab 2023 zehn besonders risikoreiche Wirkstoffe von Pflanzenschutzmitteln, darunter mehrere Pyrethroide, nur noch in Ausnahmefällen verwendet werden dürfen. Laut den vom BLW berechneten Verkaufsmengen von Pestiziden wurden 2023 jedoch mehr Pyrethroid-haltige Insektizide verkauft als 2022.</w:t>
            </w:r>
            <w:r>
              <w:br/>
            </w:r>
            <w:r>
              <w:rPr>
                <w:color w:val="000000"/>
              </w:rPr>
              <w:t xml:space="preserve"> - Wie lässt sich dieser Anstieg erklären und was zeigen die Zahlen für 2024?</w:t>
            </w:r>
            <w:r>
              <w:br/>
            </w:r>
            <w:r>
              <w:rPr>
                <w:color w:val="000000"/>
              </w:rPr>
              <w:t xml:space="preserve"> - Wie viele Ausnahmebewilligungen wurden 2023 bzw. 2024 erteilt und warum?</w:t>
            </w:r>
          </w:p>
        </w:tc>
      </w:tr>
      <w:tr w:rsidR="00952A36" w14:paraId="261C1119" w14:textId="77777777" w:rsidTr="00952A36">
        <w:trPr>
          <w:trHeight w:val="911"/>
        </w:trPr>
        <w:tc>
          <w:tcPr>
            <w:tcW w:w="1051" w:type="dxa"/>
            <w:tcBorders>
              <w:top w:val="single" w:sz="4" w:space="0" w:color="auto"/>
            </w:tcBorders>
          </w:tcPr>
          <w:p w14:paraId="41941AE7" w14:textId="77777777" w:rsidR="00952A36" w:rsidRPr="00A778F0" w:rsidRDefault="00952A36" w:rsidP="00A063B4">
            <w:pPr>
              <w:rPr>
                <w:bCs/>
              </w:rPr>
            </w:pPr>
            <w:r>
              <w:rPr>
                <w:bCs/>
              </w:rPr>
              <w:t>25.7146</w:t>
            </w:r>
          </w:p>
        </w:tc>
        <w:tc>
          <w:tcPr>
            <w:tcW w:w="1079" w:type="dxa"/>
            <w:tcBorders>
              <w:top w:val="single" w:sz="4" w:space="0" w:color="auto"/>
            </w:tcBorders>
          </w:tcPr>
          <w:p w14:paraId="69D8D4DA" w14:textId="77777777" w:rsidR="00952A36" w:rsidRDefault="00952A36" w:rsidP="00A063B4">
            <w:pPr>
              <w:rPr>
                <w:bCs/>
              </w:rPr>
            </w:pPr>
            <w:hyperlink r:id="rId127">
              <w:r>
                <w:rPr>
                  <w:rStyle w:val="Hyperlink"/>
                </w:rPr>
                <w:t>DE</w:t>
              </w:r>
            </w:hyperlink>
          </w:p>
          <w:p w14:paraId="3E6A8D3B" w14:textId="77777777" w:rsidR="00952A36" w:rsidRDefault="00952A36" w:rsidP="00A063B4">
            <w:pPr>
              <w:rPr>
                <w:bCs/>
              </w:rPr>
            </w:pPr>
            <w:hyperlink r:id="rId128">
              <w:r>
                <w:rPr>
                  <w:rStyle w:val="Hyperlink"/>
                </w:rPr>
                <w:t>FR</w:t>
              </w:r>
            </w:hyperlink>
          </w:p>
          <w:p w14:paraId="18B8E8B4" w14:textId="77777777" w:rsidR="00952A36" w:rsidRDefault="00952A36" w:rsidP="00A063B4">
            <w:pPr>
              <w:rPr>
                <w:bCs/>
              </w:rPr>
            </w:pPr>
            <w:hyperlink r:id="rId129">
              <w:r>
                <w:rPr>
                  <w:rStyle w:val="Hyperlink"/>
                </w:rPr>
                <w:t>IT</w:t>
              </w:r>
            </w:hyperlink>
          </w:p>
        </w:tc>
        <w:tc>
          <w:tcPr>
            <w:tcW w:w="2876" w:type="dxa"/>
            <w:tcBorders>
              <w:top w:val="single" w:sz="4" w:space="0" w:color="auto"/>
            </w:tcBorders>
          </w:tcPr>
          <w:p w14:paraId="08C3F3D2" w14:textId="77777777" w:rsidR="00952A36" w:rsidRDefault="00952A36" w:rsidP="00A063B4">
            <w:r>
              <w:t>Fra. Rüegsegger. Agrarpolitik 2030+: Hilfsangebot für Bäuerinnen, Bauern und ihre Angehörigen in schwierigen Situationen</w:t>
            </w:r>
          </w:p>
        </w:tc>
        <w:tc>
          <w:tcPr>
            <w:tcW w:w="4492" w:type="dxa"/>
            <w:tcBorders>
              <w:top w:val="single" w:sz="4" w:space="0" w:color="auto"/>
            </w:tcBorders>
          </w:tcPr>
          <w:p w14:paraId="606D7C21" w14:textId="77777777" w:rsidR="00952A36" w:rsidRDefault="00952A36" w:rsidP="00A063B4">
            <w:pPr>
              <w:ind w:left="120"/>
            </w:pPr>
            <w:r>
              <w:rPr>
                <w:color w:val="000000"/>
              </w:rPr>
              <w:t>In den nächsten Monaten wird in der Bundesverwaltung intensiv an der AP 2030+ gearbeitet. Diverse Berichte stehen aus, dennoch sind die langfristigen Strategien und Stossrichtungen des zuständigen Bundesamtes skizziert. LwG Art. 2 Bst. c Er (der Bundesrat) sorgt für eine sozialverträgliche Entwicklung in der Landwirtschaft.</w:t>
            </w:r>
            <w:r>
              <w:br/>
            </w:r>
            <w:r>
              <w:rPr>
                <w:color w:val="000000"/>
              </w:rPr>
              <w:t xml:space="preserve"> Das Monitoring des BLW, LwG Art. 185, zielt auf die Arbeitsbedingungen und die Gesundheit der Bauernfamilien. Welche Hilfsangebote sind für schwierige Situationen vorgesehen?</w:t>
            </w:r>
          </w:p>
        </w:tc>
      </w:tr>
    </w:tbl>
    <w:p w14:paraId="54EF12A0" w14:textId="77777777" w:rsidR="00952A36" w:rsidRDefault="00952A36"/>
    <w:p w14:paraId="063D32FB" w14:textId="77777777" w:rsidR="00952A36" w:rsidRDefault="00952A36"/>
    <w:p w14:paraId="051BB356" w14:textId="77777777" w:rsidR="00952A36" w:rsidRDefault="00952A36" w:rsidP="00952A36"/>
    <w:p w14:paraId="12BB8D03" w14:textId="77777777" w:rsidR="00952A36" w:rsidRPr="00933964" w:rsidRDefault="00952A36" w:rsidP="00952A36">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Verteidigung, Bevölkerungsschutz und Sport</w:t>
      </w:r>
    </w:p>
    <w:p w14:paraId="401D6A5B" w14:textId="77777777" w:rsidR="00952A36" w:rsidRPr="00933964" w:rsidRDefault="00952A36" w:rsidP="00952A36"/>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5B9F9766" w14:textId="77777777" w:rsidTr="00952A36">
        <w:trPr>
          <w:trHeight w:val="911"/>
        </w:trPr>
        <w:tc>
          <w:tcPr>
            <w:tcW w:w="1051" w:type="dxa"/>
            <w:tcBorders>
              <w:top w:val="single" w:sz="4" w:space="0" w:color="auto"/>
            </w:tcBorders>
          </w:tcPr>
          <w:p w14:paraId="65B2444D" w14:textId="77777777" w:rsidR="00952A36" w:rsidRPr="00A778F0" w:rsidRDefault="00952A36" w:rsidP="00A063B4">
            <w:pPr>
              <w:rPr>
                <w:bCs/>
              </w:rPr>
            </w:pPr>
            <w:r>
              <w:rPr>
                <w:bCs/>
              </w:rPr>
              <w:t>25.7002</w:t>
            </w:r>
          </w:p>
        </w:tc>
        <w:tc>
          <w:tcPr>
            <w:tcW w:w="1079" w:type="dxa"/>
            <w:tcBorders>
              <w:top w:val="single" w:sz="4" w:space="0" w:color="auto"/>
            </w:tcBorders>
          </w:tcPr>
          <w:p w14:paraId="02F31E69" w14:textId="77777777" w:rsidR="00952A36" w:rsidRDefault="00952A36" w:rsidP="00A063B4">
            <w:pPr>
              <w:rPr>
                <w:bCs/>
              </w:rPr>
            </w:pPr>
            <w:hyperlink r:id="rId130">
              <w:r>
                <w:rPr>
                  <w:rStyle w:val="Hyperlink"/>
                </w:rPr>
                <w:t>DE</w:t>
              </w:r>
            </w:hyperlink>
          </w:p>
          <w:p w14:paraId="43E24CDB" w14:textId="77777777" w:rsidR="00952A36" w:rsidRDefault="00952A36" w:rsidP="00A063B4">
            <w:pPr>
              <w:rPr>
                <w:bCs/>
              </w:rPr>
            </w:pPr>
            <w:hyperlink r:id="rId131">
              <w:r>
                <w:rPr>
                  <w:rStyle w:val="Hyperlink"/>
                </w:rPr>
                <w:t>FR</w:t>
              </w:r>
            </w:hyperlink>
          </w:p>
          <w:p w14:paraId="5BAB3591" w14:textId="77777777" w:rsidR="00952A36" w:rsidRDefault="00952A36" w:rsidP="00A063B4">
            <w:pPr>
              <w:rPr>
                <w:bCs/>
              </w:rPr>
            </w:pPr>
            <w:hyperlink r:id="rId132">
              <w:r>
                <w:rPr>
                  <w:rStyle w:val="Hyperlink"/>
                </w:rPr>
                <w:t>IT</w:t>
              </w:r>
            </w:hyperlink>
          </w:p>
        </w:tc>
        <w:tc>
          <w:tcPr>
            <w:tcW w:w="2876" w:type="dxa"/>
            <w:tcBorders>
              <w:top w:val="single" w:sz="4" w:space="0" w:color="auto"/>
            </w:tcBorders>
          </w:tcPr>
          <w:p w14:paraId="5232DB82" w14:textId="77777777" w:rsidR="00952A36" w:rsidRDefault="00952A36" w:rsidP="00A063B4">
            <w:r>
              <w:t>Fra. Kolly. Entsendung von Schweizer Soldatinnen und Soldaten an die ukrainische Front?</w:t>
            </w:r>
          </w:p>
        </w:tc>
        <w:tc>
          <w:tcPr>
            <w:tcW w:w="4492" w:type="dxa"/>
            <w:tcBorders>
              <w:top w:val="single" w:sz="4" w:space="0" w:color="auto"/>
            </w:tcBorders>
          </w:tcPr>
          <w:p w14:paraId="041BF048" w14:textId="77777777" w:rsidR="00952A36" w:rsidRDefault="00952A36" w:rsidP="00A063B4">
            <w:pPr>
              <w:ind w:left="120"/>
            </w:pPr>
            <w:r>
              <w:rPr>
                <w:color w:val="000000"/>
              </w:rPr>
              <w:t>Der Armeechef erklärte am 23. Februar 2025 in den Medien, dass er bereit sei, 200 Schweizer Soldatinnen und Soldaten für einen Friedenseinsatz an die ukrainische Front zu entsenden.</w:t>
            </w:r>
            <w:r>
              <w:br/>
            </w:r>
            <w:r>
              <w:rPr>
                <w:color w:val="000000"/>
              </w:rPr>
              <w:t xml:space="preserve"> 1. Teilt der Bundesrat diese Meinung?</w:t>
            </w:r>
            <w:r>
              <w:br/>
            </w:r>
            <w:r>
              <w:rPr>
                <w:color w:val="000000"/>
              </w:rPr>
              <w:t xml:space="preserve"> 2. Wenn nein, ist es nicht problematisch, dass der Armeechef solche Vorschläge in den Medien macht?</w:t>
            </w:r>
          </w:p>
        </w:tc>
      </w:tr>
      <w:tr w:rsidR="00952A36" w14:paraId="0C59A4D0" w14:textId="77777777" w:rsidTr="00952A36">
        <w:trPr>
          <w:trHeight w:val="911"/>
        </w:trPr>
        <w:tc>
          <w:tcPr>
            <w:tcW w:w="1051" w:type="dxa"/>
            <w:tcBorders>
              <w:top w:val="single" w:sz="4" w:space="0" w:color="auto"/>
            </w:tcBorders>
          </w:tcPr>
          <w:p w14:paraId="148008FC" w14:textId="77777777" w:rsidR="00952A36" w:rsidRPr="00A778F0" w:rsidRDefault="00952A36" w:rsidP="00A063B4">
            <w:pPr>
              <w:rPr>
                <w:bCs/>
              </w:rPr>
            </w:pPr>
            <w:r>
              <w:rPr>
                <w:bCs/>
              </w:rPr>
              <w:t>25.7017</w:t>
            </w:r>
          </w:p>
        </w:tc>
        <w:tc>
          <w:tcPr>
            <w:tcW w:w="1079" w:type="dxa"/>
            <w:tcBorders>
              <w:top w:val="single" w:sz="4" w:space="0" w:color="auto"/>
            </w:tcBorders>
          </w:tcPr>
          <w:p w14:paraId="0EE578BA" w14:textId="77777777" w:rsidR="00952A36" w:rsidRDefault="00952A36" w:rsidP="00A063B4">
            <w:pPr>
              <w:rPr>
                <w:bCs/>
              </w:rPr>
            </w:pPr>
            <w:hyperlink r:id="rId133">
              <w:r>
                <w:rPr>
                  <w:rStyle w:val="Hyperlink"/>
                </w:rPr>
                <w:t>DE</w:t>
              </w:r>
            </w:hyperlink>
          </w:p>
          <w:p w14:paraId="14552E7F" w14:textId="77777777" w:rsidR="00952A36" w:rsidRDefault="00952A36" w:rsidP="00A063B4">
            <w:pPr>
              <w:rPr>
                <w:bCs/>
              </w:rPr>
            </w:pPr>
            <w:hyperlink r:id="rId134">
              <w:r>
                <w:rPr>
                  <w:rStyle w:val="Hyperlink"/>
                </w:rPr>
                <w:t>FR</w:t>
              </w:r>
            </w:hyperlink>
          </w:p>
          <w:p w14:paraId="22E57716" w14:textId="77777777" w:rsidR="00952A36" w:rsidRDefault="00952A36" w:rsidP="00A063B4">
            <w:pPr>
              <w:rPr>
                <w:bCs/>
              </w:rPr>
            </w:pPr>
            <w:hyperlink r:id="rId135">
              <w:r>
                <w:rPr>
                  <w:rStyle w:val="Hyperlink"/>
                </w:rPr>
                <w:t>IT</w:t>
              </w:r>
            </w:hyperlink>
          </w:p>
        </w:tc>
        <w:tc>
          <w:tcPr>
            <w:tcW w:w="2876" w:type="dxa"/>
            <w:tcBorders>
              <w:top w:val="single" w:sz="4" w:space="0" w:color="auto"/>
            </w:tcBorders>
          </w:tcPr>
          <w:p w14:paraId="58163C44" w14:textId="77777777" w:rsidR="00952A36" w:rsidRDefault="00952A36" w:rsidP="00A063B4">
            <w:r>
              <w:t>Fra. Andrey. Weshalb sind nur Dieseltraktoren in armasuisse-Beschaffung zugelassen?</w:t>
            </w:r>
          </w:p>
        </w:tc>
        <w:tc>
          <w:tcPr>
            <w:tcW w:w="4492" w:type="dxa"/>
            <w:tcBorders>
              <w:top w:val="single" w:sz="4" w:space="0" w:color="auto"/>
            </w:tcBorders>
          </w:tcPr>
          <w:p w14:paraId="6812DC29" w14:textId="77777777" w:rsidR="00952A36" w:rsidRDefault="00952A36" w:rsidP="00A063B4">
            <w:pPr>
              <w:ind w:left="120"/>
            </w:pPr>
            <w:r>
              <w:rPr>
                <w:color w:val="000000"/>
              </w:rPr>
              <w:t>In der SIMAP-Ausschreibung 5622-01 gibt armasuisse vor, dass der zu beschaffende Kompakttraktor mit Diesel betrieben sein muss, wodurch alternative Antriebe ausgeschlossen sind.</w:t>
            </w:r>
            <w:r>
              <w:br/>
            </w:r>
            <w:r>
              <w:rPr>
                <w:color w:val="000000"/>
              </w:rPr>
              <w:t xml:space="preserve"> Ist dies ein korrigierbarer Fehler, da solche technologiegebundenen Eignungskriterien der Strategie des Bundesrates widersprechen?</w:t>
            </w:r>
            <w:r>
              <w:br/>
            </w:r>
            <w:r>
              <w:rPr>
                <w:color w:val="000000"/>
              </w:rPr>
              <w:t xml:space="preserve"> Dieser betont in seiner Antwort auf die Interpellation „Energieautarke Armee“ (20.4723), dass die “Armee verstärkt auf erneuerbare Treibstoffe und nicht-fossile Antriebsformen setzen muss”.</w:t>
            </w:r>
          </w:p>
        </w:tc>
      </w:tr>
      <w:tr w:rsidR="00952A36" w14:paraId="17DCB834" w14:textId="77777777" w:rsidTr="00952A36">
        <w:trPr>
          <w:trHeight w:val="911"/>
        </w:trPr>
        <w:tc>
          <w:tcPr>
            <w:tcW w:w="1051" w:type="dxa"/>
            <w:tcBorders>
              <w:top w:val="single" w:sz="4" w:space="0" w:color="auto"/>
            </w:tcBorders>
          </w:tcPr>
          <w:p w14:paraId="66148385" w14:textId="77777777" w:rsidR="00952A36" w:rsidRPr="00A778F0" w:rsidRDefault="00952A36" w:rsidP="00A063B4">
            <w:pPr>
              <w:rPr>
                <w:bCs/>
              </w:rPr>
            </w:pPr>
            <w:r>
              <w:rPr>
                <w:bCs/>
              </w:rPr>
              <w:t>25.7027</w:t>
            </w:r>
          </w:p>
        </w:tc>
        <w:tc>
          <w:tcPr>
            <w:tcW w:w="1079" w:type="dxa"/>
            <w:tcBorders>
              <w:top w:val="single" w:sz="4" w:space="0" w:color="auto"/>
            </w:tcBorders>
          </w:tcPr>
          <w:p w14:paraId="3C067BDB" w14:textId="77777777" w:rsidR="00952A36" w:rsidRDefault="00952A36" w:rsidP="00A063B4">
            <w:pPr>
              <w:rPr>
                <w:bCs/>
              </w:rPr>
            </w:pPr>
            <w:hyperlink r:id="rId136">
              <w:r>
                <w:rPr>
                  <w:rStyle w:val="Hyperlink"/>
                </w:rPr>
                <w:t>DE</w:t>
              </w:r>
            </w:hyperlink>
          </w:p>
          <w:p w14:paraId="5FCA41AB" w14:textId="77777777" w:rsidR="00952A36" w:rsidRDefault="00952A36" w:rsidP="00A063B4">
            <w:pPr>
              <w:rPr>
                <w:bCs/>
              </w:rPr>
            </w:pPr>
            <w:hyperlink r:id="rId137">
              <w:r>
                <w:rPr>
                  <w:rStyle w:val="Hyperlink"/>
                </w:rPr>
                <w:t>FR</w:t>
              </w:r>
            </w:hyperlink>
          </w:p>
          <w:p w14:paraId="6D463767" w14:textId="77777777" w:rsidR="00952A36" w:rsidRDefault="00952A36" w:rsidP="00A063B4">
            <w:pPr>
              <w:rPr>
                <w:bCs/>
              </w:rPr>
            </w:pPr>
            <w:hyperlink r:id="rId138">
              <w:r>
                <w:rPr>
                  <w:rStyle w:val="Hyperlink"/>
                </w:rPr>
                <w:t>IT</w:t>
              </w:r>
            </w:hyperlink>
          </w:p>
        </w:tc>
        <w:tc>
          <w:tcPr>
            <w:tcW w:w="2876" w:type="dxa"/>
            <w:tcBorders>
              <w:top w:val="single" w:sz="4" w:space="0" w:color="auto"/>
            </w:tcBorders>
          </w:tcPr>
          <w:p w14:paraId="39C8550B" w14:textId="77777777" w:rsidR="00952A36" w:rsidRDefault="00952A36" w:rsidP="00A063B4">
            <w:r>
              <w:t>Fra. Walder. Können wir uns bei unserer Verteidigung noch auf die USA verlassen?</w:t>
            </w:r>
          </w:p>
        </w:tc>
        <w:tc>
          <w:tcPr>
            <w:tcW w:w="4492" w:type="dxa"/>
            <w:tcBorders>
              <w:top w:val="single" w:sz="4" w:space="0" w:color="auto"/>
            </w:tcBorders>
          </w:tcPr>
          <w:p w14:paraId="55734CC1" w14:textId="77777777" w:rsidR="00952A36" w:rsidRDefault="00952A36" w:rsidP="00A063B4">
            <w:pPr>
              <w:ind w:left="120"/>
            </w:pPr>
            <w:r>
              <w:rPr>
                <w:color w:val="000000"/>
              </w:rPr>
              <w:t>Seit Donald Trump wieder an der Macht ist, rüttelt er an unseren demokratischen Grundwerten und der internationalen Ordnung. Nicht nur zieht er sich aus multilateralen Verträgen und Institutionen zurück, sondern verstösst auch gegen Abkommen, die er selbst unterzeichnet hat, wie z. B. das USA-Mexiko-Kanada-Abkommen (USMCA).</w:t>
            </w:r>
            <w:r>
              <w:br/>
            </w:r>
            <w:r>
              <w:rPr>
                <w:color w:val="000000"/>
              </w:rPr>
              <w:t xml:space="preserve"> - Wie können wir darauf vertrauen, dass Trump die amerikanischen Verpflichtungen ‒ wie die Nachrüstung der künftigen F35-Kampfjets ‒ einhält?</w:t>
            </w:r>
            <w:r>
              <w:br/>
            </w:r>
            <w:r>
              <w:rPr>
                <w:color w:val="000000"/>
              </w:rPr>
              <w:t xml:space="preserve"> - Kann der Bundesrat unser Vertrauen stärken?</w:t>
            </w:r>
            <w:r>
              <w:br/>
            </w:r>
            <w:r>
              <w:rPr>
                <w:color w:val="000000"/>
              </w:rPr>
              <w:t xml:space="preserve"> - Und ist er der Ansicht, dass wir weniger abhängig von US-Militärlieferungen machen sollten?</w:t>
            </w:r>
          </w:p>
        </w:tc>
      </w:tr>
      <w:tr w:rsidR="00952A36" w14:paraId="4ABDABDD" w14:textId="77777777" w:rsidTr="00A063B4">
        <w:trPr>
          <w:trHeight w:val="911"/>
        </w:trPr>
        <w:tc>
          <w:tcPr>
            <w:tcW w:w="1051" w:type="dxa"/>
            <w:tcBorders>
              <w:top w:val="single" w:sz="4" w:space="0" w:color="auto"/>
            </w:tcBorders>
          </w:tcPr>
          <w:p w14:paraId="7B108651" w14:textId="77777777" w:rsidR="00952A36" w:rsidRPr="00A778F0" w:rsidRDefault="00952A36" w:rsidP="00A063B4">
            <w:pPr>
              <w:rPr>
                <w:bCs/>
              </w:rPr>
            </w:pPr>
            <w:r>
              <w:rPr>
                <w:bCs/>
              </w:rPr>
              <w:lastRenderedPageBreak/>
              <w:t>25.7095</w:t>
            </w:r>
          </w:p>
        </w:tc>
        <w:tc>
          <w:tcPr>
            <w:tcW w:w="1079" w:type="dxa"/>
            <w:tcBorders>
              <w:top w:val="single" w:sz="4" w:space="0" w:color="auto"/>
            </w:tcBorders>
          </w:tcPr>
          <w:p w14:paraId="43FDD214" w14:textId="77777777" w:rsidR="00952A36" w:rsidRDefault="00952A36" w:rsidP="00A063B4">
            <w:pPr>
              <w:rPr>
                <w:bCs/>
              </w:rPr>
            </w:pPr>
            <w:hyperlink r:id="rId139">
              <w:r>
                <w:rPr>
                  <w:rStyle w:val="Hyperlink"/>
                </w:rPr>
                <w:t>DE</w:t>
              </w:r>
            </w:hyperlink>
          </w:p>
          <w:p w14:paraId="7B711E75" w14:textId="77777777" w:rsidR="00952A36" w:rsidRDefault="00952A36" w:rsidP="00A063B4">
            <w:pPr>
              <w:rPr>
                <w:bCs/>
              </w:rPr>
            </w:pPr>
            <w:hyperlink r:id="rId140">
              <w:r>
                <w:rPr>
                  <w:rStyle w:val="Hyperlink"/>
                </w:rPr>
                <w:t>FR</w:t>
              </w:r>
            </w:hyperlink>
          </w:p>
          <w:p w14:paraId="3DAA5C80" w14:textId="77777777" w:rsidR="00952A36" w:rsidRDefault="00952A36" w:rsidP="00A063B4">
            <w:pPr>
              <w:rPr>
                <w:bCs/>
              </w:rPr>
            </w:pPr>
            <w:hyperlink r:id="rId141">
              <w:r>
                <w:rPr>
                  <w:rStyle w:val="Hyperlink"/>
                </w:rPr>
                <w:t>IT</w:t>
              </w:r>
            </w:hyperlink>
          </w:p>
        </w:tc>
        <w:tc>
          <w:tcPr>
            <w:tcW w:w="2876" w:type="dxa"/>
            <w:tcBorders>
              <w:top w:val="single" w:sz="4" w:space="0" w:color="auto"/>
            </w:tcBorders>
          </w:tcPr>
          <w:p w14:paraId="4BAB66DA" w14:textId="77777777" w:rsidR="00952A36" w:rsidRDefault="00952A36" w:rsidP="00A063B4">
            <w:r>
              <w:t>Fra. Molina. F-35: Wie wird eine sicherheitspolitische Abhängigkeit der Schweiz von den USA verhindert?</w:t>
            </w:r>
          </w:p>
        </w:tc>
        <w:tc>
          <w:tcPr>
            <w:tcW w:w="4492" w:type="dxa"/>
            <w:tcBorders>
              <w:top w:val="single" w:sz="4" w:space="0" w:color="auto"/>
            </w:tcBorders>
          </w:tcPr>
          <w:p w14:paraId="0995968F" w14:textId="77777777" w:rsidR="00952A36" w:rsidRDefault="00952A36" w:rsidP="00A063B4">
            <w:pPr>
              <w:ind w:left="120"/>
            </w:pPr>
            <w:r>
              <w:rPr>
                <w:color w:val="000000"/>
              </w:rPr>
              <w:t>Welche Strategie verfolgt der Bundesrat angesichts zunehmender politischer und wirtschaftlicher Unsicherheiten (Präsidentschaft von Donald Trump, Einflussnahme von Elon Musk, der sich gegen den F-35 ausspricht), um eine übermässige Abhängigkeit der Schweiz von den politischen Entscheidungen der USA zu vermeiden?</w:t>
            </w:r>
          </w:p>
        </w:tc>
      </w:tr>
      <w:tr w:rsidR="00952A36" w14:paraId="6EAB605A" w14:textId="77777777" w:rsidTr="00A063B4">
        <w:trPr>
          <w:trHeight w:val="911"/>
        </w:trPr>
        <w:tc>
          <w:tcPr>
            <w:tcW w:w="1051" w:type="dxa"/>
            <w:tcBorders>
              <w:top w:val="single" w:sz="4" w:space="0" w:color="auto"/>
            </w:tcBorders>
          </w:tcPr>
          <w:p w14:paraId="7788C8FF" w14:textId="77777777" w:rsidR="00952A36" w:rsidRPr="00A778F0" w:rsidRDefault="00952A36" w:rsidP="00A063B4">
            <w:pPr>
              <w:rPr>
                <w:bCs/>
              </w:rPr>
            </w:pPr>
            <w:r>
              <w:rPr>
                <w:bCs/>
              </w:rPr>
              <w:t>25.7152</w:t>
            </w:r>
          </w:p>
        </w:tc>
        <w:tc>
          <w:tcPr>
            <w:tcW w:w="1079" w:type="dxa"/>
            <w:tcBorders>
              <w:top w:val="single" w:sz="4" w:space="0" w:color="auto"/>
            </w:tcBorders>
          </w:tcPr>
          <w:p w14:paraId="5593DE17" w14:textId="77777777" w:rsidR="00952A36" w:rsidRDefault="00952A36" w:rsidP="00A063B4">
            <w:pPr>
              <w:rPr>
                <w:bCs/>
              </w:rPr>
            </w:pPr>
            <w:hyperlink r:id="rId142">
              <w:r>
                <w:rPr>
                  <w:rStyle w:val="Hyperlink"/>
                </w:rPr>
                <w:t>DE</w:t>
              </w:r>
            </w:hyperlink>
          </w:p>
          <w:p w14:paraId="24BBF126" w14:textId="77777777" w:rsidR="00952A36" w:rsidRDefault="00952A36" w:rsidP="00A063B4">
            <w:pPr>
              <w:rPr>
                <w:bCs/>
              </w:rPr>
            </w:pPr>
            <w:hyperlink r:id="rId143">
              <w:r>
                <w:rPr>
                  <w:rStyle w:val="Hyperlink"/>
                </w:rPr>
                <w:t>FR</w:t>
              </w:r>
            </w:hyperlink>
          </w:p>
          <w:p w14:paraId="591EFBA5" w14:textId="77777777" w:rsidR="00952A36" w:rsidRDefault="00952A36" w:rsidP="00A063B4">
            <w:pPr>
              <w:rPr>
                <w:bCs/>
              </w:rPr>
            </w:pPr>
            <w:hyperlink r:id="rId144">
              <w:r>
                <w:rPr>
                  <w:rStyle w:val="Hyperlink"/>
                </w:rPr>
                <w:t>IT</w:t>
              </w:r>
            </w:hyperlink>
          </w:p>
        </w:tc>
        <w:tc>
          <w:tcPr>
            <w:tcW w:w="2876" w:type="dxa"/>
            <w:tcBorders>
              <w:top w:val="single" w:sz="4" w:space="0" w:color="auto"/>
            </w:tcBorders>
          </w:tcPr>
          <w:p w14:paraId="14A8D5AA" w14:textId="77777777" w:rsidR="00952A36" w:rsidRDefault="00952A36" w:rsidP="00A063B4">
            <w:r>
              <w:t>Fra. Glättli. F-35 als Sicherheitsrisiko für eine souveräne Armee: Was, wenn Trump oder später Vance den Kampfjet nutzlos machen?</w:t>
            </w:r>
          </w:p>
        </w:tc>
        <w:tc>
          <w:tcPr>
            <w:tcW w:w="4492" w:type="dxa"/>
            <w:tcBorders>
              <w:top w:val="single" w:sz="4" w:space="0" w:color="auto"/>
            </w:tcBorders>
          </w:tcPr>
          <w:p w14:paraId="2C19A3BD" w14:textId="77777777" w:rsidR="00952A36" w:rsidRDefault="00952A36" w:rsidP="00A063B4">
            <w:pPr>
              <w:ind w:left="120"/>
            </w:pPr>
            <w:r>
              <w:rPr>
                <w:color w:val="000000"/>
              </w:rPr>
              <w:t>Unter Präsident Trump wurde die USA zu einem sehr unzuverlässigen internationalen Partner. In Ländern, die eine F-35 Beschaffung planen, werden Zweifel laut. In Deutschland warnte z.B. Moritz Schularick vor dem Kauf von US-Kampfjets. Für ihren Betrieb seien regelmässige Softwareupdates und Wartungen erforderlich, die US-seitig kontrolliert würden, »was zu einer fortdauernden Abhängigkeit führt«.</w:t>
            </w:r>
            <w:r>
              <w:br/>
            </w:r>
            <w:r>
              <w:rPr>
                <w:color w:val="000000"/>
              </w:rPr>
              <w:t xml:space="preserve"> Ist der Bundesrat bereit, die F-35 Beschaffung wegen der mangelnden Souveränität der CH zu stoppen?</w:t>
            </w:r>
          </w:p>
        </w:tc>
      </w:tr>
      <w:tr w:rsidR="00952A36" w14:paraId="6A71A5B3" w14:textId="77777777" w:rsidTr="00952A36">
        <w:trPr>
          <w:trHeight w:val="911"/>
        </w:trPr>
        <w:tc>
          <w:tcPr>
            <w:tcW w:w="1051" w:type="dxa"/>
            <w:tcBorders>
              <w:top w:val="single" w:sz="4" w:space="0" w:color="auto"/>
            </w:tcBorders>
          </w:tcPr>
          <w:p w14:paraId="09935971" w14:textId="77777777" w:rsidR="00952A36" w:rsidRPr="00A778F0" w:rsidRDefault="00952A36" w:rsidP="00A063B4">
            <w:pPr>
              <w:rPr>
                <w:bCs/>
              </w:rPr>
            </w:pPr>
            <w:r>
              <w:rPr>
                <w:bCs/>
              </w:rPr>
              <w:t>25.7039</w:t>
            </w:r>
          </w:p>
        </w:tc>
        <w:tc>
          <w:tcPr>
            <w:tcW w:w="1079" w:type="dxa"/>
            <w:tcBorders>
              <w:top w:val="single" w:sz="4" w:space="0" w:color="auto"/>
            </w:tcBorders>
          </w:tcPr>
          <w:p w14:paraId="74DB0084" w14:textId="77777777" w:rsidR="00952A36" w:rsidRDefault="00952A36" w:rsidP="00A063B4">
            <w:pPr>
              <w:rPr>
                <w:bCs/>
              </w:rPr>
            </w:pPr>
            <w:hyperlink r:id="rId145">
              <w:r>
                <w:rPr>
                  <w:rStyle w:val="Hyperlink"/>
                </w:rPr>
                <w:t>DE</w:t>
              </w:r>
            </w:hyperlink>
          </w:p>
          <w:p w14:paraId="10AFB833" w14:textId="77777777" w:rsidR="00952A36" w:rsidRDefault="00952A36" w:rsidP="00A063B4">
            <w:pPr>
              <w:rPr>
                <w:bCs/>
              </w:rPr>
            </w:pPr>
            <w:hyperlink r:id="rId146">
              <w:r>
                <w:rPr>
                  <w:rStyle w:val="Hyperlink"/>
                </w:rPr>
                <w:t>FR</w:t>
              </w:r>
            </w:hyperlink>
          </w:p>
          <w:p w14:paraId="403A33E6" w14:textId="77777777" w:rsidR="00952A36" w:rsidRDefault="00952A36" w:rsidP="00A063B4">
            <w:pPr>
              <w:rPr>
                <w:bCs/>
              </w:rPr>
            </w:pPr>
            <w:hyperlink r:id="rId147">
              <w:r>
                <w:rPr>
                  <w:rStyle w:val="Hyperlink"/>
                </w:rPr>
                <w:t>IT</w:t>
              </w:r>
            </w:hyperlink>
          </w:p>
        </w:tc>
        <w:tc>
          <w:tcPr>
            <w:tcW w:w="2876" w:type="dxa"/>
            <w:tcBorders>
              <w:top w:val="single" w:sz="4" w:space="0" w:color="auto"/>
            </w:tcBorders>
          </w:tcPr>
          <w:p w14:paraId="13E5E150" w14:textId="77777777" w:rsidR="00952A36" w:rsidRDefault="00952A36" w:rsidP="00A063B4">
            <w:r>
              <w:t>Fra. de Quattro. Humane Papillomaviren: Prävention in der Armee</w:t>
            </w:r>
          </w:p>
        </w:tc>
        <w:tc>
          <w:tcPr>
            <w:tcW w:w="4492" w:type="dxa"/>
            <w:tcBorders>
              <w:top w:val="single" w:sz="4" w:space="0" w:color="auto"/>
            </w:tcBorders>
          </w:tcPr>
          <w:p w14:paraId="75017CF8" w14:textId="77777777" w:rsidR="00952A36" w:rsidRDefault="00952A36" w:rsidP="00A063B4">
            <w:pPr>
              <w:ind w:left="120"/>
            </w:pPr>
            <w:r>
              <w:rPr>
                <w:color w:val="000000"/>
              </w:rPr>
              <w:t>Das kantonale Durchimpfungsmonitoring zeigt, dass 49 Prozent der jungen Männer gegen humane Papillomaviren geimpft sind. Dies ist weit weg von den 90 Prozent, welche die Eidgenössische Kommission für Impffragen (EKIF) als Ziel festgelegt hat. Die EKIF empfiehlt seit 2015, im Rahmen der Rekrutierung und der Rekrutenschule mit der Armee zusammenzuarbeiten. Junge Männer sind nach der Schulzeit schwierig zu erreichen.</w:t>
            </w:r>
            <w:r>
              <w:br/>
            </w:r>
            <w:r>
              <w:rPr>
                <w:color w:val="000000"/>
              </w:rPr>
              <w:t xml:space="preserve"> Ist der Bundesrat dieser Empfehlung gefolgt und, wenn ja, welche Resultate wurden erzielt?</w:t>
            </w:r>
          </w:p>
        </w:tc>
      </w:tr>
      <w:tr w:rsidR="00952A36" w14:paraId="73C125E7" w14:textId="77777777" w:rsidTr="00952A36">
        <w:trPr>
          <w:trHeight w:val="911"/>
        </w:trPr>
        <w:tc>
          <w:tcPr>
            <w:tcW w:w="1051" w:type="dxa"/>
            <w:tcBorders>
              <w:top w:val="single" w:sz="4" w:space="0" w:color="auto"/>
            </w:tcBorders>
          </w:tcPr>
          <w:p w14:paraId="24EEB911" w14:textId="77777777" w:rsidR="00952A36" w:rsidRPr="00A778F0" w:rsidRDefault="00952A36" w:rsidP="00A063B4">
            <w:pPr>
              <w:rPr>
                <w:bCs/>
              </w:rPr>
            </w:pPr>
            <w:r>
              <w:rPr>
                <w:bCs/>
              </w:rPr>
              <w:t>25.7045</w:t>
            </w:r>
          </w:p>
        </w:tc>
        <w:tc>
          <w:tcPr>
            <w:tcW w:w="1079" w:type="dxa"/>
            <w:tcBorders>
              <w:top w:val="single" w:sz="4" w:space="0" w:color="auto"/>
            </w:tcBorders>
          </w:tcPr>
          <w:p w14:paraId="753E905F" w14:textId="77777777" w:rsidR="00952A36" w:rsidRDefault="00952A36" w:rsidP="00A063B4">
            <w:pPr>
              <w:rPr>
                <w:bCs/>
              </w:rPr>
            </w:pPr>
            <w:hyperlink r:id="rId148">
              <w:r>
                <w:rPr>
                  <w:rStyle w:val="Hyperlink"/>
                </w:rPr>
                <w:t>DE</w:t>
              </w:r>
            </w:hyperlink>
          </w:p>
          <w:p w14:paraId="7C358C7C" w14:textId="77777777" w:rsidR="00952A36" w:rsidRDefault="00952A36" w:rsidP="00A063B4">
            <w:pPr>
              <w:rPr>
                <w:bCs/>
              </w:rPr>
            </w:pPr>
            <w:hyperlink r:id="rId149">
              <w:r>
                <w:rPr>
                  <w:rStyle w:val="Hyperlink"/>
                </w:rPr>
                <w:t>FR</w:t>
              </w:r>
            </w:hyperlink>
          </w:p>
          <w:p w14:paraId="2D5B7A8B" w14:textId="77777777" w:rsidR="00952A36" w:rsidRDefault="00952A36" w:rsidP="00A063B4">
            <w:pPr>
              <w:rPr>
                <w:bCs/>
              </w:rPr>
            </w:pPr>
            <w:hyperlink r:id="rId150">
              <w:r>
                <w:rPr>
                  <w:rStyle w:val="Hyperlink"/>
                </w:rPr>
                <w:t>IT</w:t>
              </w:r>
            </w:hyperlink>
          </w:p>
        </w:tc>
        <w:tc>
          <w:tcPr>
            <w:tcW w:w="2876" w:type="dxa"/>
            <w:tcBorders>
              <w:top w:val="single" w:sz="4" w:space="0" w:color="auto"/>
            </w:tcBorders>
          </w:tcPr>
          <w:p w14:paraId="2978E5F6" w14:textId="77777777" w:rsidR="00952A36" w:rsidRDefault="00952A36" w:rsidP="00A063B4">
            <w:r>
              <w:t>Fra. Addor. In die Transformation des Nachrichtendienstes des Bundes (NDB) sind externe Beraterinnen und Berater involviert: Besteht das Risiko, dass die Glaubwürdigkeit gegenüber den Partnerdiensten leidet?</w:t>
            </w:r>
          </w:p>
        </w:tc>
        <w:tc>
          <w:tcPr>
            <w:tcW w:w="4492" w:type="dxa"/>
            <w:tcBorders>
              <w:top w:val="single" w:sz="4" w:space="0" w:color="auto"/>
            </w:tcBorders>
          </w:tcPr>
          <w:p w14:paraId="1E1AE270" w14:textId="77777777" w:rsidR="00952A36" w:rsidRDefault="00952A36" w:rsidP="00A063B4">
            <w:pPr>
              <w:ind w:left="120"/>
            </w:pPr>
            <w:r>
              <w:rPr>
                <w:color w:val="000000"/>
              </w:rPr>
              <w:t>Bei der Transformation des NDB wurden externe Beraterinnen und Berater beigezogen.</w:t>
            </w:r>
            <w:r>
              <w:br/>
            </w:r>
            <w:r>
              <w:rPr>
                <w:color w:val="000000"/>
              </w:rPr>
              <w:t xml:space="preserve"> Abgesehen von einer fraglichen Leistung, die mit hohen Kosten verbunden ist, besteht aufgrund dieser externen Eingriffe nicht das Risiko, dass die Glaubwürdigkeit des NDB gegenüber den ausländischen Partnerdiensten leidet, da nicht bekannt ist, ob die Beraterinnen und Berater Zugriff auf sensible Daten hatten?</w:t>
            </w:r>
          </w:p>
        </w:tc>
      </w:tr>
      <w:tr w:rsidR="00952A36" w14:paraId="1B471B88" w14:textId="77777777" w:rsidTr="00952A36">
        <w:trPr>
          <w:trHeight w:val="911"/>
        </w:trPr>
        <w:tc>
          <w:tcPr>
            <w:tcW w:w="1051" w:type="dxa"/>
            <w:tcBorders>
              <w:top w:val="single" w:sz="4" w:space="0" w:color="auto"/>
            </w:tcBorders>
          </w:tcPr>
          <w:p w14:paraId="53D80D05" w14:textId="77777777" w:rsidR="00952A36" w:rsidRPr="00A778F0" w:rsidRDefault="00952A36" w:rsidP="00A063B4">
            <w:pPr>
              <w:rPr>
                <w:bCs/>
              </w:rPr>
            </w:pPr>
            <w:r>
              <w:rPr>
                <w:bCs/>
              </w:rPr>
              <w:t>25.7046</w:t>
            </w:r>
          </w:p>
        </w:tc>
        <w:tc>
          <w:tcPr>
            <w:tcW w:w="1079" w:type="dxa"/>
            <w:tcBorders>
              <w:top w:val="single" w:sz="4" w:space="0" w:color="auto"/>
            </w:tcBorders>
          </w:tcPr>
          <w:p w14:paraId="22786DA2" w14:textId="77777777" w:rsidR="00952A36" w:rsidRDefault="00952A36" w:rsidP="00A063B4">
            <w:pPr>
              <w:rPr>
                <w:bCs/>
              </w:rPr>
            </w:pPr>
            <w:hyperlink r:id="rId151">
              <w:r>
                <w:rPr>
                  <w:rStyle w:val="Hyperlink"/>
                </w:rPr>
                <w:t>DE</w:t>
              </w:r>
            </w:hyperlink>
          </w:p>
          <w:p w14:paraId="01129A26" w14:textId="77777777" w:rsidR="00952A36" w:rsidRDefault="00952A36" w:rsidP="00A063B4">
            <w:pPr>
              <w:rPr>
                <w:bCs/>
              </w:rPr>
            </w:pPr>
            <w:hyperlink r:id="rId152">
              <w:r>
                <w:rPr>
                  <w:rStyle w:val="Hyperlink"/>
                </w:rPr>
                <w:t>FR</w:t>
              </w:r>
            </w:hyperlink>
          </w:p>
          <w:p w14:paraId="41B0636B" w14:textId="77777777" w:rsidR="00952A36" w:rsidRDefault="00952A36" w:rsidP="00A063B4">
            <w:pPr>
              <w:rPr>
                <w:bCs/>
              </w:rPr>
            </w:pPr>
            <w:hyperlink r:id="rId153">
              <w:r>
                <w:rPr>
                  <w:rStyle w:val="Hyperlink"/>
                </w:rPr>
                <w:t>IT</w:t>
              </w:r>
            </w:hyperlink>
          </w:p>
        </w:tc>
        <w:tc>
          <w:tcPr>
            <w:tcW w:w="2876" w:type="dxa"/>
            <w:tcBorders>
              <w:top w:val="single" w:sz="4" w:space="0" w:color="auto"/>
            </w:tcBorders>
          </w:tcPr>
          <w:p w14:paraId="26E2E1E1" w14:textId="77777777" w:rsidR="00952A36" w:rsidRDefault="00952A36" w:rsidP="00A063B4">
            <w:r>
              <w:t>Fra. Addor. Die Reform des Nachrichtendienstes des Bundes ist gescheitert. Sie muss sofort gestoppt werden!</w:t>
            </w:r>
          </w:p>
        </w:tc>
        <w:tc>
          <w:tcPr>
            <w:tcW w:w="4492" w:type="dxa"/>
            <w:tcBorders>
              <w:top w:val="single" w:sz="4" w:space="0" w:color="auto"/>
            </w:tcBorders>
          </w:tcPr>
          <w:p w14:paraId="69004A28" w14:textId="77777777" w:rsidR="00952A36" w:rsidRDefault="00952A36" w:rsidP="00A063B4">
            <w:pPr>
              <w:ind w:left="120"/>
            </w:pPr>
            <w:r>
              <w:rPr>
                <w:color w:val="000000"/>
              </w:rPr>
              <w:t>- Wurde der Bundesrat nicht darüber informiert, dass die Reform des Nachrichtendienstes des Bundes gescheitert ist?</w:t>
            </w:r>
            <w:r>
              <w:br/>
            </w:r>
            <w:r>
              <w:rPr>
                <w:color w:val="000000"/>
              </w:rPr>
              <w:t xml:space="preserve"> Diese hat zum Verlust von qualifiziertem Personal, zur Demotivation vieler anderer Personen und zur Minderung der Effizienz des Dienstes geführt.</w:t>
            </w:r>
            <w:r>
              <w:br/>
            </w:r>
            <w:r>
              <w:rPr>
                <w:color w:val="000000"/>
              </w:rPr>
              <w:t xml:space="preserve"> - Wenn doch, meint er nicht, dass es dringend nötig ist, die Reform zu stoppen und unseren Nachrichtendienst wieder in eine Richtung zu lenken, die ihm ermöglicht, seine Aufgabe – vorauszuschauen und die Augen und Ohren des Landes zu sein – vor allem in diesen unruhigen Zeiten ganzheitlich zu erfüllen?</w:t>
            </w:r>
          </w:p>
        </w:tc>
      </w:tr>
      <w:tr w:rsidR="00952A36" w14:paraId="2A05558C" w14:textId="77777777" w:rsidTr="00952A36">
        <w:trPr>
          <w:trHeight w:val="911"/>
        </w:trPr>
        <w:tc>
          <w:tcPr>
            <w:tcW w:w="1051" w:type="dxa"/>
            <w:tcBorders>
              <w:top w:val="single" w:sz="4" w:space="0" w:color="auto"/>
            </w:tcBorders>
          </w:tcPr>
          <w:p w14:paraId="11F7E888" w14:textId="77777777" w:rsidR="00952A36" w:rsidRPr="00A778F0" w:rsidRDefault="00952A36" w:rsidP="00A063B4">
            <w:pPr>
              <w:rPr>
                <w:bCs/>
              </w:rPr>
            </w:pPr>
            <w:r>
              <w:rPr>
                <w:bCs/>
              </w:rPr>
              <w:t>25.7070</w:t>
            </w:r>
          </w:p>
        </w:tc>
        <w:tc>
          <w:tcPr>
            <w:tcW w:w="1079" w:type="dxa"/>
            <w:tcBorders>
              <w:top w:val="single" w:sz="4" w:space="0" w:color="auto"/>
            </w:tcBorders>
          </w:tcPr>
          <w:p w14:paraId="6EA05EC1" w14:textId="77777777" w:rsidR="00952A36" w:rsidRDefault="00952A36" w:rsidP="00A063B4">
            <w:pPr>
              <w:rPr>
                <w:bCs/>
              </w:rPr>
            </w:pPr>
            <w:hyperlink r:id="rId154">
              <w:r>
                <w:rPr>
                  <w:rStyle w:val="Hyperlink"/>
                </w:rPr>
                <w:t>DE</w:t>
              </w:r>
            </w:hyperlink>
          </w:p>
          <w:p w14:paraId="195FF88B" w14:textId="77777777" w:rsidR="00952A36" w:rsidRDefault="00952A36" w:rsidP="00A063B4">
            <w:pPr>
              <w:rPr>
                <w:bCs/>
              </w:rPr>
            </w:pPr>
            <w:hyperlink r:id="rId155">
              <w:r>
                <w:rPr>
                  <w:rStyle w:val="Hyperlink"/>
                </w:rPr>
                <w:t>FR</w:t>
              </w:r>
            </w:hyperlink>
          </w:p>
          <w:p w14:paraId="11CEABAA" w14:textId="77777777" w:rsidR="00952A36" w:rsidRDefault="00952A36" w:rsidP="00A063B4">
            <w:pPr>
              <w:rPr>
                <w:bCs/>
              </w:rPr>
            </w:pPr>
            <w:hyperlink r:id="rId156">
              <w:r>
                <w:rPr>
                  <w:rStyle w:val="Hyperlink"/>
                </w:rPr>
                <w:t>IT</w:t>
              </w:r>
            </w:hyperlink>
          </w:p>
        </w:tc>
        <w:tc>
          <w:tcPr>
            <w:tcW w:w="2876" w:type="dxa"/>
            <w:tcBorders>
              <w:top w:val="single" w:sz="4" w:space="0" w:color="auto"/>
            </w:tcBorders>
          </w:tcPr>
          <w:p w14:paraId="409C50F4" w14:textId="77777777" w:rsidR="00952A36" w:rsidRDefault="00952A36" w:rsidP="00A063B4">
            <w:r>
              <w:t>Fra. Götte.  Beschaffungsprozess des Kampfjet F-35</w:t>
            </w:r>
          </w:p>
        </w:tc>
        <w:tc>
          <w:tcPr>
            <w:tcW w:w="4492" w:type="dxa"/>
            <w:tcBorders>
              <w:top w:val="single" w:sz="4" w:space="0" w:color="auto"/>
            </w:tcBorders>
          </w:tcPr>
          <w:p w14:paraId="47DA8352" w14:textId="77777777" w:rsidR="00952A36" w:rsidRDefault="00952A36" w:rsidP="00A063B4">
            <w:pPr>
              <w:ind w:left="120"/>
            </w:pPr>
            <w:r>
              <w:rPr>
                <w:color w:val="000000"/>
              </w:rPr>
              <w:t>Hat sich im Beschaffungsprozess des Kampfjet Lockheed Martin F-35 (zeitlich oder kostenmässig) seit der letzten Information in der Sicherheitspolitischen Kommission des Nationalrates von Mitte Februar etwas geändert?</w:t>
            </w:r>
          </w:p>
        </w:tc>
      </w:tr>
    </w:tbl>
    <w:p w14:paraId="2301B93A" w14:textId="77777777" w:rsidR="00CD5F89" w:rsidRDefault="00CD5F8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6F354F02" w14:textId="77777777" w:rsidTr="00952A36">
        <w:trPr>
          <w:trHeight w:val="911"/>
        </w:trPr>
        <w:tc>
          <w:tcPr>
            <w:tcW w:w="1051" w:type="dxa"/>
            <w:tcBorders>
              <w:top w:val="single" w:sz="4" w:space="0" w:color="auto"/>
            </w:tcBorders>
          </w:tcPr>
          <w:p w14:paraId="29AFAFEE" w14:textId="6BE09D5C" w:rsidR="00952A36" w:rsidRPr="00A778F0" w:rsidRDefault="00952A36" w:rsidP="00A063B4">
            <w:pPr>
              <w:rPr>
                <w:bCs/>
              </w:rPr>
            </w:pPr>
            <w:r>
              <w:rPr>
                <w:bCs/>
              </w:rPr>
              <w:lastRenderedPageBreak/>
              <w:t>25.7078</w:t>
            </w:r>
          </w:p>
        </w:tc>
        <w:tc>
          <w:tcPr>
            <w:tcW w:w="1079" w:type="dxa"/>
            <w:tcBorders>
              <w:top w:val="single" w:sz="4" w:space="0" w:color="auto"/>
            </w:tcBorders>
          </w:tcPr>
          <w:p w14:paraId="53FD0FA8" w14:textId="77777777" w:rsidR="00952A36" w:rsidRDefault="00952A36" w:rsidP="00A063B4">
            <w:pPr>
              <w:rPr>
                <w:bCs/>
              </w:rPr>
            </w:pPr>
            <w:hyperlink r:id="rId157">
              <w:r>
                <w:rPr>
                  <w:rStyle w:val="Hyperlink"/>
                </w:rPr>
                <w:t>DE</w:t>
              </w:r>
            </w:hyperlink>
          </w:p>
          <w:p w14:paraId="2E4E83D6" w14:textId="77777777" w:rsidR="00952A36" w:rsidRDefault="00952A36" w:rsidP="00A063B4">
            <w:pPr>
              <w:rPr>
                <w:bCs/>
              </w:rPr>
            </w:pPr>
            <w:hyperlink r:id="rId158">
              <w:r>
                <w:rPr>
                  <w:rStyle w:val="Hyperlink"/>
                </w:rPr>
                <w:t>FR</w:t>
              </w:r>
            </w:hyperlink>
          </w:p>
          <w:p w14:paraId="1524807C" w14:textId="77777777" w:rsidR="00952A36" w:rsidRDefault="00952A36" w:rsidP="00A063B4">
            <w:pPr>
              <w:rPr>
                <w:bCs/>
              </w:rPr>
            </w:pPr>
            <w:hyperlink r:id="rId159">
              <w:r>
                <w:rPr>
                  <w:rStyle w:val="Hyperlink"/>
                </w:rPr>
                <w:t>IT</w:t>
              </w:r>
            </w:hyperlink>
          </w:p>
        </w:tc>
        <w:tc>
          <w:tcPr>
            <w:tcW w:w="2876" w:type="dxa"/>
            <w:tcBorders>
              <w:top w:val="single" w:sz="4" w:space="0" w:color="auto"/>
            </w:tcBorders>
          </w:tcPr>
          <w:p w14:paraId="3461E36C" w14:textId="77777777" w:rsidR="00952A36" w:rsidRDefault="00952A36" w:rsidP="00A063B4">
            <w:r>
              <w:t>Fra. Götte. Zukunft der Artillerie</w:t>
            </w:r>
          </w:p>
        </w:tc>
        <w:tc>
          <w:tcPr>
            <w:tcW w:w="4492" w:type="dxa"/>
            <w:tcBorders>
              <w:top w:val="single" w:sz="4" w:space="0" w:color="auto"/>
            </w:tcBorders>
          </w:tcPr>
          <w:p w14:paraId="2A5E7FED" w14:textId="77777777" w:rsidR="00952A36" w:rsidRDefault="00952A36" w:rsidP="00A063B4">
            <w:pPr>
              <w:ind w:left="120"/>
            </w:pPr>
            <w:r>
              <w:rPr>
                <w:color w:val="000000"/>
              </w:rPr>
              <w:t>Die Armeebotschaft 2025 beantragt die Beschaffung von 32 neuen Panzerhaubitzen. Wenn man aktuell im Ukraine-Krieg sieht, reicht diese Anzahl in einem modernen Konflikt bei weitem nicht aus und schmälert die bereits angeschlagene Verteidigungsfähigkeit der Armee.</w:t>
            </w:r>
            <w:r>
              <w:br/>
            </w:r>
            <w:r>
              <w:rPr>
                <w:color w:val="000000"/>
              </w:rPr>
              <w:t xml:space="preserve"> - Handelt es sich bei diesen 32 PzH um eine erste Tranche?</w:t>
            </w:r>
            <w:r>
              <w:br/>
            </w:r>
            <w:r>
              <w:rPr>
                <w:color w:val="000000"/>
              </w:rPr>
              <w:t xml:space="preserve"> - Wenn ja, wann sollen die restlichen beschafft werden?</w:t>
            </w:r>
            <w:r>
              <w:br/>
            </w:r>
            <w:r>
              <w:rPr>
                <w:color w:val="000000"/>
              </w:rPr>
              <w:t xml:space="preserve"> - Wenn nein, wie rechtfertigt der Bundesrat diesen enormen Kapazitätsabbau der Artilleriewaffe von 133 Geschützen auf 32?</w:t>
            </w:r>
          </w:p>
        </w:tc>
      </w:tr>
      <w:tr w:rsidR="00952A36" w14:paraId="0168ECD7" w14:textId="77777777" w:rsidTr="00952A36">
        <w:trPr>
          <w:trHeight w:val="911"/>
        </w:trPr>
        <w:tc>
          <w:tcPr>
            <w:tcW w:w="1051" w:type="dxa"/>
            <w:tcBorders>
              <w:top w:val="single" w:sz="4" w:space="0" w:color="auto"/>
            </w:tcBorders>
          </w:tcPr>
          <w:p w14:paraId="6B24F390" w14:textId="77777777" w:rsidR="00952A36" w:rsidRPr="00A778F0" w:rsidRDefault="00952A36" w:rsidP="00A063B4">
            <w:pPr>
              <w:rPr>
                <w:bCs/>
              </w:rPr>
            </w:pPr>
            <w:r>
              <w:rPr>
                <w:bCs/>
              </w:rPr>
              <w:t>25.7087</w:t>
            </w:r>
          </w:p>
        </w:tc>
        <w:tc>
          <w:tcPr>
            <w:tcW w:w="1079" w:type="dxa"/>
            <w:tcBorders>
              <w:top w:val="single" w:sz="4" w:space="0" w:color="auto"/>
            </w:tcBorders>
          </w:tcPr>
          <w:p w14:paraId="03A0D4A0" w14:textId="77777777" w:rsidR="00952A36" w:rsidRDefault="00952A36" w:rsidP="00A063B4">
            <w:pPr>
              <w:rPr>
                <w:bCs/>
              </w:rPr>
            </w:pPr>
            <w:hyperlink r:id="rId160">
              <w:r>
                <w:rPr>
                  <w:rStyle w:val="Hyperlink"/>
                </w:rPr>
                <w:t>DE</w:t>
              </w:r>
            </w:hyperlink>
          </w:p>
          <w:p w14:paraId="4C09B499" w14:textId="77777777" w:rsidR="00952A36" w:rsidRDefault="00952A36" w:rsidP="00A063B4">
            <w:pPr>
              <w:rPr>
                <w:bCs/>
              </w:rPr>
            </w:pPr>
            <w:hyperlink r:id="rId161">
              <w:r>
                <w:rPr>
                  <w:rStyle w:val="Hyperlink"/>
                </w:rPr>
                <w:t>FR</w:t>
              </w:r>
            </w:hyperlink>
          </w:p>
          <w:p w14:paraId="2B622D72" w14:textId="77777777" w:rsidR="00952A36" w:rsidRDefault="00952A36" w:rsidP="00A063B4">
            <w:pPr>
              <w:rPr>
                <w:bCs/>
              </w:rPr>
            </w:pPr>
            <w:hyperlink r:id="rId162">
              <w:r>
                <w:rPr>
                  <w:rStyle w:val="Hyperlink"/>
                </w:rPr>
                <w:t>IT</w:t>
              </w:r>
            </w:hyperlink>
          </w:p>
        </w:tc>
        <w:tc>
          <w:tcPr>
            <w:tcW w:w="2876" w:type="dxa"/>
            <w:tcBorders>
              <w:top w:val="single" w:sz="4" w:space="0" w:color="auto"/>
            </w:tcBorders>
          </w:tcPr>
          <w:p w14:paraId="70763C69" w14:textId="77777777" w:rsidR="00952A36" w:rsidRDefault="00952A36" w:rsidP="00A063B4">
            <w:r>
              <w:t>Fra. Wyss. Risikofaktoren bei der Beschaffung F-35</w:t>
            </w:r>
          </w:p>
        </w:tc>
        <w:tc>
          <w:tcPr>
            <w:tcW w:w="4492" w:type="dxa"/>
            <w:tcBorders>
              <w:top w:val="single" w:sz="4" w:space="0" w:color="auto"/>
            </w:tcBorders>
          </w:tcPr>
          <w:p w14:paraId="02F88BB9" w14:textId="77777777" w:rsidR="00952A36" w:rsidRDefault="00952A36" w:rsidP="00A063B4">
            <w:pPr>
              <w:ind w:left="120"/>
            </w:pPr>
            <w:r>
              <w:rPr>
                <w:color w:val="000000"/>
              </w:rPr>
              <w:t>Die derzeitigen Unsicherheiten in den USA, ist für die Schweiz im Besonderen in der Beschaffung des F-35 ein Risikofaktor.</w:t>
            </w:r>
            <w:r>
              <w:br/>
            </w:r>
            <w:r>
              <w:rPr>
                <w:color w:val="000000"/>
              </w:rPr>
              <w:t xml:space="preserve"> - Wäre es rechtlich möglich, dass die Schweiz aus dem Beschaffungsvertrag mit der F-35 aussteigt?</w:t>
            </w:r>
            <w:r>
              <w:br/>
            </w:r>
            <w:r>
              <w:rPr>
                <w:color w:val="000000"/>
              </w:rPr>
              <w:t xml:space="preserve"> - Wie hoch wäre die Konventionalstrafe? Welche weitere Kosten würden anfallen?</w:t>
            </w:r>
            <w:r>
              <w:br/>
            </w:r>
            <w:r>
              <w:rPr>
                <w:color w:val="000000"/>
              </w:rPr>
              <w:t xml:space="preserve"> - Welche insgesamten Kosten sind für die Beschaffung des F-35 bereits angefallen?</w:t>
            </w:r>
          </w:p>
        </w:tc>
      </w:tr>
      <w:tr w:rsidR="00952A36" w14:paraId="5FB12934" w14:textId="77777777" w:rsidTr="00952A36">
        <w:trPr>
          <w:trHeight w:val="911"/>
        </w:trPr>
        <w:tc>
          <w:tcPr>
            <w:tcW w:w="1051" w:type="dxa"/>
            <w:tcBorders>
              <w:top w:val="single" w:sz="4" w:space="0" w:color="auto"/>
            </w:tcBorders>
          </w:tcPr>
          <w:p w14:paraId="31529D78" w14:textId="77777777" w:rsidR="00952A36" w:rsidRPr="00A778F0" w:rsidRDefault="00952A36" w:rsidP="00A063B4">
            <w:pPr>
              <w:rPr>
                <w:bCs/>
              </w:rPr>
            </w:pPr>
            <w:r>
              <w:rPr>
                <w:bCs/>
              </w:rPr>
              <w:t>25.7088</w:t>
            </w:r>
          </w:p>
        </w:tc>
        <w:tc>
          <w:tcPr>
            <w:tcW w:w="1079" w:type="dxa"/>
            <w:tcBorders>
              <w:top w:val="single" w:sz="4" w:space="0" w:color="auto"/>
            </w:tcBorders>
          </w:tcPr>
          <w:p w14:paraId="496FC243" w14:textId="77777777" w:rsidR="00952A36" w:rsidRDefault="00952A36" w:rsidP="00A063B4">
            <w:pPr>
              <w:rPr>
                <w:bCs/>
              </w:rPr>
            </w:pPr>
            <w:hyperlink r:id="rId163">
              <w:r>
                <w:rPr>
                  <w:rStyle w:val="Hyperlink"/>
                </w:rPr>
                <w:t>DE</w:t>
              </w:r>
            </w:hyperlink>
          </w:p>
          <w:p w14:paraId="5F7C561F" w14:textId="77777777" w:rsidR="00952A36" w:rsidRDefault="00952A36" w:rsidP="00A063B4">
            <w:pPr>
              <w:rPr>
                <w:bCs/>
              </w:rPr>
            </w:pPr>
            <w:hyperlink r:id="rId164">
              <w:r>
                <w:rPr>
                  <w:rStyle w:val="Hyperlink"/>
                </w:rPr>
                <w:t>FR</w:t>
              </w:r>
            </w:hyperlink>
          </w:p>
          <w:p w14:paraId="4000DA40" w14:textId="77777777" w:rsidR="00952A36" w:rsidRDefault="00952A36" w:rsidP="00A063B4">
            <w:pPr>
              <w:rPr>
                <w:bCs/>
              </w:rPr>
            </w:pPr>
            <w:hyperlink r:id="rId165">
              <w:r>
                <w:rPr>
                  <w:rStyle w:val="Hyperlink"/>
                </w:rPr>
                <w:t>IT</w:t>
              </w:r>
            </w:hyperlink>
          </w:p>
        </w:tc>
        <w:tc>
          <w:tcPr>
            <w:tcW w:w="2876" w:type="dxa"/>
            <w:tcBorders>
              <w:top w:val="single" w:sz="4" w:space="0" w:color="auto"/>
            </w:tcBorders>
          </w:tcPr>
          <w:p w14:paraId="7BC18DCE" w14:textId="77777777" w:rsidR="00952A36" w:rsidRDefault="00952A36" w:rsidP="00A063B4">
            <w:r>
              <w:t>Fra. De Ventura. Vorgehen nach den Hinweisen des Whistleblowers im August 2019</w:t>
            </w:r>
          </w:p>
        </w:tc>
        <w:tc>
          <w:tcPr>
            <w:tcW w:w="4492" w:type="dxa"/>
            <w:tcBorders>
              <w:top w:val="single" w:sz="4" w:space="0" w:color="auto"/>
            </w:tcBorders>
          </w:tcPr>
          <w:p w14:paraId="4B6A1FC1" w14:textId="77777777" w:rsidR="00952A36" w:rsidRDefault="00952A36" w:rsidP="00A063B4">
            <w:pPr>
              <w:ind w:left="120"/>
            </w:pPr>
            <w:r>
              <w:rPr>
                <w:color w:val="000000"/>
              </w:rPr>
              <w:t xml:space="preserve">Wie hat das VBS auf die Hinweise eines Whistleblowers vom August 2019 reagiert? </w:t>
            </w:r>
            <w:r>
              <w:br/>
            </w:r>
            <w:r>
              <w:rPr>
                <w:color w:val="000000"/>
              </w:rPr>
              <w:t xml:space="preserve"> Welche internen Prozesse wurden damals in die Wege geleitet?</w:t>
            </w:r>
          </w:p>
        </w:tc>
      </w:tr>
      <w:tr w:rsidR="00952A36" w14:paraId="156B45DD" w14:textId="77777777" w:rsidTr="00A063B4">
        <w:trPr>
          <w:trHeight w:val="911"/>
        </w:trPr>
        <w:tc>
          <w:tcPr>
            <w:tcW w:w="1051" w:type="dxa"/>
            <w:tcBorders>
              <w:top w:val="single" w:sz="4" w:space="0" w:color="auto"/>
            </w:tcBorders>
          </w:tcPr>
          <w:p w14:paraId="7724A182" w14:textId="77777777" w:rsidR="00952A36" w:rsidRPr="00A778F0" w:rsidRDefault="00952A36" w:rsidP="00A063B4">
            <w:pPr>
              <w:rPr>
                <w:bCs/>
              </w:rPr>
            </w:pPr>
            <w:r>
              <w:rPr>
                <w:bCs/>
              </w:rPr>
              <w:t>25.7101</w:t>
            </w:r>
          </w:p>
        </w:tc>
        <w:tc>
          <w:tcPr>
            <w:tcW w:w="1079" w:type="dxa"/>
            <w:tcBorders>
              <w:top w:val="single" w:sz="4" w:space="0" w:color="auto"/>
            </w:tcBorders>
          </w:tcPr>
          <w:p w14:paraId="5354F86E" w14:textId="77777777" w:rsidR="00952A36" w:rsidRDefault="00952A36" w:rsidP="00A063B4">
            <w:pPr>
              <w:rPr>
                <w:bCs/>
              </w:rPr>
            </w:pPr>
            <w:hyperlink r:id="rId166">
              <w:r>
                <w:rPr>
                  <w:rStyle w:val="Hyperlink"/>
                </w:rPr>
                <w:t>DE</w:t>
              </w:r>
            </w:hyperlink>
          </w:p>
          <w:p w14:paraId="7DCB65B4" w14:textId="77777777" w:rsidR="00952A36" w:rsidRDefault="00952A36" w:rsidP="00A063B4">
            <w:pPr>
              <w:rPr>
                <w:bCs/>
              </w:rPr>
            </w:pPr>
            <w:hyperlink r:id="rId167">
              <w:r>
                <w:rPr>
                  <w:rStyle w:val="Hyperlink"/>
                </w:rPr>
                <w:t>FR</w:t>
              </w:r>
            </w:hyperlink>
          </w:p>
          <w:p w14:paraId="7F09B11C" w14:textId="77777777" w:rsidR="00952A36" w:rsidRDefault="00952A36" w:rsidP="00A063B4">
            <w:pPr>
              <w:rPr>
                <w:bCs/>
              </w:rPr>
            </w:pPr>
            <w:hyperlink r:id="rId168">
              <w:r>
                <w:rPr>
                  <w:rStyle w:val="Hyperlink"/>
                </w:rPr>
                <w:t>IT</w:t>
              </w:r>
            </w:hyperlink>
          </w:p>
        </w:tc>
        <w:tc>
          <w:tcPr>
            <w:tcW w:w="2876" w:type="dxa"/>
            <w:tcBorders>
              <w:top w:val="single" w:sz="4" w:space="0" w:color="auto"/>
            </w:tcBorders>
          </w:tcPr>
          <w:p w14:paraId="31DC6FCA" w14:textId="77777777" w:rsidR="00952A36" w:rsidRDefault="00952A36" w:rsidP="00A063B4">
            <w:r>
              <w:t>Fra. Zryd. RUAG- Betrugsskandal</w:t>
            </w:r>
          </w:p>
        </w:tc>
        <w:tc>
          <w:tcPr>
            <w:tcW w:w="4492" w:type="dxa"/>
            <w:tcBorders>
              <w:top w:val="single" w:sz="4" w:space="0" w:color="auto"/>
            </w:tcBorders>
          </w:tcPr>
          <w:p w14:paraId="70B97285" w14:textId="77777777" w:rsidR="00952A36" w:rsidRDefault="00952A36" w:rsidP="00A063B4">
            <w:pPr>
              <w:ind w:left="120"/>
            </w:pPr>
            <w:r>
              <w:rPr>
                <w:color w:val="000000"/>
              </w:rPr>
              <w:t>Welche Rolle spielte das Generalsekretariat des VBS bei der Bearbeitung und Weiterverfolgung der im Jahr 2019 eingegangenen Whistleblower-Meldung, und weshalb wurde damals auf eine unabhängige Untersuchung verzichtet?</w:t>
            </w:r>
          </w:p>
        </w:tc>
      </w:tr>
      <w:tr w:rsidR="00952A36" w14:paraId="79490D85" w14:textId="77777777" w:rsidTr="00952A36">
        <w:trPr>
          <w:trHeight w:val="911"/>
        </w:trPr>
        <w:tc>
          <w:tcPr>
            <w:tcW w:w="1051" w:type="dxa"/>
            <w:tcBorders>
              <w:top w:val="single" w:sz="4" w:space="0" w:color="auto"/>
            </w:tcBorders>
          </w:tcPr>
          <w:p w14:paraId="2A869C77" w14:textId="77777777" w:rsidR="00952A36" w:rsidRPr="00A778F0" w:rsidRDefault="00952A36" w:rsidP="00A063B4">
            <w:pPr>
              <w:rPr>
                <w:bCs/>
              </w:rPr>
            </w:pPr>
            <w:r>
              <w:rPr>
                <w:bCs/>
              </w:rPr>
              <w:t>25.7089</w:t>
            </w:r>
          </w:p>
        </w:tc>
        <w:tc>
          <w:tcPr>
            <w:tcW w:w="1079" w:type="dxa"/>
            <w:tcBorders>
              <w:top w:val="single" w:sz="4" w:space="0" w:color="auto"/>
            </w:tcBorders>
          </w:tcPr>
          <w:p w14:paraId="092D3C47" w14:textId="77777777" w:rsidR="00952A36" w:rsidRDefault="00952A36" w:rsidP="00A063B4">
            <w:pPr>
              <w:rPr>
                <w:bCs/>
              </w:rPr>
            </w:pPr>
            <w:hyperlink r:id="rId169">
              <w:r>
                <w:rPr>
                  <w:rStyle w:val="Hyperlink"/>
                </w:rPr>
                <w:t>DE</w:t>
              </w:r>
            </w:hyperlink>
          </w:p>
          <w:p w14:paraId="276E285E" w14:textId="77777777" w:rsidR="00952A36" w:rsidRDefault="00952A36" w:rsidP="00A063B4">
            <w:pPr>
              <w:rPr>
                <w:bCs/>
              </w:rPr>
            </w:pPr>
            <w:hyperlink r:id="rId170">
              <w:r>
                <w:rPr>
                  <w:rStyle w:val="Hyperlink"/>
                </w:rPr>
                <w:t>FR</w:t>
              </w:r>
            </w:hyperlink>
          </w:p>
          <w:p w14:paraId="480F56F2" w14:textId="77777777" w:rsidR="00952A36" w:rsidRDefault="00952A36" w:rsidP="00A063B4">
            <w:pPr>
              <w:rPr>
                <w:bCs/>
              </w:rPr>
            </w:pPr>
            <w:hyperlink r:id="rId171">
              <w:r>
                <w:rPr>
                  <w:rStyle w:val="Hyperlink"/>
                </w:rPr>
                <w:t>IT</w:t>
              </w:r>
            </w:hyperlink>
          </w:p>
        </w:tc>
        <w:tc>
          <w:tcPr>
            <w:tcW w:w="2876" w:type="dxa"/>
            <w:tcBorders>
              <w:top w:val="single" w:sz="4" w:space="0" w:color="auto"/>
            </w:tcBorders>
          </w:tcPr>
          <w:p w14:paraId="0F874F9E" w14:textId="77777777" w:rsidR="00952A36" w:rsidRDefault="00952A36" w:rsidP="00A063B4">
            <w:r>
              <w:t>Fra. De Ventura. Strukturelle Massnahmen bei der RUAG</w:t>
            </w:r>
          </w:p>
        </w:tc>
        <w:tc>
          <w:tcPr>
            <w:tcW w:w="4492" w:type="dxa"/>
            <w:tcBorders>
              <w:top w:val="single" w:sz="4" w:space="0" w:color="auto"/>
            </w:tcBorders>
          </w:tcPr>
          <w:p w14:paraId="550621BC" w14:textId="77777777" w:rsidR="00952A36" w:rsidRDefault="00952A36" w:rsidP="00A063B4">
            <w:pPr>
              <w:ind w:left="120"/>
            </w:pPr>
            <w:r>
              <w:rPr>
                <w:color w:val="000000"/>
              </w:rPr>
              <w:t>Welche strukturellen Massnahmen und allfälligen zusätzlichen Regulierungen plant der Bundesrat in Zusammenarbeit mit der RUAG, um nachhaltig sicherzustellen, dass die Compliance-Vorgaben zukünftig effektiv durchgesetzt werden und eine Kultur der Integrität entsteht, die weitere Vorfälle dieser Art verhindert?</w:t>
            </w:r>
          </w:p>
        </w:tc>
      </w:tr>
      <w:tr w:rsidR="00952A36" w14:paraId="30116A5C" w14:textId="77777777" w:rsidTr="00952A36">
        <w:trPr>
          <w:trHeight w:val="911"/>
        </w:trPr>
        <w:tc>
          <w:tcPr>
            <w:tcW w:w="1051" w:type="dxa"/>
            <w:tcBorders>
              <w:top w:val="single" w:sz="4" w:space="0" w:color="auto"/>
            </w:tcBorders>
          </w:tcPr>
          <w:p w14:paraId="0298947E" w14:textId="77777777" w:rsidR="00952A36" w:rsidRPr="00A778F0" w:rsidRDefault="00952A36" w:rsidP="00A063B4">
            <w:pPr>
              <w:rPr>
                <w:bCs/>
              </w:rPr>
            </w:pPr>
            <w:r>
              <w:rPr>
                <w:bCs/>
              </w:rPr>
              <w:t>25.7090</w:t>
            </w:r>
          </w:p>
        </w:tc>
        <w:tc>
          <w:tcPr>
            <w:tcW w:w="1079" w:type="dxa"/>
            <w:tcBorders>
              <w:top w:val="single" w:sz="4" w:space="0" w:color="auto"/>
            </w:tcBorders>
          </w:tcPr>
          <w:p w14:paraId="32854BEA" w14:textId="77777777" w:rsidR="00952A36" w:rsidRDefault="00952A36" w:rsidP="00A063B4">
            <w:pPr>
              <w:rPr>
                <w:bCs/>
              </w:rPr>
            </w:pPr>
            <w:hyperlink r:id="rId172">
              <w:r>
                <w:rPr>
                  <w:rStyle w:val="Hyperlink"/>
                </w:rPr>
                <w:t>DE</w:t>
              </w:r>
            </w:hyperlink>
          </w:p>
          <w:p w14:paraId="3EBE14F2" w14:textId="77777777" w:rsidR="00952A36" w:rsidRDefault="00952A36" w:rsidP="00A063B4">
            <w:pPr>
              <w:rPr>
                <w:bCs/>
              </w:rPr>
            </w:pPr>
            <w:hyperlink r:id="rId173">
              <w:r>
                <w:rPr>
                  <w:rStyle w:val="Hyperlink"/>
                </w:rPr>
                <w:t>FR</w:t>
              </w:r>
            </w:hyperlink>
          </w:p>
          <w:p w14:paraId="1D365697" w14:textId="77777777" w:rsidR="00952A36" w:rsidRDefault="00952A36" w:rsidP="00A063B4">
            <w:pPr>
              <w:rPr>
                <w:bCs/>
              </w:rPr>
            </w:pPr>
            <w:hyperlink r:id="rId174">
              <w:r>
                <w:rPr>
                  <w:rStyle w:val="Hyperlink"/>
                </w:rPr>
                <w:t>IT</w:t>
              </w:r>
            </w:hyperlink>
          </w:p>
        </w:tc>
        <w:tc>
          <w:tcPr>
            <w:tcW w:w="2876" w:type="dxa"/>
            <w:tcBorders>
              <w:top w:val="single" w:sz="4" w:space="0" w:color="auto"/>
            </w:tcBorders>
          </w:tcPr>
          <w:p w14:paraId="48A4AE0E" w14:textId="77777777" w:rsidR="00952A36" w:rsidRDefault="00952A36" w:rsidP="00A063B4">
            <w:r>
              <w:t>Fra. De Ventura. Nutzen des F-35 insbesondere in Bezug auf die Datenübermittlung</w:t>
            </w:r>
          </w:p>
        </w:tc>
        <w:tc>
          <w:tcPr>
            <w:tcW w:w="4492" w:type="dxa"/>
            <w:tcBorders>
              <w:top w:val="single" w:sz="4" w:space="0" w:color="auto"/>
            </w:tcBorders>
          </w:tcPr>
          <w:p w14:paraId="70B628B3" w14:textId="77777777" w:rsidR="00952A36" w:rsidRDefault="00952A36" w:rsidP="00A063B4">
            <w:pPr>
              <w:ind w:left="120"/>
            </w:pPr>
            <w:r>
              <w:rPr>
                <w:color w:val="000000"/>
              </w:rPr>
              <w:t>Wie beurteilt der Bundesrat den Nutzen des F-35, insbesondere in Bezug auf die Datenübermittlung durch die Nutzung von F-35 an die USA, angesichts der sich stark verschlechternden transatlantischen Beziehungen?</w:t>
            </w:r>
          </w:p>
        </w:tc>
      </w:tr>
      <w:tr w:rsidR="00952A36" w14:paraId="5AADE5D2" w14:textId="77777777" w:rsidTr="00952A36">
        <w:trPr>
          <w:trHeight w:val="911"/>
        </w:trPr>
        <w:tc>
          <w:tcPr>
            <w:tcW w:w="1051" w:type="dxa"/>
            <w:tcBorders>
              <w:top w:val="single" w:sz="4" w:space="0" w:color="auto"/>
            </w:tcBorders>
          </w:tcPr>
          <w:p w14:paraId="272A1F7E" w14:textId="77777777" w:rsidR="00952A36" w:rsidRPr="00A778F0" w:rsidRDefault="00952A36" w:rsidP="00A063B4">
            <w:pPr>
              <w:rPr>
                <w:bCs/>
              </w:rPr>
            </w:pPr>
            <w:r>
              <w:rPr>
                <w:bCs/>
              </w:rPr>
              <w:t>25.7093</w:t>
            </w:r>
          </w:p>
        </w:tc>
        <w:tc>
          <w:tcPr>
            <w:tcW w:w="1079" w:type="dxa"/>
            <w:tcBorders>
              <w:top w:val="single" w:sz="4" w:space="0" w:color="auto"/>
            </w:tcBorders>
          </w:tcPr>
          <w:p w14:paraId="1606F6F9" w14:textId="77777777" w:rsidR="00952A36" w:rsidRDefault="00952A36" w:rsidP="00A063B4">
            <w:pPr>
              <w:rPr>
                <w:bCs/>
              </w:rPr>
            </w:pPr>
            <w:hyperlink r:id="rId175">
              <w:r>
                <w:rPr>
                  <w:rStyle w:val="Hyperlink"/>
                </w:rPr>
                <w:t>DE</w:t>
              </w:r>
            </w:hyperlink>
          </w:p>
          <w:p w14:paraId="243D6BE6" w14:textId="77777777" w:rsidR="00952A36" w:rsidRDefault="00952A36" w:rsidP="00A063B4">
            <w:pPr>
              <w:rPr>
                <w:bCs/>
              </w:rPr>
            </w:pPr>
            <w:hyperlink r:id="rId176">
              <w:r>
                <w:rPr>
                  <w:rStyle w:val="Hyperlink"/>
                </w:rPr>
                <w:t>FR</w:t>
              </w:r>
            </w:hyperlink>
          </w:p>
          <w:p w14:paraId="63612E4B" w14:textId="77777777" w:rsidR="00952A36" w:rsidRDefault="00952A36" w:rsidP="00A063B4">
            <w:pPr>
              <w:rPr>
                <w:bCs/>
              </w:rPr>
            </w:pPr>
            <w:hyperlink r:id="rId177">
              <w:r>
                <w:rPr>
                  <w:rStyle w:val="Hyperlink"/>
                </w:rPr>
                <w:t>IT</w:t>
              </w:r>
            </w:hyperlink>
          </w:p>
        </w:tc>
        <w:tc>
          <w:tcPr>
            <w:tcW w:w="2876" w:type="dxa"/>
            <w:tcBorders>
              <w:top w:val="single" w:sz="4" w:space="0" w:color="auto"/>
            </w:tcBorders>
          </w:tcPr>
          <w:p w14:paraId="2239E7FD" w14:textId="77777777" w:rsidR="00952A36" w:rsidRDefault="00952A36" w:rsidP="00A063B4">
            <w:r>
              <w:t>Fra. Molina. Kultur der Verantwortungslosigkeit bei der RUAG: Wie wahrt der Bundesrat die Eignerinteressen?</w:t>
            </w:r>
          </w:p>
        </w:tc>
        <w:tc>
          <w:tcPr>
            <w:tcW w:w="4492" w:type="dxa"/>
            <w:tcBorders>
              <w:top w:val="single" w:sz="4" w:space="0" w:color="auto"/>
            </w:tcBorders>
          </w:tcPr>
          <w:p w14:paraId="2285883D" w14:textId="77777777" w:rsidR="00952A36" w:rsidRDefault="00952A36" w:rsidP="00A063B4">
            <w:pPr>
              <w:ind w:left="120"/>
            </w:pPr>
            <w:r>
              <w:rPr>
                <w:color w:val="000000"/>
              </w:rPr>
              <w:t>- Wird der Bundesrat seine Interessen wieder direkt im Verwaltungsrat der RUAG MRO vertreten, wie dies in Artikel 4 Absatz 1 des Bundesgesetzes über die Rüstungsunternehmen des Bundes (BGRB) (SR 934.21) vorgesehen ist?</w:t>
            </w:r>
            <w:r>
              <w:br/>
            </w:r>
            <w:r>
              <w:rPr>
                <w:color w:val="000000"/>
              </w:rPr>
              <w:t xml:space="preserve"> - Welche Rolle spielt das Finanzdepartement bei der Wahrung der Eignerinteressen?</w:t>
            </w:r>
          </w:p>
        </w:tc>
      </w:tr>
      <w:tr w:rsidR="00952A36" w14:paraId="76D35D99" w14:textId="77777777" w:rsidTr="00952A36">
        <w:trPr>
          <w:trHeight w:val="911"/>
        </w:trPr>
        <w:tc>
          <w:tcPr>
            <w:tcW w:w="1051" w:type="dxa"/>
            <w:tcBorders>
              <w:top w:val="single" w:sz="4" w:space="0" w:color="auto"/>
            </w:tcBorders>
          </w:tcPr>
          <w:p w14:paraId="5C569D34" w14:textId="77777777" w:rsidR="00952A36" w:rsidRPr="00A778F0" w:rsidRDefault="00952A36" w:rsidP="00A063B4">
            <w:pPr>
              <w:rPr>
                <w:bCs/>
              </w:rPr>
            </w:pPr>
            <w:r>
              <w:rPr>
                <w:bCs/>
              </w:rPr>
              <w:t>25.7094</w:t>
            </w:r>
          </w:p>
        </w:tc>
        <w:tc>
          <w:tcPr>
            <w:tcW w:w="1079" w:type="dxa"/>
            <w:tcBorders>
              <w:top w:val="single" w:sz="4" w:space="0" w:color="auto"/>
            </w:tcBorders>
          </w:tcPr>
          <w:p w14:paraId="01D9ADA9" w14:textId="77777777" w:rsidR="00952A36" w:rsidRDefault="00952A36" w:rsidP="00A063B4">
            <w:pPr>
              <w:rPr>
                <w:bCs/>
              </w:rPr>
            </w:pPr>
            <w:hyperlink r:id="rId178">
              <w:r>
                <w:rPr>
                  <w:rStyle w:val="Hyperlink"/>
                </w:rPr>
                <w:t>DE</w:t>
              </w:r>
            </w:hyperlink>
          </w:p>
          <w:p w14:paraId="16E7D0BD" w14:textId="77777777" w:rsidR="00952A36" w:rsidRDefault="00952A36" w:rsidP="00A063B4">
            <w:pPr>
              <w:rPr>
                <w:bCs/>
              </w:rPr>
            </w:pPr>
            <w:hyperlink r:id="rId179">
              <w:r>
                <w:rPr>
                  <w:rStyle w:val="Hyperlink"/>
                </w:rPr>
                <w:t>FR</w:t>
              </w:r>
            </w:hyperlink>
          </w:p>
          <w:p w14:paraId="563F99CF" w14:textId="77777777" w:rsidR="00952A36" w:rsidRDefault="00952A36" w:rsidP="00A063B4">
            <w:pPr>
              <w:rPr>
                <w:bCs/>
              </w:rPr>
            </w:pPr>
            <w:hyperlink r:id="rId180">
              <w:r>
                <w:rPr>
                  <w:rStyle w:val="Hyperlink"/>
                </w:rPr>
                <w:t>IT</w:t>
              </w:r>
            </w:hyperlink>
          </w:p>
        </w:tc>
        <w:tc>
          <w:tcPr>
            <w:tcW w:w="2876" w:type="dxa"/>
            <w:tcBorders>
              <w:top w:val="single" w:sz="4" w:space="0" w:color="auto"/>
            </w:tcBorders>
          </w:tcPr>
          <w:p w14:paraId="60FC7F0D" w14:textId="77777777" w:rsidR="00952A36" w:rsidRDefault="00952A36" w:rsidP="00A063B4">
            <w:r>
              <w:t>Fra. Molina. Rückabwicklung der überdimensionierten, kostspieligsten (Fehl-)Beschaffung in der Geschichte der Schweizer Armee?</w:t>
            </w:r>
          </w:p>
        </w:tc>
        <w:tc>
          <w:tcPr>
            <w:tcW w:w="4492" w:type="dxa"/>
            <w:tcBorders>
              <w:top w:val="single" w:sz="4" w:space="0" w:color="auto"/>
            </w:tcBorders>
          </w:tcPr>
          <w:p w14:paraId="51A3024B" w14:textId="77777777" w:rsidR="00952A36" w:rsidRDefault="00952A36" w:rsidP="00A063B4">
            <w:pPr>
              <w:ind w:left="120"/>
            </w:pPr>
            <w:r>
              <w:rPr>
                <w:color w:val="000000"/>
              </w:rPr>
              <w:t xml:space="preserve">Kann sich der Bundesrat vorstellen, auf den Kauf der F-35 zu verzichten und stattdessen einem weiterhin an einem Kauf der F-35 interessierten Staat anzubieten, das Los der Schweiz zu übernehmen? </w:t>
            </w:r>
            <w:r>
              <w:br/>
            </w:r>
            <w:r>
              <w:rPr>
                <w:color w:val="000000"/>
              </w:rPr>
              <w:t xml:space="preserve"> Ist der Bundesrat bereit, wie Österreich, die Beschaffung eine Staffel leichter Kampfjets zu prüfen, die für Ausbildung und Luftpolizei in der normalen Lage eine kostengünstige Alternative zu High-End-Kampfjets bilden?</w:t>
            </w:r>
          </w:p>
        </w:tc>
      </w:tr>
      <w:tr w:rsidR="00952A36" w14:paraId="1FFFEAD3" w14:textId="77777777" w:rsidTr="00A063B4">
        <w:trPr>
          <w:trHeight w:val="911"/>
        </w:trPr>
        <w:tc>
          <w:tcPr>
            <w:tcW w:w="1051" w:type="dxa"/>
            <w:tcBorders>
              <w:top w:val="single" w:sz="4" w:space="0" w:color="auto"/>
            </w:tcBorders>
          </w:tcPr>
          <w:p w14:paraId="14FA981A" w14:textId="77777777" w:rsidR="00952A36" w:rsidRPr="00A778F0" w:rsidRDefault="00952A36" w:rsidP="00A063B4">
            <w:pPr>
              <w:rPr>
                <w:bCs/>
              </w:rPr>
            </w:pPr>
            <w:r>
              <w:rPr>
                <w:bCs/>
              </w:rPr>
              <w:lastRenderedPageBreak/>
              <w:t>25.7112</w:t>
            </w:r>
          </w:p>
        </w:tc>
        <w:tc>
          <w:tcPr>
            <w:tcW w:w="1079" w:type="dxa"/>
            <w:tcBorders>
              <w:top w:val="single" w:sz="4" w:space="0" w:color="auto"/>
            </w:tcBorders>
          </w:tcPr>
          <w:p w14:paraId="6CA9DF3B" w14:textId="77777777" w:rsidR="00952A36" w:rsidRDefault="00952A36" w:rsidP="00A063B4">
            <w:pPr>
              <w:rPr>
                <w:bCs/>
              </w:rPr>
            </w:pPr>
            <w:hyperlink r:id="rId181">
              <w:r>
                <w:rPr>
                  <w:rStyle w:val="Hyperlink"/>
                </w:rPr>
                <w:t>DE</w:t>
              </w:r>
            </w:hyperlink>
          </w:p>
          <w:p w14:paraId="4BE5C6B4" w14:textId="77777777" w:rsidR="00952A36" w:rsidRDefault="00952A36" w:rsidP="00A063B4">
            <w:pPr>
              <w:rPr>
                <w:bCs/>
              </w:rPr>
            </w:pPr>
            <w:hyperlink r:id="rId182">
              <w:r>
                <w:rPr>
                  <w:rStyle w:val="Hyperlink"/>
                </w:rPr>
                <w:t>FR</w:t>
              </w:r>
            </w:hyperlink>
          </w:p>
          <w:p w14:paraId="4904D35D" w14:textId="77777777" w:rsidR="00952A36" w:rsidRDefault="00952A36" w:rsidP="00A063B4">
            <w:pPr>
              <w:rPr>
                <w:bCs/>
              </w:rPr>
            </w:pPr>
            <w:hyperlink r:id="rId183">
              <w:r>
                <w:rPr>
                  <w:rStyle w:val="Hyperlink"/>
                </w:rPr>
                <w:t>IT</w:t>
              </w:r>
            </w:hyperlink>
          </w:p>
        </w:tc>
        <w:tc>
          <w:tcPr>
            <w:tcW w:w="2876" w:type="dxa"/>
            <w:tcBorders>
              <w:top w:val="single" w:sz="4" w:space="0" w:color="auto"/>
            </w:tcBorders>
          </w:tcPr>
          <w:p w14:paraId="592D66CF" w14:textId="77777777" w:rsidR="00952A36" w:rsidRDefault="00952A36" w:rsidP="00A063B4">
            <w:r>
              <w:t>Fra. Rumy. Beschaffungsprojekt F-35</w:t>
            </w:r>
          </w:p>
        </w:tc>
        <w:tc>
          <w:tcPr>
            <w:tcW w:w="4492" w:type="dxa"/>
            <w:tcBorders>
              <w:top w:val="single" w:sz="4" w:space="0" w:color="auto"/>
            </w:tcBorders>
          </w:tcPr>
          <w:p w14:paraId="3DCDECBD" w14:textId="77777777" w:rsidR="00952A36" w:rsidRDefault="00952A36" w:rsidP="00A063B4">
            <w:pPr>
              <w:ind w:left="120"/>
            </w:pPr>
            <w:r>
              <w:rPr>
                <w:color w:val="000000"/>
              </w:rPr>
              <w:t>Wenn Militärexperten und selbst Elon Musk den F-35 als überteuert und im Zeitalter der Drohnen als ineffektiv bezeichnen – warum klammert sich der Bundesrat weiter an dieses Beschaffungsprojekt?</w:t>
            </w:r>
          </w:p>
        </w:tc>
      </w:tr>
      <w:tr w:rsidR="00952A36" w14:paraId="7B182AE8" w14:textId="77777777" w:rsidTr="00952A36">
        <w:trPr>
          <w:trHeight w:val="911"/>
        </w:trPr>
        <w:tc>
          <w:tcPr>
            <w:tcW w:w="1051" w:type="dxa"/>
            <w:tcBorders>
              <w:top w:val="single" w:sz="4" w:space="0" w:color="auto"/>
            </w:tcBorders>
          </w:tcPr>
          <w:p w14:paraId="56B8037E" w14:textId="77777777" w:rsidR="00952A36" w:rsidRPr="00A778F0" w:rsidRDefault="00952A36" w:rsidP="00A063B4">
            <w:pPr>
              <w:rPr>
                <w:bCs/>
              </w:rPr>
            </w:pPr>
            <w:r>
              <w:rPr>
                <w:bCs/>
              </w:rPr>
              <w:t>25.7102</w:t>
            </w:r>
          </w:p>
        </w:tc>
        <w:tc>
          <w:tcPr>
            <w:tcW w:w="1079" w:type="dxa"/>
            <w:tcBorders>
              <w:top w:val="single" w:sz="4" w:space="0" w:color="auto"/>
            </w:tcBorders>
          </w:tcPr>
          <w:p w14:paraId="6C6AD6F5" w14:textId="77777777" w:rsidR="00952A36" w:rsidRDefault="00952A36" w:rsidP="00A063B4">
            <w:pPr>
              <w:rPr>
                <w:bCs/>
              </w:rPr>
            </w:pPr>
            <w:hyperlink r:id="rId184">
              <w:r>
                <w:rPr>
                  <w:rStyle w:val="Hyperlink"/>
                </w:rPr>
                <w:t>DE</w:t>
              </w:r>
            </w:hyperlink>
          </w:p>
          <w:p w14:paraId="59C55B34" w14:textId="77777777" w:rsidR="00952A36" w:rsidRDefault="00952A36" w:rsidP="00A063B4">
            <w:pPr>
              <w:rPr>
                <w:bCs/>
              </w:rPr>
            </w:pPr>
            <w:hyperlink r:id="rId185">
              <w:r>
                <w:rPr>
                  <w:rStyle w:val="Hyperlink"/>
                </w:rPr>
                <w:t>FR</w:t>
              </w:r>
            </w:hyperlink>
          </w:p>
          <w:p w14:paraId="0348D0CE" w14:textId="77777777" w:rsidR="00952A36" w:rsidRDefault="00952A36" w:rsidP="00A063B4">
            <w:pPr>
              <w:rPr>
                <w:bCs/>
              </w:rPr>
            </w:pPr>
            <w:hyperlink r:id="rId186">
              <w:r>
                <w:rPr>
                  <w:rStyle w:val="Hyperlink"/>
                </w:rPr>
                <w:t>IT</w:t>
              </w:r>
            </w:hyperlink>
          </w:p>
        </w:tc>
        <w:tc>
          <w:tcPr>
            <w:tcW w:w="2876" w:type="dxa"/>
            <w:tcBorders>
              <w:top w:val="single" w:sz="4" w:space="0" w:color="auto"/>
            </w:tcBorders>
          </w:tcPr>
          <w:p w14:paraId="1B7F2C6E" w14:textId="77777777" w:rsidR="00952A36" w:rsidRDefault="00952A36" w:rsidP="00A063B4">
            <w:r>
              <w:t>Fra. Zryd. RUAG-Betrugsskandal</w:t>
            </w:r>
          </w:p>
        </w:tc>
        <w:tc>
          <w:tcPr>
            <w:tcW w:w="4492" w:type="dxa"/>
            <w:tcBorders>
              <w:top w:val="single" w:sz="4" w:space="0" w:color="auto"/>
            </w:tcBorders>
          </w:tcPr>
          <w:p w14:paraId="78D83746" w14:textId="77777777" w:rsidR="00952A36" w:rsidRDefault="00952A36" w:rsidP="00A063B4">
            <w:pPr>
              <w:ind w:left="120"/>
            </w:pPr>
            <w:r>
              <w:rPr>
                <w:color w:val="000000"/>
              </w:rPr>
              <w:t>Welche Verantwortung sieht der Bundesrat als Eigner von RUAG bezüglich der potenziell strafrechtlichen Aktivitäten und der entstandenen finanziellen Schäden in Höhe mehrerer Millionen Franken?</w:t>
            </w:r>
          </w:p>
        </w:tc>
      </w:tr>
      <w:tr w:rsidR="00952A36" w14:paraId="39D5F6CE" w14:textId="77777777" w:rsidTr="00952A36">
        <w:trPr>
          <w:trHeight w:val="911"/>
        </w:trPr>
        <w:tc>
          <w:tcPr>
            <w:tcW w:w="1051" w:type="dxa"/>
            <w:tcBorders>
              <w:top w:val="single" w:sz="4" w:space="0" w:color="auto"/>
            </w:tcBorders>
          </w:tcPr>
          <w:p w14:paraId="6932F120" w14:textId="77777777" w:rsidR="00952A36" w:rsidRPr="00A778F0" w:rsidRDefault="00952A36" w:rsidP="00A063B4">
            <w:pPr>
              <w:rPr>
                <w:bCs/>
              </w:rPr>
            </w:pPr>
            <w:r>
              <w:rPr>
                <w:bCs/>
              </w:rPr>
              <w:t>25.7103</w:t>
            </w:r>
          </w:p>
        </w:tc>
        <w:tc>
          <w:tcPr>
            <w:tcW w:w="1079" w:type="dxa"/>
            <w:tcBorders>
              <w:top w:val="single" w:sz="4" w:space="0" w:color="auto"/>
            </w:tcBorders>
          </w:tcPr>
          <w:p w14:paraId="625959BA" w14:textId="77777777" w:rsidR="00952A36" w:rsidRDefault="00952A36" w:rsidP="00A063B4">
            <w:pPr>
              <w:rPr>
                <w:bCs/>
              </w:rPr>
            </w:pPr>
            <w:hyperlink r:id="rId187">
              <w:r>
                <w:rPr>
                  <w:rStyle w:val="Hyperlink"/>
                </w:rPr>
                <w:t>DE</w:t>
              </w:r>
            </w:hyperlink>
          </w:p>
          <w:p w14:paraId="18D40D23" w14:textId="77777777" w:rsidR="00952A36" w:rsidRDefault="00952A36" w:rsidP="00A063B4">
            <w:pPr>
              <w:rPr>
                <w:bCs/>
              </w:rPr>
            </w:pPr>
            <w:hyperlink r:id="rId188">
              <w:r>
                <w:rPr>
                  <w:rStyle w:val="Hyperlink"/>
                </w:rPr>
                <w:t>FR</w:t>
              </w:r>
            </w:hyperlink>
          </w:p>
          <w:p w14:paraId="1A08C604" w14:textId="77777777" w:rsidR="00952A36" w:rsidRDefault="00952A36" w:rsidP="00A063B4">
            <w:pPr>
              <w:rPr>
                <w:bCs/>
              </w:rPr>
            </w:pPr>
            <w:hyperlink r:id="rId189">
              <w:r>
                <w:rPr>
                  <w:rStyle w:val="Hyperlink"/>
                </w:rPr>
                <w:t>IT</w:t>
              </w:r>
            </w:hyperlink>
          </w:p>
        </w:tc>
        <w:tc>
          <w:tcPr>
            <w:tcW w:w="2876" w:type="dxa"/>
            <w:tcBorders>
              <w:top w:val="single" w:sz="4" w:space="0" w:color="auto"/>
            </w:tcBorders>
          </w:tcPr>
          <w:p w14:paraId="5DA15A2C" w14:textId="77777777" w:rsidR="00952A36" w:rsidRDefault="00952A36" w:rsidP="00A063B4">
            <w:r>
              <w:t>Fra. Zryd. F35</w:t>
            </w:r>
          </w:p>
        </w:tc>
        <w:tc>
          <w:tcPr>
            <w:tcW w:w="4492" w:type="dxa"/>
            <w:tcBorders>
              <w:top w:val="single" w:sz="4" w:space="0" w:color="auto"/>
            </w:tcBorders>
          </w:tcPr>
          <w:p w14:paraId="120D3835" w14:textId="77777777" w:rsidR="00952A36" w:rsidRDefault="00952A36" w:rsidP="00A063B4">
            <w:pPr>
              <w:ind w:left="120"/>
            </w:pPr>
            <w:r>
              <w:rPr>
                <w:color w:val="000000"/>
              </w:rPr>
              <w:t>Angesichts der erheblichen Kostensteigerungen für die Infrastruktur bei anderen F-35-Betreibern, etwa in Deutschland: Welche tatsächlichen Mehrkosten erwartet der Bundesrat für die Schweizer Militärflugplätze?</w:t>
            </w:r>
          </w:p>
        </w:tc>
      </w:tr>
      <w:tr w:rsidR="00952A36" w14:paraId="7DDED70C" w14:textId="77777777" w:rsidTr="00952A36">
        <w:trPr>
          <w:trHeight w:val="911"/>
        </w:trPr>
        <w:tc>
          <w:tcPr>
            <w:tcW w:w="1051" w:type="dxa"/>
            <w:tcBorders>
              <w:top w:val="single" w:sz="4" w:space="0" w:color="auto"/>
            </w:tcBorders>
          </w:tcPr>
          <w:p w14:paraId="6069FDDF" w14:textId="77777777" w:rsidR="00952A36" w:rsidRPr="00A778F0" w:rsidRDefault="00952A36" w:rsidP="00A063B4">
            <w:pPr>
              <w:rPr>
                <w:bCs/>
              </w:rPr>
            </w:pPr>
            <w:r>
              <w:rPr>
                <w:bCs/>
              </w:rPr>
              <w:t>25.7104</w:t>
            </w:r>
          </w:p>
        </w:tc>
        <w:tc>
          <w:tcPr>
            <w:tcW w:w="1079" w:type="dxa"/>
            <w:tcBorders>
              <w:top w:val="single" w:sz="4" w:space="0" w:color="auto"/>
            </w:tcBorders>
          </w:tcPr>
          <w:p w14:paraId="5D3D4753" w14:textId="77777777" w:rsidR="00952A36" w:rsidRDefault="00952A36" w:rsidP="00A063B4">
            <w:pPr>
              <w:rPr>
                <w:bCs/>
              </w:rPr>
            </w:pPr>
            <w:hyperlink r:id="rId190">
              <w:r>
                <w:rPr>
                  <w:rStyle w:val="Hyperlink"/>
                </w:rPr>
                <w:t>DE</w:t>
              </w:r>
            </w:hyperlink>
          </w:p>
          <w:p w14:paraId="12E629E6" w14:textId="77777777" w:rsidR="00952A36" w:rsidRDefault="00952A36" w:rsidP="00A063B4">
            <w:pPr>
              <w:rPr>
                <w:bCs/>
              </w:rPr>
            </w:pPr>
            <w:hyperlink r:id="rId191">
              <w:r>
                <w:rPr>
                  <w:rStyle w:val="Hyperlink"/>
                </w:rPr>
                <w:t>FR</w:t>
              </w:r>
            </w:hyperlink>
          </w:p>
          <w:p w14:paraId="22E221DE" w14:textId="77777777" w:rsidR="00952A36" w:rsidRDefault="00952A36" w:rsidP="00A063B4">
            <w:pPr>
              <w:rPr>
                <w:bCs/>
              </w:rPr>
            </w:pPr>
            <w:hyperlink r:id="rId192">
              <w:r>
                <w:rPr>
                  <w:rStyle w:val="Hyperlink"/>
                </w:rPr>
                <w:t>IT</w:t>
              </w:r>
            </w:hyperlink>
          </w:p>
        </w:tc>
        <w:tc>
          <w:tcPr>
            <w:tcW w:w="2876" w:type="dxa"/>
            <w:tcBorders>
              <w:top w:val="single" w:sz="4" w:space="0" w:color="auto"/>
            </w:tcBorders>
          </w:tcPr>
          <w:p w14:paraId="5839F5CC" w14:textId="77777777" w:rsidR="00952A36" w:rsidRDefault="00952A36" w:rsidP="00A063B4">
            <w:r>
              <w:t>Fra. Zryd. F35</w:t>
            </w:r>
          </w:p>
        </w:tc>
        <w:tc>
          <w:tcPr>
            <w:tcW w:w="4492" w:type="dxa"/>
            <w:tcBorders>
              <w:top w:val="single" w:sz="4" w:space="0" w:color="auto"/>
            </w:tcBorders>
          </w:tcPr>
          <w:p w14:paraId="42977D22" w14:textId="77777777" w:rsidR="00952A36" w:rsidRDefault="00952A36" w:rsidP="00A063B4">
            <w:pPr>
              <w:ind w:left="120"/>
            </w:pPr>
            <w:r>
              <w:rPr>
                <w:color w:val="000000"/>
              </w:rPr>
              <w:t>Würde der Bundesrat sich angesichts der Tatsache, dass die Trump-Administration nicht mehr bereit ist, die Sicherheit Europas zu garantieren, auch im Jahr 2025 für einen US-Jet entscheiden?</w:t>
            </w:r>
          </w:p>
        </w:tc>
      </w:tr>
      <w:tr w:rsidR="00952A36" w14:paraId="61C4BCFB" w14:textId="77777777" w:rsidTr="00952A36">
        <w:trPr>
          <w:trHeight w:val="911"/>
        </w:trPr>
        <w:tc>
          <w:tcPr>
            <w:tcW w:w="1051" w:type="dxa"/>
            <w:tcBorders>
              <w:top w:val="single" w:sz="4" w:space="0" w:color="auto"/>
            </w:tcBorders>
          </w:tcPr>
          <w:p w14:paraId="68ECE024" w14:textId="77777777" w:rsidR="00952A36" w:rsidRPr="00A778F0" w:rsidRDefault="00952A36" w:rsidP="00A063B4">
            <w:pPr>
              <w:rPr>
                <w:bCs/>
              </w:rPr>
            </w:pPr>
            <w:r>
              <w:rPr>
                <w:bCs/>
              </w:rPr>
              <w:t>25.7105</w:t>
            </w:r>
          </w:p>
        </w:tc>
        <w:tc>
          <w:tcPr>
            <w:tcW w:w="1079" w:type="dxa"/>
            <w:tcBorders>
              <w:top w:val="single" w:sz="4" w:space="0" w:color="auto"/>
            </w:tcBorders>
          </w:tcPr>
          <w:p w14:paraId="625FBDC9" w14:textId="77777777" w:rsidR="00952A36" w:rsidRDefault="00952A36" w:rsidP="00A063B4">
            <w:pPr>
              <w:rPr>
                <w:bCs/>
              </w:rPr>
            </w:pPr>
            <w:hyperlink r:id="rId193">
              <w:r>
                <w:rPr>
                  <w:rStyle w:val="Hyperlink"/>
                </w:rPr>
                <w:t>DE</w:t>
              </w:r>
            </w:hyperlink>
          </w:p>
          <w:p w14:paraId="0E00B9C4" w14:textId="77777777" w:rsidR="00952A36" w:rsidRDefault="00952A36" w:rsidP="00A063B4">
            <w:pPr>
              <w:rPr>
                <w:bCs/>
              </w:rPr>
            </w:pPr>
            <w:hyperlink r:id="rId194">
              <w:r>
                <w:rPr>
                  <w:rStyle w:val="Hyperlink"/>
                </w:rPr>
                <w:t>FR</w:t>
              </w:r>
            </w:hyperlink>
          </w:p>
          <w:p w14:paraId="4CE33D57" w14:textId="77777777" w:rsidR="00952A36" w:rsidRDefault="00952A36" w:rsidP="00A063B4">
            <w:pPr>
              <w:rPr>
                <w:bCs/>
              </w:rPr>
            </w:pPr>
            <w:hyperlink r:id="rId195">
              <w:r>
                <w:rPr>
                  <w:rStyle w:val="Hyperlink"/>
                </w:rPr>
                <w:t>IT</w:t>
              </w:r>
            </w:hyperlink>
          </w:p>
        </w:tc>
        <w:tc>
          <w:tcPr>
            <w:tcW w:w="2876" w:type="dxa"/>
            <w:tcBorders>
              <w:top w:val="single" w:sz="4" w:space="0" w:color="auto"/>
            </w:tcBorders>
          </w:tcPr>
          <w:p w14:paraId="44B501BB" w14:textId="77777777" w:rsidR="00952A36" w:rsidRDefault="00952A36" w:rsidP="00A063B4">
            <w:r>
              <w:t>Fra. Molina. Wird das eklatante Manager-Versagen bei der RUAG vom Bund noch belohnt?</w:t>
            </w:r>
          </w:p>
        </w:tc>
        <w:tc>
          <w:tcPr>
            <w:tcW w:w="4492" w:type="dxa"/>
            <w:tcBorders>
              <w:top w:val="single" w:sz="4" w:space="0" w:color="auto"/>
            </w:tcBorders>
          </w:tcPr>
          <w:p w14:paraId="6F103594" w14:textId="4EA42C72" w:rsidR="00952A36" w:rsidRDefault="00952A36" w:rsidP="00A063B4">
            <w:pPr>
              <w:ind w:left="120"/>
            </w:pPr>
            <w:r>
              <w:rPr>
                <w:color w:val="000000"/>
              </w:rPr>
              <w:t>Gemäss Medienberichten war Hannes Hauri Vorgesetzter des mutmasslich am Betrug beteiligten Managers bei der RUAG MRO. Heute ist Hauri CEO der Munitionsfabrik Swiss P. Diese fordert mehr Bundesaufträge und droht mit einem Wegzug aus Thun.</w:t>
            </w:r>
            <w:r>
              <w:br/>
            </w:r>
            <w:r>
              <w:rPr>
                <w:color w:val="000000"/>
              </w:rPr>
              <w:t xml:space="preserve"> - Wie bewertet der Bundesrat, dass Hauri nun als CEO von Swiss P tätig ist?</w:t>
            </w:r>
            <w:r>
              <w:br/>
            </w:r>
            <w:r>
              <w:rPr>
                <w:color w:val="000000"/>
              </w:rPr>
              <w:t xml:space="preserve"> - Was plant er, um sicherzustellen, dass Unternehmen mit Führungspersonen, welche möglicherweise eine Mitverantwortung für Betrugsfälle tragen, keine staatlichen Aufträge erhalten?</w:t>
            </w:r>
          </w:p>
        </w:tc>
      </w:tr>
      <w:tr w:rsidR="00952A36" w14:paraId="64181741" w14:textId="77777777" w:rsidTr="00952A36">
        <w:trPr>
          <w:trHeight w:val="911"/>
        </w:trPr>
        <w:tc>
          <w:tcPr>
            <w:tcW w:w="1051" w:type="dxa"/>
            <w:tcBorders>
              <w:top w:val="single" w:sz="4" w:space="0" w:color="auto"/>
            </w:tcBorders>
          </w:tcPr>
          <w:p w14:paraId="4CB612E8" w14:textId="77777777" w:rsidR="00952A36" w:rsidRPr="00A778F0" w:rsidRDefault="00952A36" w:rsidP="00A063B4">
            <w:pPr>
              <w:rPr>
                <w:bCs/>
              </w:rPr>
            </w:pPr>
            <w:r>
              <w:rPr>
                <w:bCs/>
              </w:rPr>
              <w:t>25.7113</w:t>
            </w:r>
          </w:p>
        </w:tc>
        <w:tc>
          <w:tcPr>
            <w:tcW w:w="1079" w:type="dxa"/>
            <w:tcBorders>
              <w:top w:val="single" w:sz="4" w:space="0" w:color="auto"/>
            </w:tcBorders>
          </w:tcPr>
          <w:p w14:paraId="00002F3E" w14:textId="77777777" w:rsidR="00952A36" w:rsidRDefault="00952A36" w:rsidP="00A063B4">
            <w:pPr>
              <w:rPr>
                <w:bCs/>
              </w:rPr>
            </w:pPr>
            <w:hyperlink r:id="rId196">
              <w:r>
                <w:rPr>
                  <w:rStyle w:val="Hyperlink"/>
                </w:rPr>
                <w:t>DE</w:t>
              </w:r>
            </w:hyperlink>
          </w:p>
          <w:p w14:paraId="222112A6" w14:textId="77777777" w:rsidR="00952A36" w:rsidRDefault="00952A36" w:rsidP="00A063B4">
            <w:pPr>
              <w:rPr>
                <w:bCs/>
              </w:rPr>
            </w:pPr>
            <w:hyperlink r:id="rId197">
              <w:r>
                <w:rPr>
                  <w:rStyle w:val="Hyperlink"/>
                </w:rPr>
                <w:t>FR</w:t>
              </w:r>
            </w:hyperlink>
          </w:p>
          <w:p w14:paraId="69D53BD3" w14:textId="77777777" w:rsidR="00952A36" w:rsidRDefault="00952A36" w:rsidP="00A063B4">
            <w:pPr>
              <w:rPr>
                <w:bCs/>
              </w:rPr>
            </w:pPr>
            <w:hyperlink r:id="rId198">
              <w:r>
                <w:rPr>
                  <w:rStyle w:val="Hyperlink"/>
                </w:rPr>
                <w:t>IT</w:t>
              </w:r>
            </w:hyperlink>
          </w:p>
        </w:tc>
        <w:tc>
          <w:tcPr>
            <w:tcW w:w="2876" w:type="dxa"/>
            <w:tcBorders>
              <w:top w:val="single" w:sz="4" w:space="0" w:color="auto"/>
            </w:tcBorders>
          </w:tcPr>
          <w:p w14:paraId="34650D42" w14:textId="77777777" w:rsidR="00952A36" w:rsidRDefault="00952A36" w:rsidP="00A063B4">
            <w:r>
              <w:t>Fra. Rumy. Verpflichtungskredit F-35</w:t>
            </w:r>
          </w:p>
        </w:tc>
        <w:tc>
          <w:tcPr>
            <w:tcW w:w="4492" w:type="dxa"/>
            <w:tcBorders>
              <w:top w:val="single" w:sz="4" w:space="0" w:color="auto"/>
            </w:tcBorders>
          </w:tcPr>
          <w:p w14:paraId="23BA5D44" w14:textId="77777777" w:rsidR="00952A36" w:rsidRDefault="00952A36" w:rsidP="00A063B4">
            <w:pPr>
              <w:ind w:left="120"/>
            </w:pPr>
            <w:r>
              <w:rPr>
                <w:color w:val="000000"/>
              </w:rPr>
              <w:t xml:space="preserve">In der Antwort auf die Interpellation </w:t>
            </w:r>
            <w:hyperlink r:id="rId199">
              <w:r>
                <w:rPr>
                  <w:color w:val="0000FF"/>
                  <w:u w:val="single"/>
                </w:rPr>
                <w:t>24.7088</w:t>
              </w:r>
            </w:hyperlink>
            <w:r>
              <w:rPr>
                <w:color w:val="000000"/>
              </w:rPr>
              <w:t xml:space="preserve"> schreibt der Bundesrat: «Das Parlament bewilligte mit der Armeebotschaft 2022 Verpflichtungskredite im Umfang von 6.035 Mia. CHF für 36 F-35A (...). Beim F-35A wurden bisher 8% der vertraglich vereinbarten Zahlungen an die US-Regierung geleistet; zwischen 2025 und 2030 sind jährlich zwischen 12% und 18% fällig.»</w:t>
            </w:r>
            <w:r>
              <w:br/>
            </w:r>
            <w:r>
              <w:rPr>
                <w:color w:val="000000"/>
              </w:rPr>
              <w:t xml:space="preserve"> Bestätigt der Bundesrat, dass die Schweiz 2025 mind. 724 Mio. CHF (=12% von 6.035 Mia.) für den F-35 überweist ohne jegliche Gegenleistung?</w:t>
            </w:r>
          </w:p>
        </w:tc>
      </w:tr>
      <w:tr w:rsidR="00952A36" w14:paraId="2CDF445B" w14:textId="77777777" w:rsidTr="00952A36">
        <w:trPr>
          <w:trHeight w:val="911"/>
        </w:trPr>
        <w:tc>
          <w:tcPr>
            <w:tcW w:w="1051" w:type="dxa"/>
            <w:tcBorders>
              <w:top w:val="single" w:sz="4" w:space="0" w:color="auto"/>
            </w:tcBorders>
          </w:tcPr>
          <w:p w14:paraId="0B41008B" w14:textId="77777777" w:rsidR="00952A36" w:rsidRPr="00A778F0" w:rsidRDefault="00952A36" w:rsidP="00A063B4">
            <w:pPr>
              <w:rPr>
                <w:bCs/>
              </w:rPr>
            </w:pPr>
            <w:r>
              <w:rPr>
                <w:bCs/>
              </w:rPr>
              <w:t>25.7118</w:t>
            </w:r>
          </w:p>
        </w:tc>
        <w:tc>
          <w:tcPr>
            <w:tcW w:w="1079" w:type="dxa"/>
            <w:tcBorders>
              <w:top w:val="single" w:sz="4" w:space="0" w:color="auto"/>
            </w:tcBorders>
          </w:tcPr>
          <w:p w14:paraId="57BE8580" w14:textId="77777777" w:rsidR="00952A36" w:rsidRDefault="00952A36" w:rsidP="00A063B4">
            <w:pPr>
              <w:rPr>
                <w:bCs/>
              </w:rPr>
            </w:pPr>
            <w:hyperlink r:id="rId200">
              <w:r>
                <w:rPr>
                  <w:rStyle w:val="Hyperlink"/>
                </w:rPr>
                <w:t>DE</w:t>
              </w:r>
            </w:hyperlink>
          </w:p>
          <w:p w14:paraId="43145166" w14:textId="77777777" w:rsidR="00952A36" w:rsidRDefault="00952A36" w:rsidP="00A063B4">
            <w:pPr>
              <w:rPr>
                <w:bCs/>
              </w:rPr>
            </w:pPr>
            <w:hyperlink r:id="rId201">
              <w:r>
                <w:rPr>
                  <w:rStyle w:val="Hyperlink"/>
                </w:rPr>
                <w:t>FR</w:t>
              </w:r>
            </w:hyperlink>
          </w:p>
          <w:p w14:paraId="7D837DFB" w14:textId="77777777" w:rsidR="00952A36" w:rsidRDefault="00952A36" w:rsidP="00A063B4">
            <w:pPr>
              <w:rPr>
                <w:bCs/>
              </w:rPr>
            </w:pPr>
            <w:hyperlink r:id="rId202">
              <w:r>
                <w:rPr>
                  <w:rStyle w:val="Hyperlink"/>
                </w:rPr>
                <w:t>IT</w:t>
              </w:r>
            </w:hyperlink>
          </w:p>
        </w:tc>
        <w:tc>
          <w:tcPr>
            <w:tcW w:w="2876" w:type="dxa"/>
            <w:tcBorders>
              <w:top w:val="single" w:sz="4" w:space="0" w:color="auto"/>
            </w:tcBorders>
          </w:tcPr>
          <w:p w14:paraId="388514C6" w14:textId="77777777" w:rsidR="00952A36" w:rsidRDefault="00952A36" w:rsidP="00A063B4">
            <w:r>
              <w:t>Fra. Candan Hasan. Zivile Anlagen als militärische Schutzschilde - wie reagiert der Bundesrat</w:t>
            </w:r>
          </w:p>
        </w:tc>
        <w:tc>
          <w:tcPr>
            <w:tcW w:w="4492" w:type="dxa"/>
            <w:tcBorders>
              <w:top w:val="single" w:sz="4" w:space="0" w:color="auto"/>
            </w:tcBorders>
          </w:tcPr>
          <w:p w14:paraId="647ABCE1" w14:textId="77777777" w:rsidR="00952A36" w:rsidRDefault="00952A36" w:rsidP="00A063B4">
            <w:pPr>
              <w:ind w:left="120"/>
            </w:pPr>
            <w:r>
              <w:rPr>
                <w:color w:val="000000"/>
              </w:rPr>
              <w:t>Der Bundesrat antwortet auf meine Ip. 24.4601 wie folgt: «Eine Verwendung militärischer Anlagen in der Nähe ziviler Objekte käme deshalb nur in Frage, wenn das entsprechende Objekt vorgängig evakuiert wird.» Somit anerkennt der Bundesrat das völkerrechtliche Verbot, im Kriegsfall eine militärische Anlage in der Nähe einer zivilen Anlage zu verwenden.</w:t>
            </w:r>
            <w:r>
              <w:br/>
            </w:r>
            <w:r>
              <w:rPr>
                <w:color w:val="000000"/>
              </w:rPr>
              <w:t xml:space="preserve"> - Wie würde der Bundesrat diesem Problem in der Praxis begegnen? </w:t>
            </w:r>
            <w:r>
              <w:br/>
            </w:r>
            <w:r>
              <w:rPr>
                <w:color w:val="000000"/>
              </w:rPr>
              <w:t xml:space="preserve"> - Welche Strategie verfolgt der Bundesrat zukünftig beim Bau militärischer Anlagen?</w:t>
            </w:r>
          </w:p>
        </w:tc>
      </w:tr>
    </w:tbl>
    <w:p w14:paraId="02C82583" w14:textId="77777777" w:rsidR="00CD5F89" w:rsidRDefault="00CD5F8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6A011E73" w14:textId="77777777" w:rsidTr="00952A36">
        <w:trPr>
          <w:trHeight w:val="911"/>
        </w:trPr>
        <w:tc>
          <w:tcPr>
            <w:tcW w:w="1051" w:type="dxa"/>
            <w:tcBorders>
              <w:top w:val="single" w:sz="4" w:space="0" w:color="auto"/>
            </w:tcBorders>
          </w:tcPr>
          <w:p w14:paraId="0C4E3193" w14:textId="060ED9DA" w:rsidR="00952A36" w:rsidRPr="00A778F0" w:rsidRDefault="00952A36" w:rsidP="00A063B4">
            <w:pPr>
              <w:rPr>
                <w:bCs/>
              </w:rPr>
            </w:pPr>
            <w:r>
              <w:rPr>
                <w:bCs/>
              </w:rPr>
              <w:lastRenderedPageBreak/>
              <w:t>25.7121</w:t>
            </w:r>
          </w:p>
        </w:tc>
        <w:tc>
          <w:tcPr>
            <w:tcW w:w="1079" w:type="dxa"/>
            <w:tcBorders>
              <w:top w:val="single" w:sz="4" w:space="0" w:color="auto"/>
            </w:tcBorders>
          </w:tcPr>
          <w:p w14:paraId="2ED09810" w14:textId="77777777" w:rsidR="00952A36" w:rsidRDefault="00952A36" w:rsidP="00A063B4">
            <w:pPr>
              <w:rPr>
                <w:bCs/>
              </w:rPr>
            </w:pPr>
            <w:hyperlink r:id="rId203">
              <w:r>
                <w:rPr>
                  <w:rStyle w:val="Hyperlink"/>
                </w:rPr>
                <w:t>DE</w:t>
              </w:r>
            </w:hyperlink>
          </w:p>
          <w:p w14:paraId="1366787B" w14:textId="77777777" w:rsidR="00952A36" w:rsidRDefault="00952A36" w:rsidP="00A063B4">
            <w:pPr>
              <w:rPr>
                <w:bCs/>
              </w:rPr>
            </w:pPr>
            <w:hyperlink r:id="rId204">
              <w:r>
                <w:rPr>
                  <w:rStyle w:val="Hyperlink"/>
                </w:rPr>
                <w:t>FR</w:t>
              </w:r>
            </w:hyperlink>
          </w:p>
          <w:p w14:paraId="5D28B1EA" w14:textId="77777777" w:rsidR="00952A36" w:rsidRDefault="00952A36" w:rsidP="00A063B4">
            <w:pPr>
              <w:rPr>
                <w:bCs/>
              </w:rPr>
            </w:pPr>
            <w:hyperlink r:id="rId205">
              <w:r>
                <w:rPr>
                  <w:rStyle w:val="Hyperlink"/>
                </w:rPr>
                <w:t>IT</w:t>
              </w:r>
            </w:hyperlink>
          </w:p>
        </w:tc>
        <w:tc>
          <w:tcPr>
            <w:tcW w:w="2876" w:type="dxa"/>
            <w:tcBorders>
              <w:top w:val="single" w:sz="4" w:space="0" w:color="auto"/>
            </w:tcBorders>
          </w:tcPr>
          <w:p w14:paraId="7D3E56CA" w14:textId="0B49F5D2" w:rsidR="00952A36" w:rsidRDefault="00952A36" w:rsidP="00A063B4">
            <w:r>
              <w:t xml:space="preserve">Fra. Fridez. Was ist mit der Zahlung der rund 530 Millionen für frühere Entwicklungen des </w:t>
            </w:r>
            <w:r w:rsidR="0084672B">
              <w:br/>
            </w:r>
            <w:r>
              <w:t>F-35?</w:t>
            </w:r>
          </w:p>
        </w:tc>
        <w:tc>
          <w:tcPr>
            <w:tcW w:w="4492" w:type="dxa"/>
            <w:tcBorders>
              <w:top w:val="single" w:sz="4" w:space="0" w:color="auto"/>
            </w:tcBorders>
          </w:tcPr>
          <w:p w14:paraId="5B947C17" w14:textId="77777777" w:rsidR="00952A36" w:rsidRDefault="00952A36" w:rsidP="00A063B4">
            <w:pPr>
              <w:ind w:left="120"/>
            </w:pPr>
            <w:r>
              <w:rPr>
                <w:color w:val="000000"/>
              </w:rPr>
              <w:t>In seiner Antwort auf die Frage 22.7398 hat der Bundesrat bestätigt, 2021 oder 2022, neben etwas mehr als 100 Millionen an Steuern an die Vereinigten Staaten, eine Summe von mehr als 500 Millionen an Rückerstattungen für frühere Entwicklungen des F-35 an Partnerländer der USA bezahlt zu haben.</w:t>
            </w:r>
            <w:r>
              <w:br/>
            </w:r>
            <w:r>
              <w:rPr>
                <w:color w:val="000000"/>
              </w:rPr>
              <w:t xml:space="preserve"> Kann der Bundesrat uns mitteilen, mit welchen Mitteln letztere Summe bezahlt worden ist und ob diese 500 Millionen Teil des Gesamtbetrags für den Kauf des F-35 sind?</w:t>
            </w:r>
          </w:p>
        </w:tc>
      </w:tr>
      <w:tr w:rsidR="00952A36" w14:paraId="1AEA4DA1" w14:textId="77777777" w:rsidTr="00952A36">
        <w:trPr>
          <w:trHeight w:val="911"/>
        </w:trPr>
        <w:tc>
          <w:tcPr>
            <w:tcW w:w="1051" w:type="dxa"/>
            <w:tcBorders>
              <w:top w:val="single" w:sz="4" w:space="0" w:color="auto"/>
            </w:tcBorders>
          </w:tcPr>
          <w:p w14:paraId="47FA1325" w14:textId="77777777" w:rsidR="00952A36" w:rsidRPr="00A778F0" w:rsidRDefault="00952A36" w:rsidP="00A063B4">
            <w:pPr>
              <w:rPr>
                <w:bCs/>
              </w:rPr>
            </w:pPr>
            <w:r>
              <w:rPr>
                <w:bCs/>
              </w:rPr>
              <w:t>25.7125</w:t>
            </w:r>
          </w:p>
        </w:tc>
        <w:tc>
          <w:tcPr>
            <w:tcW w:w="1079" w:type="dxa"/>
            <w:tcBorders>
              <w:top w:val="single" w:sz="4" w:space="0" w:color="auto"/>
            </w:tcBorders>
          </w:tcPr>
          <w:p w14:paraId="5FBD4576" w14:textId="77777777" w:rsidR="00952A36" w:rsidRDefault="00952A36" w:rsidP="00A063B4">
            <w:pPr>
              <w:rPr>
                <w:bCs/>
              </w:rPr>
            </w:pPr>
            <w:hyperlink r:id="rId206">
              <w:r>
                <w:rPr>
                  <w:rStyle w:val="Hyperlink"/>
                </w:rPr>
                <w:t>DE</w:t>
              </w:r>
            </w:hyperlink>
          </w:p>
          <w:p w14:paraId="7B1EA398" w14:textId="77777777" w:rsidR="00952A36" w:rsidRDefault="00952A36" w:rsidP="00A063B4">
            <w:pPr>
              <w:rPr>
                <w:bCs/>
              </w:rPr>
            </w:pPr>
            <w:hyperlink r:id="rId207">
              <w:r>
                <w:rPr>
                  <w:rStyle w:val="Hyperlink"/>
                </w:rPr>
                <w:t>FR</w:t>
              </w:r>
            </w:hyperlink>
          </w:p>
          <w:p w14:paraId="6176F55A" w14:textId="77777777" w:rsidR="00952A36" w:rsidRDefault="00952A36" w:rsidP="00A063B4">
            <w:pPr>
              <w:rPr>
                <w:bCs/>
              </w:rPr>
            </w:pPr>
            <w:hyperlink r:id="rId208">
              <w:r>
                <w:rPr>
                  <w:rStyle w:val="Hyperlink"/>
                </w:rPr>
                <w:t>IT</w:t>
              </w:r>
            </w:hyperlink>
          </w:p>
        </w:tc>
        <w:tc>
          <w:tcPr>
            <w:tcW w:w="2876" w:type="dxa"/>
            <w:tcBorders>
              <w:top w:val="single" w:sz="4" w:space="0" w:color="auto"/>
            </w:tcBorders>
          </w:tcPr>
          <w:p w14:paraId="2BAF76B5" w14:textId="77777777" w:rsidR="00952A36" w:rsidRDefault="00952A36" w:rsidP="00A063B4">
            <w:r>
              <w:t>Fra. Fridez. Sind die Montage gewisser F-35A in der Schweiz und die Termine noch immer aktuell?</w:t>
            </w:r>
          </w:p>
        </w:tc>
        <w:tc>
          <w:tcPr>
            <w:tcW w:w="4492" w:type="dxa"/>
            <w:tcBorders>
              <w:top w:val="single" w:sz="4" w:space="0" w:color="auto"/>
            </w:tcBorders>
          </w:tcPr>
          <w:p w14:paraId="0569BEA5" w14:textId="77777777" w:rsidR="00952A36" w:rsidRDefault="00952A36" w:rsidP="00A063B4">
            <w:pPr>
              <w:ind w:left="120"/>
            </w:pPr>
            <w:r>
              <w:rPr>
                <w:color w:val="000000"/>
              </w:rPr>
              <w:t>Es war stets davon die Rede, dass die Endmontage einiger F-35A in der Schweiz stattfinden wird.</w:t>
            </w:r>
            <w:r>
              <w:br/>
            </w:r>
            <w:r>
              <w:rPr>
                <w:color w:val="000000"/>
              </w:rPr>
              <w:t xml:space="preserve"> - Kann der Bundesrat bestätigen, dass diese Möglichkeit noch immer besteht?</w:t>
            </w:r>
            <w:r>
              <w:br/>
            </w:r>
            <w:r>
              <w:rPr>
                <w:color w:val="000000"/>
              </w:rPr>
              <w:t xml:space="preserve"> - Und kann der Bundesrat bestätigen, dass der Zeitplan für die Lieferung noch immer aktuell ist?</w:t>
            </w:r>
            <w:r>
              <w:br/>
            </w:r>
            <w:r>
              <w:rPr>
                <w:color w:val="000000"/>
              </w:rPr>
              <w:t xml:space="preserve"> Dies trotz der Fragen zum Austausch des Triebwerks und zur internationalen geostrategischen Lage, die zur Folge hat, dass gewisse Nato-Mitglieder in der Nähe von Russland sich so schnell wie möglich mit dem Kampfflugzeug ausrüsten wollen?</w:t>
            </w:r>
          </w:p>
        </w:tc>
      </w:tr>
      <w:tr w:rsidR="00952A36" w14:paraId="2A9244F3" w14:textId="77777777" w:rsidTr="00952A36">
        <w:trPr>
          <w:trHeight w:val="911"/>
        </w:trPr>
        <w:tc>
          <w:tcPr>
            <w:tcW w:w="1051" w:type="dxa"/>
            <w:tcBorders>
              <w:top w:val="single" w:sz="4" w:space="0" w:color="auto"/>
            </w:tcBorders>
          </w:tcPr>
          <w:p w14:paraId="29B0DE0D" w14:textId="77777777" w:rsidR="00952A36" w:rsidRPr="00A778F0" w:rsidRDefault="00952A36" w:rsidP="00A063B4">
            <w:pPr>
              <w:rPr>
                <w:bCs/>
              </w:rPr>
            </w:pPr>
            <w:r>
              <w:rPr>
                <w:bCs/>
              </w:rPr>
              <w:t>25.7129</w:t>
            </w:r>
          </w:p>
        </w:tc>
        <w:tc>
          <w:tcPr>
            <w:tcW w:w="1079" w:type="dxa"/>
            <w:tcBorders>
              <w:top w:val="single" w:sz="4" w:space="0" w:color="auto"/>
            </w:tcBorders>
          </w:tcPr>
          <w:p w14:paraId="014353EC" w14:textId="77777777" w:rsidR="00952A36" w:rsidRDefault="00952A36" w:rsidP="00A063B4">
            <w:pPr>
              <w:rPr>
                <w:bCs/>
              </w:rPr>
            </w:pPr>
            <w:hyperlink r:id="rId209">
              <w:r>
                <w:rPr>
                  <w:rStyle w:val="Hyperlink"/>
                </w:rPr>
                <w:t>DE</w:t>
              </w:r>
            </w:hyperlink>
          </w:p>
          <w:p w14:paraId="0EF724E2" w14:textId="77777777" w:rsidR="00952A36" w:rsidRDefault="00952A36" w:rsidP="00A063B4">
            <w:pPr>
              <w:rPr>
                <w:bCs/>
              </w:rPr>
            </w:pPr>
            <w:hyperlink r:id="rId210">
              <w:r>
                <w:rPr>
                  <w:rStyle w:val="Hyperlink"/>
                </w:rPr>
                <w:t>FR</w:t>
              </w:r>
            </w:hyperlink>
          </w:p>
          <w:p w14:paraId="3A4EA2A8" w14:textId="77777777" w:rsidR="00952A36" w:rsidRDefault="00952A36" w:rsidP="00A063B4">
            <w:pPr>
              <w:rPr>
                <w:bCs/>
              </w:rPr>
            </w:pPr>
            <w:hyperlink r:id="rId211">
              <w:r>
                <w:rPr>
                  <w:rStyle w:val="Hyperlink"/>
                </w:rPr>
                <w:t>IT</w:t>
              </w:r>
            </w:hyperlink>
          </w:p>
        </w:tc>
        <w:tc>
          <w:tcPr>
            <w:tcW w:w="2876" w:type="dxa"/>
            <w:tcBorders>
              <w:top w:val="single" w:sz="4" w:space="0" w:color="auto"/>
            </w:tcBorders>
          </w:tcPr>
          <w:p w14:paraId="75C2E0FB" w14:textId="77777777" w:rsidR="00952A36" w:rsidRDefault="00952A36" w:rsidP="00A063B4">
            <w:r>
              <w:t>Fra. Feller. Ist der Kaufpreis für die F-35 fix?</w:t>
            </w:r>
          </w:p>
        </w:tc>
        <w:tc>
          <w:tcPr>
            <w:tcW w:w="4492" w:type="dxa"/>
            <w:tcBorders>
              <w:top w:val="single" w:sz="4" w:space="0" w:color="auto"/>
            </w:tcBorders>
          </w:tcPr>
          <w:p w14:paraId="503DEC87" w14:textId="77777777" w:rsidR="00952A36" w:rsidRDefault="00952A36" w:rsidP="00A063B4">
            <w:pPr>
              <w:ind w:left="120"/>
            </w:pPr>
            <w:r>
              <w:rPr>
                <w:color w:val="000000"/>
              </w:rPr>
              <w:t>Gemäss den Informationen, die regelmässig vom Eidgenössischen Departement für Verteidigung, Bevölkerungsschutz und Sport mitgeteilt werden, haben sich die Vereinigten Staaten dazu verpflichtet, die 36 F-35, welche die Schweiz erwerben wird, zu einem fixen Preis zu liefern. Aber laut einer Stellungnahme der Eidgenössischen Finanzkontrolle vom 8. Juli 2022 existieren diesbezüglich keinerlei rechtliche Garantien.</w:t>
            </w:r>
            <w:r>
              <w:br/>
            </w:r>
            <w:r>
              <w:rPr>
                <w:color w:val="000000"/>
              </w:rPr>
              <w:t xml:space="preserve"> Soweit wir wissen, ist Letzteres vom Bundesrat nie dementiert worden.</w:t>
            </w:r>
            <w:r>
              <w:br/>
            </w:r>
            <w:r>
              <w:rPr>
                <w:color w:val="000000"/>
              </w:rPr>
              <w:t xml:space="preserve"> Kann der Bundesrat dies bestätigen?</w:t>
            </w:r>
          </w:p>
        </w:tc>
      </w:tr>
      <w:tr w:rsidR="00952A36" w14:paraId="45B3C160" w14:textId="77777777" w:rsidTr="00952A36">
        <w:trPr>
          <w:trHeight w:val="911"/>
        </w:trPr>
        <w:tc>
          <w:tcPr>
            <w:tcW w:w="1051" w:type="dxa"/>
            <w:tcBorders>
              <w:top w:val="single" w:sz="4" w:space="0" w:color="auto"/>
            </w:tcBorders>
          </w:tcPr>
          <w:p w14:paraId="486BDCD8" w14:textId="77777777" w:rsidR="00952A36" w:rsidRPr="00A778F0" w:rsidRDefault="00952A36" w:rsidP="00A063B4">
            <w:pPr>
              <w:rPr>
                <w:bCs/>
              </w:rPr>
            </w:pPr>
            <w:r>
              <w:rPr>
                <w:bCs/>
              </w:rPr>
              <w:t>25.7130</w:t>
            </w:r>
          </w:p>
        </w:tc>
        <w:tc>
          <w:tcPr>
            <w:tcW w:w="1079" w:type="dxa"/>
            <w:tcBorders>
              <w:top w:val="single" w:sz="4" w:space="0" w:color="auto"/>
            </w:tcBorders>
          </w:tcPr>
          <w:p w14:paraId="6D0417A4" w14:textId="77777777" w:rsidR="00952A36" w:rsidRDefault="00952A36" w:rsidP="00A063B4">
            <w:pPr>
              <w:rPr>
                <w:bCs/>
              </w:rPr>
            </w:pPr>
            <w:hyperlink r:id="rId212">
              <w:r>
                <w:rPr>
                  <w:rStyle w:val="Hyperlink"/>
                </w:rPr>
                <w:t>DE</w:t>
              </w:r>
            </w:hyperlink>
          </w:p>
          <w:p w14:paraId="510BF23A" w14:textId="77777777" w:rsidR="00952A36" w:rsidRDefault="00952A36" w:rsidP="00A063B4">
            <w:pPr>
              <w:rPr>
                <w:bCs/>
              </w:rPr>
            </w:pPr>
            <w:hyperlink r:id="rId213">
              <w:r>
                <w:rPr>
                  <w:rStyle w:val="Hyperlink"/>
                </w:rPr>
                <w:t>FR</w:t>
              </w:r>
            </w:hyperlink>
          </w:p>
          <w:p w14:paraId="52587A74" w14:textId="77777777" w:rsidR="00952A36" w:rsidRDefault="00952A36" w:rsidP="00A063B4">
            <w:pPr>
              <w:rPr>
                <w:bCs/>
              </w:rPr>
            </w:pPr>
            <w:hyperlink r:id="rId214">
              <w:r>
                <w:rPr>
                  <w:rStyle w:val="Hyperlink"/>
                </w:rPr>
                <w:t>IT</w:t>
              </w:r>
            </w:hyperlink>
          </w:p>
        </w:tc>
        <w:tc>
          <w:tcPr>
            <w:tcW w:w="2876" w:type="dxa"/>
            <w:tcBorders>
              <w:top w:val="single" w:sz="4" w:space="0" w:color="auto"/>
            </w:tcBorders>
          </w:tcPr>
          <w:p w14:paraId="275E96C0" w14:textId="77777777" w:rsidR="00952A36" w:rsidRDefault="00952A36" w:rsidP="00A063B4">
            <w:r>
              <w:t>Fra. Feller. Besteht das Risiko, dass die Kosten für den F-35 um 20 Prozent steigen?</w:t>
            </w:r>
          </w:p>
        </w:tc>
        <w:tc>
          <w:tcPr>
            <w:tcW w:w="4492" w:type="dxa"/>
            <w:tcBorders>
              <w:top w:val="single" w:sz="4" w:space="0" w:color="auto"/>
            </w:tcBorders>
          </w:tcPr>
          <w:p w14:paraId="72C9F8B9" w14:textId="77777777" w:rsidR="00952A36" w:rsidRDefault="00952A36" w:rsidP="00A063B4">
            <w:pPr>
              <w:ind w:left="120"/>
            </w:pPr>
            <w:r>
              <w:rPr>
                <w:color w:val="000000"/>
              </w:rPr>
              <w:t>Im Juni 2021 hat der Bundesrat angekündigt, dass sich die Kosten für den Erwerb der 36 F-35 durch die Schweiz auf 5,068 Milliarden Franken belaufen werden. Im November 2021 hat das Bundesamt für Rüstung mitgeteilt, dass diese Kosten 6,035 Milliarden Franken betragen werden. Laut der NZZ am Sonntag vom 23. Februar 2025 könnten die Kosten für die F-35 bis 2029, also bis alle Flugzeuge geliefert sein sollen, um 20 Prozent steigen.</w:t>
            </w:r>
            <w:r>
              <w:br/>
            </w:r>
            <w:r>
              <w:rPr>
                <w:color w:val="000000"/>
              </w:rPr>
              <w:t xml:space="preserve"> Kann der Bundesrat dem Parlament mitteilen, wie hoch der Preis für die 36 F-35 schliesslich genau sein wird?</w:t>
            </w:r>
          </w:p>
        </w:tc>
      </w:tr>
      <w:tr w:rsidR="00952A36" w14:paraId="28555F37" w14:textId="77777777" w:rsidTr="00952A36">
        <w:trPr>
          <w:trHeight w:val="911"/>
        </w:trPr>
        <w:tc>
          <w:tcPr>
            <w:tcW w:w="1051" w:type="dxa"/>
            <w:tcBorders>
              <w:top w:val="single" w:sz="4" w:space="0" w:color="auto"/>
            </w:tcBorders>
          </w:tcPr>
          <w:p w14:paraId="1C0E6388" w14:textId="77777777" w:rsidR="00952A36" w:rsidRPr="00A778F0" w:rsidRDefault="00952A36" w:rsidP="00A063B4">
            <w:pPr>
              <w:rPr>
                <w:bCs/>
              </w:rPr>
            </w:pPr>
            <w:r>
              <w:rPr>
                <w:bCs/>
              </w:rPr>
              <w:t>25.7131</w:t>
            </w:r>
          </w:p>
        </w:tc>
        <w:tc>
          <w:tcPr>
            <w:tcW w:w="1079" w:type="dxa"/>
            <w:tcBorders>
              <w:top w:val="single" w:sz="4" w:space="0" w:color="auto"/>
            </w:tcBorders>
          </w:tcPr>
          <w:p w14:paraId="6F0D2235" w14:textId="77777777" w:rsidR="00952A36" w:rsidRDefault="00952A36" w:rsidP="00A063B4">
            <w:pPr>
              <w:rPr>
                <w:bCs/>
              </w:rPr>
            </w:pPr>
            <w:hyperlink r:id="rId215">
              <w:r>
                <w:rPr>
                  <w:rStyle w:val="Hyperlink"/>
                </w:rPr>
                <w:t>DE</w:t>
              </w:r>
            </w:hyperlink>
          </w:p>
          <w:p w14:paraId="65E6483B" w14:textId="77777777" w:rsidR="00952A36" w:rsidRDefault="00952A36" w:rsidP="00A063B4">
            <w:pPr>
              <w:rPr>
                <w:bCs/>
              </w:rPr>
            </w:pPr>
            <w:hyperlink r:id="rId216">
              <w:r>
                <w:rPr>
                  <w:rStyle w:val="Hyperlink"/>
                </w:rPr>
                <w:t>FR</w:t>
              </w:r>
            </w:hyperlink>
          </w:p>
          <w:p w14:paraId="4E6DFEBC" w14:textId="77777777" w:rsidR="00952A36" w:rsidRDefault="00952A36" w:rsidP="00A063B4">
            <w:pPr>
              <w:rPr>
                <w:bCs/>
              </w:rPr>
            </w:pPr>
            <w:hyperlink r:id="rId217">
              <w:r>
                <w:rPr>
                  <w:rStyle w:val="Hyperlink"/>
                </w:rPr>
                <w:t>IT</w:t>
              </w:r>
            </w:hyperlink>
          </w:p>
        </w:tc>
        <w:tc>
          <w:tcPr>
            <w:tcW w:w="2876" w:type="dxa"/>
            <w:tcBorders>
              <w:top w:val="single" w:sz="4" w:space="0" w:color="auto"/>
            </w:tcBorders>
          </w:tcPr>
          <w:p w14:paraId="6CD26370" w14:textId="77777777" w:rsidR="00952A36" w:rsidRDefault="00952A36" w:rsidP="00A063B4">
            <w:r>
              <w:t>Fra. Fridez. Wie steht es um die Beziehungen zwischen dem VBS und dem US-Verteidigungsministerium?</w:t>
            </w:r>
          </w:p>
        </w:tc>
        <w:tc>
          <w:tcPr>
            <w:tcW w:w="4492" w:type="dxa"/>
            <w:tcBorders>
              <w:top w:val="single" w:sz="4" w:space="0" w:color="auto"/>
            </w:tcBorders>
          </w:tcPr>
          <w:p w14:paraId="5E3DA42A" w14:textId="77777777" w:rsidR="00952A36" w:rsidRDefault="00952A36" w:rsidP="00A063B4">
            <w:pPr>
              <w:ind w:left="120"/>
            </w:pPr>
            <w:r>
              <w:rPr>
                <w:color w:val="000000"/>
              </w:rPr>
              <w:t>Vor dem Hintergrund der jüngsten Rücktritte der Hauptverantwortlichen des F-35A-Projekts bei armasuisse und der in der Presse verbreiteten Sorgen über Schwierigkeiten in diesem Dossier gibt es Gerüchte, wonach die Kontakte mit der neuen Regierung Trump komplizierter geworden seien.</w:t>
            </w:r>
            <w:r>
              <w:br/>
            </w:r>
            <w:r>
              <w:rPr>
                <w:color w:val="000000"/>
              </w:rPr>
              <w:t xml:space="preserve"> Kann der Bundesrat darüber Auskunft geben?</w:t>
            </w:r>
          </w:p>
        </w:tc>
      </w:tr>
      <w:tr w:rsidR="00952A36" w14:paraId="18EE195F" w14:textId="77777777" w:rsidTr="00952A36">
        <w:trPr>
          <w:trHeight w:val="911"/>
        </w:trPr>
        <w:tc>
          <w:tcPr>
            <w:tcW w:w="1051" w:type="dxa"/>
            <w:tcBorders>
              <w:top w:val="single" w:sz="4" w:space="0" w:color="auto"/>
            </w:tcBorders>
          </w:tcPr>
          <w:p w14:paraId="6E3299EB" w14:textId="77777777" w:rsidR="00952A36" w:rsidRPr="00A778F0" w:rsidRDefault="00952A36" w:rsidP="00A063B4">
            <w:pPr>
              <w:rPr>
                <w:bCs/>
              </w:rPr>
            </w:pPr>
            <w:r>
              <w:rPr>
                <w:bCs/>
              </w:rPr>
              <w:t>25.7138</w:t>
            </w:r>
          </w:p>
        </w:tc>
        <w:tc>
          <w:tcPr>
            <w:tcW w:w="1079" w:type="dxa"/>
            <w:tcBorders>
              <w:top w:val="single" w:sz="4" w:space="0" w:color="auto"/>
            </w:tcBorders>
          </w:tcPr>
          <w:p w14:paraId="2647BD84" w14:textId="77777777" w:rsidR="00952A36" w:rsidRDefault="00952A36" w:rsidP="00A063B4">
            <w:pPr>
              <w:rPr>
                <w:bCs/>
              </w:rPr>
            </w:pPr>
            <w:hyperlink r:id="rId218">
              <w:r>
                <w:rPr>
                  <w:rStyle w:val="Hyperlink"/>
                </w:rPr>
                <w:t>DE</w:t>
              </w:r>
            </w:hyperlink>
          </w:p>
          <w:p w14:paraId="293E2F38" w14:textId="77777777" w:rsidR="00952A36" w:rsidRDefault="00952A36" w:rsidP="00A063B4">
            <w:pPr>
              <w:rPr>
                <w:bCs/>
              </w:rPr>
            </w:pPr>
            <w:hyperlink r:id="rId219">
              <w:r>
                <w:rPr>
                  <w:rStyle w:val="Hyperlink"/>
                </w:rPr>
                <w:t>FR</w:t>
              </w:r>
            </w:hyperlink>
          </w:p>
          <w:p w14:paraId="51A64F02" w14:textId="77777777" w:rsidR="00952A36" w:rsidRDefault="00952A36" w:rsidP="00A063B4">
            <w:pPr>
              <w:rPr>
                <w:bCs/>
              </w:rPr>
            </w:pPr>
            <w:hyperlink r:id="rId220">
              <w:r>
                <w:rPr>
                  <w:rStyle w:val="Hyperlink"/>
                </w:rPr>
                <w:t>IT</w:t>
              </w:r>
            </w:hyperlink>
          </w:p>
        </w:tc>
        <w:tc>
          <w:tcPr>
            <w:tcW w:w="2876" w:type="dxa"/>
            <w:tcBorders>
              <w:top w:val="single" w:sz="4" w:space="0" w:color="auto"/>
            </w:tcBorders>
          </w:tcPr>
          <w:p w14:paraId="7431ED7E" w14:textId="77777777" w:rsidR="00952A36" w:rsidRDefault="00952A36" w:rsidP="00A063B4">
            <w:r>
              <w:t>Fra. Fridez. Veruntreuung bei Ruag und Information des Bundesrates</w:t>
            </w:r>
          </w:p>
        </w:tc>
        <w:tc>
          <w:tcPr>
            <w:tcW w:w="4492" w:type="dxa"/>
            <w:tcBorders>
              <w:top w:val="single" w:sz="4" w:space="0" w:color="auto"/>
            </w:tcBorders>
          </w:tcPr>
          <w:p w14:paraId="3A70FEF3" w14:textId="77777777" w:rsidR="00952A36" w:rsidRDefault="00952A36" w:rsidP="00A063B4">
            <w:pPr>
              <w:ind w:left="120"/>
            </w:pPr>
            <w:r>
              <w:rPr>
                <w:color w:val="000000"/>
              </w:rPr>
              <w:t xml:space="preserve">Inwieweit wurde der Bundesrat vom VBS über verdächtige Machenschaften im Zusammenhang mit dem Geschäft mit Leopard-Panzern informiert? </w:t>
            </w:r>
            <w:r>
              <w:br/>
            </w:r>
            <w:r>
              <w:rPr>
                <w:color w:val="000000"/>
              </w:rPr>
              <w:t xml:space="preserve"> Wenn er informiert wurde, kann er Auskunft darüber geben, welche Massnahmen damals ergriffen wurden, um die Folgen und finanziellen Verluste im Zusammenhang mit der Veruntreuung so gering wie möglich zu halten?</w:t>
            </w:r>
          </w:p>
        </w:tc>
      </w:tr>
      <w:tr w:rsidR="00952A36" w14:paraId="71F5AD18" w14:textId="77777777" w:rsidTr="00952A36">
        <w:trPr>
          <w:trHeight w:val="911"/>
        </w:trPr>
        <w:tc>
          <w:tcPr>
            <w:tcW w:w="1051" w:type="dxa"/>
            <w:tcBorders>
              <w:top w:val="single" w:sz="4" w:space="0" w:color="auto"/>
            </w:tcBorders>
          </w:tcPr>
          <w:p w14:paraId="01500D3C" w14:textId="77777777" w:rsidR="00952A36" w:rsidRPr="00A778F0" w:rsidRDefault="00952A36" w:rsidP="00A063B4">
            <w:pPr>
              <w:rPr>
                <w:bCs/>
              </w:rPr>
            </w:pPr>
            <w:r>
              <w:rPr>
                <w:bCs/>
              </w:rPr>
              <w:lastRenderedPageBreak/>
              <w:t>25.7140</w:t>
            </w:r>
          </w:p>
        </w:tc>
        <w:tc>
          <w:tcPr>
            <w:tcW w:w="1079" w:type="dxa"/>
            <w:tcBorders>
              <w:top w:val="single" w:sz="4" w:space="0" w:color="auto"/>
            </w:tcBorders>
          </w:tcPr>
          <w:p w14:paraId="7718615A" w14:textId="77777777" w:rsidR="00952A36" w:rsidRDefault="00952A36" w:rsidP="00A063B4">
            <w:pPr>
              <w:rPr>
                <w:bCs/>
              </w:rPr>
            </w:pPr>
            <w:hyperlink r:id="rId221">
              <w:r>
                <w:rPr>
                  <w:rStyle w:val="Hyperlink"/>
                </w:rPr>
                <w:t>DE</w:t>
              </w:r>
            </w:hyperlink>
          </w:p>
          <w:p w14:paraId="7D5BC07D" w14:textId="77777777" w:rsidR="00952A36" w:rsidRDefault="00952A36" w:rsidP="00A063B4">
            <w:pPr>
              <w:rPr>
                <w:bCs/>
              </w:rPr>
            </w:pPr>
            <w:hyperlink r:id="rId222">
              <w:r>
                <w:rPr>
                  <w:rStyle w:val="Hyperlink"/>
                </w:rPr>
                <w:t>FR</w:t>
              </w:r>
            </w:hyperlink>
          </w:p>
          <w:p w14:paraId="43F47E76" w14:textId="77777777" w:rsidR="00952A36" w:rsidRDefault="00952A36" w:rsidP="00A063B4">
            <w:pPr>
              <w:rPr>
                <w:bCs/>
              </w:rPr>
            </w:pPr>
            <w:hyperlink r:id="rId223">
              <w:r>
                <w:rPr>
                  <w:rStyle w:val="Hyperlink"/>
                </w:rPr>
                <w:t>IT</w:t>
              </w:r>
            </w:hyperlink>
          </w:p>
        </w:tc>
        <w:tc>
          <w:tcPr>
            <w:tcW w:w="2876" w:type="dxa"/>
            <w:tcBorders>
              <w:top w:val="single" w:sz="4" w:space="0" w:color="auto"/>
            </w:tcBorders>
          </w:tcPr>
          <w:p w14:paraId="15A442DF" w14:textId="77777777" w:rsidR="00952A36" w:rsidRDefault="00952A36" w:rsidP="00A063B4">
            <w:r>
              <w:t>Fra. Fridez. Fixer Preis für den F-35A? Wirklich?</w:t>
            </w:r>
          </w:p>
        </w:tc>
        <w:tc>
          <w:tcPr>
            <w:tcW w:w="4492" w:type="dxa"/>
            <w:tcBorders>
              <w:top w:val="single" w:sz="4" w:space="0" w:color="auto"/>
            </w:tcBorders>
          </w:tcPr>
          <w:p w14:paraId="59A61BDC" w14:textId="77777777" w:rsidR="00952A36" w:rsidRDefault="00952A36" w:rsidP="00A063B4">
            <w:pPr>
              <w:ind w:left="120"/>
            </w:pPr>
            <w:r>
              <w:rPr>
                <w:color w:val="000000"/>
              </w:rPr>
              <w:t>Obwohl dies nicht den üblichen Vertragspraktiken der Vereinigten Staaten entspricht, hat der Bundesrat in der Armeebotschaft 2022 mitgeteilt, dass ihm ein fixer Preis für die 36 bestellten F-35 zugesichert worden ist.</w:t>
            </w:r>
            <w:r>
              <w:br/>
            </w:r>
            <w:r>
              <w:rPr>
                <w:color w:val="000000"/>
              </w:rPr>
              <w:t xml:space="preserve"> Von der amerikanischen Presse hören wir jedoch, dass nun das amerikanische Verteidigungsministerium und Lockheed Martin über den Preis des Lot 19 verhandeln – das erste Lot, das die Schweiz betrifft.</w:t>
            </w:r>
            <w:r>
              <w:br/>
            </w:r>
            <w:r>
              <w:rPr>
                <w:color w:val="000000"/>
              </w:rPr>
              <w:t xml:space="preserve"> Kann der Bundesrat diese Information bestätigen?</w:t>
            </w:r>
          </w:p>
        </w:tc>
      </w:tr>
    </w:tbl>
    <w:p w14:paraId="44C6741A" w14:textId="77777777" w:rsidR="00952A36" w:rsidRDefault="00952A36"/>
    <w:p w14:paraId="79B79350" w14:textId="77777777" w:rsidR="00952A36" w:rsidRDefault="00952A36"/>
    <w:p w14:paraId="3FD3FB1E" w14:textId="77777777" w:rsidR="00952A36" w:rsidRDefault="00952A36" w:rsidP="00952A36"/>
    <w:p w14:paraId="42559214" w14:textId="77777777" w:rsidR="00952A36" w:rsidRPr="00933964" w:rsidRDefault="00952A36" w:rsidP="00952A36">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auswärtige Angelegenheiten</w:t>
      </w:r>
    </w:p>
    <w:p w14:paraId="67D1DD7C" w14:textId="77777777" w:rsidR="00952A36" w:rsidRDefault="00952A36" w:rsidP="00952A36"/>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4CBBFE58" w14:textId="77777777" w:rsidTr="00952A36">
        <w:trPr>
          <w:trHeight w:val="911"/>
        </w:trPr>
        <w:tc>
          <w:tcPr>
            <w:tcW w:w="1051" w:type="dxa"/>
            <w:tcBorders>
              <w:top w:val="single" w:sz="4" w:space="0" w:color="auto"/>
            </w:tcBorders>
          </w:tcPr>
          <w:p w14:paraId="54C9ACB7" w14:textId="77777777" w:rsidR="00952A36" w:rsidRPr="00A778F0" w:rsidRDefault="00952A36" w:rsidP="00A063B4">
            <w:pPr>
              <w:rPr>
                <w:bCs/>
              </w:rPr>
            </w:pPr>
            <w:r>
              <w:rPr>
                <w:bCs/>
              </w:rPr>
              <w:t>25.7000</w:t>
            </w:r>
          </w:p>
        </w:tc>
        <w:tc>
          <w:tcPr>
            <w:tcW w:w="1079" w:type="dxa"/>
            <w:tcBorders>
              <w:top w:val="single" w:sz="4" w:space="0" w:color="auto"/>
            </w:tcBorders>
          </w:tcPr>
          <w:p w14:paraId="57F3DAAC" w14:textId="77777777" w:rsidR="00952A36" w:rsidRDefault="00952A36" w:rsidP="00A063B4">
            <w:pPr>
              <w:rPr>
                <w:bCs/>
              </w:rPr>
            </w:pPr>
            <w:hyperlink r:id="rId224">
              <w:r>
                <w:rPr>
                  <w:rStyle w:val="Hyperlink"/>
                </w:rPr>
                <w:t>DE</w:t>
              </w:r>
            </w:hyperlink>
          </w:p>
          <w:p w14:paraId="4118CB6E" w14:textId="77777777" w:rsidR="00952A36" w:rsidRDefault="00952A36" w:rsidP="00A063B4">
            <w:pPr>
              <w:rPr>
                <w:bCs/>
              </w:rPr>
            </w:pPr>
            <w:hyperlink r:id="rId225">
              <w:r>
                <w:rPr>
                  <w:rStyle w:val="Hyperlink"/>
                </w:rPr>
                <w:t>FR</w:t>
              </w:r>
            </w:hyperlink>
          </w:p>
          <w:p w14:paraId="6F4117B8" w14:textId="77777777" w:rsidR="00952A36" w:rsidRDefault="00952A36" w:rsidP="00A063B4">
            <w:pPr>
              <w:rPr>
                <w:bCs/>
              </w:rPr>
            </w:pPr>
            <w:hyperlink r:id="rId226">
              <w:r>
                <w:rPr>
                  <w:rStyle w:val="Hyperlink"/>
                </w:rPr>
                <w:t>IT</w:t>
              </w:r>
            </w:hyperlink>
          </w:p>
        </w:tc>
        <w:tc>
          <w:tcPr>
            <w:tcW w:w="2876" w:type="dxa"/>
            <w:tcBorders>
              <w:top w:val="single" w:sz="4" w:space="0" w:color="auto"/>
            </w:tcBorders>
          </w:tcPr>
          <w:p w14:paraId="2F37E91A" w14:textId="77777777" w:rsidR="00952A36" w:rsidRDefault="00952A36" w:rsidP="00A063B4">
            <w:r>
              <w:t>Fra. Kolly. Europäischer Gerichtshof und die Schweiz: Urteile des Schiedsgerichts</w:t>
            </w:r>
          </w:p>
        </w:tc>
        <w:tc>
          <w:tcPr>
            <w:tcW w:w="4492" w:type="dxa"/>
            <w:tcBorders>
              <w:top w:val="single" w:sz="4" w:space="0" w:color="auto"/>
            </w:tcBorders>
          </w:tcPr>
          <w:p w14:paraId="0EF65CA5" w14:textId="77777777" w:rsidR="00952A36" w:rsidRDefault="00952A36" w:rsidP="00A063B4">
            <w:pPr>
              <w:ind w:left="120"/>
            </w:pPr>
            <w:r>
              <w:rPr>
                <w:color w:val="000000"/>
              </w:rPr>
              <w:t xml:space="preserve">Die Europäische Kommission schrieb nach dem Abschluss der Verhandlungen zwischen der EU und der Schweiz auf ihrer Website: Wenn eine Frage des Unionsrechts geklärt werden müsse, müsse das Schiedsgericht die betreffende Frage dem Europäischen Gerichtshof vorlegen, </w:t>
            </w:r>
            <w:r w:rsidRPr="0084672B">
              <w:rPr>
                <w:bCs/>
                <w:color w:val="000000"/>
              </w:rPr>
              <w:t>dessen Entscheidung für das Schiedsgericht bindend sein werde. Im Faktenblatt des Bundesrats</w:t>
            </w:r>
            <w:r>
              <w:rPr>
                <w:color w:val="000000"/>
              </w:rPr>
              <w:t xml:space="preserve"> steht das Gegenteil: Das Schiedsgericht habe das letzte Wort und nicht der Europäische Gerichtshof.</w:t>
            </w:r>
            <w:r>
              <w:br/>
            </w:r>
            <w:r>
              <w:rPr>
                <w:color w:val="000000"/>
              </w:rPr>
              <w:t xml:space="preserve"> 1. Welche Information stimmt?</w:t>
            </w:r>
            <w:r>
              <w:br/>
            </w:r>
            <w:r>
              <w:rPr>
                <w:color w:val="000000"/>
              </w:rPr>
              <w:t xml:space="preserve"> 2. Wurden die Verhandlungen wirklich abgeschlossen? Wenn ja, weshalb besteht dieser Unterschied?</w:t>
            </w:r>
          </w:p>
        </w:tc>
      </w:tr>
      <w:tr w:rsidR="00952A36" w14:paraId="3B373D96" w14:textId="77777777" w:rsidTr="00952A36">
        <w:trPr>
          <w:trHeight w:val="911"/>
        </w:trPr>
        <w:tc>
          <w:tcPr>
            <w:tcW w:w="1051" w:type="dxa"/>
            <w:tcBorders>
              <w:top w:val="single" w:sz="4" w:space="0" w:color="auto"/>
            </w:tcBorders>
          </w:tcPr>
          <w:p w14:paraId="63194458" w14:textId="77777777" w:rsidR="00952A36" w:rsidRPr="00A778F0" w:rsidRDefault="00952A36" w:rsidP="00A063B4">
            <w:pPr>
              <w:rPr>
                <w:bCs/>
              </w:rPr>
            </w:pPr>
            <w:r>
              <w:rPr>
                <w:bCs/>
              </w:rPr>
              <w:t>25.7001</w:t>
            </w:r>
          </w:p>
        </w:tc>
        <w:tc>
          <w:tcPr>
            <w:tcW w:w="1079" w:type="dxa"/>
            <w:tcBorders>
              <w:top w:val="single" w:sz="4" w:space="0" w:color="auto"/>
            </w:tcBorders>
          </w:tcPr>
          <w:p w14:paraId="5B5FBDA8" w14:textId="77777777" w:rsidR="00952A36" w:rsidRDefault="00952A36" w:rsidP="00A063B4">
            <w:pPr>
              <w:rPr>
                <w:bCs/>
              </w:rPr>
            </w:pPr>
            <w:hyperlink r:id="rId227">
              <w:r>
                <w:rPr>
                  <w:rStyle w:val="Hyperlink"/>
                </w:rPr>
                <w:t>DE</w:t>
              </w:r>
            </w:hyperlink>
          </w:p>
          <w:p w14:paraId="02FBC022" w14:textId="77777777" w:rsidR="00952A36" w:rsidRDefault="00952A36" w:rsidP="00A063B4">
            <w:pPr>
              <w:rPr>
                <w:bCs/>
              </w:rPr>
            </w:pPr>
            <w:hyperlink r:id="rId228">
              <w:r>
                <w:rPr>
                  <w:rStyle w:val="Hyperlink"/>
                </w:rPr>
                <w:t>FR</w:t>
              </w:r>
            </w:hyperlink>
          </w:p>
          <w:p w14:paraId="0F0693A0" w14:textId="77777777" w:rsidR="00952A36" w:rsidRDefault="00952A36" w:rsidP="00A063B4">
            <w:pPr>
              <w:rPr>
                <w:bCs/>
              </w:rPr>
            </w:pPr>
            <w:hyperlink r:id="rId229">
              <w:r>
                <w:rPr>
                  <w:rStyle w:val="Hyperlink"/>
                </w:rPr>
                <w:t>IT</w:t>
              </w:r>
            </w:hyperlink>
          </w:p>
        </w:tc>
        <w:tc>
          <w:tcPr>
            <w:tcW w:w="2876" w:type="dxa"/>
            <w:tcBorders>
              <w:top w:val="single" w:sz="4" w:space="0" w:color="auto"/>
            </w:tcBorders>
          </w:tcPr>
          <w:p w14:paraId="0A5A083E" w14:textId="77777777" w:rsidR="00952A36" w:rsidRDefault="00952A36" w:rsidP="00A063B4">
            <w:r>
              <w:t>Fra. Kolly. Abkommen zwischen der Schweiz und der EU: Welches Recht ist nach dem Abschluss der Verhandlungen anwendbar?</w:t>
            </w:r>
          </w:p>
        </w:tc>
        <w:tc>
          <w:tcPr>
            <w:tcW w:w="4492" w:type="dxa"/>
            <w:tcBorders>
              <w:top w:val="single" w:sz="4" w:space="0" w:color="auto"/>
            </w:tcBorders>
          </w:tcPr>
          <w:p w14:paraId="3AFAF5F6" w14:textId="77777777" w:rsidR="00952A36" w:rsidRDefault="00952A36" w:rsidP="00A063B4">
            <w:pPr>
              <w:ind w:left="120"/>
            </w:pPr>
            <w:r>
              <w:rPr>
                <w:color w:val="000000"/>
              </w:rPr>
              <w:t>Wenn es im Zusammenhang mit dem neuen Rahmenabkommen mit der EU zu Streitigkeiten zwischen den Parteien kommt:</w:t>
            </w:r>
            <w:r>
              <w:br/>
            </w:r>
            <w:r>
              <w:rPr>
                <w:color w:val="000000"/>
              </w:rPr>
              <w:t xml:space="preserve"> 1. Muss sich die Schweiz Urteilen des Europäischen Gerichtshofs unterwerfen und wenn ja, in welchen Fällen?</w:t>
            </w:r>
            <w:r>
              <w:br/>
            </w:r>
            <w:r>
              <w:rPr>
                <w:color w:val="000000"/>
              </w:rPr>
              <w:t xml:space="preserve"> 2. Wenn die Frage das Schweizer Recht betrifft, muss das Schiedsgericht diese Frage dem Schweizerischen Bundesgericht vorlegen?</w:t>
            </w:r>
            <w:r>
              <w:br/>
            </w:r>
            <w:r>
              <w:rPr>
                <w:color w:val="000000"/>
              </w:rPr>
              <w:t xml:space="preserve"> 3. Wenn ja, ist das Urteil des Schweizerischen Bundesgerichts bindend für das Schiedsgericht und damit für die EU?</w:t>
            </w:r>
            <w:r>
              <w:br/>
            </w:r>
            <w:r>
              <w:rPr>
                <w:color w:val="000000"/>
              </w:rPr>
              <w:t xml:space="preserve"> 4. Wenn nein, muss der Bundesrat nicht zugeben, dass das Abkommen asymmetrisch ist?</w:t>
            </w:r>
          </w:p>
        </w:tc>
      </w:tr>
      <w:tr w:rsidR="00952A36" w14:paraId="6A378683" w14:textId="77777777" w:rsidTr="00016AA3">
        <w:trPr>
          <w:trHeight w:val="911"/>
        </w:trPr>
        <w:tc>
          <w:tcPr>
            <w:tcW w:w="1051" w:type="dxa"/>
            <w:tcBorders>
              <w:top w:val="single" w:sz="4" w:space="0" w:color="auto"/>
              <w:bottom w:val="single" w:sz="4" w:space="0" w:color="auto"/>
            </w:tcBorders>
          </w:tcPr>
          <w:p w14:paraId="514274CA" w14:textId="77777777" w:rsidR="00952A36" w:rsidRPr="00A778F0" w:rsidRDefault="00952A36" w:rsidP="00A063B4">
            <w:pPr>
              <w:rPr>
                <w:bCs/>
              </w:rPr>
            </w:pPr>
            <w:r>
              <w:rPr>
                <w:bCs/>
              </w:rPr>
              <w:t>25.7024</w:t>
            </w:r>
          </w:p>
        </w:tc>
        <w:tc>
          <w:tcPr>
            <w:tcW w:w="1079" w:type="dxa"/>
            <w:tcBorders>
              <w:top w:val="single" w:sz="4" w:space="0" w:color="auto"/>
              <w:bottom w:val="single" w:sz="4" w:space="0" w:color="auto"/>
            </w:tcBorders>
          </w:tcPr>
          <w:p w14:paraId="7D87464A" w14:textId="77777777" w:rsidR="00952A36" w:rsidRDefault="00952A36" w:rsidP="00A063B4">
            <w:pPr>
              <w:rPr>
                <w:bCs/>
              </w:rPr>
            </w:pPr>
            <w:hyperlink r:id="rId230">
              <w:r>
                <w:rPr>
                  <w:rStyle w:val="Hyperlink"/>
                </w:rPr>
                <w:t>DE</w:t>
              </w:r>
            </w:hyperlink>
          </w:p>
          <w:p w14:paraId="49A08E14" w14:textId="77777777" w:rsidR="00952A36" w:rsidRDefault="00952A36" w:rsidP="00A063B4">
            <w:pPr>
              <w:rPr>
                <w:bCs/>
              </w:rPr>
            </w:pPr>
            <w:hyperlink r:id="rId231">
              <w:r>
                <w:rPr>
                  <w:rStyle w:val="Hyperlink"/>
                </w:rPr>
                <w:t>FR</w:t>
              </w:r>
            </w:hyperlink>
          </w:p>
          <w:p w14:paraId="2F775F39" w14:textId="77777777" w:rsidR="00952A36" w:rsidRDefault="00952A36" w:rsidP="00A063B4">
            <w:pPr>
              <w:rPr>
                <w:bCs/>
              </w:rPr>
            </w:pPr>
            <w:hyperlink r:id="rId232">
              <w:r>
                <w:rPr>
                  <w:rStyle w:val="Hyperlink"/>
                </w:rPr>
                <w:t>IT</w:t>
              </w:r>
            </w:hyperlink>
          </w:p>
        </w:tc>
        <w:tc>
          <w:tcPr>
            <w:tcW w:w="2876" w:type="dxa"/>
            <w:tcBorders>
              <w:top w:val="single" w:sz="4" w:space="0" w:color="auto"/>
              <w:bottom w:val="single" w:sz="4" w:space="0" w:color="auto"/>
            </w:tcBorders>
          </w:tcPr>
          <w:p w14:paraId="118CCBE7" w14:textId="77777777" w:rsidR="00952A36" w:rsidRDefault="00952A36" w:rsidP="00A063B4">
            <w:r>
              <w:t>Fra. Walder. Nein, Frau Bundespräsidentin, die Rede von J.&amp;nbsp;D. Vance in München ist nicht schweizerisch!</w:t>
            </w:r>
          </w:p>
        </w:tc>
        <w:tc>
          <w:tcPr>
            <w:tcW w:w="4492" w:type="dxa"/>
            <w:tcBorders>
              <w:top w:val="single" w:sz="4" w:space="0" w:color="auto"/>
              <w:bottom w:val="single" w:sz="4" w:space="0" w:color="auto"/>
            </w:tcBorders>
          </w:tcPr>
          <w:p w14:paraId="61770740" w14:textId="5A7F6A72" w:rsidR="00952A36" w:rsidRDefault="00952A36" w:rsidP="00A063B4">
            <w:pPr>
              <w:ind w:left="120"/>
            </w:pPr>
            <w:r>
              <w:rPr>
                <w:color w:val="000000"/>
              </w:rPr>
              <w:t>- Spiegelt die Stellungnahme der Bundespräsidentin vom 15. Februar in der Zeitung «Le Temps», in der sie die Rede von J. D. Vance in München als sehr schweizerisch einordnete, die Meinung des Bundesrats wider?</w:t>
            </w:r>
            <w:r>
              <w:br/>
            </w:r>
            <w:r>
              <w:rPr>
                <w:color w:val="000000"/>
              </w:rPr>
              <w:t xml:space="preserve"> - Wie wurde diese Position von unseren europäischen Partnern beurteilt?</w:t>
            </w:r>
            <w:r>
              <w:br/>
            </w:r>
            <w:r>
              <w:rPr>
                <w:color w:val="000000"/>
              </w:rPr>
              <w:t xml:space="preserve"> - Wie erklärt der Bundesrat, dass die Staats- und Regierungschefs und die Medien in Europa die Rede grundlegend anders interpretierten und darin alle eine Einmischung und ein Plädoyer für die extreme Rechte in Europa und für die Deregulierung des digitalen Sektors sahen?</w:t>
            </w:r>
          </w:p>
        </w:tc>
      </w:tr>
    </w:tbl>
    <w:p w14:paraId="19EA251A" w14:textId="77777777" w:rsidR="00CD5F89" w:rsidRDefault="00CD5F89">
      <w:r>
        <w:br w:type="page"/>
      </w:r>
    </w:p>
    <w:tbl>
      <w:tblPr>
        <w:tblStyle w:val="Tabellenraster"/>
        <w:tblW w:w="4927" w:type="pct"/>
        <w:tblLayout w:type="fixed"/>
        <w:tblLook w:val="04A0" w:firstRow="1" w:lastRow="0" w:firstColumn="1" w:lastColumn="0" w:noHBand="0" w:noVBand="1"/>
      </w:tblPr>
      <w:tblGrid>
        <w:gridCol w:w="1051"/>
        <w:gridCol w:w="1079"/>
        <w:gridCol w:w="2876"/>
        <w:gridCol w:w="4492"/>
      </w:tblGrid>
      <w:tr w:rsidR="00952A36" w14:paraId="432B4C87" w14:textId="77777777" w:rsidTr="00016AA3">
        <w:trPr>
          <w:trHeight w:val="911"/>
        </w:trPr>
        <w:tc>
          <w:tcPr>
            <w:tcW w:w="1051" w:type="dxa"/>
            <w:tcBorders>
              <w:top w:val="single" w:sz="4" w:space="0" w:color="auto"/>
              <w:left w:val="nil"/>
              <w:bottom w:val="single" w:sz="4" w:space="0" w:color="auto"/>
              <w:right w:val="nil"/>
            </w:tcBorders>
          </w:tcPr>
          <w:p w14:paraId="27734918" w14:textId="0C7FB25C" w:rsidR="00952A36" w:rsidRPr="00A778F0" w:rsidRDefault="00952A36" w:rsidP="0030199B">
            <w:pPr>
              <w:rPr>
                <w:bCs/>
              </w:rPr>
            </w:pPr>
            <w:r>
              <w:rPr>
                <w:bCs/>
              </w:rPr>
              <w:lastRenderedPageBreak/>
              <w:t>25.7026</w:t>
            </w:r>
          </w:p>
        </w:tc>
        <w:tc>
          <w:tcPr>
            <w:tcW w:w="1079" w:type="dxa"/>
            <w:tcBorders>
              <w:top w:val="single" w:sz="4" w:space="0" w:color="auto"/>
              <w:left w:val="nil"/>
              <w:bottom w:val="single" w:sz="4" w:space="0" w:color="auto"/>
              <w:right w:val="nil"/>
            </w:tcBorders>
          </w:tcPr>
          <w:p w14:paraId="0CC7F5C3" w14:textId="77777777" w:rsidR="00952A36" w:rsidRDefault="00952A36" w:rsidP="0030199B">
            <w:pPr>
              <w:rPr>
                <w:bCs/>
              </w:rPr>
            </w:pPr>
            <w:hyperlink r:id="rId233">
              <w:r>
                <w:rPr>
                  <w:rStyle w:val="Hyperlink"/>
                </w:rPr>
                <w:t>DE</w:t>
              </w:r>
            </w:hyperlink>
          </w:p>
          <w:p w14:paraId="6E2BFDB9" w14:textId="77777777" w:rsidR="00952A36" w:rsidRDefault="00952A36" w:rsidP="0030199B">
            <w:pPr>
              <w:rPr>
                <w:bCs/>
              </w:rPr>
            </w:pPr>
            <w:hyperlink r:id="rId234">
              <w:r>
                <w:rPr>
                  <w:rStyle w:val="Hyperlink"/>
                </w:rPr>
                <w:t>FR</w:t>
              </w:r>
            </w:hyperlink>
          </w:p>
          <w:p w14:paraId="28B191C7" w14:textId="77777777" w:rsidR="00952A36" w:rsidRDefault="00952A36" w:rsidP="0030199B">
            <w:pPr>
              <w:rPr>
                <w:bCs/>
              </w:rPr>
            </w:pPr>
            <w:hyperlink r:id="rId235">
              <w:r>
                <w:rPr>
                  <w:rStyle w:val="Hyperlink"/>
                </w:rPr>
                <w:t>IT</w:t>
              </w:r>
            </w:hyperlink>
          </w:p>
        </w:tc>
        <w:tc>
          <w:tcPr>
            <w:tcW w:w="2876" w:type="dxa"/>
            <w:tcBorders>
              <w:top w:val="single" w:sz="4" w:space="0" w:color="auto"/>
              <w:left w:val="nil"/>
              <w:bottom w:val="single" w:sz="4" w:space="0" w:color="auto"/>
              <w:right w:val="nil"/>
            </w:tcBorders>
          </w:tcPr>
          <w:p w14:paraId="3F32449A" w14:textId="77777777" w:rsidR="00952A36" w:rsidRDefault="00952A36" w:rsidP="0030199B">
            <w:r>
              <w:t>Fra. Walder. Schutz der Schweizer Demokratie vor faschistoider und rechtsextremer Ideologie aus Washington</w:t>
            </w:r>
          </w:p>
        </w:tc>
        <w:tc>
          <w:tcPr>
            <w:tcW w:w="4492" w:type="dxa"/>
            <w:tcBorders>
              <w:top w:val="single" w:sz="4" w:space="0" w:color="auto"/>
              <w:left w:val="nil"/>
              <w:bottom w:val="single" w:sz="4" w:space="0" w:color="auto"/>
              <w:right w:val="nil"/>
            </w:tcBorders>
          </w:tcPr>
          <w:p w14:paraId="067EA276" w14:textId="77777777" w:rsidR="00952A36" w:rsidRDefault="00952A36" w:rsidP="0030199B">
            <w:pPr>
              <w:ind w:left="120"/>
            </w:pPr>
            <w:r>
              <w:rPr>
                <w:color w:val="000000"/>
              </w:rPr>
              <w:t>- Teilt der Bundesrat die Ansicht, dass die faschistoide und rechtsextreme Ideologie der Trump-Verwaltung eine grosse Gefahr für unsere Demokratie und unsere Freiheit darstellt?</w:t>
            </w:r>
            <w:r>
              <w:br/>
            </w:r>
            <w:r>
              <w:rPr>
                <w:color w:val="000000"/>
              </w:rPr>
              <w:t xml:space="preserve"> - Wenn ja, welche Massnahmen gedenkt er zum bestmöglichen Schutz unserer Werte und Lebensweise vorzuschlagen?</w:t>
            </w:r>
            <w:r>
              <w:br/>
            </w:r>
            <w:r>
              <w:rPr>
                <w:color w:val="000000"/>
              </w:rPr>
              <w:t xml:space="preserve"> - Steht er in Kontakt mit europäischen Staaten für die Evaluierung einer koordinierten Reaktion und die gemeinsame Erarbeitung wirksamer Schutzmassnahmen?</w:t>
            </w:r>
          </w:p>
        </w:tc>
      </w:tr>
      <w:tr w:rsidR="00952A36" w14:paraId="63EEBB6B" w14:textId="77777777" w:rsidTr="00016AA3">
        <w:tblPrEx>
          <w:tblBorders>
            <w:top w:val="none" w:sz="0" w:space="0" w:color="auto"/>
            <w:left w:val="none" w:sz="0" w:space="0" w:color="auto"/>
            <w:right w:val="none" w:sz="0" w:space="0" w:color="auto"/>
            <w:insideH w:val="none" w:sz="0" w:space="0" w:color="auto"/>
            <w:insideV w:val="none" w:sz="0" w:space="0" w:color="auto"/>
          </w:tblBorders>
        </w:tblPrEx>
        <w:trPr>
          <w:trHeight w:val="911"/>
        </w:trPr>
        <w:tc>
          <w:tcPr>
            <w:tcW w:w="1051" w:type="dxa"/>
            <w:tcBorders>
              <w:top w:val="single" w:sz="4" w:space="0" w:color="auto"/>
            </w:tcBorders>
          </w:tcPr>
          <w:p w14:paraId="6F303CD5" w14:textId="77777777" w:rsidR="00952A36" w:rsidRPr="00A778F0" w:rsidRDefault="00952A36" w:rsidP="00A063B4">
            <w:pPr>
              <w:rPr>
                <w:bCs/>
              </w:rPr>
            </w:pPr>
            <w:r>
              <w:rPr>
                <w:bCs/>
              </w:rPr>
              <w:t>25.7025</w:t>
            </w:r>
          </w:p>
        </w:tc>
        <w:tc>
          <w:tcPr>
            <w:tcW w:w="1079" w:type="dxa"/>
            <w:tcBorders>
              <w:top w:val="single" w:sz="4" w:space="0" w:color="auto"/>
            </w:tcBorders>
          </w:tcPr>
          <w:p w14:paraId="289AB124" w14:textId="77777777" w:rsidR="00952A36" w:rsidRDefault="00952A36" w:rsidP="00A063B4">
            <w:pPr>
              <w:rPr>
                <w:bCs/>
              </w:rPr>
            </w:pPr>
            <w:hyperlink r:id="rId236">
              <w:r>
                <w:rPr>
                  <w:rStyle w:val="Hyperlink"/>
                </w:rPr>
                <w:t>DE</w:t>
              </w:r>
            </w:hyperlink>
          </w:p>
          <w:p w14:paraId="518A6BFF" w14:textId="77777777" w:rsidR="00952A36" w:rsidRDefault="00952A36" w:rsidP="00A063B4">
            <w:pPr>
              <w:rPr>
                <w:bCs/>
              </w:rPr>
            </w:pPr>
            <w:hyperlink r:id="rId237">
              <w:r>
                <w:rPr>
                  <w:rStyle w:val="Hyperlink"/>
                </w:rPr>
                <w:t>FR</w:t>
              </w:r>
            </w:hyperlink>
          </w:p>
          <w:p w14:paraId="465DFF23" w14:textId="77777777" w:rsidR="00952A36" w:rsidRDefault="00952A36" w:rsidP="00A063B4">
            <w:pPr>
              <w:rPr>
                <w:bCs/>
              </w:rPr>
            </w:pPr>
            <w:hyperlink r:id="rId238">
              <w:r>
                <w:rPr>
                  <w:rStyle w:val="Hyperlink"/>
                </w:rPr>
                <w:t>IT</w:t>
              </w:r>
            </w:hyperlink>
          </w:p>
        </w:tc>
        <w:tc>
          <w:tcPr>
            <w:tcW w:w="2876" w:type="dxa"/>
            <w:tcBorders>
              <w:top w:val="single" w:sz="4" w:space="0" w:color="auto"/>
            </w:tcBorders>
          </w:tcPr>
          <w:p w14:paraId="1F11B1F7" w14:textId="77777777" w:rsidR="00952A36" w:rsidRDefault="00952A36" w:rsidP="00A063B4">
            <w:r>
              <w:t>Fra. Walder. Bedrohung des Multilateralismus und des internationalen Genfs</w:t>
            </w:r>
          </w:p>
        </w:tc>
        <w:tc>
          <w:tcPr>
            <w:tcW w:w="4492" w:type="dxa"/>
            <w:tcBorders>
              <w:top w:val="single" w:sz="4" w:space="0" w:color="auto"/>
            </w:tcBorders>
          </w:tcPr>
          <w:p w14:paraId="04E518D1" w14:textId="77777777" w:rsidR="00952A36" w:rsidRDefault="00952A36" w:rsidP="00A063B4">
            <w:pPr>
              <w:ind w:left="120"/>
            </w:pPr>
            <w:r>
              <w:rPr>
                <w:color w:val="000000"/>
              </w:rPr>
              <w:t>Wie beurteilt der Bundesrat die Bedrohung, die die Präsidentschaft von Donald Trump für den Multilateralismus und das internationale Genf darstellt?</w:t>
            </w:r>
            <w:r>
              <w:br/>
            </w:r>
            <w:r>
              <w:rPr>
                <w:color w:val="000000"/>
              </w:rPr>
              <w:t xml:space="preserve"> Wann wird der Bundesrat dem Parlament die nächste Strategie zum Multilateralismus und zur Gaststaatpolitik vorlegen?</w:t>
            </w:r>
          </w:p>
        </w:tc>
      </w:tr>
      <w:tr w:rsidR="00952A36" w14:paraId="41DB35AB" w14:textId="77777777" w:rsidTr="00A063B4">
        <w:tblPrEx>
          <w:tblBorders>
            <w:top w:val="none" w:sz="0" w:space="0" w:color="auto"/>
            <w:left w:val="none" w:sz="0" w:space="0" w:color="auto"/>
            <w:right w:val="none" w:sz="0" w:space="0" w:color="auto"/>
            <w:insideH w:val="none" w:sz="0" w:space="0" w:color="auto"/>
            <w:insideV w:val="none" w:sz="0" w:space="0" w:color="auto"/>
          </w:tblBorders>
        </w:tblPrEx>
        <w:trPr>
          <w:trHeight w:val="911"/>
        </w:trPr>
        <w:tc>
          <w:tcPr>
            <w:tcW w:w="1051" w:type="dxa"/>
            <w:tcBorders>
              <w:top w:val="single" w:sz="4" w:space="0" w:color="auto"/>
            </w:tcBorders>
          </w:tcPr>
          <w:p w14:paraId="23A11A7D" w14:textId="77777777" w:rsidR="00952A36" w:rsidRPr="00A778F0" w:rsidRDefault="00952A36" w:rsidP="00A063B4">
            <w:pPr>
              <w:rPr>
                <w:bCs/>
              </w:rPr>
            </w:pPr>
            <w:r>
              <w:rPr>
                <w:bCs/>
              </w:rPr>
              <w:t>25.7135</w:t>
            </w:r>
          </w:p>
        </w:tc>
        <w:tc>
          <w:tcPr>
            <w:tcW w:w="1079" w:type="dxa"/>
            <w:tcBorders>
              <w:top w:val="single" w:sz="4" w:space="0" w:color="auto"/>
            </w:tcBorders>
          </w:tcPr>
          <w:p w14:paraId="768203F3" w14:textId="77777777" w:rsidR="00952A36" w:rsidRDefault="00952A36" w:rsidP="00A063B4">
            <w:pPr>
              <w:rPr>
                <w:bCs/>
              </w:rPr>
            </w:pPr>
            <w:hyperlink r:id="rId239">
              <w:r>
                <w:rPr>
                  <w:rStyle w:val="Hyperlink"/>
                </w:rPr>
                <w:t>DE</w:t>
              </w:r>
            </w:hyperlink>
          </w:p>
          <w:p w14:paraId="74DE799C" w14:textId="77777777" w:rsidR="00952A36" w:rsidRDefault="00952A36" w:rsidP="00A063B4">
            <w:pPr>
              <w:rPr>
                <w:bCs/>
              </w:rPr>
            </w:pPr>
            <w:hyperlink r:id="rId240">
              <w:r>
                <w:rPr>
                  <w:rStyle w:val="Hyperlink"/>
                </w:rPr>
                <w:t>FR</w:t>
              </w:r>
            </w:hyperlink>
          </w:p>
          <w:p w14:paraId="15EC4B16" w14:textId="77777777" w:rsidR="00952A36" w:rsidRDefault="00952A36" w:rsidP="00A063B4">
            <w:pPr>
              <w:rPr>
                <w:bCs/>
              </w:rPr>
            </w:pPr>
            <w:hyperlink r:id="rId241">
              <w:r>
                <w:rPr>
                  <w:rStyle w:val="Hyperlink"/>
                </w:rPr>
                <w:t>IT</w:t>
              </w:r>
            </w:hyperlink>
          </w:p>
        </w:tc>
        <w:tc>
          <w:tcPr>
            <w:tcW w:w="2876" w:type="dxa"/>
            <w:tcBorders>
              <w:top w:val="single" w:sz="4" w:space="0" w:color="auto"/>
            </w:tcBorders>
          </w:tcPr>
          <w:p w14:paraId="250956BF" w14:textId="77777777" w:rsidR="00952A36" w:rsidRDefault="00952A36" w:rsidP="00A063B4">
            <w:r>
              <w:t>Fra. Arslan. Dringende Unterstützung für das Netzwerk von Nichtregierungsorganisationen im internationalen Genf</w:t>
            </w:r>
          </w:p>
        </w:tc>
        <w:tc>
          <w:tcPr>
            <w:tcW w:w="4492" w:type="dxa"/>
            <w:tcBorders>
              <w:top w:val="single" w:sz="4" w:space="0" w:color="auto"/>
            </w:tcBorders>
          </w:tcPr>
          <w:p w14:paraId="7251A95C" w14:textId="77777777" w:rsidR="00952A36" w:rsidRDefault="00952A36" w:rsidP="00A063B4">
            <w:pPr>
              <w:ind w:left="120"/>
            </w:pPr>
            <w:r>
              <w:rPr>
                <w:color w:val="000000"/>
              </w:rPr>
              <w:t xml:space="preserve">Welche Unterstützung gedenkt der Bundesrat kurzfristig zu leisten, um das internationale Genf zu erhalten und radikale Entscheide von NGOs und internationalen Organisationen, die versucht sein könnten, ihren Standort zu verlagern, zu vermeiden, bis Klarheit über die tatsächlichen Absichten der Regierung Trump herrscht? </w:t>
            </w:r>
            <w:r>
              <w:br/>
            </w:r>
            <w:r>
              <w:rPr>
                <w:color w:val="000000"/>
              </w:rPr>
              <w:t xml:space="preserve"> Steht der Bundesrat mit den Behörden des Kantons Genf in Kontakt, um koordiniert zu reagieren?</w:t>
            </w:r>
          </w:p>
        </w:tc>
      </w:tr>
      <w:tr w:rsidR="00952A36" w14:paraId="350201BD" w14:textId="77777777" w:rsidTr="00952A36">
        <w:tblPrEx>
          <w:tblBorders>
            <w:top w:val="none" w:sz="0" w:space="0" w:color="auto"/>
            <w:left w:val="none" w:sz="0" w:space="0" w:color="auto"/>
            <w:right w:val="none" w:sz="0" w:space="0" w:color="auto"/>
            <w:insideH w:val="none" w:sz="0" w:space="0" w:color="auto"/>
            <w:insideV w:val="none" w:sz="0" w:space="0" w:color="auto"/>
          </w:tblBorders>
        </w:tblPrEx>
        <w:trPr>
          <w:trHeight w:val="911"/>
        </w:trPr>
        <w:tc>
          <w:tcPr>
            <w:tcW w:w="1051" w:type="dxa"/>
            <w:tcBorders>
              <w:top w:val="single" w:sz="4" w:space="0" w:color="auto"/>
            </w:tcBorders>
          </w:tcPr>
          <w:p w14:paraId="78E46B2A" w14:textId="77777777" w:rsidR="00952A36" w:rsidRPr="00A778F0" w:rsidRDefault="00952A36" w:rsidP="00A063B4">
            <w:pPr>
              <w:rPr>
                <w:bCs/>
              </w:rPr>
            </w:pPr>
            <w:r>
              <w:rPr>
                <w:bCs/>
              </w:rPr>
              <w:t>25.7028</w:t>
            </w:r>
          </w:p>
        </w:tc>
        <w:tc>
          <w:tcPr>
            <w:tcW w:w="1079" w:type="dxa"/>
            <w:tcBorders>
              <w:top w:val="single" w:sz="4" w:space="0" w:color="auto"/>
            </w:tcBorders>
          </w:tcPr>
          <w:p w14:paraId="6DF017E0" w14:textId="77777777" w:rsidR="00952A36" w:rsidRDefault="00952A36" w:rsidP="00A063B4">
            <w:pPr>
              <w:rPr>
                <w:bCs/>
              </w:rPr>
            </w:pPr>
            <w:hyperlink r:id="rId242">
              <w:r>
                <w:rPr>
                  <w:rStyle w:val="Hyperlink"/>
                </w:rPr>
                <w:t>DE</w:t>
              </w:r>
            </w:hyperlink>
          </w:p>
          <w:p w14:paraId="2ED0E2B0" w14:textId="77777777" w:rsidR="00952A36" w:rsidRDefault="00952A36" w:rsidP="00A063B4">
            <w:pPr>
              <w:rPr>
                <w:bCs/>
              </w:rPr>
            </w:pPr>
            <w:hyperlink r:id="rId243">
              <w:r>
                <w:rPr>
                  <w:rStyle w:val="Hyperlink"/>
                </w:rPr>
                <w:t>FR</w:t>
              </w:r>
            </w:hyperlink>
          </w:p>
          <w:p w14:paraId="1E954C96" w14:textId="77777777" w:rsidR="00952A36" w:rsidRDefault="00952A36" w:rsidP="00A063B4">
            <w:pPr>
              <w:rPr>
                <w:bCs/>
              </w:rPr>
            </w:pPr>
            <w:hyperlink r:id="rId244">
              <w:r>
                <w:rPr>
                  <w:rStyle w:val="Hyperlink"/>
                </w:rPr>
                <w:t>IT</w:t>
              </w:r>
            </w:hyperlink>
          </w:p>
        </w:tc>
        <w:tc>
          <w:tcPr>
            <w:tcW w:w="2876" w:type="dxa"/>
            <w:tcBorders>
              <w:top w:val="single" w:sz="4" w:space="0" w:color="auto"/>
            </w:tcBorders>
          </w:tcPr>
          <w:p w14:paraId="60A7D761" w14:textId="77777777" w:rsidR="00952A36" w:rsidRDefault="00952A36" w:rsidP="00A063B4">
            <w:r>
              <w:t>Fra. Walder. Treffen in Paris und London zur Sicherheit in Europa und in der Ukraine: Warum hat die Schweiz nicht teilgenommen?</w:t>
            </w:r>
          </w:p>
        </w:tc>
        <w:tc>
          <w:tcPr>
            <w:tcW w:w="4492" w:type="dxa"/>
            <w:tcBorders>
              <w:top w:val="single" w:sz="4" w:space="0" w:color="auto"/>
            </w:tcBorders>
          </w:tcPr>
          <w:p w14:paraId="21FE899E" w14:textId="77777777" w:rsidR="00952A36" w:rsidRDefault="00952A36" w:rsidP="00A063B4">
            <w:pPr>
              <w:ind w:left="120"/>
            </w:pPr>
            <w:r>
              <w:rPr>
                <w:color w:val="000000"/>
              </w:rPr>
              <w:t>- Wurde die Schweiz zu den jüngsten Gipfeltreffen in Paris und London zur Sicherheit in Europa und in der Ukraine eingeladen, an denen unter anderem Kanada, Grossbritannien, Griechenland, Island und Norwegen teilgenommen haben?</w:t>
            </w:r>
            <w:r>
              <w:br/>
            </w:r>
            <w:r>
              <w:rPr>
                <w:color w:val="000000"/>
              </w:rPr>
              <w:t xml:space="preserve"> Wenn nein, warum nicht?</w:t>
            </w:r>
            <w:r>
              <w:br/>
            </w:r>
            <w:r>
              <w:rPr>
                <w:color w:val="000000"/>
              </w:rPr>
              <w:t xml:space="preserve"> Wenn ja, warum hat der Bundesrat die Einladung abgelehnt?</w:t>
            </w:r>
            <w:r>
              <w:br/>
            </w:r>
            <w:r>
              <w:rPr>
                <w:color w:val="000000"/>
              </w:rPr>
              <w:t xml:space="preserve"> - Ist er der Ansicht, der Ausgang des russischen Angriffskriegs in der Ukraine betreffe unsere Sicherheit nicht – obwohl Russland in den meisten militärischen Szenarien für eine Invasion der Schweiz vorkommt?</w:t>
            </w:r>
          </w:p>
        </w:tc>
      </w:tr>
      <w:tr w:rsidR="00952A36" w14:paraId="1C7587FD" w14:textId="77777777" w:rsidTr="00952A36">
        <w:tblPrEx>
          <w:tblBorders>
            <w:top w:val="none" w:sz="0" w:space="0" w:color="auto"/>
            <w:left w:val="none" w:sz="0" w:space="0" w:color="auto"/>
            <w:right w:val="none" w:sz="0" w:space="0" w:color="auto"/>
            <w:insideH w:val="none" w:sz="0" w:space="0" w:color="auto"/>
            <w:insideV w:val="none" w:sz="0" w:space="0" w:color="auto"/>
          </w:tblBorders>
        </w:tblPrEx>
        <w:trPr>
          <w:trHeight w:val="911"/>
        </w:trPr>
        <w:tc>
          <w:tcPr>
            <w:tcW w:w="1051" w:type="dxa"/>
            <w:tcBorders>
              <w:top w:val="single" w:sz="4" w:space="0" w:color="auto"/>
            </w:tcBorders>
          </w:tcPr>
          <w:p w14:paraId="29099138" w14:textId="77777777" w:rsidR="00952A36" w:rsidRPr="00A778F0" w:rsidRDefault="00952A36" w:rsidP="00A063B4">
            <w:pPr>
              <w:rPr>
                <w:bCs/>
              </w:rPr>
            </w:pPr>
            <w:r>
              <w:rPr>
                <w:bCs/>
              </w:rPr>
              <w:t>25.7030</w:t>
            </w:r>
          </w:p>
        </w:tc>
        <w:tc>
          <w:tcPr>
            <w:tcW w:w="1079" w:type="dxa"/>
            <w:tcBorders>
              <w:top w:val="single" w:sz="4" w:space="0" w:color="auto"/>
            </w:tcBorders>
          </w:tcPr>
          <w:p w14:paraId="6F14D7D9" w14:textId="77777777" w:rsidR="00952A36" w:rsidRDefault="00952A36" w:rsidP="00A063B4">
            <w:pPr>
              <w:rPr>
                <w:bCs/>
              </w:rPr>
            </w:pPr>
            <w:hyperlink r:id="rId245">
              <w:r>
                <w:rPr>
                  <w:rStyle w:val="Hyperlink"/>
                </w:rPr>
                <w:t>DE</w:t>
              </w:r>
            </w:hyperlink>
          </w:p>
          <w:p w14:paraId="0DA99D1E" w14:textId="77777777" w:rsidR="00952A36" w:rsidRDefault="00952A36" w:rsidP="00A063B4">
            <w:pPr>
              <w:rPr>
                <w:bCs/>
              </w:rPr>
            </w:pPr>
            <w:hyperlink r:id="rId246">
              <w:r>
                <w:rPr>
                  <w:rStyle w:val="Hyperlink"/>
                </w:rPr>
                <w:t>FR</w:t>
              </w:r>
            </w:hyperlink>
          </w:p>
          <w:p w14:paraId="3EFD2FFC" w14:textId="77777777" w:rsidR="00952A36" w:rsidRDefault="00952A36" w:rsidP="00A063B4">
            <w:pPr>
              <w:rPr>
                <w:bCs/>
              </w:rPr>
            </w:pPr>
            <w:hyperlink r:id="rId247">
              <w:r>
                <w:rPr>
                  <w:rStyle w:val="Hyperlink"/>
                </w:rPr>
                <w:t>IT</w:t>
              </w:r>
            </w:hyperlink>
          </w:p>
        </w:tc>
        <w:tc>
          <w:tcPr>
            <w:tcW w:w="2876" w:type="dxa"/>
            <w:tcBorders>
              <w:top w:val="single" w:sz="4" w:space="0" w:color="auto"/>
            </w:tcBorders>
          </w:tcPr>
          <w:p w14:paraId="1226B735" w14:textId="77777777" w:rsidR="00952A36" w:rsidRDefault="00952A36" w:rsidP="00A063B4">
            <w:r>
              <w:t>Fra. Walder. Was tut die Schweiz, um internationale Übereinkommen über verbotene Waffen zu stärken?</w:t>
            </w:r>
          </w:p>
        </w:tc>
        <w:tc>
          <w:tcPr>
            <w:tcW w:w="4492" w:type="dxa"/>
            <w:tcBorders>
              <w:top w:val="single" w:sz="4" w:space="0" w:color="auto"/>
            </w:tcBorders>
          </w:tcPr>
          <w:p w14:paraId="724F2BDE" w14:textId="77777777" w:rsidR="00952A36" w:rsidRDefault="00952A36" w:rsidP="00A063B4">
            <w:pPr>
              <w:ind w:left="120"/>
            </w:pPr>
            <w:r>
              <w:rPr>
                <w:color w:val="000000"/>
              </w:rPr>
              <w:t>Litauens Austritt aus der Oslo-Konvention (Streumunition) wird am 6. März 2025 wirksam, und Finnland erwägt, aus der Ottawa-Konvention (Antipersonenminen) auszutreten. Diese Entscheidungen schwächen das humanitäre Völkerrecht.</w:t>
            </w:r>
            <w:r>
              <w:br/>
            </w:r>
            <w:r>
              <w:rPr>
                <w:color w:val="000000"/>
              </w:rPr>
              <w:t xml:space="preserve"> - Wie steht die Schweiz zu den erwähnten Austritten?</w:t>
            </w:r>
            <w:r>
              <w:br/>
            </w:r>
            <w:r>
              <w:rPr>
                <w:color w:val="000000"/>
              </w:rPr>
              <w:t xml:space="preserve"> - Welche Schritte gedenkt die Schweiz bei ihren europäischen Partnern und anderswo zu unternehmen, um weitere Austritte zu verhindern und internationale Übereinkommen über verbotene Waffen zu stärken?</w:t>
            </w:r>
          </w:p>
        </w:tc>
      </w:tr>
    </w:tbl>
    <w:p w14:paraId="3ED0699E" w14:textId="77777777" w:rsidR="00CD5F89" w:rsidRDefault="00CD5F8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302E9AD4" w14:textId="77777777" w:rsidTr="00952A36">
        <w:trPr>
          <w:trHeight w:val="911"/>
        </w:trPr>
        <w:tc>
          <w:tcPr>
            <w:tcW w:w="1051" w:type="dxa"/>
            <w:tcBorders>
              <w:top w:val="single" w:sz="4" w:space="0" w:color="auto"/>
            </w:tcBorders>
          </w:tcPr>
          <w:p w14:paraId="63EEB319" w14:textId="4E8E293A" w:rsidR="00952A36" w:rsidRPr="00A778F0" w:rsidRDefault="00952A36" w:rsidP="00A063B4">
            <w:pPr>
              <w:rPr>
                <w:bCs/>
              </w:rPr>
            </w:pPr>
            <w:r>
              <w:rPr>
                <w:bCs/>
              </w:rPr>
              <w:lastRenderedPageBreak/>
              <w:t>25.7053</w:t>
            </w:r>
          </w:p>
        </w:tc>
        <w:tc>
          <w:tcPr>
            <w:tcW w:w="1079" w:type="dxa"/>
            <w:tcBorders>
              <w:top w:val="single" w:sz="4" w:space="0" w:color="auto"/>
            </w:tcBorders>
          </w:tcPr>
          <w:p w14:paraId="5759BD24" w14:textId="77777777" w:rsidR="00952A36" w:rsidRDefault="00952A36" w:rsidP="00A063B4">
            <w:pPr>
              <w:rPr>
                <w:bCs/>
              </w:rPr>
            </w:pPr>
            <w:hyperlink r:id="rId248">
              <w:r>
                <w:rPr>
                  <w:rStyle w:val="Hyperlink"/>
                </w:rPr>
                <w:t>DE</w:t>
              </w:r>
            </w:hyperlink>
          </w:p>
          <w:p w14:paraId="28B9FFF9" w14:textId="77777777" w:rsidR="00952A36" w:rsidRDefault="00952A36" w:rsidP="00A063B4">
            <w:pPr>
              <w:rPr>
                <w:bCs/>
              </w:rPr>
            </w:pPr>
            <w:hyperlink r:id="rId249">
              <w:r>
                <w:rPr>
                  <w:rStyle w:val="Hyperlink"/>
                </w:rPr>
                <w:t>FR</w:t>
              </w:r>
            </w:hyperlink>
          </w:p>
          <w:p w14:paraId="029DAA89" w14:textId="77777777" w:rsidR="00952A36" w:rsidRDefault="00952A36" w:rsidP="00A063B4">
            <w:pPr>
              <w:rPr>
                <w:bCs/>
              </w:rPr>
            </w:pPr>
            <w:hyperlink r:id="rId250">
              <w:r>
                <w:rPr>
                  <w:rStyle w:val="Hyperlink"/>
                </w:rPr>
                <w:t>IT</w:t>
              </w:r>
            </w:hyperlink>
          </w:p>
        </w:tc>
        <w:tc>
          <w:tcPr>
            <w:tcW w:w="2876" w:type="dxa"/>
            <w:tcBorders>
              <w:top w:val="single" w:sz="4" w:space="0" w:color="auto"/>
            </w:tcBorders>
          </w:tcPr>
          <w:p w14:paraId="75A3EA49" w14:textId="77777777" w:rsidR="00952A36" w:rsidRDefault="00952A36" w:rsidP="00A063B4">
            <w:r>
              <w:t>Fra. Bürgi Roman. Finanzielle Unterstützung von politisch motivierten NGOs</w:t>
            </w:r>
          </w:p>
        </w:tc>
        <w:tc>
          <w:tcPr>
            <w:tcW w:w="4492" w:type="dxa"/>
            <w:tcBorders>
              <w:top w:val="single" w:sz="4" w:space="0" w:color="auto"/>
            </w:tcBorders>
          </w:tcPr>
          <w:p w14:paraId="2C5FEC48" w14:textId="65238170" w:rsidR="00952A36" w:rsidRDefault="00952A36" w:rsidP="00A063B4">
            <w:pPr>
              <w:ind w:left="120"/>
            </w:pPr>
            <w:r>
              <w:rPr>
                <w:color w:val="000000"/>
              </w:rPr>
              <w:t>Bei den vergangenen Bundestagswahlen in Deutschland wurde bekannt, dass die Regierung in der Vergangenheit politisch motivierte NGOs-Organisationen finanzierte.</w:t>
            </w:r>
            <w:r>
              <w:br/>
            </w:r>
            <w:r>
              <w:rPr>
                <w:color w:val="000000"/>
              </w:rPr>
              <w:t xml:space="preserve"> - Ist dem Bundesrat bekannt, ob in der Schweiz in den letzten 10 Jahren ähnliche NGOs direkt unterstützt wurden?</w:t>
            </w:r>
            <w:r>
              <w:br/>
            </w:r>
            <w:r>
              <w:rPr>
                <w:color w:val="000000"/>
              </w:rPr>
              <w:t xml:space="preserve"> - Dabei soll zwischen Institutionen, "die politische Ziele verfolgen", und solchen unterschieden werden, "die politische Mittel zur Erreichung gemeinnütziger Zwecke einsetzen".</w:t>
            </w:r>
          </w:p>
        </w:tc>
      </w:tr>
      <w:tr w:rsidR="00952A36" w14:paraId="59F78706" w14:textId="77777777" w:rsidTr="00952A36">
        <w:trPr>
          <w:trHeight w:val="911"/>
        </w:trPr>
        <w:tc>
          <w:tcPr>
            <w:tcW w:w="1051" w:type="dxa"/>
            <w:tcBorders>
              <w:top w:val="single" w:sz="4" w:space="0" w:color="auto"/>
            </w:tcBorders>
          </w:tcPr>
          <w:p w14:paraId="06F68C5D" w14:textId="77777777" w:rsidR="00952A36" w:rsidRPr="00A778F0" w:rsidRDefault="00952A36" w:rsidP="00A063B4">
            <w:pPr>
              <w:rPr>
                <w:bCs/>
              </w:rPr>
            </w:pPr>
            <w:r>
              <w:rPr>
                <w:bCs/>
              </w:rPr>
              <w:t>25.7057</w:t>
            </w:r>
          </w:p>
        </w:tc>
        <w:tc>
          <w:tcPr>
            <w:tcW w:w="1079" w:type="dxa"/>
            <w:tcBorders>
              <w:top w:val="single" w:sz="4" w:space="0" w:color="auto"/>
            </w:tcBorders>
          </w:tcPr>
          <w:p w14:paraId="3B737AFE" w14:textId="77777777" w:rsidR="00952A36" w:rsidRDefault="00952A36" w:rsidP="00A063B4">
            <w:pPr>
              <w:rPr>
                <w:bCs/>
              </w:rPr>
            </w:pPr>
            <w:hyperlink r:id="rId251">
              <w:r>
                <w:rPr>
                  <w:rStyle w:val="Hyperlink"/>
                </w:rPr>
                <w:t>DE</w:t>
              </w:r>
            </w:hyperlink>
          </w:p>
          <w:p w14:paraId="58422662" w14:textId="77777777" w:rsidR="00952A36" w:rsidRDefault="00952A36" w:rsidP="00A063B4">
            <w:pPr>
              <w:rPr>
                <w:bCs/>
              </w:rPr>
            </w:pPr>
            <w:hyperlink r:id="rId252">
              <w:r>
                <w:rPr>
                  <w:rStyle w:val="Hyperlink"/>
                </w:rPr>
                <w:t>FR</w:t>
              </w:r>
            </w:hyperlink>
          </w:p>
          <w:p w14:paraId="7CC75BB5" w14:textId="77777777" w:rsidR="00952A36" w:rsidRDefault="00952A36" w:rsidP="00A063B4">
            <w:pPr>
              <w:rPr>
                <w:bCs/>
              </w:rPr>
            </w:pPr>
            <w:hyperlink r:id="rId253">
              <w:r>
                <w:rPr>
                  <w:rStyle w:val="Hyperlink"/>
                </w:rPr>
                <w:t>IT</w:t>
              </w:r>
            </w:hyperlink>
          </w:p>
        </w:tc>
        <w:tc>
          <w:tcPr>
            <w:tcW w:w="2876" w:type="dxa"/>
            <w:tcBorders>
              <w:top w:val="single" w:sz="4" w:space="0" w:color="auto"/>
            </w:tcBorders>
          </w:tcPr>
          <w:p w14:paraId="0716345B" w14:textId="77777777" w:rsidR="00952A36" w:rsidRDefault="00952A36" w:rsidP="00A063B4">
            <w:r>
              <w:t>Fra. Porchet. Ist die Schweiz bereit, ihre Präsenz bei der UN-Kommission für die Rechtsstellung der Frau und der UN-Kommission für Bevölkerung und Entwicklung mit einer starken und fachkundigen Delegation zu markieren?</w:t>
            </w:r>
          </w:p>
        </w:tc>
        <w:tc>
          <w:tcPr>
            <w:tcW w:w="4492" w:type="dxa"/>
            <w:tcBorders>
              <w:top w:val="single" w:sz="4" w:space="0" w:color="auto"/>
            </w:tcBorders>
          </w:tcPr>
          <w:p w14:paraId="79E33570" w14:textId="77777777" w:rsidR="00952A36" w:rsidRDefault="00952A36" w:rsidP="00A063B4">
            <w:pPr>
              <w:ind w:left="120"/>
            </w:pPr>
            <w:r>
              <w:rPr>
                <w:color w:val="000000"/>
              </w:rPr>
              <w:t>Im März und April sind Verhandlungen im Rahmen der UN-Kommission für die Rechtsstellung der Frau (CSW) und der UN-Kommission für Bevölkerung und Entwicklung (CPD) geplant.</w:t>
            </w:r>
            <w:r>
              <w:br/>
            </w:r>
            <w:r>
              <w:rPr>
                <w:color w:val="000000"/>
              </w:rPr>
              <w:t xml:space="preserve"> In einem Umfeld, in dem der Widerstand gegen die Menschenrechte, gegen den Zugang zu Gesundheit und gegen die Frauenrechte wächst:</w:t>
            </w:r>
            <w:r>
              <w:br/>
            </w:r>
            <w:r>
              <w:rPr>
                <w:color w:val="000000"/>
              </w:rPr>
              <w:t xml:space="preserve"> - Wie setzen sich die Schweizer Delegationen für die CSW und die CPD zusammen?</w:t>
            </w:r>
            <w:r>
              <w:br/>
            </w:r>
            <w:r>
              <w:rPr>
                <w:color w:val="000000"/>
              </w:rPr>
              <w:t xml:space="preserve"> - Welche Personen werden die Schweiz bei der CSW und der CPD vertreten und welche Funktionen/Kompetenzen haben sie?</w:t>
            </w:r>
          </w:p>
        </w:tc>
      </w:tr>
      <w:tr w:rsidR="00952A36" w14:paraId="0620CF6A" w14:textId="77777777" w:rsidTr="00952A36">
        <w:trPr>
          <w:trHeight w:val="911"/>
        </w:trPr>
        <w:tc>
          <w:tcPr>
            <w:tcW w:w="1051" w:type="dxa"/>
            <w:tcBorders>
              <w:top w:val="single" w:sz="4" w:space="0" w:color="auto"/>
            </w:tcBorders>
          </w:tcPr>
          <w:p w14:paraId="0803DA3C" w14:textId="77777777" w:rsidR="00952A36" w:rsidRPr="00A778F0" w:rsidRDefault="00952A36" w:rsidP="00A063B4">
            <w:pPr>
              <w:rPr>
                <w:bCs/>
              </w:rPr>
            </w:pPr>
            <w:r>
              <w:rPr>
                <w:bCs/>
              </w:rPr>
              <w:t>25.7067</w:t>
            </w:r>
          </w:p>
        </w:tc>
        <w:tc>
          <w:tcPr>
            <w:tcW w:w="1079" w:type="dxa"/>
            <w:tcBorders>
              <w:top w:val="single" w:sz="4" w:space="0" w:color="auto"/>
            </w:tcBorders>
          </w:tcPr>
          <w:p w14:paraId="16D7D63D" w14:textId="77777777" w:rsidR="00952A36" w:rsidRDefault="00952A36" w:rsidP="00A063B4">
            <w:pPr>
              <w:rPr>
                <w:bCs/>
              </w:rPr>
            </w:pPr>
            <w:hyperlink r:id="rId254">
              <w:r>
                <w:rPr>
                  <w:rStyle w:val="Hyperlink"/>
                </w:rPr>
                <w:t>DE</w:t>
              </w:r>
            </w:hyperlink>
          </w:p>
          <w:p w14:paraId="71429C9A" w14:textId="77777777" w:rsidR="00952A36" w:rsidRDefault="00952A36" w:rsidP="00A063B4">
            <w:pPr>
              <w:rPr>
                <w:bCs/>
              </w:rPr>
            </w:pPr>
            <w:hyperlink r:id="rId255">
              <w:r>
                <w:rPr>
                  <w:rStyle w:val="Hyperlink"/>
                </w:rPr>
                <w:t>FR</w:t>
              </w:r>
            </w:hyperlink>
          </w:p>
          <w:p w14:paraId="237EB3DD" w14:textId="77777777" w:rsidR="00952A36" w:rsidRDefault="00952A36" w:rsidP="00A063B4">
            <w:pPr>
              <w:rPr>
                <w:bCs/>
              </w:rPr>
            </w:pPr>
            <w:hyperlink r:id="rId256">
              <w:r>
                <w:rPr>
                  <w:rStyle w:val="Hyperlink"/>
                </w:rPr>
                <w:t>IT</w:t>
              </w:r>
            </w:hyperlink>
          </w:p>
        </w:tc>
        <w:tc>
          <w:tcPr>
            <w:tcW w:w="2876" w:type="dxa"/>
            <w:tcBorders>
              <w:top w:val="single" w:sz="4" w:space="0" w:color="auto"/>
            </w:tcBorders>
          </w:tcPr>
          <w:p w14:paraId="4EC6D8C3" w14:textId="77777777" w:rsidR="00952A36" w:rsidRDefault="00952A36" w:rsidP="00A063B4">
            <w:r>
              <w:t>Fra. Molina. Massnahmen der Schweiz gegen die illegalen Angriffe der von Ruanda unterstützten M23-Rebellen auf die Demokratische Republik Kongo</w:t>
            </w:r>
          </w:p>
        </w:tc>
        <w:tc>
          <w:tcPr>
            <w:tcW w:w="4492" w:type="dxa"/>
            <w:tcBorders>
              <w:top w:val="single" w:sz="4" w:space="0" w:color="auto"/>
            </w:tcBorders>
          </w:tcPr>
          <w:p w14:paraId="3D768283" w14:textId="77777777" w:rsidR="00952A36" w:rsidRDefault="00952A36" w:rsidP="00A063B4">
            <w:pPr>
              <w:ind w:left="120"/>
            </w:pPr>
            <w:r>
              <w:rPr>
                <w:color w:val="000000"/>
              </w:rPr>
              <w:t>Der kongolesisch-ruandischen Konflikt im Ostkongo verschärft sich weiter und hat eine humanitäre Krise ausgelöst.</w:t>
            </w:r>
            <w:r>
              <w:br/>
            </w:r>
            <w:r>
              <w:rPr>
                <w:color w:val="000000"/>
              </w:rPr>
              <w:t xml:space="preserve"> - Welche Massnahmen ergreift die Schweiz zum Schutz der Zivilbevölkerung?</w:t>
            </w:r>
            <w:r>
              <w:br/>
            </w:r>
            <w:r>
              <w:rPr>
                <w:color w:val="000000"/>
              </w:rPr>
              <w:t xml:space="preserve"> - Mit welchen Mitteln versucht sie Ruanda zur Einhaltung des internationalen Rechts zu bewegen?</w:t>
            </w:r>
            <w:r>
              <w:br/>
            </w:r>
            <w:r>
              <w:rPr>
                <w:color w:val="000000"/>
              </w:rPr>
              <w:t xml:space="preserve"> - Wird sie sich allfälligen Massnahmen der EU anschliessen?</w:t>
            </w:r>
            <w:r>
              <w:br/>
            </w:r>
            <w:r>
              <w:rPr>
                <w:color w:val="000000"/>
              </w:rPr>
              <w:t xml:space="preserve"> - Welche Rohstoffe aus Ruanda werden über den Handelsplatz Schweiz gehandelt und wie wird verhindert, dass diese (insb. Cobalt) aus der Konflikt-Region stammen?</w:t>
            </w:r>
          </w:p>
        </w:tc>
      </w:tr>
      <w:tr w:rsidR="00952A36" w14:paraId="6B398675" w14:textId="77777777" w:rsidTr="00A063B4">
        <w:trPr>
          <w:trHeight w:val="911"/>
        </w:trPr>
        <w:tc>
          <w:tcPr>
            <w:tcW w:w="1051" w:type="dxa"/>
            <w:tcBorders>
              <w:top w:val="single" w:sz="4" w:space="0" w:color="auto"/>
            </w:tcBorders>
          </w:tcPr>
          <w:p w14:paraId="246D528E" w14:textId="77777777" w:rsidR="00952A36" w:rsidRPr="00A778F0" w:rsidRDefault="00952A36" w:rsidP="00A063B4">
            <w:pPr>
              <w:rPr>
                <w:bCs/>
              </w:rPr>
            </w:pPr>
            <w:r>
              <w:rPr>
                <w:bCs/>
              </w:rPr>
              <w:t>25.7086</w:t>
            </w:r>
          </w:p>
        </w:tc>
        <w:tc>
          <w:tcPr>
            <w:tcW w:w="1079" w:type="dxa"/>
            <w:tcBorders>
              <w:top w:val="single" w:sz="4" w:space="0" w:color="auto"/>
            </w:tcBorders>
          </w:tcPr>
          <w:p w14:paraId="1104CE48" w14:textId="77777777" w:rsidR="00952A36" w:rsidRDefault="00952A36" w:rsidP="00A063B4">
            <w:pPr>
              <w:rPr>
                <w:bCs/>
              </w:rPr>
            </w:pPr>
            <w:hyperlink r:id="rId257">
              <w:r>
                <w:rPr>
                  <w:rStyle w:val="Hyperlink"/>
                </w:rPr>
                <w:t>DE</w:t>
              </w:r>
            </w:hyperlink>
          </w:p>
          <w:p w14:paraId="006A5895" w14:textId="77777777" w:rsidR="00952A36" w:rsidRDefault="00952A36" w:rsidP="00A063B4">
            <w:pPr>
              <w:rPr>
                <w:bCs/>
              </w:rPr>
            </w:pPr>
            <w:hyperlink r:id="rId258">
              <w:r>
                <w:rPr>
                  <w:rStyle w:val="Hyperlink"/>
                </w:rPr>
                <w:t>FR</w:t>
              </w:r>
            </w:hyperlink>
          </w:p>
          <w:p w14:paraId="0AD4F6FE" w14:textId="77777777" w:rsidR="00952A36" w:rsidRDefault="00952A36" w:rsidP="00A063B4">
            <w:pPr>
              <w:rPr>
                <w:bCs/>
              </w:rPr>
            </w:pPr>
            <w:hyperlink r:id="rId259">
              <w:r>
                <w:rPr>
                  <w:rStyle w:val="Hyperlink"/>
                </w:rPr>
                <w:t>IT</w:t>
              </w:r>
            </w:hyperlink>
          </w:p>
        </w:tc>
        <w:tc>
          <w:tcPr>
            <w:tcW w:w="2876" w:type="dxa"/>
            <w:tcBorders>
              <w:top w:val="single" w:sz="4" w:space="0" w:color="auto"/>
            </w:tcBorders>
          </w:tcPr>
          <w:p w14:paraId="27141DDB" w14:textId="77777777" w:rsidR="00952A36" w:rsidRDefault="00952A36" w:rsidP="00A063B4">
            <w:r>
              <w:t>Fra. Walder. Wie reagiert die Schweiz auf die Verstösse gegen das Völkerrecht, die Ruanda in der Demokratischen Republik Kongo begangen hat?</w:t>
            </w:r>
          </w:p>
        </w:tc>
        <w:tc>
          <w:tcPr>
            <w:tcW w:w="4492" w:type="dxa"/>
            <w:tcBorders>
              <w:top w:val="single" w:sz="4" w:space="0" w:color="auto"/>
            </w:tcBorders>
          </w:tcPr>
          <w:p w14:paraId="49CA26A6" w14:textId="77777777" w:rsidR="00952A36" w:rsidRDefault="00952A36" w:rsidP="00A063B4">
            <w:pPr>
              <w:ind w:left="120"/>
            </w:pPr>
            <w:r>
              <w:rPr>
                <w:color w:val="000000"/>
              </w:rPr>
              <w:t>Hat der Bundesrat die Taten verurteilt, die die M23-Rebellen mit nachweislicher Unterstützung seitens des ruandischen Präsidenten Kagame in Ostkongo begangen haben?</w:t>
            </w:r>
            <w:r>
              <w:br/>
            </w:r>
            <w:r>
              <w:rPr>
                <w:color w:val="000000"/>
              </w:rPr>
              <w:t xml:space="preserve"> Hat er den ruandischen Behörden seine Missbilligung mitgeteilt? Kann dies dazu führen, dass die Eröffnung einer Schweizer Botschaft in Kigali vertagt oder sistiert wird?</w:t>
            </w:r>
            <w:r>
              <w:br/>
            </w:r>
            <w:r>
              <w:rPr>
                <w:color w:val="000000"/>
              </w:rPr>
              <w:t xml:space="preserve"> Und plant die Schweiz Massnahmen oder Sanktionen gegenüber Ruanda zu ergreifen, wie dies die EU, die USA und Grossbritannien bereits getan haben, beispielsweise zur Unterbindung der Einfuhr von Rohstoffen in die Schweiz, die von der M23 geplündert und auf betrügerische Weise exportiert wurden?</w:t>
            </w:r>
          </w:p>
        </w:tc>
      </w:tr>
      <w:tr w:rsidR="00952A36" w14:paraId="20587089" w14:textId="77777777" w:rsidTr="00952A36">
        <w:trPr>
          <w:trHeight w:val="911"/>
        </w:trPr>
        <w:tc>
          <w:tcPr>
            <w:tcW w:w="1051" w:type="dxa"/>
            <w:tcBorders>
              <w:top w:val="single" w:sz="4" w:space="0" w:color="auto"/>
            </w:tcBorders>
          </w:tcPr>
          <w:p w14:paraId="33C1BAE6" w14:textId="77777777" w:rsidR="00952A36" w:rsidRPr="00A778F0" w:rsidRDefault="00952A36" w:rsidP="00A063B4">
            <w:pPr>
              <w:rPr>
                <w:bCs/>
              </w:rPr>
            </w:pPr>
            <w:r>
              <w:rPr>
                <w:bCs/>
              </w:rPr>
              <w:t>25.7069</w:t>
            </w:r>
          </w:p>
        </w:tc>
        <w:tc>
          <w:tcPr>
            <w:tcW w:w="1079" w:type="dxa"/>
            <w:tcBorders>
              <w:top w:val="single" w:sz="4" w:space="0" w:color="auto"/>
            </w:tcBorders>
          </w:tcPr>
          <w:p w14:paraId="2A2BD589" w14:textId="77777777" w:rsidR="00952A36" w:rsidRDefault="00952A36" w:rsidP="00A063B4">
            <w:pPr>
              <w:rPr>
                <w:bCs/>
              </w:rPr>
            </w:pPr>
            <w:hyperlink r:id="rId260">
              <w:r>
                <w:rPr>
                  <w:rStyle w:val="Hyperlink"/>
                </w:rPr>
                <w:t>DE</w:t>
              </w:r>
            </w:hyperlink>
          </w:p>
          <w:p w14:paraId="6EABA349" w14:textId="77777777" w:rsidR="00952A36" w:rsidRDefault="00952A36" w:rsidP="00A063B4">
            <w:pPr>
              <w:rPr>
                <w:bCs/>
              </w:rPr>
            </w:pPr>
            <w:hyperlink r:id="rId261">
              <w:r>
                <w:rPr>
                  <w:rStyle w:val="Hyperlink"/>
                </w:rPr>
                <w:t>FR</w:t>
              </w:r>
            </w:hyperlink>
          </w:p>
          <w:p w14:paraId="49A42267" w14:textId="77777777" w:rsidR="00952A36" w:rsidRDefault="00952A36" w:rsidP="00A063B4">
            <w:pPr>
              <w:rPr>
                <w:bCs/>
              </w:rPr>
            </w:pPr>
            <w:hyperlink r:id="rId262">
              <w:r>
                <w:rPr>
                  <w:rStyle w:val="Hyperlink"/>
                </w:rPr>
                <w:t>IT</w:t>
              </w:r>
            </w:hyperlink>
          </w:p>
        </w:tc>
        <w:tc>
          <w:tcPr>
            <w:tcW w:w="2876" w:type="dxa"/>
            <w:tcBorders>
              <w:top w:val="single" w:sz="4" w:space="0" w:color="auto"/>
            </w:tcBorders>
          </w:tcPr>
          <w:p w14:paraId="38C89F10" w14:textId="77777777" w:rsidR="00952A36" w:rsidRDefault="00952A36" w:rsidP="00A063B4">
            <w:r>
              <w:t>Fra. Steinemann. Übersicht über die Zahlungen an den Wiederaufbau der Ukraine</w:t>
            </w:r>
          </w:p>
        </w:tc>
        <w:tc>
          <w:tcPr>
            <w:tcW w:w="4492" w:type="dxa"/>
            <w:tcBorders>
              <w:top w:val="single" w:sz="4" w:space="0" w:color="auto"/>
            </w:tcBorders>
          </w:tcPr>
          <w:p w14:paraId="038AF3E5" w14:textId="77777777" w:rsidR="00952A36" w:rsidRDefault="00952A36" w:rsidP="00A063B4">
            <w:pPr>
              <w:ind w:left="120"/>
            </w:pPr>
            <w:r>
              <w:rPr>
                <w:color w:val="000000"/>
              </w:rPr>
              <w:t>Seit drei Jahren tobt auf ukrainischem Territorium ein Krieg und ein Ende ist nicht abzusehen. Die Schweiz hat seit Kriegsbeginn Finanzierungshilfen an den Wiederaufbau des Landes geleistet.</w:t>
            </w:r>
            <w:r>
              <w:br/>
            </w:r>
            <w:r>
              <w:rPr>
                <w:color w:val="000000"/>
              </w:rPr>
              <w:t xml:space="preserve"> Wie viele sind es seit dem Angriff vom 24. Februar 2022?</w:t>
            </w:r>
          </w:p>
        </w:tc>
      </w:tr>
    </w:tbl>
    <w:p w14:paraId="66D7B0FF" w14:textId="77777777" w:rsidR="00CD5F89" w:rsidRDefault="00CD5F8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1E9CEDF0" w14:textId="77777777" w:rsidTr="00952A36">
        <w:trPr>
          <w:trHeight w:val="911"/>
        </w:trPr>
        <w:tc>
          <w:tcPr>
            <w:tcW w:w="1051" w:type="dxa"/>
            <w:tcBorders>
              <w:top w:val="single" w:sz="4" w:space="0" w:color="auto"/>
            </w:tcBorders>
          </w:tcPr>
          <w:p w14:paraId="7BE208EA" w14:textId="5C709A2E" w:rsidR="00952A36" w:rsidRPr="00A778F0" w:rsidRDefault="00952A36" w:rsidP="00A063B4">
            <w:pPr>
              <w:rPr>
                <w:bCs/>
              </w:rPr>
            </w:pPr>
            <w:r>
              <w:rPr>
                <w:bCs/>
              </w:rPr>
              <w:lastRenderedPageBreak/>
              <w:t>25.7071</w:t>
            </w:r>
          </w:p>
        </w:tc>
        <w:tc>
          <w:tcPr>
            <w:tcW w:w="1079" w:type="dxa"/>
            <w:tcBorders>
              <w:top w:val="single" w:sz="4" w:space="0" w:color="auto"/>
            </w:tcBorders>
          </w:tcPr>
          <w:p w14:paraId="297CEE59" w14:textId="77777777" w:rsidR="00952A36" w:rsidRDefault="00952A36" w:rsidP="00A063B4">
            <w:pPr>
              <w:rPr>
                <w:bCs/>
              </w:rPr>
            </w:pPr>
            <w:hyperlink r:id="rId263">
              <w:r>
                <w:rPr>
                  <w:rStyle w:val="Hyperlink"/>
                </w:rPr>
                <w:t>DE</w:t>
              </w:r>
            </w:hyperlink>
          </w:p>
          <w:p w14:paraId="38D09131" w14:textId="77777777" w:rsidR="00952A36" w:rsidRDefault="00952A36" w:rsidP="00A063B4">
            <w:pPr>
              <w:rPr>
                <w:bCs/>
              </w:rPr>
            </w:pPr>
            <w:hyperlink r:id="rId264">
              <w:r>
                <w:rPr>
                  <w:rStyle w:val="Hyperlink"/>
                </w:rPr>
                <w:t>FR</w:t>
              </w:r>
            </w:hyperlink>
          </w:p>
          <w:p w14:paraId="345EDBDE" w14:textId="77777777" w:rsidR="00952A36" w:rsidRDefault="00952A36" w:rsidP="00A063B4">
            <w:pPr>
              <w:rPr>
                <w:bCs/>
              </w:rPr>
            </w:pPr>
            <w:hyperlink r:id="rId265">
              <w:r>
                <w:rPr>
                  <w:rStyle w:val="Hyperlink"/>
                </w:rPr>
                <w:t>IT</w:t>
              </w:r>
            </w:hyperlink>
          </w:p>
        </w:tc>
        <w:tc>
          <w:tcPr>
            <w:tcW w:w="2876" w:type="dxa"/>
            <w:tcBorders>
              <w:top w:val="single" w:sz="4" w:space="0" w:color="auto"/>
            </w:tcBorders>
          </w:tcPr>
          <w:p w14:paraId="3625B009" w14:textId="77777777" w:rsidR="00952A36" w:rsidRDefault="00952A36" w:rsidP="00A063B4">
            <w:r>
              <w:t>Fra. Fehr Düsel. Kongo - arm und korrupt - wohin gehen die Gelder der Entwicklungshilfe?</w:t>
            </w:r>
          </w:p>
        </w:tc>
        <w:tc>
          <w:tcPr>
            <w:tcW w:w="4492" w:type="dxa"/>
            <w:tcBorders>
              <w:top w:val="single" w:sz="4" w:space="0" w:color="auto"/>
            </w:tcBorders>
          </w:tcPr>
          <w:p w14:paraId="5EDF21AF" w14:textId="77777777" w:rsidR="00952A36" w:rsidRDefault="00952A36" w:rsidP="00A063B4">
            <w:pPr>
              <w:ind w:left="120"/>
            </w:pPr>
            <w:r>
              <w:rPr>
                <w:color w:val="000000"/>
              </w:rPr>
              <w:t>Die Demokratische Republik Kongo ist eines der ärmsten und korruptesten Länder der Welt. Gleichzeitig verprasste eine sechsköpfige kongolesische Regierungsdelegation 440'000 CHF am diesjährigen WEF in Davos u.a. im Luxushotel.</w:t>
            </w:r>
            <w:r>
              <w:br/>
            </w:r>
            <w:r>
              <w:rPr>
                <w:color w:val="000000"/>
              </w:rPr>
              <w:t xml:space="preserve"> 1. Wie passt dies mit den drei Millionen Franken humanitärer Hilfe zusammen, welche die Schweiz kürzlich dem Kongo gewährt hat?</w:t>
            </w:r>
            <w:r>
              <w:br/>
            </w:r>
            <w:r>
              <w:rPr>
                <w:color w:val="000000"/>
              </w:rPr>
              <w:t xml:space="preserve"> 2. Wäre es nicht angebracht, die Zusage von finanzieller Unterstützung an Entwicklungsländer wie Kongo an strenge Auflagen zu prüfen?</w:t>
            </w:r>
          </w:p>
        </w:tc>
      </w:tr>
      <w:tr w:rsidR="00952A36" w14:paraId="0EF06172" w14:textId="77777777" w:rsidTr="00952A36">
        <w:trPr>
          <w:trHeight w:val="911"/>
        </w:trPr>
        <w:tc>
          <w:tcPr>
            <w:tcW w:w="1051" w:type="dxa"/>
            <w:tcBorders>
              <w:top w:val="single" w:sz="4" w:space="0" w:color="auto"/>
            </w:tcBorders>
          </w:tcPr>
          <w:p w14:paraId="0560D74C" w14:textId="77777777" w:rsidR="00952A36" w:rsidRPr="00A778F0" w:rsidRDefault="00952A36" w:rsidP="00A063B4">
            <w:pPr>
              <w:rPr>
                <w:bCs/>
              </w:rPr>
            </w:pPr>
            <w:r>
              <w:rPr>
                <w:bCs/>
              </w:rPr>
              <w:t>25.7081</w:t>
            </w:r>
          </w:p>
        </w:tc>
        <w:tc>
          <w:tcPr>
            <w:tcW w:w="1079" w:type="dxa"/>
            <w:tcBorders>
              <w:top w:val="single" w:sz="4" w:space="0" w:color="auto"/>
            </w:tcBorders>
          </w:tcPr>
          <w:p w14:paraId="6F30408B" w14:textId="77777777" w:rsidR="00952A36" w:rsidRDefault="00952A36" w:rsidP="00A063B4">
            <w:pPr>
              <w:rPr>
                <w:bCs/>
              </w:rPr>
            </w:pPr>
            <w:hyperlink r:id="rId266">
              <w:r>
                <w:rPr>
                  <w:rStyle w:val="Hyperlink"/>
                </w:rPr>
                <w:t>DE</w:t>
              </w:r>
            </w:hyperlink>
          </w:p>
          <w:p w14:paraId="29290EB5" w14:textId="77777777" w:rsidR="00952A36" w:rsidRDefault="00952A36" w:rsidP="00A063B4">
            <w:pPr>
              <w:rPr>
                <w:bCs/>
              </w:rPr>
            </w:pPr>
            <w:hyperlink r:id="rId267">
              <w:r>
                <w:rPr>
                  <w:rStyle w:val="Hyperlink"/>
                </w:rPr>
                <w:t>FR</w:t>
              </w:r>
            </w:hyperlink>
          </w:p>
          <w:p w14:paraId="2725F31F" w14:textId="77777777" w:rsidR="00952A36" w:rsidRDefault="00952A36" w:rsidP="00A063B4">
            <w:pPr>
              <w:rPr>
                <w:bCs/>
              </w:rPr>
            </w:pPr>
            <w:hyperlink r:id="rId268">
              <w:r>
                <w:rPr>
                  <w:rStyle w:val="Hyperlink"/>
                </w:rPr>
                <w:t>IT</w:t>
              </w:r>
            </w:hyperlink>
          </w:p>
        </w:tc>
        <w:tc>
          <w:tcPr>
            <w:tcW w:w="2876" w:type="dxa"/>
            <w:tcBorders>
              <w:top w:val="single" w:sz="4" w:space="0" w:color="auto"/>
            </w:tcBorders>
          </w:tcPr>
          <w:p w14:paraId="75ECBD08" w14:textId="77777777" w:rsidR="00952A36" w:rsidRDefault="00952A36" w:rsidP="00A063B4">
            <w:r>
              <w:t>Fra. Addor. Welche Politik verfolgt die Schweiz hinsichtlich Algerien?</w:t>
            </w:r>
          </w:p>
        </w:tc>
        <w:tc>
          <w:tcPr>
            <w:tcW w:w="4492" w:type="dxa"/>
            <w:tcBorders>
              <w:top w:val="single" w:sz="4" w:space="0" w:color="auto"/>
            </w:tcBorders>
          </w:tcPr>
          <w:p w14:paraId="161CD4C5" w14:textId="77777777" w:rsidR="00952A36" w:rsidRDefault="00952A36" w:rsidP="00A063B4">
            <w:pPr>
              <w:ind w:left="120"/>
            </w:pPr>
            <w:r>
              <w:rPr>
                <w:color w:val="000000"/>
              </w:rPr>
              <w:t>Algerien verletzt seine internationalen Verpflichtungen, indem es die Rückübernahme seiner Staatsangehörigen verweigert, und verschärft die Verfolgung von Christen, deren Gotteshäuser gerade geschlossen wurden. Das Regime wird immer autokratischer.</w:t>
            </w:r>
            <w:r>
              <w:br/>
            </w:r>
            <w:r>
              <w:rPr>
                <w:color w:val="000000"/>
              </w:rPr>
              <w:t xml:space="preserve"> - Wie beurteilt der Bundesrat die Entwicklung der Lage in diesem Land?</w:t>
            </w:r>
            <w:r>
              <w:br/>
            </w:r>
            <w:r>
              <w:rPr>
                <w:color w:val="000000"/>
              </w:rPr>
              <w:t xml:space="preserve"> - Gedenkt er, die Entwicklungshilfe zu kürzen, um nicht länger ein Regime zu unterstützen, dessen Markenzeichen zunehmend der Verstoss gegen die Menschenrechte ist?</w:t>
            </w:r>
          </w:p>
        </w:tc>
      </w:tr>
      <w:tr w:rsidR="00952A36" w14:paraId="30DCB7B7" w14:textId="77777777" w:rsidTr="00952A36">
        <w:trPr>
          <w:trHeight w:val="911"/>
        </w:trPr>
        <w:tc>
          <w:tcPr>
            <w:tcW w:w="1051" w:type="dxa"/>
            <w:tcBorders>
              <w:top w:val="single" w:sz="4" w:space="0" w:color="auto"/>
            </w:tcBorders>
          </w:tcPr>
          <w:p w14:paraId="36D71E2B" w14:textId="77777777" w:rsidR="00952A36" w:rsidRPr="00A778F0" w:rsidRDefault="00952A36" w:rsidP="00A063B4">
            <w:pPr>
              <w:rPr>
                <w:bCs/>
              </w:rPr>
            </w:pPr>
            <w:r>
              <w:rPr>
                <w:bCs/>
              </w:rPr>
              <w:t>25.7084</w:t>
            </w:r>
          </w:p>
        </w:tc>
        <w:tc>
          <w:tcPr>
            <w:tcW w:w="1079" w:type="dxa"/>
            <w:tcBorders>
              <w:top w:val="single" w:sz="4" w:space="0" w:color="auto"/>
            </w:tcBorders>
          </w:tcPr>
          <w:p w14:paraId="75AD2398" w14:textId="77777777" w:rsidR="00952A36" w:rsidRDefault="00952A36" w:rsidP="00A063B4">
            <w:pPr>
              <w:rPr>
                <w:bCs/>
              </w:rPr>
            </w:pPr>
            <w:hyperlink r:id="rId269">
              <w:r>
                <w:rPr>
                  <w:rStyle w:val="Hyperlink"/>
                </w:rPr>
                <w:t>DE</w:t>
              </w:r>
            </w:hyperlink>
          </w:p>
          <w:p w14:paraId="0E3B8578" w14:textId="77777777" w:rsidR="00952A36" w:rsidRDefault="00952A36" w:rsidP="00A063B4">
            <w:pPr>
              <w:rPr>
                <w:bCs/>
              </w:rPr>
            </w:pPr>
            <w:hyperlink r:id="rId270">
              <w:r>
                <w:rPr>
                  <w:rStyle w:val="Hyperlink"/>
                </w:rPr>
                <w:t>FR</w:t>
              </w:r>
            </w:hyperlink>
          </w:p>
          <w:p w14:paraId="1C7BFAD4" w14:textId="77777777" w:rsidR="00952A36" w:rsidRDefault="00952A36" w:rsidP="00A063B4">
            <w:pPr>
              <w:rPr>
                <w:bCs/>
              </w:rPr>
            </w:pPr>
            <w:hyperlink r:id="rId271">
              <w:r>
                <w:rPr>
                  <w:rStyle w:val="Hyperlink"/>
                </w:rPr>
                <w:t>IT</w:t>
              </w:r>
            </w:hyperlink>
          </w:p>
        </w:tc>
        <w:tc>
          <w:tcPr>
            <w:tcW w:w="2876" w:type="dxa"/>
            <w:tcBorders>
              <w:top w:val="single" w:sz="4" w:space="0" w:color="auto"/>
            </w:tcBorders>
          </w:tcPr>
          <w:p w14:paraId="5B524D43" w14:textId="77777777" w:rsidR="00952A36" w:rsidRDefault="00952A36" w:rsidP="00A063B4">
            <w:r>
              <w:t>Fra. Walder. Die bilateralen Abkommen&amp;nbsp;III mit der EU sind für die ganze Schweiz von entscheidender Bedeutung, nicht nur für die Unternehmen unseres Landes!</w:t>
            </w:r>
          </w:p>
        </w:tc>
        <w:tc>
          <w:tcPr>
            <w:tcW w:w="4492" w:type="dxa"/>
            <w:tcBorders>
              <w:top w:val="single" w:sz="4" w:space="0" w:color="auto"/>
            </w:tcBorders>
          </w:tcPr>
          <w:p w14:paraId="7F6AF0A8" w14:textId="77777777" w:rsidR="00952A36" w:rsidRDefault="00952A36" w:rsidP="00A063B4">
            <w:pPr>
              <w:ind w:left="120"/>
            </w:pPr>
            <w:r>
              <w:rPr>
                <w:color w:val="000000"/>
              </w:rPr>
              <w:t>Die Bundespräsidentin sagte unlängst in einem Interview mit der Zeitung Le Temps, bei den Bilateralen III handle es sich um Abkommen für die Wirtschaft. Folglich sei es in erster Linie Aufgabe der Unternehmen und nicht des Bundesrates, für diese Abkommen einzustehen.</w:t>
            </w:r>
            <w:r>
              <w:br/>
            </w:r>
            <w:r>
              <w:rPr>
                <w:color w:val="000000"/>
              </w:rPr>
              <w:t xml:space="preserve"> Teilt der Bundesrat diese Einschätzung?</w:t>
            </w:r>
            <w:r>
              <w:br/>
            </w:r>
            <w:r>
              <w:rPr>
                <w:color w:val="000000"/>
              </w:rPr>
              <w:t xml:space="preserve"> Hält er es nicht vielmehr für sinnvoll, darauf hinzuweisen, dass er seit bald 15 Jahren mit der EU verhandelt, weil diese Abkommen im Interesse der gesamten Bevölkerung unseres Landes liegen (Arbeitsmarkt, Forschung, Bildung, Gesundheit usw.)?</w:t>
            </w:r>
          </w:p>
        </w:tc>
      </w:tr>
      <w:tr w:rsidR="00952A36" w14:paraId="459ADDE5" w14:textId="77777777" w:rsidTr="00952A36">
        <w:trPr>
          <w:trHeight w:val="911"/>
        </w:trPr>
        <w:tc>
          <w:tcPr>
            <w:tcW w:w="1051" w:type="dxa"/>
            <w:tcBorders>
              <w:top w:val="single" w:sz="4" w:space="0" w:color="auto"/>
            </w:tcBorders>
          </w:tcPr>
          <w:p w14:paraId="1E80B1F6" w14:textId="77777777" w:rsidR="00952A36" w:rsidRPr="00A778F0" w:rsidRDefault="00952A36" w:rsidP="00A063B4">
            <w:pPr>
              <w:rPr>
                <w:bCs/>
              </w:rPr>
            </w:pPr>
            <w:r>
              <w:rPr>
                <w:bCs/>
              </w:rPr>
              <w:t>25.7085</w:t>
            </w:r>
          </w:p>
        </w:tc>
        <w:tc>
          <w:tcPr>
            <w:tcW w:w="1079" w:type="dxa"/>
            <w:tcBorders>
              <w:top w:val="single" w:sz="4" w:space="0" w:color="auto"/>
            </w:tcBorders>
          </w:tcPr>
          <w:p w14:paraId="4A37F2F9" w14:textId="77777777" w:rsidR="00952A36" w:rsidRDefault="00952A36" w:rsidP="00A063B4">
            <w:pPr>
              <w:rPr>
                <w:bCs/>
              </w:rPr>
            </w:pPr>
            <w:hyperlink r:id="rId272">
              <w:r>
                <w:rPr>
                  <w:rStyle w:val="Hyperlink"/>
                </w:rPr>
                <w:t>DE</w:t>
              </w:r>
            </w:hyperlink>
          </w:p>
          <w:p w14:paraId="5F7114AB" w14:textId="77777777" w:rsidR="00952A36" w:rsidRDefault="00952A36" w:rsidP="00A063B4">
            <w:pPr>
              <w:rPr>
                <w:bCs/>
              </w:rPr>
            </w:pPr>
            <w:hyperlink r:id="rId273">
              <w:r>
                <w:rPr>
                  <w:rStyle w:val="Hyperlink"/>
                </w:rPr>
                <w:t>FR</w:t>
              </w:r>
            </w:hyperlink>
          </w:p>
          <w:p w14:paraId="1032D8A3" w14:textId="77777777" w:rsidR="00952A36" w:rsidRDefault="00952A36" w:rsidP="00A063B4">
            <w:pPr>
              <w:rPr>
                <w:bCs/>
              </w:rPr>
            </w:pPr>
            <w:hyperlink r:id="rId274">
              <w:r>
                <w:rPr>
                  <w:rStyle w:val="Hyperlink"/>
                </w:rPr>
                <w:t>IT</w:t>
              </w:r>
            </w:hyperlink>
          </w:p>
        </w:tc>
        <w:tc>
          <w:tcPr>
            <w:tcW w:w="2876" w:type="dxa"/>
            <w:tcBorders>
              <w:top w:val="single" w:sz="4" w:space="0" w:color="auto"/>
            </w:tcBorders>
          </w:tcPr>
          <w:p w14:paraId="09ADAA01" w14:textId="77777777" w:rsidR="00952A36" w:rsidRDefault="00952A36" w:rsidP="00A063B4">
            <w:r>
              <w:t>Fra. Walder. Warum vertritt der Bundesrat die Ergebnisse der Verhandlungen zu den Bilateralen&amp;nbsp;III nicht offener?</w:t>
            </w:r>
          </w:p>
        </w:tc>
        <w:tc>
          <w:tcPr>
            <w:tcW w:w="4492" w:type="dxa"/>
            <w:tcBorders>
              <w:top w:val="single" w:sz="4" w:space="0" w:color="auto"/>
            </w:tcBorders>
          </w:tcPr>
          <w:p w14:paraId="665F9219" w14:textId="77777777" w:rsidR="00952A36" w:rsidRDefault="00952A36" w:rsidP="00A063B4">
            <w:pPr>
              <w:ind w:left="120"/>
            </w:pPr>
            <w:r>
              <w:rPr>
                <w:color w:val="000000"/>
              </w:rPr>
              <w:t>Welche Folgen hätte eine Ablehnung der bilateralen Abkommen III durch das Parlament oder die Stimmbevölkerung für die Forschung, den Arbeitsmarkt, die Bildung und die Freizügigkeitsrechte der Schweizerinnen und Schweizer im europäischen Ausland, aber auch für die strategische Versorgung der Schweiz, die Sicherheit unseres Landes sowie für Schweizer KMUs?</w:t>
            </w:r>
            <w:r>
              <w:br/>
            </w:r>
            <w:r>
              <w:rPr>
                <w:color w:val="000000"/>
              </w:rPr>
              <w:t xml:space="preserve"> Hat der Bundesrat einen Plan B für den Fall, dass das Stimmvolk diese Abkommen ablehnt? Wenn ja, wie sieht dieser aus? Wenn nein, sollte er dann nicht seine Bemühungen verstärken, um zu verhindern, dass dieser Fall eintritt?</w:t>
            </w:r>
          </w:p>
        </w:tc>
      </w:tr>
      <w:tr w:rsidR="00952A36" w14:paraId="6426FB55" w14:textId="77777777" w:rsidTr="00952A36">
        <w:trPr>
          <w:trHeight w:val="911"/>
        </w:trPr>
        <w:tc>
          <w:tcPr>
            <w:tcW w:w="1051" w:type="dxa"/>
            <w:tcBorders>
              <w:top w:val="single" w:sz="4" w:space="0" w:color="auto"/>
            </w:tcBorders>
          </w:tcPr>
          <w:p w14:paraId="5F76F8FA" w14:textId="77777777" w:rsidR="00952A36" w:rsidRPr="00A778F0" w:rsidRDefault="00952A36" w:rsidP="00A063B4">
            <w:pPr>
              <w:rPr>
                <w:bCs/>
              </w:rPr>
            </w:pPr>
            <w:r>
              <w:rPr>
                <w:bCs/>
              </w:rPr>
              <w:t>25.7096</w:t>
            </w:r>
          </w:p>
        </w:tc>
        <w:tc>
          <w:tcPr>
            <w:tcW w:w="1079" w:type="dxa"/>
            <w:tcBorders>
              <w:top w:val="single" w:sz="4" w:space="0" w:color="auto"/>
            </w:tcBorders>
          </w:tcPr>
          <w:p w14:paraId="723A752B" w14:textId="77777777" w:rsidR="00952A36" w:rsidRDefault="00952A36" w:rsidP="00A063B4">
            <w:pPr>
              <w:rPr>
                <w:bCs/>
              </w:rPr>
            </w:pPr>
            <w:hyperlink r:id="rId275">
              <w:r>
                <w:rPr>
                  <w:rStyle w:val="Hyperlink"/>
                </w:rPr>
                <w:t>DE</w:t>
              </w:r>
            </w:hyperlink>
          </w:p>
          <w:p w14:paraId="47ADF778" w14:textId="77777777" w:rsidR="00952A36" w:rsidRDefault="00952A36" w:rsidP="00A063B4">
            <w:pPr>
              <w:rPr>
                <w:bCs/>
              </w:rPr>
            </w:pPr>
            <w:hyperlink r:id="rId276">
              <w:r>
                <w:rPr>
                  <w:rStyle w:val="Hyperlink"/>
                </w:rPr>
                <w:t>FR</w:t>
              </w:r>
            </w:hyperlink>
          </w:p>
          <w:p w14:paraId="77FB9261" w14:textId="77777777" w:rsidR="00952A36" w:rsidRDefault="00952A36" w:rsidP="00A063B4">
            <w:pPr>
              <w:rPr>
                <w:bCs/>
              </w:rPr>
            </w:pPr>
            <w:hyperlink r:id="rId277">
              <w:r>
                <w:rPr>
                  <w:rStyle w:val="Hyperlink"/>
                </w:rPr>
                <w:t>IT</w:t>
              </w:r>
            </w:hyperlink>
          </w:p>
        </w:tc>
        <w:tc>
          <w:tcPr>
            <w:tcW w:w="2876" w:type="dxa"/>
            <w:tcBorders>
              <w:top w:val="single" w:sz="4" w:space="0" w:color="auto"/>
            </w:tcBorders>
          </w:tcPr>
          <w:p w14:paraId="092B80A3" w14:textId="77777777" w:rsidR="00952A36" w:rsidRDefault="00952A36" w:rsidP="00A063B4">
            <w:r>
              <w:t>Fra. Molina. Wie unterstützt die Schweiz den Friedensprozess zwischen der Türkei und der PKK?</w:t>
            </w:r>
          </w:p>
        </w:tc>
        <w:tc>
          <w:tcPr>
            <w:tcW w:w="4492" w:type="dxa"/>
            <w:tcBorders>
              <w:top w:val="single" w:sz="4" w:space="0" w:color="auto"/>
            </w:tcBorders>
          </w:tcPr>
          <w:p w14:paraId="64F2A82E" w14:textId="77777777" w:rsidR="00952A36" w:rsidRDefault="00952A36" w:rsidP="00A063B4">
            <w:pPr>
              <w:ind w:left="120"/>
            </w:pPr>
            <w:r>
              <w:rPr>
                <w:color w:val="000000"/>
              </w:rPr>
              <w:t>Mit seiner Erklärung vom 27.02.25 ebnete PKK-Präsident Öcalan den Weg für einen Friedensprozess mit der Türkei. Der türkische Präsident Erdogan hat dies positiv gewürdigt.</w:t>
            </w:r>
          </w:p>
          <w:p w14:paraId="4C2AEB0A" w14:textId="77777777" w:rsidR="00952A36" w:rsidRDefault="00952A36" w:rsidP="00A063B4">
            <w:pPr>
              <w:ind w:left="120"/>
            </w:pPr>
            <w:r>
              <w:rPr>
                <w:color w:val="000000"/>
              </w:rPr>
              <w:t>- Unterstützt der Bundesrat einen Friedensprozess in der Türkei? Wenn ja, mit welchen Mitteln? Welche Prinzipien leiten ihn dabei?</w:t>
            </w:r>
            <w:r>
              <w:br/>
            </w:r>
            <w:r>
              <w:rPr>
                <w:color w:val="000000"/>
              </w:rPr>
              <w:t xml:space="preserve"> - Hat er die guten Dienste der Schweiz angeboten?</w:t>
            </w:r>
            <w:r>
              <w:br/>
            </w:r>
            <w:r>
              <w:rPr>
                <w:color w:val="000000"/>
              </w:rPr>
              <w:t xml:space="preserve"> - Wie setzt sich die Schweiz für menschenwürdige Haftbedingungen von Abdullah Öcalan während des Friedensprozesses ein?</w:t>
            </w:r>
          </w:p>
        </w:tc>
      </w:tr>
      <w:tr w:rsidR="00952A36" w14:paraId="096AF0D8" w14:textId="77777777" w:rsidTr="00A063B4">
        <w:trPr>
          <w:trHeight w:val="911"/>
        </w:trPr>
        <w:tc>
          <w:tcPr>
            <w:tcW w:w="1051" w:type="dxa"/>
            <w:tcBorders>
              <w:top w:val="single" w:sz="4" w:space="0" w:color="auto"/>
            </w:tcBorders>
          </w:tcPr>
          <w:p w14:paraId="40560AB2" w14:textId="77777777" w:rsidR="00952A36" w:rsidRPr="00A778F0" w:rsidRDefault="00952A36" w:rsidP="00A063B4">
            <w:pPr>
              <w:rPr>
                <w:bCs/>
              </w:rPr>
            </w:pPr>
            <w:r>
              <w:rPr>
                <w:bCs/>
              </w:rPr>
              <w:lastRenderedPageBreak/>
              <w:t>25.7153</w:t>
            </w:r>
          </w:p>
        </w:tc>
        <w:tc>
          <w:tcPr>
            <w:tcW w:w="1079" w:type="dxa"/>
            <w:tcBorders>
              <w:top w:val="single" w:sz="4" w:space="0" w:color="auto"/>
            </w:tcBorders>
          </w:tcPr>
          <w:p w14:paraId="3FE51CF7" w14:textId="77777777" w:rsidR="00952A36" w:rsidRDefault="00952A36" w:rsidP="00A063B4">
            <w:pPr>
              <w:rPr>
                <w:bCs/>
              </w:rPr>
            </w:pPr>
            <w:hyperlink r:id="rId278">
              <w:r>
                <w:rPr>
                  <w:rStyle w:val="Hyperlink"/>
                </w:rPr>
                <w:t>DE</w:t>
              </w:r>
            </w:hyperlink>
          </w:p>
          <w:p w14:paraId="53950273" w14:textId="77777777" w:rsidR="00952A36" w:rsidRDefault="00952A36" w:rsidP="00A063B4">
            <w:pPr>
              <w:rPr>
                <w:bCs/>
              </w:rPr>
            </w:pPr>
            <w:hyperlink r:id="rId279">
              <w:r>
                <w:rPr>
                  <w:rStyle w:val="Hyperlink"/>
                </w:rPr>
                <w:t>FR</w:t>
              </w:r>
            </w:hyperlink>
          </w:p>
          <w:p w14:paraId="168BE400" w14:textId="77777777" w:rsidR="00952A36" w:rsidRDefault="00952A36" w:rsidP="00A063B4">
            <w:pPr>
              <w:rPr>
                <w:bCs/>
              </w:rPr>
            </w:pPr>
            <w:hyperlink r:id="rId280">
              <w:r>
                <w:rPr>
                  <w:rStyle w:val="Hyperlink"/>
                </w:rPr>
                <w:t>IT</w:t>
              </w:r>
            </w:hyperlink>
          </w:p>
        </w:tc>
        <w:tc>
          <w:tcPr>
            <w:tcW w:w="2876" w:type="dxa"/>
            <w:tcBorders>
              <w:top w:val="single" w:sz="4" w:space="0" w:color="auto"/>
            </w:tcBorders>
          </w:tcPr>
          <w:p w14:paraId="0FB68EE6" w14:textId="77777777" w:rsidR="00952A36" w:rsidRDefault="00952A36" w:rsidP="00A063B4">
            <w:r>
              <w:t>Fra. Arslan. Hoffnung auf Frieden in der Türkei und die Rolle der Schweiz</w:t>
            </w:r>
          </w:p>
        </w:tc>
        <w:tc>
          <w:tcPr>
            <w:tcW w:w="4492" w:type="dxa"/>
            <w:tcBorders>
              <w:top w:val="single" w:sz="4" w:space="0" w:color="auto"/>
            </w:tcBorders>
          </w:tcPr>
          <w:p w14:paraId="6994B830" w14:textId="77777777" w:rsidR="00952A36" w:rsidRDefault="00952A36" w:rsidP="00A063B4">
            <w:pPr>
              <w:ind w:left="120"/>
            </w:pPr>
            <w:r>
              <w:rPr>
                <w:color w:val="000000"/>
              </w:rPr>
              <w:t xml:space="preserve">Der Konflikt zwischen der Türkei und der PKK forderte zehntausende Opfer und bremste die Demokratisierung. Neue Appelle und Öcalans jüngster Aufruf zum Waffenstillstand sowie zu einem «demokratischen politischen Rahmen» lassen Hoffnung auf einen Friedensprozess aufkeimen. Ein Frieden könnte der Türkei mehr Stabilität und Einfluss bringen. </w:t>
            </w:r>
            <w:r>
              <w:br/>
            </w:r>
            <w:r>
              <w:rPr>
                <w:color w:val="000000"/>
              </w:rPr>
              <w:t xml:space="preserve"> - Wie kann die Schweiz den Friedensprozess unterstützen?</w:t>
            </w:r>
            <w:r>
              <w:br/>
            </w:r>
            <w:r>
              <w:rPr>
                <w:color w:val="000000"/>
              </w:rPr>
              <w:t xml:space="preserve"> - Welche diplomatischen Mittel hat sie, um Minderheitenrechte, insbesondere den Schutz der Kurden, zu stärken?</w:t>
            </w:r>
          </w:p>
        </w:tc>
      </w:tr>
      <w:tr w:rsidR="00952A36" w14:paraId="6A7DC21C" w14:textId="77777777" w:rsidTr="00952A36">
        <w:trPr>
          <w:trHeight w:val="911"/>
        </w:trPr>
        <w:tc>
          <w:tcPr>
            <w:tcW w:w="1051" w:type="dxa"/>
            <w:tcBorders>
              <w:top w:val="single" w:sz="4" w:space="0" w:color="auto"/>
            </w:tcBorders>
          </w:tcPr>
          <w:p w14:paraId="1E334B0A" w14:textId="77777777" w:rsidR="00952A36" w:rsidRPr="00A778F0" w:rsidRDefault="00952A36" w:rsidP="00A063B4">
            <w:pPr>
              <w:rPr>
                <w:bCs/>
              </w:rPr>
            </w:pPr>
            <w:r>
              <w:rPr>
                <w:bCs/>
              </w:rPr>
              <w:t>25.7143</w:t>
            </w:r>
          </w:p>
        </w:tc>
        <w:tc>
          <w:tcPr>
            <w:tcW w:w="1079" w:type="dxa"/>
            <w:tcBorders>
              <w:top w:val="single" w:sz="4" w:space="0" w:color="auto"/>
            </w:tcBorders>
          </w:tcPr>
          <w:p w14:paraId="30D27E40" w14:textId="77777777" w:rsidR="00952A36" w:rsidRDefault="00952A36" w:rsidP="00A063B4">
            <w:pPr>
              <w:rPr>
                <w:bCs/>
              </w:rPr>
            </w:pPr>
            <w:hyperlink r:id="rId281">
              <w:r>
                <w:rPr>
                  <w:rStyle w:val="Hyperlink"/>
                </w:rPr>
                <w:t>DE</w:t>
              </w:r>
            </w:hyperlink>
          </w:p>
          <w:p w14:paraId="164218E5" w14:textId="77777777" w:rsidR="00952A36" w:rsidRDefault="00952A36" w:rsidP="00A063B4">
            <w:pPr>
              <w:rPr>
                <w:bCs/>
              </w:rPr>
            </w:pPr>
            <w:hyperlink r:id="rId282">
              <w:r>
                <w:rPr>
                  <w:rStyle w:val="Hyperlink"/>
                </w:rPr>
                <w:t>FR</w:t>
              </w:r>
            </w:hyperlink>
          </w:p>
          <w:p w14:paraId="00C1D326" w14:textId="77777777" w:rsidR="00952A36" w:rsidRDefault="00952A36" w:rsidP="00A063B4">
            <w:pPr>
              <w:rPr>
                <w:bCs/>
              </w:rPr>
            </w:pPr>
            <w:hyperlink r:id="rId283">
              <w:r>
                <w:rPr>
                  <w:rStyle w:val="Hyperlink"/>
                </w:rPr>
                <w:t>IT</w:t>
              </w:r>
            </w:hyperlink>
          </w:p>
        </w:tc>
        <w:tc>
          <w:tcPr>
            <w:tcW w:w="2876" w:type="dxa"/>
            <w:tcBorders>
              <w:top w:val="single" w:sz="4" w:space="0" w:color="auto"/>
            </w:tcBorders>
          </w:tcPr>
          <w:p w14:paraId="26CE16FF" w14:textId="77777777" w:rsidR="00952A36" w:rsidRDefault="00952A36" w:rsidP="00A063B4">
            <w:r>
              <w:t>Fra. Walder. Die Schweiz soll den von den arabischen Ländern vorgeschlagenen Plan zum Wiederaufbau und zur Entwicklung von Gaza unterstützen</w:t>
            </w:r>
          </w:p>
        </w:tc>
        <w:tc>
          <w:tcPr>
            <w:tcW w:w="4492" w:type="dxa"/>
            <w:tcBorders>
              <w:top w:val="single" w:sz="4" w:space="0" w:color="auto"/>
            </w:tcBorders>
          </w:tcPr>
          <w:p w14:paraId="4B550556" w14:textId="77777777" w:rsidR="00952A36" w:rsidRDefault="00952A36" w:rsidP="00A063B4">
            <w:pPr>
              <w:ind w:left="120"/>
            </w:pPr>
            <w:r>
              <w:rPr>
                <w:color w:val="000000"/>
              </w:rPr>
              <w:t>Die israelische Armee hat den Gazastreifen grösstenteils zerstört. Die Situation erfordert daher massive Nothilfe und einen Plan für die Zukunft, der die Menschen in Gaza wieder Hoffnung schöpfen lässt.</w:t>
            </w:r>
            <w:r>
              <w:br/>
            </w:r>
            <w:r>
              <w:rPr>
                <w:color w:val="000000"/>
              </w:rPr>
              <w:t xml:space="preserve"> Der amerikanische Vorschlag, der die Vertreibung von über zwei Millionen Palästinenserinnen und Palästinensern vorsieht, wäre klar ein Verbrechen gegen die Menschlichkeit.</w:t>
            </w:r>
            <w:r>
              <w:br/>
            </w:r>
            <w:r>
              <w:rPr>
                <w:color w:val="000000"/>
              </w:rPr>
              <w:t xml:space="preserve"> Unterstützt der Bundesrat daher den jüngsten, von den arabischen Ländern vorgeschlagenen Plan über 53 Milliarden Dollar, der mit den Hauptbetroffenen, sprich den Palästinenserinnen und Palästinensern, abgestimmt ist?</w:t>
            </w:r>
          </w:p>
        </w:tc>
      </w:tr>
      <w:tr w:rsidR="00952A36" w14:paraId="53584634" w14:textId="77777777" w:rsidTr="00952A36">
        <w:trPr>
          <w:trHeight w:val="911"/>
        </w:trPr>
        <w:tc>
          <w:tcPr>
            <w:tcW w:w="1051" w:type="dxa"/>
            <w:tcBorders>
              <w:top w:val="single" w:sz="4" w:space="0" w:color="auto"/>
            </w:tcBorders>
          </w:tcPr>
          <w:p w14:paraId="758CA986" w14:textId="77777777" w:rsidR="00952A36" w:rsidRPr="00A778F0" w:rsidRDefault="00952A36" w:rsidP="00A063B4">
            <w:pPr>
              <w:rPr>
                <w:bCs/>
              </w:rPr>
            </w:pPr>
            <w:r>
              <w:rPr>
                <w:bCs/>
              </w:rPr>
              <w:t>25.7144</w:t>
            </w:r>
          </w:p>
        </w:tc>
        <w:tc>
          <w:tcPr>
            <w:tcW w:w="1079" w:type="dxa"/>
            <w:tcBorders>
              <w:top w:val="single" w:sz="4" w:space="0" w:color="auto"/>
            </w:tcBorders>
          </w:tcPr>
          <w:p w14:paraId="30507576" w14:textId="77777777" w:rsidR="00952A36" w:rsidRDefault="00952A36" w:rsidP="00A063B4">
            <w:pPr>
              <w:rPr>
                <w:bCs/>
              </w:rPr>
            </w:pPr>
            <w:hyperlink r:id="rId284">
              <w:r>
                <w:rPr>
                  <w:rStyle w:val="Hyperlink"/>
                </w:rPr>
                <w:t>DE</w:t>
              </w:r>
            </w:hyperlink>
          </w:p>
          <w:p w14:paraId="19B70C68" w14:textId="77777777" w:rsidR="00952A36" w:rsidRDefault="00952A36" w:rsidP="00A063B4">
            <w:pPr>
              <w:rPr>
                <w:bCs/>
              </w:rPr>
            </w:pPr>
            <w:hyperlink r:id="rId285">
              <w:r>
                <w:rPr>
                  <w:rStyle w:val="Hyperlink"/>
                </w:rPr>
                <w:t>FR</w:t>
              </w:r>
            </w:hyperlink>
          </w:p>
          <w:p w14:paraId="1E63B1C6" w14:textId="77777777" w:rsidR="00952A36" w:rsidRDefault="00952A36" w:rsidP="00A063B4">
            <w:pPr>
              <w:rPr>
                <w:bCs/>
              </w:rPr>
            </w:pPr>
            <w:hyperlink r:id="rId286">
              <w:r>
                <w:rPr>
                  <w:rStyle w:val="Hyperlink"/>
                </w:rPr>
                <w:t>IT</w:t>
              </w:r>
            </w:hyperlink>
          </w:p>
        </w:tc>
        <w:tc>
          <w:tcPr>
            <w:tcW w:w="2876" w:type="dxa"/>
            <w:tcBorders>
              <w:top w:val="single" w:sz="4" w:space="0" w:color="auto"/>
            </w:tcBorders>
          </w:tcPr>
          <w:p w14:paraId="71A7B10C" w14:textId="77777777" w:rsidR="00952A36" w:rsidRDefault="00952A36" w:rsidP="00A063B4">
            <w:r>
              <w:t>Fra. Jost. Humanitäre Werte in Gefahr - was tut der Bundesrat?</w:t>
            </w:r>
          </w:p>
        </w:tc>
        <w:tc>
          <w:tcPr>
            <w:tcW w:w="4492" w:type="dxa"/>
            <w:tcBorders>
              <w:top w:val="single" w:sz="4" w:space="0" w:color="auto"/>
            </w:tcBorders>
          </w:tcPr>
          <w:p w14:paraId="49401B6F" w14:textId="77777777" w:rsidR="00952A36" w:rsidRDefault="00952A36" w:rsidP="00A063B4">
            <w:pPr>
              <w:ind w:left="120"/>
            </w:pPr>
            <w:r>
              <w:rPr>
                <w:color w:val="000000"/>
              </w:rPr>
              <w:t>- Welche konkreten Massnahmen ergreift die für ihre humanitäre Tradition bekannte Schweiz aktuell, um die Einhaltung der Verpflichtungen aus der Genfer Konvention zu fördern in einer Zeit, in der sich geopolitische Gräben vertiefen und humanitäre Werte offensichtlich missachtet werden?</w:t>
            </w:r>
            <w:r>
              <w:br/>
            </w:r>
            <w:r>
              <w:rPr>
                <w:color w:val="000000"/>
              </w:rPr>
              <w:t xml:space="preserve"> - Die abrupte Schliessung von US AID führt u.a. zu einem Vakuum in der humanitären Hilfe. Dies gefährdet hunderttausende Menschenleben und birgt sicherheitspolitische Risiken.</w:t>
            </w:r>
            <w:r>
              <w:br/>
            </w:r>
            <w:r>
              <w:rPr>
                <w:color w:val="000000"/>
              </w:rPr>
              <w:t xml:space="preserve"> - Was gedenkt der Bundesrat dagegen zu tun?</w:t>
            </w:r>
          </w:p>
        </w:tc>
      </w:tr>
    </w:tbl>
    <w:p w14:paraId="0E794D6B" w14:textId="77777777" w:rsidR="00952A36" w:rsidRDefault="00952A36"/>
    <w:p w14:paraId="1EDACEDF" w14:textId="77777777" w:rsidR="00952A36" w:rsidRDefault="00952A36" w:rsidP="00952A36"/>
    <w:p w14:paraId="3BEA8742" w14:textId="77777777" w:rsidR="00952A36" w:rsidRDefault="00952A36" w:rsidP="00952A36"/>
    <w:p w14:paraId="4B3F0532" w14:textId="77777777" w:rsidR="00952A36" w:rsidRPr="006A3643" w:rsidRDefault="00952A36" w:rsidP="00952A36">
      <w:pPr>
        <w:keepNext/>
        <w:outlineLvl w:val="0"/>
        <w:rPr>
          <w:rFonts w:eastAsia="Times New Roman" w:cs="Arial"/>
          <w:b/>
          <w:bCs/>
          <w:kern w:val="0"/>
          <w:sz w:val="20"/>
          <w:szCs w:val="20"/>
          <w:lang w:eastAsia="de-DE"/>
          <w14:ligatures w14:val="none"/>
        </w:rPr>
      </w:pPr>
      <w:r w:rsidRPr="006A3643">
        <w:rPr>
          <w:rFonts w:eastAsia="Times New Roman" w:cs="Arial"/>
          <w:b/>
          <w:bCs/>
          <w:kern w:val="0"/>
          <w:sz w:val="20"/>
          <w:szCs w:val="20"/>
          <w:lang w:eastAsia="de-DE"/>
          <w14:ligatures w14:val="none"/>
        </w:rPr>
        <w:t>Bundeskanzlei</w:t>
      </w:r>
    </w:p>
    <w:p w14:paraId="4BB7343E" w14:textId="77777777" w:rsidR="00952A36" w:rsidRDefault="00952A36" w:rsidP="00952A36"/>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46C94682" w14:textId="77777777" w:rsidTr="00952A36">
        <w:trPr>
          <w:trHeight w:val="911"/>
        </w:trPr>
        <w:tc>
          <w:tcPr>
            <w:tcW w:w="1051" w:type="dxa"/>
            <w:tcBorders>
              <w:top w:val="single" w:sz="4" w:space="0" w:color="auto"/>
            </w:tcBorders>
          </w:tcPr>
          <w:p w14:paraId="111AB64D" w14:textId="77777777" w:rsidR="00952A36" w:rsidRPr="00A778F0" w:rsidRDefault="00952A36" w:rsidP="00A063B4">
            <w:pPr>
              <w:rPr>
                <w:bCs/>
              </w:rPr>
            </w:pPr>
            <w:r>
              <w:rPr>
                <w:bCs/>
              </w:rPr>
              <w:t>25.7055</w:t>
            </w:r>
          </w:p>
        </w:tc>
        <w:tc>
          <w:tcPr>
            <w:tcW w:w="1079" w:type="dxa"/>
            <w:tcBorders>
              <w:top w:val="single" w:sz="4" w:space="0" w:color="auto"/>
            </w:tcBorders>
          </w:tcPr>
          <w:p w14:paraId="48D06317" w14:textId="77777777" w:rsidR="00952A36" w:rsidRDefault="00952A36" w:rsidP="00A063B4">
            <w:pPr>
              <w:rPr>
                <w:bCs/>
              </w:rPr>
            </w:pPr>
            <w:hyperlink r:id="rId287">
              <w:r>
                <w:rPr>
                  <w:rStyle w:val="Hyperlink"/>
                </w:rPr>
                <w:t>DE</w:t>
              </w:r>
            </w:hyperlink>
          </w:p>
          <w:p w14:paraId="7D764F41" w14:textId="77777777" w:rsidR="00952A36" w:rsidRDefault="00952A36" w:rsidP="00A063B4">
            <w:pPr>
              <w:rPr>
                <w:bCs/>
              </w:rPr>
            </w:pPr>
            <w:hyperlink r:id="rId288">
              <w:r>
                <w:rPr>
                  <w:rStyle w:val="Hyperlink"/>
                </w:rPr>
                <w:t>FR</w:t>
              </w:r>
            </w:hyperlink>
          </w:p>
          <w:p w14:paraId="3ECB7204" w14:textId="77777777" w:rsidR="00952A36" w:rsidRDefault="00952A36" w:rsidP="00A063B4">
            <w:pPr>
              <w:rPr>
                <w:bCs/>
              </w:rPr>
            </w:pPr>
            <w:hyperlink r:id="rId289">
              <w:r>
                <w:rPr>
                  <w:rStyle w:val="Hyperlink"/>
                </w:rPr>
                <w:t>IT</w:t>
              </w:r>
            </w:hyperlink>
          </w:p>
        </w:tc>
        <w:tc>
          <w:tcPr>
            <w:tcW w:w="2876" w:type="dxa"/>
            <w:tcBorders>
              <w:top w:val="single" w:sz="4" w:space="0" w:color="auto"/>
            </w:tcBorders>
          </w:tcPr>
          <w:p w14:paraId="1DE1D19B" w14:textId="77777777" w:rsidR="00952A36" w:rsidRDefault="00952A36" w:rsidP="00A063B4">
            <w:r>
              <w:t>Fra. Candinas Martin. Wer hat Einsicht in vertrauliche Informationen für die Bundesratssitzungen?</w:t>
            </w:r>
          </w:p>
        </w:tc>
        <w:tc>
          <w:tcPr>
            <w:tcW w:w="4492" w:type="dxa"/>
            <w:tcBorders>
              <w:top w:val="single" w:sz="4" w:space="0" w:color="auto"/>
            </w:tcBorders>
          </w:tcPr>
          <w:p w14:paraId="7B32EC17" w14:textId="77777777" w:rsidR="00952A36" w:rsidRDefault="00952A36" w:rsidP="00A063B4">
            <w:pPr>
              <w:ind w:left="120"/>
            </w:pPr>
            <w:r>
              <w:rPr>
                <w:color w:val="000000"/>
              </w:rPr>
              <w:t>Letzte Woche gab es gravierende Indiskretionen betreffend Rücktritt des Armeechefs und des NDB-Chefs. Solche Aktionen fügen unseren Institutionen grossen Schaden zu und verunmöglichen eine vertrauensvolle Zusammenarbeit in der Regierung.</w:t>
            </w:r>
            <w:r>
              <w:br/>
            </w:r>
            <w:r>
              <w:rPr>
                <w:color w:val="000000"/>
              </w:rPr>
              <w:t xml:space="preserve"> - Wie gross ist der Kreis der Personen (pro Departement), die vor den Bundesratssitzungen Zugang zu den vertraulichen Informationen erhalten?</w:t>
            </w:r>
            <w:r>
              <w:br/>
            </w:r>
            <w:r>
              <w:rPr>
                <w:color w:val="000000"/>
              </w:rPr>
              <w:t xml:space="preserve"> - Teilt der Bundesrat die Meinung, dass dieser Kreis dringend (insbesondere bei Personalgeschäften) verkleinert werden muss?</w:t>
            </w:r>
          </w:p>
        </w:tc>
      </w:tr>
    </w:tbl>
    <w:p w14:paraId="67406ADE" w14:textId="77777777" w:rsidR="00CD5F89" w:rsidRDefault="00CD5F8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718C1F4E" w14:textId="77777777" w:rsidTr="00952A36">
        <w:trPr>
          <w:trHeight w:val="911"/>
        </w:trPr>
        <w:tc>
          <w:tcPr>
            <w:tcW w:w="1051" w:type="dxa"/>
            <w:tcBorders>
              <w:top w:val="single" w:sz="4" w:space="0" w:color="auto"/>
            </w:tcBorders>
          </w:tcPr>
          <w:p w14:paraId="32A2C850" w14:textId="7D9C10E0" w:rsidR="00952A36" w:rsidRPr="00A778F0" w:rsidRDefault="00952A36" w:rsidP="00A063B4">
            <w:pPr>
              <w:rPr>
                <w:bCs/>
              </w:rPr>
            </w:pPr>
            <w:r>
              <w:rPr>
                <w:bCs/>
              </w:rPr>
              <w:lastRenderedPageBreak/>
              <w:t>25.7066</w:t>
            </w:r>
          </w:p>
        </w:tc>
        <w:tc>
          <w:tcPr>
            <w:tcW w:w="1079" w:type="dxa"/>
            <w:tcBorders>
              <w:top w:val="single" w:sz="4" w:space="0" w:color="auto"/>
            </w:tcBorders>
          </w:tcPr>
          <w:p w14:paraId="29EB6BCC" w14:textId="77777777" w:rsidR="00952A36" w:rsidRDefault="00952A36" w:rsidP="00A063B4">
            <w:pPr>
              <w:rPr>
                <w:bCs/>
              </w:rPr>
            </w:pPr>
            <w:hyperlink r:id="rId290">
              <w:r>
                <w:rPr>
                  <w:rStyle w:val="Hyperlink"/>
                </w:rPr>
                <w:t>DE</w:t>
              </w:r>
            </w:hyperlink>
          </w:p>
          <w:p w14:paraId="47933691" w14:textId="77777777" w:rsidR="00952A36" w:rsidRDefault="00952A36" w:rsidP="00A063B4">
            <w:pPr>
              <w:rPr>
                <w:bCs/>
              </w:rPr>
            </w:pPr>
            <w:hyperlink r:id="rId291">
              <w:r>
                <w:rPr>
                  <w:rStyle w:val="Hyperlink"/>
                </w:rPr>
                <w:t>FR</w:t>
              </w:r>
            </w:hyperlink>
          </w:p>
          <w:p w14:paraId="75A1411F" w14:textId="77777777" w:rsidR="00952A36" w:rsidRDefault="00952A36" w:rsidP="00A063B4">
            <w:pPr>
              <w:rPr>
                <w:bCs/>
              </w:rPr>
            </w:pPr>
            <w:hyperlink r:id="rId292">
              <w:r>
                <w:rPr>
                  <w:rStyle w:val="Hyperlink"/>
                </w:rPr>
                <w:t>IT</w:t>
              </w:r>
            </w:hyperlink>
          </w:p>
        </w:tc>
        <w:tc>
          <w:tcPr>
            <w:tcW w:w="2876" w:type="dxa"/>
            <w:tcBorders>
              <w:top w:val="single" w:sz="4" w:space="0" w:color="auto"/>
            </w:tcBorders>
          </w:tcPr>
          <w:p w14:paraId="464C4A68" w14:textId="77777777" w:rsidR="00952A36" w:rsidRDefault="00952A36" w:rsidP="00A063B4">
            <w:r>
              <w:t>Fra. Andrey. Besteht für die Verwaltung eine erhöhte Gefahr durch eine grosszügige Auslegung des US Cloud Act?</w:t>
            </w:r>
          </w:p>
        </w:tc>
        <w:tc>
          <w:tcPr>
            <w:tcW w:w="4492" w:type="dxa"/>
            <w:tcBorders>
              <w:top w:val="single" w:sz="4" w:space="0" w:color="auto"/>
            </w:tcBorders>
          </w:tcPr>
          <w:p w14:paraId="77CF5344" w14:textId="77777777" w:rsidR="00952A36" w:rsidRDefault="00952A36" w:rsidP="00A063B4">
            <w:pPr>
              <w:ind w:left="120"/>
            </w:pPr>
            <w:r>
              <w:rPr>
                <w:color w:val="000000"/>
              </w:rPr>
              <w:t>Die US-Administration nutzt vehement die Macht der grössten Volkswirtschaft zur Durchsetzung ihrer Interessen. Der CLOUD Act und weitere Erlasse erlauben US-Behörden den geheimen Zugriff auf Daten auf Servern amerikanischer Firmen – auch im Ausland. Es droht deshalb eine Instrumentalisierung der US-Digitalwirtschaft. Selbst Treuhand-Modelle bieten keinen garantierten Schutz.</w:t>
            </w:r>
            <w:r>
              <w:br/>
            </w:r>
            <w:r>
              <w:rPr>
                <w:color w:val="000000"/>
              </w:rPr>
              <w:t xml:space="preserve"> Wie will der Bundesrat das Risiko für den Zugriff, insbesondere bei amerikanischen Clouddiensten, minimieren?</w:t>
            </w:r>
          </w:p>
        </w:tc>
      </w:tr>
    </w:tbl>
    <w:p w14:paraId="60D270B7" w14:textId="77777777" w:rsidR="00952A36" w:rsidRDefault="00952A36"/>
    <w:p w14:paraId="64AF5D78" w14:textId="77777777" w:rsidR="00952A36" w:rsidRDefault="00952A36"/>
    <w:p w14:paraId="66CE7177" w14:textId="77777777" w:rsidR="00952A36" w:rsidRDefault="00952A36" w:rsidP="00952A36"/>
    <w:p w14:paraId="18E3BF85" w14:textId="77777777" w:rsidR="00952A36" w:rsidRPr="00933964" w:rsidRDefault="00952A36" w:rsidP="00952A36">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Umwelt, Verkehr, Energie und Kommunikation</w:t>
      </w:r>
    </w:p>
    <w:p w14:paraId="74370A42" w14:textId="77777777" w:rsidR="00952A36" w:rsidRDefault="00952A36" w:rsidP="00952A36"/>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3F20D8A5" w14:textId="77777777" w:rsidTr="00952A36">
        <w:trPr>
          <w:trHeight w:val="911"/>
        </w:trPr>
        <w:tc>
          <w:tcPr>
            <w:tcW w:w="1051" w:type="dxa"/>
            <w:tcBorders>
              <w:top w:val="single" w:sz="4" w:space="0" w:color="auto"/>
            </w:tcBorders>
          </w:tcPr>
          <w:p w14:paraId="2799F02B" w14:textId="77777777" w:rsidR="00952A36" w:rsidRPr="00A778F0" w:rsidRDefault="00952A36" w:rsidP="00A063B4">
            <w:pPr>
              <w:rPr>
                <w:bCs/>
              </w:rPr>
            </w:pPr>
            <w:r>
              <w:rPr>
                <w:bCs/>
              </w:rPr>
              <w:t>25.7003</w:t>
            </w:r>
          </w:p>
        </w:tc>
        <w:tc>
          <w:tcPr>
            <w:tcW w:w="1079" w:type="dxa"/>
            <w:tcBorders>
              <w:top w:val="single" w:sz="4" w:space="0" w:color="auto"/>
            </w:tcBorders>
          </w:tcPr>
          <w:p w14:paraId="579F6CC6" w14:textId="77777777" w:rsidR="00952A36" w:rsidRDefault="00952A36" w:rsidP="00A063B4">
            <w:pPr>
              <w:rPr>
                <w:bCs/>
              </w:rPr>
            </w:pPr>
            <w:hyperlink r:id="rId293">
              <w:r>
                <w:rPr>
                  <w:rStyle w:val="Hyperlink"/>
                </w:rPr>
                <w:t>DE</w:t>
              </w:r>
            </w:hyperlink>
          </w:p>
          <w:p w14:paraId="1A1CC8E4" w14:textId="77777777" w:rsidR="00952A36" w:rsidRDefault="00952A36" w:rsidP="00A063B4">
            <w:pPr>
              <w:rPr>
                <w:bCs/>
              </w:rPr>
            </w:pPr>
            <w:hyperlink r:id="rId294">
              <w:r>
                <w:rPr>
                  <w:rStyle w:val="Hyperlink"/>
                </w:rPr>
                <w:t>FR</w:t>
              </w:r>
            </w:hyperlink>
          </w:p>
          <w:p w14:paraId="5D5387F3" w14:textId="77777777" w:rsidR="00952A36" w:rsidRDefault="00952A36" w:rsidP="00A063B4">
            <w:pPr>
              <w:rPr>
                <w:bCs/>
              </w:rPr>
            </w:pPr>
            <w:hyperlink r:id="rId295">
              <w:r>
                <w:rPr>
                  <w:rStyle w:val="Hyperlink"/>
                </w:rPr>
                <w:t>IT</w:t>
              </w:r>
            </w:hyperlink>
          </w:p>
        </w:tc>
        <w:tc>
          <w:tcPr>
            <w:tcW w:w="2876" w:type="dxa"/>
            <w:tcBorders>
              <w:top w:val="single" w:sz="4" w:space="0" w:color="auto"/>
            </w:tcBorders>
          </w:tcPr>
          <w:p w14:paraId="68936D29" w14:textId="77777777" w:rsidR="00952A36" w:rsidRDefault="00952A36" w:rsidP="00A063B4">
            <w:r>
              <w:t>Fra. Page. Ab dem 1. Juli 2025 muss der Experte oder die Expertin bei der Führerprüfung die korrekte Anwendung von Fahrerassistenzsystemen prüfen.</w:t>
            </w:r>
          </w:p>
        </w:tc>
        <w:tc>
          <w:tcPr>
            <w:tcW w:w="4492" w:type="dxa"/>
            <w:tcBorders>
              <w:top w:val="single" w:sz="4" w:space="0" w:color="auto"/>
            </w:tcBorders>
          </w:tcPr>
          <w:p w14:paraId="7ACFAFB5" w14:textId="77777777" w:rsidR="00952A36" w:rsidRDefault="00952A36" w:rsidP="00A063B4">
            <w:pPr>
              <w:ind w:left="120"/>
            </w:pPr>
            <w:r>
              <w:rPr>
                <w:color w:val="000000"/>
              </w:rPr>
              <w:t>In der Ausbildung werden diese Systeme nicht in den Fragebögen abgefragt und sind auch nicht Teil des Verkehrskundekurses. Ausserdem sind die Fahrzeuge der Fahrlehrer und Fahrlehrerinnen nicht immer mit diesen Systemen ausgestattet.</w:t>
            </w:r>
            <w:r>
              <w:br/>
            </w:r>
            <w:r>
              <w:rPr>
                <w:color w:val="000000"/>
              </w:rPr>
              <w:t xml:space="preserve"> - Wurde diese Massnahme für die Führerprüfung nicht zu voreilig getroffen?</w:t>
            </w:r>
            <w:r>
              <w:br/>
            </w:r>
            <w:r>
              <w:rPr>
                <w:color w:val="000000"/>
              </w:rPr>
              <w:t xml:space="preserve"> - Müssten diese Vorrichtungen nicht zuerst Inhalte in der Ausbildung sein, bevor sie geprüft werden?</w:t>
            </w:r>
          </w:p>
        </w:tc>
      </w:tr>
      <w:tr w:rsidR="00952A36" w14:paraId="75590881" w14:textId="77777777" w:rsidTr="00952A36">
        <w:trPr>
          <w:trHeight w:val="911"/>
        </w:trPr>
        <w:tc>
          <w:tcPr>
            <w:tcW w:w="1051" w:type="dxa"/>
            <w:tcBorders>
              <w:top w:val="single" w:sz="4" w:space="0" w:color="auto"/>
            </w:tcBorders>
          </w:tcPr>
          <w:p w14:paraId="6A2412E5" w14:textId="77777777" w:rsidR="00952A36" w:rsidRPr="00A778F0" w:rsidRDefault="00952A36" w:rsidP="00A063B4">
            <w:pPr>
              <w:rPr>
                <w:bCs/>
              </w:rPr>
            </w:pPr>
            <w:r>
              <w:rPr>
                <w:bCs/>
              </w:rPr>
              <w:t>25.7005</w:t>
            </w:r>
          </w:p>
        </w:tc>
        <w:tc>
          <w:tcPr>
            <w:tcW w:w="1079" w:type="dxa"/>
            <w:tcBorders>
              <w:top w:val="single" w:sz="4" w:space="0" w:color="auto"/>
            </w:tcBorders>
          </w:tcPr>
          <w:p w14:paraId="04F5DD0C" w14:textId="77777777" w:rsidR="00952A36" w:rsidRDefault="00952A36" w:rsidP="00A063B4">
            <w:pPr>
              <w:rPr>
                <w:bCs/>
              </w:rPr>
            </w:pPr>
            <w:hyperlink r:id="rId296">
              <w:r>
                <w:rPr>
                  <w:rStyle w:val="Hyperlink"/>
                </w:rPr>
                <w:t>DE</w:t>
              </w:r>
            </w:hyperlink>
          </w:p>
          <w:p w14:paraId="672DC084" w14:textId="77777777" w:rsidR="00952A36" w:rsidRDefault="00952A36" w:rsidP="00A063B4">
            <w:pPr>
              <w:rPr>
                <w:bCs/>
              </w:rPr>
            </w:pPr>
            <w:hyperlink r:id="rId297">
              <w:r>
                <w:rPr>
                  <w:rStyle w:val="Hyperlink"/>
                </w:rPr>
                <w:t>FR</w:t>
              </w:r>
            </w:hyperlink>
          </w:p>
          <w:p w14:paraId="613F79C4" w14:textId="77777777" w:rsidR="00952A36" w:rsidRDefault="00952A36" w:rsidP="00A063B4">
            <w:pPr>
              <w:rPr>
                <w:bCs/>
              </w:rPr>
            </w:pPr>
            <w:hyperlink r:id="rId298">
              <w:r>
                <w:rPr>
                  <w:rStyle w:val="Hyperlink"/>
                </w:rPr>
                <w:t>IT</w:t>
              </w:r>
            </w:hyperlink>
          </w:p>
        </w:tc>
        <w:tc>
          <w:tcPr>
            <w:tcW w:w="2876" w:type="dxa"/>
            <w:tcBorders>
              <w:top w:val="single" w:sz="4" w:space="0" w:color="auto"/>
            </w:tcBorders>
          </w:tcPr>
          <w:p w14:paraId="5B2F5108" w14:textId="77777777" w:rsidR="00952A36" w:rsidRDefault="00952A36" w:rsidP="00A063B4">
            <w:r>
              <w:t>Fra. Golay Roger. Welche technischen Daten fehlen dem Eidgenössischen Departement für Umwelt, Verkehr, Energie und Kommunikation, um in der Schweiz Lärmblitzer rasch einzuführen?</w:t>
            </w:r>
          </w:p>
        </w:tc>
        <w:tc>
          <w:tcPr>
            <w:tcW w:w="4492" w:type="dxa"/>
            <w:tcBorders>
              <w:top w:val="single" w:sz="4" w:space="0" w:color="auto"/>
            </w:tcBorders>
          </w:tcPr>
          <w:p w14:paraId="41449146" w14:textId="77777777" w:rsidR="00952A36" w:rsidRDefault="00952A36" w:rsidP="00A063B4">
            <w:pPr>
              <w:ind w:left="120"/>
            </w:pPr>
            <w:r>
              <w:rPr>
                <w:color w:val="000000"/>
              </w:rPr>
              <w:t>Infolge der Motion 20.4339 wurden in den Kantonen Genf und Basel-Landschaft durchgeführt zwischen 2023 und 2024 Pilotprojekte durchgeführt. Diese waren erfolgreich und zeigten, dass laute Fahrzeuge identifiziert werden können und dass es möglich ist, die Bevölkerung von störendem Strassenverkehrslärm zu entlasten.</w:t>
            </w:r>
            <w:r>
              <w:br/>
            </w:r>
            <w:r>
              <w:rPr>
                <w:color w:val="000000"/>
              </w:rPr>
              <w:t xml:space="preserve"> - Wie sieht der genaue Zeitplan des Bundesrats für die Schaffung der notwendigen Rechtsgrundlage für den Einsatz von Lärmblitzern aus?</w:t>
            </w:r>
            <w:r>
              <w:br/>
            </w:r>
            <w:r>
              <w:rPr>
                <w:color w:val="000000"/>
              </w:rPr>
              <w:t xml:space="preserve"> - Was hemmt das Vorwärtskommen?</w:t>
            </w:r>
          </w:p>
        </w:tc>
      </w:tr>
      <w:tr w:rsidR="00952A36" w14:paraId="17376317" w14:textId="77777777" w:rsidTr="00952A36">
        <w:trPr>
          <w:trHeight w:val="911"/>
        </w:trPr>
        <w:tc>
          <w:tcPr>
            <w:tcW w:w="1051" w:type="dxa"/>
            <w:tcBorders>
              <w:top w:val="single" w:sz="4" w:space="0" w:color="auto"/>
            </w:tcBorders>
          </w:tcPr>
          <w:p w14:paraId="73A83412" w14:textId="77777777" w:rsidR="00952A36" w:rsidRPr="00A778F0" w:rsidRDefault="00952A36" w:rsidP="00A063B4">
            <w:pPr>
              <w:rPr>
                <w:bCs/>
              </w:rPr>
            </w:pPr>
            <w:r>
              <w:rPr>
                <w:bCs/>
              </w:rPr>
              <w:t>25.7007</w:t>
            </w:r>
          </w:p>
        </w:tc>
        <w:tc>
          <w:tcPr>
            <w:tcW w:w="1079" w:type="dxa"/>
            <w:tcBorders>
              <w:top w:val="single" w:sz="4" w:space="0" w:color="auto"/>
            </w:tcBorders>
          </w:tcPr>
          <w:p w14:paraId="16E29672" w14:textId="77777777" w:rsidR="00952A36" w:rsidRDefault="00952A36" w:rsidP="00A063B4">
            <w:pPr>
              <w:rPr>
                <w:bCs/>
              </w:rPr>
            </w:pPr>
            <w:hyperlink r:id="rId299">
              <w:r>
                <w:rPr>
                  <w:rStyle w:val="Hyperlink"/>
                </w:rPr>
                <w:t>DE</w:t>
              </w:r>
            </w:hyperlink>
          </w:p>
          <w:p w14:paraId="0DB2494A" w14:textId="77777777" w:rsidR="00952A36" w:rsidRDefault="00952A36" w:rsidP="00A063B4">
            <w:pPr>
              <w:rPr>
                <w:bCs/>
              </w:rPr>
            </w:pPr>
            <w:hyperlink r:id="rId300">
              <w:r>
                <w:rPr>
                  <w:rStyle w:val="Hyperlink"/>
                </w:rPr>
                <w:t>FR</w:t>
              </w:r>
            </w:hyperlink>
          </w:p>
          <w:p w14:paraId="0BB2665D" w14:textId="77777777" w:rsidR="00952A36" w:rsidRDefault="00952A36" w:rsidP="00A063B4">
            <w:pPr>
              <w:rPr>
                <w:bCs/>
              </w:rPr>
            </w:pPr>
            <w:hyperlink r:id="rId301">
              <w:r>
                <w:rPr>
                  <w:rStyle w:val="Hyperlink"/>
                </w:rPr>
                <w:t>IT</w:t>
              </w:r>
            </w:hyperlink>
          </w:p>
        </w:tc>
        <w:tc>
          <w:tcPr>
            <w:tcW w:w="2876" w:type="dxa"/>
            <w:tcBorders>
              <w:top w:val="single" w:sz="4" w:space="0" w:color="auto"/>
            </w:tcBorders>
          </w:tcPr>
          <w:p w14:paraId="560DC664" w14:textId="77777777" w:rsidR="00952A36" w:rsidRDefault="00952A36" w:rsidP="00A063B4">
            <w:r>
              <w:t>Fra. Meier Andreas. Nachfrage betreffend die Kosten von ETCS</w:t>
            </w:r>
          </w:p>
        </w:tc>
        <w:tc>
          <w:tcPr>
            <w:tcW w:w="4492" w:type="dxa"/>
            <w:tcBorders>
              <w:top w:val="single" w:sz="4" w:space="0" w:color="auto"/>
            </w:tcBorders>
          </w:tcPr>
          <w:p w14:paraId="6980C48A" w14:textId="77777777" w:rsidR="00952A36" w:rsidRDefault="00952A36" w:rsidP="00A063B4">
            <w:pPr>
              <w:ind w:left="120"/>
            </w:pPr>
            <w:r>
              <w:rPr>
                <w:color w:val="000000"/>
              </w:rPr>
              <w:t>In den Kosten für den Bahnverkehr werden die Kosten für das ETCS nicht mehr ausgewiesen.</w:t>
            </w:r>
            <w:r>
              <w:br/>
            </w:r>
            <w:r>
              <w:rPr>
                <w:color w:val="000000"/>
              </w:rPr>
              <w:t xml:space="preserve"> Möglicherweise belasten diese die Bahnen finanziell schwer.</w:t>
            </w:r>
            <w:r>
              <w:br/>
            </w:r>
            <w:r>
              <w:rPr>
                <w:color w:val="000000"/>
              </w:rPr>
              <w:t xml:space="preserve"> Fragen:</w:t>
            </w:r>
            <w:r>
              <w:br/>
            </w:r>
            <w:r>
              <w:rPr>
                <w:color w:val="000000"/>
              </w:rPr>
              <w:t xml:space="preserve"> • Wie hoch sind die zusätzlichen Kosten für die ETCS-Ausrüstung (ohne Stellwerke) gegenüber Balisen und Aussensignalen?</w:t>
            </w:r>
            <w:r>
              <w:br/>
            </w:r>
            <w:r>
              <w:rPr>
                <w:color w:val="000000"/>
              </w:rPr>
              <w:t xml:space="preserve"> • Wie hoch sind die Kosten pro Fahrzeug von Kleinserien und Grossserien von ETCS gegenüber ZUB-Ausrüstung?</w:t>
            </w:r>
            <w:r>
              <w:br/>
            </w:r>
            <w:r>
              <w:rPr>
                <w:color w:val="000000"/>
              </w:rPr>
              <w:t xml:space="preserve"> • Wie hoch sind die Kapazitätsverluste?</w:t>
            </w:r>
            <w:r>
              <w:br/>
            </w:r>
            <w:r>
              <w:rPr>
                <w:color w:val="000000"/>
              </w:rPr>
              <w:t xml:space="preserve"> • Mit welchen jährlich wiederkehrenden Betriebskosten muss gerechnet werden?</w:t>
            </w:r>
          </w:p>
        </w:tc>
      </w:tr>
    </w:tbl>
    <w:p w14:paraId="18BC25C3" w14:textId="77777777" w:rsidR="00CD5F89" w:rsidRDefault="00CD5F8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57314E81" w14:textId="77777777" w:rsidTr="00952A36">
        <w:trPr>
          <w:trHeight w:val="911"/>
        </w:trPr>
        <w:tc>
          <w:tcPr>
            <w:tcW w:w="1051" w:type="dxa"/>
            <w:tcBorders>
              <w:top w:val="single" w:sz="4" w:space="0" w:color="auto"/>
            </w:tcBorders>
          </w:tcPr>
          <w:p w14:paraId="42E13974" w14:textId="3A603ACA" w:rsidR="00952A36" w:rsidRPr="00A778F0" w:rsidRDefault="00952A36" w:rsidP="00A063B4">
            <w:pPr>
              <w:rPr>
                <w:bCs/>
              </w:rPr>
            </w:pPr>
            <w:r>
              <w:rPr>
                <w:bCs/>
              </w:rPr>
              <w:lastRenderedPageBreak/>
              <w:t>25.7008</w:t>
            </w:r>
          </w:p>
        </w:tc>
        <w:tc>
          <w:tcPr>
            <w:tcW w:w="1079" w:type="dxa"/>
            <w:tcBorders>
              <w:top w:val="single" w:sz="4" w:space="0" w:color="auto"/>
            </w:tcBorders>
          </w:tcPr>
          <w:p w14:paraId="5565F7A6" w14:textId="77777777" w:rsidR="00952A36" w:rsidRDefault="00952A36" w:rsidP="00A063B4">
            <w:pPr>
              <w:rPr>
                <w:bCs/>
              </w:rPr>
            </w:pPr>
            <w:hyperlink r:id="rId302">
              <w:r>
                <w:rPr>
                  <w:rStyle w:val="Hyperlink"/>
                </w:rPr>
                <w:t>DE</w:t>
              </w:r>
            </w:hyperlink>
          </w:p>
          <w:p w14:paraId="43DA7358" w14:textId="77777777" w:rsidR="00952A36" w:rsidRDefault="00952A36" w:rsidP="00A063B4">
            <w:pPr>
              <w:rPr>
                <w:bCs/>
              </w:rPr>
            </w:pPr>
            <w:hyperlink r:id="rId303">
              <w:r>
                <w:rPr>
                  <w:rStyle w:val="Hyperlink"/>
                </w:rPr>
                <w:t>FR</w:t>
              </w:r>
            </w:hyperlink>
          </w:p>
          <w:p w14:paraId="2E87E138" w14:textId="77777777" w:rsidR="00952A36" w:rsidRDefault="00952A36" w:rsidP="00A063B4">
            <w:pPr>
              <w:rPr>
                <w:bCs/>
              </w:rPr>
            </w:pPr>
            <w:hyperlink r:id="rId304">
              <w:r>
                <w:rPr>
                  <w:rStyle w:val="Hyperlink"/>
                </w:rPr>
                <w:t>IT</w:t>
              </w:r>
            </w:hyperlink>
          </w:p>
        </w:tc>
        <w:tc>
          <w:tcPr>
            <w:tcW w:w="2876" w:type="dxa"/>
            <w:tcBorders>
              <w:top w:val="single" w:sz="4" w:space="0" w:color="auto"/>
            </w:tcBorders>
          </w:tcPr>
          <w:p w14:paraId="2DD7EA8D" w14:textId="77777777" w:rsidR="00952A36" w:rsidRDefault="00952A36" w:rsidP="00A063B4">
            <w:r>
              <w:t>Fra. Bläsi. RTS: Arbeitsbedingungen und Auswirkung auf die Gesundheit der Mitarbeitenden</w:t>
            </w:r>
          </w:p>
        </w:tc>
        <w:tc>
          <w:tcPr>
            <w:tcW w:w="4492" w:type="dxa"/>
            <w:tcBorders>
              <w:top w:val="single" w:sz="4" w:space="0" w:color="auto"/>
            </w:tcBorders>
          </w:tcPr>
          <w:p w14:paraId="4F4DE875" w14:textId="77777777" w:rsidR="00952A36" w:rsidRDefault="00952A36" w:rsidP="00A063B4">
            <w:pPr>
              <w:ind w:left="120"/>
            </w:pPr>
            <w:r>
              <w:rPr>
                <w:color w:val="000000"/>
              </w:rPr>
              <w:t>2020 befand sich die RTS in einer Krise: Es gab Fälle von sexueller Belästigung, und die Unternehmungsführung und der Umgang mit diesem inakzeptablen Verhalten wurden hinterfragt. Es besteht erneut Anlass zur Sorge, nachdem sich zwei Mitarbeitende im Abstand von sechs Monaten das Leben genommen haben und die Geschäftsleitung eine besorgniserregende interne Umfrage zu den Arbeitsbedingungen, die sich auf die Gesundheit der Mitarbeitenden auswirken, beanstandet hat.</w:t>
            </w:r>
            <w:r>
              <w:br/>
            </w:r>
            <w:r>
              <w:rPr>
                <w:color w:val="000000"/>
              </w:rPr>
              <w:t xml:space="preserve"> Was gedenkt der Bundesrat zu unternehmen, damit sichergestellt werden kann, dass die Bedingungen für die Mitarbeitenden nicht wieder toxisch geworden sind?</w:t>
            </w:r>
          </w:p>
        </w:tc>
      </w:tr>
      <w:tr w:rsidR="00952A36" w14:paraId="1652C360" w14:textId="77777777" w:rsidTr="00952A36">
        <w:trPr>
          <w:trHeight w:val="911"/>
        </w:trPr>
        <w:tc>
          <w:tcPr>
            <w:tcW w:w="1051" w:type="dxa"/>
            <w:tcBorders>
              <w:top w:val="single" w:sz="4" w:space="0" w:color="auto"/>
            </w:tcBorders>
          </w:tcPr>
          <w:p w14:paraId="199D854E" w14:textId="77777777" w:rsidR="00952A36" w:rsidRPr="00A778F0" w:rsidRDefault="00952A36" w:rsidP="00A063B4">
            <w:pPr>
              <w:rPr>
                <w:bCs/>
              </w:rPr>
            </w:pPr>
            <w:r>
              <w:rPr>
                <w:bCs/>
              </w:rPr>
              <w:t>25.7014</w:t>
            </w:r>
          </w:p>
        </w:tc>
        <w:tc>
          <w:tcPr>
            <w:tcW w:w="1079" w:type="dxa"/>
            <w:tcBorders>
              <w:top w:val="single" w:sz="4" w:space="0" w:color="auto"/>
            </w:tcBorders>
          </w:tcPr>
          <w:p w14:paraId="4B0FBE07" w14:textId="77777777" w:rsidR="00952A36" w:rsidRDefault="00952A36" w:rsidP="00A063B4">
            <w:pPr>
              <w:rPr>
                <w:bCs/>
              </w:rPr>
            </w:pPr>
            <w:hyperlink r:id="rId305">
              <w:r>
                <w:rPr>
                  <w:rStyle w:val="Hyperlink"/>
                </w:rPr>
                <w:t>DE</w:t>
              </w:r>
            </w:hyperlink>
          </w:p>
          <w:p w14:paraId="35F9F154" w14:textId="77777777" w:rsidR="00952A36" w:rsidRDefault="00952A36" w:rsidP="00A063B4">
            <w:pPr>
              <w:rPr>
                <w:bCs/>
              </w:rPr>
            </w:pPr>
            <w:hyperlink r:id="rId306">
              <w:r>
                <w:rPr>
                  <w:rStyle w:val="Hyperlink"/>
                </w:rPr>
                <w:t>FR</w:t>
              </w:r>
            </w:hyperlink>
          </w:p>
          <w:p w14:paraId="50ABF4BD" w14:textId="77777777" w:rsidR="00952A36" w:rsidRDefault="00952A36" w:rsidP="00A063B4">
            <w:pPr>
              <w:rPr>
                <w:bCs/>
              </w:rPr>
            </w:pPr>
            <w:hyperlink r:id="rId307">
              <w:r>
                <w:rPr>
                  <w:rStyle w:val="Hyperlink"/>
                </w:rPr>
                <w:t>IT</w:t>
              </w:r>
            </w:hyperlink>
          </w:p>
        </w:tc>
        <w:tc>
          <w:tcPr>
            <w:tcW w:w="2876" w:type="dxa"/>
            <w:tcBorders>
              <w:top w:val="single" w:sz="4" w:space="0" w:color="auto"/>
            </w:tcBorders>
          </w:tcPr>
          <w:p w14:paraId="6FD8CC9A" w14:textId="77777777" w:rsidR="00952A36" w:rsidRDefault="00952A36" w:rsidP="00A063B4">
            <w:r>
              <w:t>Fra. Schaffner. Wie sieht das Investitionsportefeuille des STENFOs aus?</w:t>
            </w:r>
          </w:p>
        </w:tc>
        <w:tc>
          <w:tcPr>
            <w:tcW w:w="4492" w:type="dxa"/>
            <w:tcBorders>
              <w:top w:val="single" w:sz="4" w:space="0" w:color="auto"/>
            </w:tcBorders>
          </w:tcPr>
          <w:p w14:paraId="6B2E16E5" w14:textId="77777777" w:rsidR="00952A36" w:rsidRDefault="00952A36" w:rsidP="00A063B4">
            <w:pPr>
              <w:ind w:left="120"/>
            </w:pPr>
            <w:r>
              <w:rPr>
                <w:color w:val="000000"/>
              </w:rPr>
              <w:t>Der STENFO verwaltet und investiert Gelder für die Stilllegung von KKW. Die Informationen über die Finanzergebnisse des dritten Quartals 2024 weisen einen hohen Anteil von Aktien und Anleihen aus. Die Verteilung nach Art der Tätigkeit lässt sich daraus jedoch nicht ablesen.</w:t>
            </w:r>
            <w:r>
              <w:br/>
            </w:r>
            <w:r>
              <w:rPr>
                <w:color w:val="000000"/>
              </w:rPr>
              <w:t xml:space="preserve"> Wie hoch ist der Anteil der direkten oder indirekten Investitionen in Unternehmen, die im Energiesektor tätig sind, und welcher Anteil dieser Unternehmen ist im Nuklearsektor tätig?</w:t>
            </w:r>
          </w:p>
        </w:tc>
      </w:tr>
      <w:tr w:rsidR="00952A36" w14:paraId="082794E7" w14:textId="77777777" w:rsidTr="0084672B">
        <w:trPr>
          <w:trHeight w:val="20"/>
        </w:trPr>
        <w:tc>
          <w:tcPr>
            <w:tcW w:w="1051" w:type="dxa"/>
            <w:tcBorders>
              <w:top w:val="single" w:sz="4" w:space="0" w:color="auto"/>
            </w:tcBorders>
          </w:tcPr>
          <w:p w14:paraId="001DFBAB" w14:textId="77777777" w:rsidR="00952A36" w:rsidRPr="00A778F0" w:rsidRDefault="00952A36" w:rsidP="00A063B4">
            <w:pPr>
              <w:rPr>
                <w:bCs/>
              </w:rPr>
            </w:pPr>
            <w:r>
              <w:rPr>
                <w:bCs/>
              </w:rPr>
              <w:t>25.7019</w:t>
            </w:r>
          </w:p>
        </w:tc>
        <w:tc>
          <w:tcPr>
            <w:tcW w:w="1079" w:type="dxa"/>
            <w:tcBorders>
              <w:top w:val="single" w:sz="4" w:space="0" w:color="auto"/>
            </w:tcBorders>
          </w:tcPr>
          <w:p w14:paraId="194C6EAB" w14:textId="77777777" w:rsidR="00952A36" w:rsidRDefault="00952A36" w:rsidP="00A063B4">
            <w:pPr>
              <w:rPr>
                <w:bCs/>
              </w:rPr>
            </w:pPr>
            <w:hyperlink r:id="rId308">
              <w:r>
                <w:rPr>
                  <w:rStyle w:val="Hyperlink"/>
                </w:rPr>
                <w:t>DE</w:t>
              </w:r>
            </w:hyperlink>
          </w:p>
          <w:p w14:paraId="243E5BA8" w14:textId="77777777" w:rsidR="00952A36" w:rsidRDefault="00952A36" w:rsidP="00A063B4">
            <w:pPr>
              <w:rPr>
                <w:bCs/>
              </w:rPr>
            </w:pPr>
            <w:hyperlink r:id="rId309">
              <w:r>
                <w:rPr>
                  <w:rStyle w:val="Hyperlink"/>
                </w:rPr>
                <w:t>FR</w:t>
              </w:r>
            </w:hyperlink>
          </w:p>
          <w:p w14:paraId="074F1375" w14:textId="77777777" w:rsidR="00952A36" w:rsidRDefault="00952A36" w:rsidP="00A063B4">
            <w:pPr>
              <w:rPr>
                <w:bCs/>
              </w:rPr>
            </w:pPr>
            <w:hyperlink r:id="rId310">
              <w:r>
                <w:rPr>
                  <w:rStyle w:val="Hyperlink"/>
                </w:rPr>
                <w:t>IT</w:t>
              </w:r>
            </w:hyperlink>
          </w:p>
        </w:tc>
        <w:tc>
          <w:tcPr>
            <w:tcW w:w="2876" w:type="dxa"/>
            <w:tcBorders>
              <w:top w:val="single" w:sz="4" w:space="0" w:color="auto"/>
            </w:tcBorders>
          </w:tcPr>
          <w:p w14:paraId="7FAA29DF" w14:textId="77777777" w:rsidR="00952A36" w:rsidRDefault="00952A36" w:rsidP="00A063B4">
            <w:r>
              <w:t>Fra. Töngi. Auftrag an Ulrich Weidmann</w:t>
            </w:r>
          </w:p>
        </w:tc>
        <w:tc>
          <w:tcPr>
            <w:tcW w:w="4492" w:type="dxa"/>
            <w:tcBorders>
              <w:top w:val="single" w:sz="4" w:space="0" w:color="auto"/>
            </w:tcBorders>
          </w:tcPr>
          <w:p w14:paraId="3E153CF5" w14:textId="77777777" w:rsidR="00952A36" w:rsidRDefault="00952A36" w:rsidP="00A063B4">
            <w:pPr>
              <w:ind w:left="120"/>
            </w:pPr>
            <w:r>
              <w:rPr>
                <w:color w:val="000000"/>
              </w:rPr>
              <w:t>- Ist der Auftrag an Ulrich Weidmann zur Analyse der Verkehrsprojekte bereits definitiv beschlossen?</w:t>
            </w:r>
            <w:r>
              <w:br/>
            </w:r>
            <w:r>
              <w:rPr>
                <w:color w:val="000000"/>
              </w:rPr>
              <w:t xml:space="preserve"> - Ist oder wird der Auftrag öffentlich zugänglich?</w:t>
            </w:r>
          </w:p>
        </w:tc>
      </w:tr>
      <w:tr w:rsidR="00952A36" w14:paraId="6D58A4C4" w14:textId="77777777" w:rsidTr="00952A36">
        <w:trPr>
          <w:trHeight w:val="911"/>
        </w:trPr>
        <w:tc>
          <w:tcPr>
            <w:tcW w:w="1051" w:type="dxa"/>
            <w:tcBorders>
              <w:top w:val="single" w:sz="4" w:space="0" w:color="auto"/>
            </w:tcBorders>
          </w:tcPr>
          <w:p w14:paraId="71881458" w14:textId="77777777" w:rsidR="00952A36" w:rsidRPr="00A778F0" w:rsidRDefault="00952A36" w:rsidP="00A063B4">
            <w:pPr>
              <w:rPr>
                <w:bCs/>
              </w:rPr>
            </w:pPr>
            <w:r>
              <w:rPr>
                <w:bCs/>
              </w:rPr>
              <w:t>25.7023</w:t>
            </w:r>
          </w:p>
        </w:tc>
        <w:tc>
          <w:tcPr>
            <w:tcW w:w="1079" w:type="dxa"/>
            <w:tcBorders>
              <w:top w:val="single" w:sz="4" w:space="0" w:color="auto"/>
            </w:tcBorders>
          </w:tcPr>
          <w:p w14:paraId="0C81572D" w14:textId="77777777" w:rsidR="00952A36" w:rsidRDefault="00952A36" w:rsidP="00A063B4">
            <w:pPr>
              <w:rPr>
                <w:bCs/>
              </w:rPr>
            </w:pPr>
            <w:hyperlink r:id="rId311">
              <w:r>
                <w:rPr>
                  <w:rStyle w:val="Hyperlink"/>
                </w:rPr>
                <w:t>DE</w:t>
              </w:r>
            </w:hyperlink>
          </w:p>
          <w:p w14:paraId="58FA1FB4" w14:textId="77777777" w:rsidR="00952A36" w:rsidRDefault="00952A36" w:rsidP="00A063B4">
            <w:pPr>
              <w:rPr>
                <w:bCs/>
              </w:rPr>
            </w:pPr>
            <w:hyperlink r:id="rId312">
              <w:r>
                <w:rPr>
                  <w:rStyle w:val="Hyperlink"/>
                </w:rPr>
                <w:t>FR</w:t>
              </w:r>
            </w:hyperlink>
          </w:p>
          <w:p w14:paraId="0E9F2BBD" w14:textId="77777777" w:rsidR="00952A36" w:rsidRDefault="00952A36" w:rsidP="00A063B4">
            <w:pPr>
              <w:rPr>
                <w:bCs/>
              </w:rPr>
            </w:pPr>
            <w:hyperlink r:id="rId313">
              <w:r>
                <w:rPr>
                  <w:rStyle w:val="Hyperlink"/>
                </w:rPr>
                <w:t>IT</w:t>
              </w:r>
            </w:hyperlink>
          </w:p>
        </w:tc>
        <w:tc>
          <w:tcPr>
            <w:tcW w:w="2876" w:type="dxa"/>
            <w:tcBorders>
              <w:top w:val="single" w:sz="4" w:space="0" w:color="auto"/>
            </w:tcBorders>
          </w:tcPr>
          <w:p w14:paraId="0B5DA1FE" w14:textId="77777777" w:rsidR="00952A36" w:rsidRDefault="00952A36" w:rsidP="00A063B4">
            <w:r>
              <w:t>Fra. Fivaz Fabien. Weshalb gibt Foramsulfuron Anspruch auf Beiträge für den Verzicht auf Herbizide (Direktzahlungen)?</w:t>
            </w:r>
          </w:p>
        </w:tc>
        <w:tc>
          <w:tcPr>
            <w:tcW w:w="4492" w:type="dxa"/>
            <w:tcBorders>
              <w:top w:val="single" w:sz="4" w:space="0" w:color="auto"/>
            </w:tcBorders>
          </w:tcPr>
          <w:p w14:paraId="221C46D2" w14:textId="77777777" w:rsidR="00952A36" w:rsidRDefault="00952A36" w:rsidP="00A063B4">
            <w:pPr>
              <w:ind w:left="120"/>
            </w:pPr>
            <w:r>
              <w:rPr>
                <w:color w:val="000000"/>
              </w:rPr>
              <w:t>Foramsulfuron wird beim Anbau der Zuckerrübe verwendet, die gegenüber Conviso One tolerant ist (vgl. 24.4583). Es handelt sich dabei um ein altes Herbizid, das bekanntlich unwirksam ist (mehr als 140 Resistenzen), aber sehr beständig und sehr giftig für Wasserorganismen (EAWAG).</w:t>
            </w:r>
            <w:r>
              <w:br/>
            </w:r>
            <w:r>
              <w:rPr>
                <w:color w:val="000000"/>
              </w:rPr>
              <w:t xml:space="preserve"> 1. Wie wird begründet, dass Foramsulfuron für Beiträge für den Verzicht auf Herbizide berechtigt (Direktzahlungen von Fr. 250/ha)?</w:t>
            </w:r>
            <w:r>
              <w:br/>
            </w:r>
            <w:r>
              <w:rPr>
                <w:color w:val="000000"/>
              </w:rPr>
              <w:t xml:space="preserve"> 2. Für dieses Produkt schlägt der Bundesrat vor, keine Grenzwerte für den Gewässerschutz festzulegen. Warum?</w:t>
            </w:r>
          </w:p>
        </w:tc>
      </w:tr>
      <w:tr w:rsidR="00952A36" w14:paraId="76B0B008" w14:textId="77777777" w:rsidTr="00952A36">
        <w:trPr>
          <w:trHeight w:val="911"/>
        </w:trPr>
        <w:tc>
          <w:tcPr>
            <w:tcW w:w="1051" w:type="dxa"/>
            <w:tcBorders>
              <w:top w:val="single" w:sz="4" w:space="0" w:color="auto"/>
            </w:tcBorders>
          </w:tcPr>
          <w:p w14:paraId="7CB5DFC5" w14:textId="77777777" w:rsidR="00952A36" w:rsidRPr="00A778F0" w:rsidRDefault="00952A36" w:rsidP="00A063B4">
            <w:pPr>
              <w:rPr>
                <w:bCs/>
              </w:rPr>
            </w:pPr>
            <w:r>
              <w:rPr>
                <w:bCs/>
              </w:rPr>
              <w:t>25.7036</w:t>
            </w:r>
          </w:p>
        </w:tc>
        <w:tc>
          <w:tcPr>
            <w:tcW w:w="1079" w:type="dxa"/>
            <w:tcBorders>
              <w:top w:val="single" w:sz="4" w:space="0" w:color="auto"/>
            </w:tcBorders>
          </w:tcPr>
          <w:p w14:paraId="68569069" w14:textId="77777777" w:rsidR="00952A36" w:rsidRDefault="00952A36" w:rsidP="00A063B4">
            <w:pPr>
              <w:rPr>
                <w:bCs/>
              </w:rPr>
            </w:pPr>
            <w:hyperlink r:id="rId314">
              <w:r>
                <w:rPr>
                  <w:rStyle w:val="Hyperlink"/>
                </w:rPr>
                <w:t>DE</w:t>
              </w:r>
            </w:hyperlink>
          </w:p>
          <w:p w14:paraId="5BEEF21F" w14:textId="77777777" w:rsidR="00952A36" w:rsidRDefault="00952A36" w:rsidP="00A063B4">
            <w:pPr>
              <w:rPr>
                <w:bCs/>
              </w:rPr>
            </w:pPr>
            <w:hyperlink r:id="rId315">
              <w:r>
                <w:rPr>
                  <w:rStyle w:val="Hyperlink"/>
                </w:rPr>
                <w:t>FR</w:t>
              </w:r>
            </w:hyperlink>
          </w:p>
          <w:p w14:paraId="78CB7144" w14:textId="77777777" w:rsidR="00952A36" w:rsidRDefault="00952A36" w:rsidP="00A063B4">
            <w:pPr>
              <w:rPr>
                <w:bCs/>
              </w:rPr>
            </w:pPr>
            <w:hyperlink r:id="rId316">
              <w:r>
                <w:rPr>
                  <w:rStyle w:val="Hyperlink"/>
                </w:rPr>
                <w:t>IT</w:t>
              </w:r>
            </w:hyperlink>
          </w:p>
        </w:tc>
        <w:tc>
          <w:tcPr>
            <w:tcW w:w="2876" w:type="dxa"/>
            <w:tcBorders>
              <w:top w:val="single" w:sz="4" w:space="0" w:color="auto"/>
            </w:tcBorders>
          </w:tcPr>
          <w:p w14:paraId="2FC52E06" w14:textId="77777777" w:rsidR="00952A36" w:rsidRDefault="00952A36" w:rsidP="00A063B4">
            <w:r>
              <w:t>Fra. Tuosto. Wie fällt eine erste Bilanz zur neuen «Spartageskarte Gemeinde» aus?</w:t>
            </w:r>
          </w:p>
        </w:tc>
        <w:tc>
          <w:tcPr>
            <w:tcW w:w="4492" w:type="dxa"/>
            <w:tcBorders>
              <w:top w:val="single" w:sz="4" w:space="0" w:color="auto"/>
            </w:tcBorders>
          </w:tcPr>
          <w:p w14:paraId="3A835A72" w14:textId="77777777" w:rsidR="00952A36" w:rsidRDefault="00952A36" w:rsidP="00A063B4">
            <w:pPr>
              <w:ind w:left="120"/>
            </w:pPr>
            <w:r>
              <w:rPr>
                <w:color w:val="000000"/>
              </w:rPr>
              <w:t>Am 1. Januar 2024 hat die Alliance SwissPass die neue «Spartageskarte Gemeinde» in ihr Angebot aufgenommen. Ziel dieser neuen Leistung war es, die «Tageskarte Gemeinde» zu ersetzen. Ein Jahr nach dieser Änderung ist von Interesse, welche Bilanz zu diesem Angebot gezogen werden kann.</w:t>
            </w:r>
            <w:r>
              <w:br/>
            </w:r>
            <w:r>
              <w:rPr>
                <w:color w:val="000000"/>
              </w:rPr>
              <w:t xml:space="preserve"> – Wie viele «Spartageskarten Gemeinde» wurden im Jahr 2024 verkauft?</w:t>
            </w:r>
            <w:r>
              <w:br/>
            </w:r>
            <w:r>
              <w:rPr>
                <w:color w:val="000000"/>
              </w:rPr>
              <w:t xml:space="preserve"> – Wie gross ist der Unterschied zur Anzahl der in den Vorjahren verkauften Tageskarten Gemeinde?</w:t>
            </w:r>
          </w:p>
        </w:tc>
      </w:tr>
      <w:tr w:rsidR="00952A36" w14:paraId="4410EA1B" w14:textId="77777777" w:rsidTr="00952A36">
        <w:trPr>
          <w:trHeight w:val="911"/>
        </w:trPr>
        <w:tc>
          <w:tcPr>
            <w:tcW w:w="1051" w:type="dxa"/>
            <w:tcBorders>
              <w:top w:val="single" w:sz="4" w:space="0" w:color="auto"/>
            </w:tcBorders>
          </w:tcPr>
          <w:p w14:paraId="735E2714" w14:textId="77777777" w:rsidR="00952A36" w:rsidRPr="00A778F0" w:rsidRDefault="00952A36" w:rsidP="00A063B4">
            <w:pPr>
              <w:rPr>
                <w:bCs/>
              </w:rPr>
            </w:pPr>
            <w:r>
              <w:rPr>
                <w:bCs/>
              </w:rPr>
              <w:t>25.7040</w:t>
            </w:r>
          </w:p>
        </w:tc>
        <w:tc>
          <w:tcPr>
            <w:tcW w:w="1079" w:type="dxa"/>
            <w:tcBorders>
              <w:top w:val="single" w:sz="4" w:space="0" w:color="auto"/>
            </w:tcBorders>
          </w:tcPr>
          <w:p w14:paraId="7E0E13FC" w14:textId="77777777" w:rsidR="00952A36" w:rsidRDefault="00952A36" w:rsidP="00A063B4">
            <w:pPr>
              <w:rPr>
                <w:bCs/>
              </w:rPr>
            </w:pPr>
            <w:hyperlink r:id="rId317">
              <w:r>
                <w:rPr>
                  <w:rStyle w:val="Hyperlink"/>
                </w:rPr>
                <w:t>DE</w:t>
              </w:r>
            </w:hyperlink>
          </w:p>
          <w:p w14:paraId="7D21B623" w14:textId="77777777" w:rsidR="00952A36" w:rsidRDefault="00952A36" w:rsidP="00A063B4">
            <w:pPr>
              <w:rPr>
                <w:bCs/>
              </w:rPr>
            </w:pPr>
            <w:hyperlink r:id="rId318">
              <w:r>
                <w:rPr>
                  <w:rStyle w:val="Hyperlink"/>
                </w:rPr>
                <w:t>FR</w:t>
              </w:r>
            </w:hyperlink>
          </w:p>
          <w:p w14:paraId="115545D8" w14:textId="77777777" w:rsidR="00952A36" w:rsidRDefault="00952A36" w:rsidP="00A063B4">
            <w:pPr>
              <w:rPr>
                <w:bCs/>
              </w:rPr>
            </w:pPr>
            <w:hyperlink r:id="rId319">
              <w:r>
                <w:rPr>
                  <w:rStyle w:val="Hyperlink"/>
                </w:rPr>
                <w:t>IT</w:t>
              </w:r>
            </w:hyperlink>
          </w:p>
        </w:tc>
        <w:tc>
          <w:tcPr>
            <w:tcW w:w="2876" w:type="dxa"/>
            <w:tcBorders>
              <w:top w:val="single" w:sz="4" w:space="0" w:color="auto"/>
            </w:tcBorders>
          </w:tcPr>
          <w:p w14:paraId="0F651CF4" w14:textId="77777777" w:rsidR="00952A36" w:rsidRDefault="00952A36" w:rsidP="00A063B4">
            <w:r>
              <w:t>Fra. Heimgartner. Branchenprogramm Ladeinfrastruktur E-LKW - wie kann eine bürokratische Umsetzung verhindert werden?</w:t>
            </w:r>
          </w:p>
        </w:tc>
        <w:tc>
          <w:tcPr>
            <w:tcW w:w="4492" w:type="dxa"/>
            <w:tcBorders>
              <w:top w:val="single" w:sz="4" w:space="0" w:color="auto"/>
            </w:tcBorders>
          </w:tcPr>
          <w:p w14:paraId="351479EF" w14:textId="77777777" w:rsidR="00952A36" w:rsidRDefault="00952A36" w:rsidP="00A063B4">
            <w:pPr>
              <w:ind w:left="120"/>
            </w:pPr>
            <w:r>
              <w:rPr>
                <w:color w:val="000000"/>
              </w:rPr>
              <w:t>- Wie rechtfertig sich die Delegation einer hoheitlichen Aufgabe an Verbände?</w:t>
            </w:r>
            <w:r>
              <w:br/>
            </w:r>
            <w:r>
              <w:rPr>
                <w:color w:val="000000"/>
              </w:rPr>
              <w:t xml:space="preserve"> - Wie beurteilt der Bundesrat das sehr hohe bürokratische Vorgehen?</w:t>
            </w:r>
            <w:r>
              <w:br/>
            </w:r>
            <w:r>
              <w:rPr>
                <w:color w:val="000000"/>
              </w:rPr>
              <w:t xml:space="preserve"> - Wie können Kleinstbetriebe ohne Branchenprogramm profitieren?</w:t>
            </w:r>
          </w:p>
        </w:tc>
      </w:tr>
    </w:tbl>
    <w:p w14:paraId="2F45B5C7" w14:textId="77777777" w:rsidR="00CD5F89" w:rsidRDefault="00CD5F8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22292451" w14:textId="77777777" w:rsidTr="00952A36">
        <w:trPr>
          <w:trHeight w:val="911"/>
        </w:trPr>
        <w:tc>
          <w:tcPr>
            <w:tcW w:w="1051" w:type="dxa"/>
            <w:tcBorders>
              <w:top w:val="single" w:sz="4" w:space="0" w:color="auto"/>
            </w:tcBorders>
          </w:tcPr>
          <w:p w14:paraId="57F1E6BF" w14:textId="1DADCAB1" w:rsidR="00952A36" w:rsidRPr="00A778F0" w:rsidRDefault="00952A36" w:rsidP="00A063B4">
            <w:pPr>
              <w:rPr>
                <w:bCs/>
              </w:rPr>
            </w:pPr>
            <w:r>
              <w:rPr>
                <w:bCs/>
              </w:rPr>
              <w:lastRenderedPageBreak/>
              <w:t>25.7044</w:t>
            </w:r>
          </w:p>
        </w:tc>
        <w:tc>
          <w:tcPr>
            <w:tcW w:w="1079" w:type="dxa"/>
            <w:tcBorders>
              <w:top w:val="single" w:sz="4" w:space="0" w:color="auto"/>
            </w:tcBorders>
          </w:tcPr>
          <w:p w14:paraId="762E1E87" w14:textId="77777777" w:rsidR="00952A36" w:rsidRDefault="00952A36" w:rsidP="00A063B4">
            <w:pPr>
              <w:rPr>
                <w:bCs/>
              </w:rPr>
            </w:pPr>
            <w:hyperlink r:id="rId320">
              <w:r>
                <w:rPr>
                  <w:rStyle w:val="Hyperlink"/>
                </w:rPr>
                <w:t>DE</w:t>
              </w:r>
            </w:hyperlink>
          </w:p>
          <w:p w14:paraId="62560585" w14:textId="77777777" w:rsidR="00952A36" w:rsidRDefault="00952A36" w:rsidP="00A063B4">
            <w:pPr>
              <w:rPr>
                <w:bCs/>
              </w:rPr>
            </w:pPr>
            <w:hyperlink r:id="rId321">
              <w:r>
                <w:rPr>
                  <w:rStyle w:val="Hyperlink"/>
                </w:rPr>
                <w:t>FR</w:t>
              </w:r>
            </w:hyperlink>
          </w:p>
          <w:p w14:paraId="191EAF7D" w14:textId="77777777" w:rsidR="00952A36" w:rsidRDefault="00952A36" w:rsidP="00A063B4">
            <w:pPr>
              <w:rPr>
                <w:bCs/>
              </w:rPr>
            </w:pPr>
            <w:hyperlink r:id="rId322">
              <w:r>
                <w:rPr>
                  <w:rStyle w:val="Hyperlink"/>
                </w:rPr>
                <w:t>IT</w:t>
              </w:r>
            </w:hyperlink>
          </w:p>
        </w:tc>
        <w:tc>
          <w:tcPr>
            <w:tcW w:w="2876" w:type="dxa"/>
            <w:tcBorders>
              <w:top w:val="single" w:sz="4" w:space="0" w:color="auto"/>
            </w:tcBorders>
          </w:tcPr>
          <w:p w14:paraId="493EFEAA" w14:textId="77777777" w:rsidR="00952A36" w:rsidRDefault="00952A36" w:rsidP="00A063B4">
            <w:r>
              <w:t>Fra. Wettstein. Unfallserie beim Flugplatz Grenchen</w:t>
            </w:r>
          </w:p>
        </w:tc>
        <w:tc>
          <w:tcPr>
            <w:tcW w:w="4492" w:type="dxa"/>
            <w:tcBorders>
              <w:top w:val="single" w:sz="4" w:space="0" w:color="auto"/>
            </w:tcBorders>
          </w:tcPr>
          <w:p w14:paraId="10BC98B3" w14:textId="77777777" w:rsidR="00952A36" w:rsidRDefault="00952A36" w:rsidP="00A063B4">
            <w:pPr>
              <w:ind w:left="120"/>
            </w:pPr>
            <w:r>
              <w:rPr>
                <w:color w:val="000000"/>
              </w:rPr>
              <w:t xml:space="preserve">Der Absturz eines Privatflugzeugs am 6.2.2025 bei Leuzigen reiht sich ein in eine Serie von sieben schweren Unfällen innert fünf Jahren nahe des Flugplatzes Grenchen. Regemässig werden Gebiete neben den publizierten An- und Abflugrouten in niedriger Höhe überflogen. </w:t>
            </w:r>
            <w:r>
              <w:br/>
            </w:r>
            <w:r>
              <w:rPr>
                <w:color w:val="000000"/>
              </w:rPr>
              <w:t xml:space="preserve"> - Welche Massnahmen ergreift das BAZL, um die Sicherheit der Solothurner und Berner Gemeinden im An- und Abflugbereich des Flugplatzes Grenchen zu verbessern?</w:t>
            </w:r>
            <w:r>
              <w:br/>
            </w:r>
            <w:r>
              <w:rPr>
                <w:color w:val="000000"/>
              </w:rPr>
              <w:t xml:space="preserve"> - Werden Abweichungen von den publizierten An- und Abflugrouten dokumentiert?</w:t>
            </w:r>
          </w:p>
        </w:tc>
      </w:tr>
      <w:tr w:rsidR="00952A36" w14:paraId="088901A9" w14:textId="77777777" w:rsidTr="00952A36">
        <w:trPr>
          <w:trHeight w:val="911"/>
        </w:trPr>
        <w:tc>
          <w:tcPr>
            <w:tcW w:w="1051" w:type="dxa"/>
            <w:tcBorders>
              <w:top w:val="single" w:sz="4" w:space="0" w:color="auto"/>
            </w:tcBorders>
          </w:tcPr>
          <w:p w14:paraId="1F630128" w14:textId="77777777" w:rsidR="00952A36" w:rsidRPr="00A778F0" w:rsidRDefault="00952A36" w:rsidP="00A063B4">
            <w:pPr>
              <w:rPr>
                <w:bCs/>
              </w:rPr>
            </w:pPr>
            <w:r>
              <w:rPr>
                <w:bCs/>
              </w:rPr>
              <w:t>25.7049</w:t>
            </w:r>
          </w:p>
        </w:tc>
        <w:tc>
          <w:tcPr>
            <w:tcW w:w="1079" w:type="dxa"/>
            <w:tcBorders>
              <w:top w:val="single" w:sz="4" w:space="0" w:color="auto"/>
            </w:tcBorders>
          </w:tcPr>
          <w:p w14:paraId="34302B2E" w14:textId="77777777" w:rsidR="00952A36" w:rsidRDefault="00952A36" w:rsidP="00A063B4">
            <w:pPr>
              <w:rPr>
                <w:bCs/>
              </w:rPr>
            </w:pPr>
            <w:hyperlink r:id="rId323">
              <w:r>
                <w:rPr>
                  <w:rStyle w:val="Hyperlink"/>
                </w:rPr>
                <w:t>DE</w:t>
              </w:r>
            </w:hyperlink>
          </w:p>
          <w:p w14:paraId="36F560C6" w14:textId="77777777" w:rsidR="00952A36" w:rsidRDefault="00952A36" w:rsidP="00A063B4">
            <w:pPr>
              <w:rPr>
                <w:bCs/>
              </w:rPr>
            </w:pPr>
            <w:hyperlink r:id="rId324">
              <w:r>
                <w:rPr>
                  <w:rStyle w:val="Hyperlink"/>
                </w:rPr>
                <w:t>FR</w:t>
              </w:r>
            </w:hyperlink>
          </w:p>
          <w:p w14:paraId="7E8E5654" w14:textId="77777777" w:rsidR="00952A36" w:rsidRDefault="00952A36" w:rsidP="00A063B4">
            <w:pPr>
              <w:rPr>
                <w:bCs/>
              </w:rPr>
            </w:pPr>
            <w:hyperlink r:id="rId325">
              <w:r>
                <w:rPr>
                  <w:rStyle w:val="Hyperlink"/>
                </w:rPr>
                <w:t>IT</w:t>
              </w:r>
            </w:hyperlink>
          </w:p>
        </w:tc>
        <w:tc>
          <w:tcPr>
            <w:tcW w:w="2876" w:type="dxa"/>
            <w:tcBorders>
              <w:top w:val="single" w:sz="4" w:space="0" w:color="auto"/>
            </w:tcBorders>
          </w:tcPr>
          <w:p w14:paraId="3592E2E1" w14:textId="77777777" w:rsidR="00952A36" w:rsidRDefault="00952A36" w:rsidP="00A063B4">
            <w:r>
              <w:t>Fra. Brenzikofer. Radscheibenbrüche verhindern - Sofortmassnahmen ergreifen</w:t>
            </w:r>
          </w:p>
        </w:tc>
        <w:tc>
          <w:tcPr>
            <w:tcW w:w="4492" w:type="dxa"/>
            <w:tcBorders>
              <w:top w:val="single" w:sz="4" w:space="0" w:color="auto"/>
            </w:tcBorders>
          </w:tcPr>
          <w:p w14:paraId="5F16B012" w14:textId="77777777" w:rsidR="00952A36" w:rsidRDefault="00952A36" w:rsidP="00A063B4">
            <w:pPr>
              <w:ind w:left="120"/>
            </w:pPr>
            <w:r>
              <w:rPr>
                <w:color w:val="000000"/>
              </w:rPr>
              <w:t>Wie Recherchen des SRF zeigen, besteht ein systematisches Problem mit Radscheibenrissen bei Güterwagen, dies im Zusammenhang mit thermischer Überlast infolge Bremsungen.</w:t>
            </w:r>
          </w:p>
          <w:p w14:paraId="046D96AF" w14:textId="77777777" w:rsidR="00952A36" w:rsidRDefault="00952A36" w:rsidP="00A063B4">
            <w:pPr>
              <w:ind w:left="120"/>
            </w:pPr>
            <w:r>
              <w:rPr>
                <w:color w:val="000000"/>
              </w:rPr>
              <w:t>Dass ein Güterzug wie im Gotthardtunnel wegen eines Radscheibenbruchs entgleist, kann sich jederzeit und an jedem beliebigen Ort wiederholen.</w:t>
            </w:r>
            <w:r>
              <w:br/>
            </w:r>
            <w:r>
              <w:rPr>
                <w:color w:val="000000"/>
              </w:rPr>
              <w:t xml:space="preserve"> - Ist der Bundesrat bereit, schweizerische Massnahmen zu unterstützen, wenn diese eine höhere Sicherheit gewährleisten?</w:t>
            </w:r>
            <w:r>
              <w:br/>
            </w:r>
            <w:r>
              <w:rPr>
                <w:color w:val="000000"/>
              </w:rPr>
              <w:t xml:space="preserve"> - Wie sähen solche Sofortmassnahmen aus?</w:t>
            </w:r>
          </w:p>
        </w:tc>
      </w:tr>
      <w:tr w:rsidR="00952A36" w14:paraId="61020E9A" w14:textId="77777777" w:rsidTr="00952A36">
        <w:trPr>
          <w:trHeight w:val="911"/>
        </w:trPr>
        <w:tc>
          <w:tcPr>
            <w:tcW w:w="1051" w:type="dxa"/>
            <w:tcBorders>
              <w:top w:val="single" w:sz="4" w:space="0" w:color="auto"/>
            </w:tcBorders>
          </w:tcPr>
          <w:p w14:paraId="0B1168AB" w14:textId="77777777" w:rsidR="00952A36" w:rsidRPr="00A778F0" w:rsidRDefault="00952A36" w:rsidP="00A063B4">
            <w:pPr>
              <w:rPr>
                <w:bCs/>
              </w:rPr>
            </w:pPr>
            <w:r>
              <w:rPr>
                <w:bCs/>
              </w:rPr>
              <w:t>25.7051</w:t>
            </w:r>
          </w:p>
        </w:tc>
        <w:tc>
          <w:tcPr>
            <w:tcW w:w="1079" w:type="dxa"/>
            <w:tcBorders>
              <w:top w:val="single" w:sz="4" w:space="0" w:color="auto"/>
            </w:tcBorders>
          </w:tcPr>
          <w:p w14:paraId="35E92B68" w14:textId="77777777" w:rsidR="00952A36" w:rsidRDefault="00952A36" w:rsidP="00A063B4">
            <w:pPr>
              <w:rPr>
                <w:bCs/>
              </w:rPr>
            </w:pPr>
            <w:hyperlink r:id="rId326">
              <w:r>
                <w:rPr>
                  <w:rStyle w:val="Hyperlink"/>
                </w:rPr>
                <w:t>DE</w:t>
              </w:r>
            </w:hyperlink>
          </w:p>
          <w:p w14:paraId="4D3312F7" w14:textId="77777777" w:rsidR="00952A36" w:rsidRDefault="00952A36" w:rsidP="00A063B4">
            <w:pPr>
              <w:rPr>
                <w:bCs/>
              </w:rPr>
            </w:pPr>
            <w:hyperlink r:id="rId327">
              <w:r>
                <w:rPr>
                  <w:rStyle w:val="Hyperlink"/>
                </w:rPr>
                <w:t>FR</w:t>
              </w:r>
            </w:hyperlink>
          </w:p>
          <w:p w14:paraId="3B6B73EF" w14:textId="77777777" w:rsidR="00952A36" w:rsidRDefault="00952A36" w:rsidP="00A063B4">
            <w:pPr>
              <w:rPr>
                <w:bCs/>
              </w:rPr>
            </w:pPr>
            <w:hyperlink r:id="rId328">
              <w:r>
                <w:rPr>
                  <w:rStyle w:val="Hyperlink"/>
                </w:rPr>
                <w:t>IT</w:t>
              </w:r>
            </w:hyperlink>
          </w:p>
        </w:tc>
        <w:tc>
          <w:tcPr>
            <w:tcW w:w="2876" w:type="dxa"/>
            <w:tcBorders>
              <w:top w:val="single" w:sz="4" w:space="0" w:color="auto"/>
            </w:tcBorders>
          </w:tcPr>
          <w:p w14:paraId="244B6860" w14:textId="77777777" w:rsidR="00952A36" w:rsidRDefault="00952A36" w:rsidP="00A063B4">
            <w:r>
              <w:t>Fra. Brenzikofer. Radscheibenbrüche verhindern - Massnahmen auf europäischer Ebene</w:t>
            </w:r>
          </w:p>
        </w:tc>
        <w:tc>
          <w:tcPr>
            <w:tcW w:w="4492" w:type="dxa"/>
            <w:tcBorders>
              <w:top w:val="single" w:sz="4" w:space="0" w:color="auto"/>
            </w:tcBorders>
          </w:tcPr>
          <w:p w14:paraId="7BEFE876" w14:textId="77777777" w:rsidR="00952A36" w:rsidRDefault="00952A36" w:rsidP="00A063B4">
            <w:pPr>
              <w:ind w:left="120"/>
            </w:pPr>
            <w:r>
              <w:rPr>
                <w:color w:val="000000"/>
              </w:rPr>
              <w:t>Wie Recherchen des SRF zeigen, besteht ein systematisches Problem mit Radscheibenrissen bei Güterwagen, dies im Zusammenhang mit thermischer Überlast infolge Bremsungen.</w:t>
            </w:r>
          </w:p>
          <w:p w14:paraId="3DB602E9" w14:textId="1E29805A" w:rsidR="00952A36" w:rsidRDefault="00952A36" w:rsidP="00A063B4">
            <w:pPr>
              <w:ind w:left="120"/>
            </w:pPr>
            <w:r>
              <w:rPr>
                <w:color w:val="000000"/>
              </w:rPr>
              <w:t>Dass ein Güterzug wie im Gotthardtunnel wegen eines Radscheibenbruchs entgleist, kann sich jederzeit und an jedem beliebigen Ort wiederholen.</w:t>
            </w:r>
            <w:r>
              <w:br/>
            </w:r>
            <w:r>
              <w:rPr>
                <w:color w:val="000000"/>
              </w:rPr>
              <w:t xml:space="preserve"> - Ist der Bundesrat bereit, sich auf europäischer Ebene für verbindlichere und weitergehende Vorgaben für die Instandhaltung einzusetzen? Dies im Sinne der europäischen Lösung.</w:t>
            </w:r>
          </w:p>
        </w:tc>
      </w:tr>
      <w:tr w:rsidR="00952A36" w14:paraId="52A94A09" w14:textId="77777777" w:rsidTr="00952A36">
        <w:trPr>
          <w:trHeight w:val="911"/>
        </w:trPr>
        <w:tc>
          <w:tcPr>
            <w:tcW w:w="1051" w:type="dxa"/>
            <w:tcBorders>
              <w:top w:val="single" w:sz="4" w:space="0" w:color="auto"/>
            </w:tcBorders>
          </w:tcPr>
          <w:p w14:paraId="26F708E2" w14:textId="77777777" w:rsidR="00952A36" w:rsidRPr="00A778F0" w:rsidRDefault="00952A36" w:rsidP="00A063B4">
            <w:pPr>
              <w:rPr>
                <w:bCs/>
              </w:rPr>
            </w:pPr>
            <w:r>
              <w:rPr>
                <w:bCs/>
              </w:rPr>
              <w:t>25.7061</w:t>
            </w:r>
          </w:p>
        </w:tc>
        <w:tc>
          <w:tcPr>
            <w:tcW w:w="1079" w:type="dxa"/>
            <w:tcBorders>
              <w:top w:val="single" w:sz="4" w:space="0" w:color="auto"/>
            </w:tcBorders>
          </w:tcPr>
          <w:p w14:paraId="6E1C7EE5" w14:textId="77777777" w:rsidR="00952A36" w:rsidRDefault="00952A36" w:rsidP="00A063B4">
            <w:pPr>
              <w:rPr>
                <w:bCs/>
              </w:rPr>
            </w:pPr>
            <w:hyperlink r:id="rId329">
              <w:r>
                <w:rPr>
                  <w:rStyle w:val="Hyperlink"/>
                </w:rPr>
                <w:t>DE</w:t>
              </w:r>
            </w:hyperlink>
          </w:p>
          <w:p w14:paraId="563D0B41" w14:textId="77777777" w:rsidR="00952A36" w:rsidRDefault="00952A36" w:rsidP="00A063B4">
            <w:pPr>
              <w:rPr>
                <w:bCs/>
              </w:rPr>
            </w:pPr>
            <w:hyperlink r:id="rId330">
              <w:r>
                <w:rPr>
                  <w:rStyle w:val="Hyperlink"/>
                </w:rPr>
                <w:t>FR</w:t>
              </w:r>
            </w:hyperlink>
          </w:p>
          <w:p w14:paraId="7EE5A463" w14:textId="77777777" w:rsidR="00952A36" w:rsidRDefault="00952A36" w:rsidP="00A063B4">
            <w:pPr>
              <w:rPr>
                <w:bCs/>
              </w:rPr>
            </w:pPr>
            <w:hyperlink r:id="rId331">
              <w:r>
                <w:rPr>
                  <w:rStyle w:val="Hyperlink"/>
                </w:rPr>
                <w:t>IT</w:t>
              </w:r>
            </w:hyperlink>
          </w:p>
        </w:tc>
        <w:tc>
          <w:tcPr>
            <w:tcW w:w="2876" w:type="dxa"/>
            <w:tcBorders>
              <w:top w:val="single" w:sz="4" w:space="0" w:color="auto"/>
            </w:tcBorders>
          </w:tcPr>
          <w:p w14:paraId="4AE059C2" w14:textId="77777777" w:rsidR="00952A36" w:rsidRDefault="00952A36" w:rsidP="00A063B4">
            <w:r>
              <w:t>Fra. Storni. Sofortmassnahmen zur Gewährleistung der Sicherheit von Güterwagen (kritischer Punkt: überhitzte Räder)</w:t>
            </w:r>
          </w:p>
        </w:tc>
        <w:tc>
          <w:tcPr>
            <w:tcW w:w="4492" w:type="dxa"/>
            <w:tcBorders>
              <w:top w:val="single" w:sz="4" w:space="0" w:color="auto"/>
            </w:tcBorders>
          </w:tcPr>
          <w:p w14:paraId="1BE0419E" w14:textId="77777777" w:rsidR="00952A36" w:rsidRDefault="00952A36" w:rsidP="00A063B4">
            <w:pPr>
              <w:ind w:left="120"/>
            </w:pPr>
            <w:r>
              <w:rPr>
                <w:color w:val="000000"/>
              </w:rPr>
              <w:t>Gemäss einer Sendung von SRF hat eine europäische Taskforce nach dem Unfall im Gotthard-Basistunnel 77 Fälle von Rissen in Rädern entdeckt, bei zehn war das Rad gar gebrochen.</w:t>
            </w:r>
            <w:r>
              <w:br/>
            </w:r>
            <w:r>
              <w:rPr>
                <w:color w:val="000000"/>
              </w:rPr>
              <w:t xml:space="preserve"> Früher wurde in der Schweiz fast jeder Wagen einzeln kontrolliert, heute werden nur noch Stichproben vorgenommen.</w:t>
            </w:r>
            <w:r>
              <w:br/>
            </w:r>
            <w:r>
              <w:rPr>
                <w:color w:val="000000"/>
              </w:rPr>
              <w:t xml:space="preserve"> Hält es der Bundesrat nicht für notwendig, bis der Bericht der Schweizerischen Sicherheitsuntersuchungsstelle vorliegt:</w:t>
            </w:r>
            <w:r>
              <w:br/>
            </w:r>
            <w:r>
              <w:rPr>
                <w:color w:val="000000"/>
              </w:rPr>
              <w:t xml:space="preserve"> 1. die erwähnten Kontrollen wiedereinzuführen,</w:t>
            </w:r>
            <w:r>
              <w:br/>
            </w:r>
            <w:r>
              <w:rPr>
                <w:color w:val="000000"/>
              </w:rPr>
              <w:t xml:space="preserve"> 2. Güterwagen mit Rädern des risikobehafteten Radtyps aus dem Umlauf zu nehmen?</w:t>
            </w:r>
            <w:r>
              <w:br/>
            </w:r>
            <w:r>
              <w:rPr>
                <w:color w:val="000000"/>
              </w:rPr>
              <w:t xml:space="preserve"> Welche Massnahmen sind bisher ergriffen worden?</w:t>
            </w:r>
          </w:p>
        </w:tc>
      </w:tr>
    </w:tbl>
    <w:p w14:paraId="6D684F2D" w14:textId="77777777" w:rsidR="00CD5F89" w:rsidRDefault="00CD5F8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7A88E86F" w14:textId="77777777" w:rsidTr="00952A36">
        <w:trPr>
          <w:trHeight w:val="911"/>
        </w:trPr>
        <w:tc>
          <w:tcPr>
            <w:tcW w:w="1051" w:type="dxa"/>
            <w:tcBorders>
              <w:top w:val="single" w:sz="4" w:space="0" w:color="auto"/>
            </w:tcBorders>
          </w:tcPr>
          <w:p w14:paraId="438A0AFE" w14:textId="205B6617" w:rsidR="00952A36" w:rsidRPr="00A778F0" w:rsidRDefault="00952A36" w:rsidP="00A063B4">
            <w:pPr>
              <w:rPr>
                <w:bCs/>
              </w:rPr>
            </w:pPr>
            <w:r>
              <w:rPr>
                <w:bCs/>
              </w:rPr>
              <w:lastRenderedPageBreak/>
              <w:t>25.7073</w:t>
            </w:r>
          </w:p>
        </w:tc>
        <w:tc>
          <w:tcPr>
            <w:tcW w:w="1079" w:type="dxa"/>
            <w:tcBorders>
              <w:top w:val="single" w:sz="4" w:space="0" w:color="auto"/>
            </w:tcBorders>
          </w:tcPr>
          <w:p w14:paraId="21D4964E" w14:textId="77777777" w:rsidR="00952A36" w:rsidRDefault="00952A36" w:rsidP="00A063B4">
            <w:pPr>
              <w:rPr>
                <w:bCs/>
              </w:rPr>
            </w:pPr>
            <w:hyperlink r:id="rId332">
              <w:r>
                <w:rPr>
                  <w:rStyle w:val="Hyperlink"/>
                </w:rPr>
                <w:t>DE</w:t>
              </w:r>
            </w:hyperlink>
          </w:p>
          <w:p w14:paraId="7396F49E" w14:textId="77777777" w:rsidR="00952A36" w:rsidRDefault="00952A36" w:rsidP="00A063B4">
            <w:pPr>
              <w:rPr>
                <w:bCs/>
              </w:rPr>
            </w:pPr>
            <w:hyperlink r:id="rId333">
              <w:r>
                <w:rPr>
                  <w:rStyle w:val="Hyperlink"/>
                </w:rPr>
                <w:t>FR</w:t>
              </w:r>
            </w:hyperlink>
          </w:p>
          <w:p w14:paraId="013339C7" w14:textId="77777777" w:rsidR="00952A36" w:rsidRDefault="00952A36" w:rsidP="00A063B4">
            <w:pPr>
              <w:rPr>
                <w:bCs/>
              </w:rPr>
            </w:pPr>
            <w:hyperlink r:id="rId334">
              <w:r>
                <w:rPr>
                  <w:rStyle w:val="Hyperlink"/>
                </w:rPr>
                <w:t>IT</w:t>
              </w:r>
            </w:hyperlink>
          </w:p>
        </w:tc>
        <w:tc>
          <w:tcPr>
            <w:tcW w:w="2876" w:type="dxa"/>
            <w:tcBorders>
              <w:top w:val="single" w:sz="4" w:space="0" w:color="auto"/>
            </w:tcBorders>
          </w:tcPr>
          <w:p w14:paraId="253C3BD2" w14:textId="77777777" w:rsidR="00952A36" w:rsidRDefault="00952A36" w:rsidP="00A063B4">
            <w:r>
              <w:t>Fra. Pult. Plattformregulierung: Vorauseilender Gehorsam gegenüber der Trump-Musk-Administration?</w:t>
            </w:r>
          </w:p>
        </w:tc>
        <w:tc>
          <w:tcPr>
            <w:tcW w:w="4492" w:type="dxa"/>
            <w:tcBorders>
              <w:top w:val="single" w:sz="4" w:space="0" w:color="auto"/>
            </w:tcBorders>
          </w:tcPr>
          <w:p w14:paraId="12CFA76F" w14:textId="77777777" w:rsidR="00952A36" w:rsidRDefault="00952A36" w:rsidP="00A063B4">
            <w:pPr>
              <w:ind w:left="120"/>
            </w:pPr>
            <w:r>
              <w:rPr>
                <w:color w:val="000000"/>
              </w:rPr>
              <w:t>Am 5. April 2023 beauftragte der Bundesrat das UVEK, eine Vernehmlassungsvorlage zur Plattformregulierung bis März 2024 zu erarbeiten. Die Bevölkerung solle künftig mehr Rechte gegenüber den Plattformen erhalten und die Möglichkeit haben, von diesen mehr Transparenz einzufordern. Bis heute verzögert sich die Veröffentlichung dieser Vernehmlassungsvorlage.</w:t>
            </w:r>
            <w:r>
              <w:br/>
            </w:r>
            <w:r>
              <w:rPr>
                <w:color w:val="000000"/>
              </w:rPr>
              <w:t xml:space="preserve"> Lässt sich diese Verzögerung als eine Form des vorauseilenden Gehorsams gegenüber der neuen US-Administration deuten?</w:t>
            </w:r>
          </w:p>
        </w:tc>
      </w:tr>
      <w:tr w:rsidR="00952A36" w14:paraId="1E4A9AFF" w14:textId="77777777" w:rsidTr="00952A36">
        <w:trPr>
          <w:trHeight w:val="911"/>
        </w:trPr>
        <w:tc>
          <w:tcPr>
            <w:tcW w:w="1051" w:type="dxa"/>
            <w:tcBorders>
              <w:top w:val="single" w:sz="4" w:space="0" w:color="auto"/>
            </w:tcBorders>
          </w:tcPr>
          <w:p w14:paraId="7149D1DF" w14:textId="77777777" w:rsidR="00952A36" w:rsidRPr="00A778F0" w:rsidRDefault="00952A36" w:rsidP="00A063B4">
            <w:pPr>
              <w:rPr>
                <w:bCs/>
              </w:rPr>
            </w:pPr>
            <w:r>
              <w:rPr>
                <w:bCs/>
              </w:rPr>
              <w:t>25.7075</w:t>
            </w:r>
          </w:p>
        </w:tc>
        <w:tc>
          <w:tcPr>
            <w:tcW w:w="1079" w:type="dxa"/>
            <w:tcBorders>
              <w:top w:val="single" w:sz="4" w:space="0" w:color="auto"/>
            </w:tcBorders>
          </w:tcPr>
          <w:p w14:paraId="3805596A" w14:textId="77777777" w:rsidR="00952A36" w:rsidRDefault="00952A36" w:rsidP="00A063B4">
            <w:pPr>
              <w:rPr>
                <w:bCs/>
              </w:rPr>
            </w:pPr>
            <w:hyperlink r:id="rId335">
              <w:r>
                <w:rPr>
                  <w:rStyle w:val="Hyperlink"/>
                </w:rPr>
                <w:t>DE</w:t>
              </w:r>
            </w:hyperlink>
          </w:p>
          <w:p w14:paraId="404405A9" w14:textId="77777777" w:rsidR="00952A36" w:rsidRDefault="00952A36" w:rsidP="00A063B4">
            <w:pPr>
              <w:rPr>
                <w:bCs/>
              </w:rPr>
            </w:pPr>
            <w:hyperlink r:id="rId336">
              <w:r>
                <w:rPr>
                  <w:rStyle w:val="Hyperlink"/>
                </w:rPr>
                <w:t>FR</w:t>
              </w:r>
            </w:hyperlink>
          </w:p>
          <w:p w14:paraId="0C99E92F" w14:textId="77777777" w:rsidR="00952A36" w:rsidRDefault="00952A36" w:rsidP="00A063B4">
            <w:pPr>
              <w:rPr>
                <w:bCs/>
              </w:rPr>
            </w:pPr>
            <w:hyperlink r:id="rId337">
              <w:r>
                <w:rPr>
                  <w:rStyle w:val="Hyperlink"/>
                </w:rPr>
                <w:t>IT</w:t>
              </w:r>
            </w:hyperlink>
          </w:p>
        </w:tc>
        <w:tc>
          <w:tcPr>
            <w:tcW w:w="2876" w:type="dxa"/>
            <w:tcBorders>
              <w:top w:val="single" w:sz="4" w:space="0" w:color="auto"/>
            </w:tcBorders>
          </w:tcPr>
          <w:p w14:paraId="079359D0" w14:textId="77777777" w:rsidR="00952A36" w:rsidRDefault="00952A36" w:rsidP="00A063B4">
            <w:r>
              <w:t>Fra. Hurter Thomas. Europäische Kommission möchte neu eine dreijährige Frist bei der Einhaltung der CO2-Emmissionsziele</w:t>
            </w:r>
          </w:p>
        </w:tc>
        <w:tc>
          <w:tcPr>
            <w:tcW w:w="4492" w:type="dxa"/>
            <w:tcBorders>
              <w:top w:val="single" w:sz="4" w:space="0" w:color="auto"/>
            </w:tcBorders>
          </w:tcPr>
          <w:p w14:paraId="3AE93AB5" w14:textId="77777777" w:rsidR="00952A36" w:rsidRDefault="00952A36" w:rsidP="00A063B4">
            <w:pPr>
              <w:ind w:left="120"/>
            </w:pPr>
            <w:r>
              <w:rPr>
                <w:color w:val="000000"/>
              </w:rPr>
              <w:t>Die Europäische Kommission möchte den Automobilherstellern anstatt der jährlichen Einhaltung der CO</w:t>
            </w:r>
            <w:r>
              <w:rPr>
                <w:color w:val="000000"/>
                <w:sz w:val="15"/>
                <w:vertAlign w:val="subscript"/>
              </w:rPr>
              <w:t>2</w:t>
            </w:r>
            <w:r>
              <w:rPr>
                <w:color w:val="000000"/>
              </w:rPr>
              <w:t>-Emmissionsziele eine dreijährige Frist (2025-2027) zur Einhaltung der Ziele gewähren, um den Übergang zu einer nachhaltigen Mobilität zu unterstützen.</w:t>
            </w:r>
            <w:r>
              <w:br/>
            </w:r>
            <w:r>
              <w:rPr>
                <w:color w:val="000000"/>
              </w:rPr>
              <w:t xml:space="preserve"> Plant der Bundesrat in Anbetracht dieser Entwicklung die schweizerischen CO</w:t>
            </w:r>
            <w:r>
              <w:rPr>
                <w:color w:val="000000"/>
                <w:sz w:val="15"/>
                <w:vertAlign w:val="subscript"/>
              </w:rPr>
              <w:t>2</w:t>
            </w:r>
            <w:r>
              <w:rPr>
                <w:color w:val="000000"/>
              </w:rPr>
              <w:t>-Emmissionsvorschriften für Fahrzeuge analog zur EU anzupassen und ebenfalls eine entsprechende Dreijahresfrist zur Einhaltung der neuen Zielwerte einzuführen?</w:t>
            </w:r>
          </w:p>
        </w:tc>
      </w:tr>
      <w:tr w:rsidR="00952A36" w14:paraId="0F79127D" w14:textId="77777777" w:rsidTr="00952A36">
        <w:trPr>
          <w:trHeight w:val="911"/>
        </w:trPr>
        <w:tc>
          <w:tcPr>
            <w:tcW w:w="1051" w:type="dxa"/>
            <w:tcBorders>
              <w:top w:val="single" w:sz="4" w:space="0" w:color="auto"/>
            </w:tcBorders>
          </w:tcPr>
          <w:p w14:paraId="2F28F1D8" w14:textId="77777777" w:rsidR="00952A36" w:rsidRPr="00A778F0" w:rsidRDefault="00952A36" w:rsidP="00A063B4">
            <w:pPr>
              <w:rPr>
                <w:bCs/>
              </w:rPr>
            </w:pPr>
            <w:r>
              <w:rPr>
                <w:bCs/>
              </w:rPr>
              <w:t>25.7079</w:t>
            </w:r>
          </w:p>
        </w:tc>
        <w:tc>
          <w:tcPr>
            <w:tcW w:w="1079" w:type="dxa"/>
            <w:tcBorders>
              <w:top w:val="single" w:sz="4" w:space="0" w:color="auto"/>
            </w:tcBorders>
          </w:tcPr>
          <w:p w14:paraId="50D2B0B4" w14:textId="77777777" w:rsidR="00952A36" w:rsidRDefault="00952A36" w:rsidP="00A063B4">
            <w:pPr>
              <w:rPr>
                <w:bCs/>
              </w:rPr>
            </w:pPr>
            <w:hyperlink r:id="rId338">
              <w:r>
                <w:rPr>
                  <w:rStyle w:val="Hyperlink"/>
                </w:rPr>
                <w:t>DE</w:t>
              </w:r>
            </w:hyperlink>
          </w:p>
          <w:p w14:paraId="3DD1BCF0" w14:textId="77777777" w:rsidR="00952A36" w:rsidRDefault="00952A36" w:rsidP="00A063B4">
            <w:pPr>
              <w:rPr>
                <w:bCs/>
              </w:rPr>
            </w:pPr>
            <w:hyperlink r:id="rId339">
              <w:r>
                <w:rPr>
                  <w:rStyle w:val="Hyperlink"/>
                </w:rPr>
                <w:t>FR</w:t>
              </w:r>
            </w:hyperlink>
          </w:p>
          <w:p w14:paraId="324A0AF8" w14:textId="77777777" w:rsidR="00952A36" w:rsidRDefault="00952A36" w:rsidP="00A063B4">
            <w:pPr>
              <w:rPr>
                <w:bCs/>
              </w:rPr>
            </w:pPr>
            <w:hyperlink r:id="rId340">
              <w:r>
                <w:rPr>
                  <w:rStyle w:val="Hyperlink"/>
                </w:rPr>
                <w:t>IT</w:t>
              </w:r>
            </w:hyperlink>
          </w:p>
        </w:tc>
        <w:tc>
          <w:tcPr>
            <w:tcW w:w="2876" w:type="dxa"/>
            <w:tcBorders>
              <w:top w:val="single" w:sz="4" w:space="0" w:color="auto"/>
            </w:tcBorders>
          </w:tcPr>
          <w:p w14:paraId="5D93A662" w14:textId="77777777" w:rsidR="00952A36" w:rsidRDefault="00952A36" w:rsidP="00A063B4">
            <w:r>
              <w:t>Fra. Addor. Feiert die SBB den Ramadan?</w:t>
            </w:r>
          </w:p>
        </w:tc>
        <w:tc>
          <w:tcPr>
            <w:tcW w:w="4492" w:type="dxa"/>
            <w:tcBorders>
              <w:top w:val="single" w:sz="4" w:space="0" w:color="auto"/>
            </w:tcBorders>
          </w:tcPr>
          <w:p w14:paraId="0462D2B9" w14:textId="77777777" w:rsidR="00952A36" w:rsidRDefault="00952A36" w:rsidP="00A063B4">
            <w:pPr>
              <w:ind w:left="120"/>
            </w:pPr>
            <w:r>
              <w:rPr>
                <w:color w:val="000000"/>
              </w:rPr>
              <w:t>An den Bahnhöfen ist ein Plakat der SBB mit folgendem Text zu sehen: «Teilen Sie die Freude des Ramadans, egal wie gross die Entfernung. Senden Sie Geld über die WesternUnion@SBB App oder die SBB Reisezentren.»</w:t>
            </w:r>
            <w:r>
              <w:br/>
            </w:r>
            <w:r>
              <w:rPr>
                <w:color w:val="000000"/>
              </w:rPr>
              <w:t xml:space="preserve"> – Wie ist das zu verstehen?</w:t>
            </w:r>
            <w:r>
              <w:br/>
            </w:r>
            <w:r>
              <w:rPr>
                <w:color w:val="000000"/>
              </w:rPr>
              <w:t xml:space="preserve"> – Unterstützt der Bundesrat als Vertreter des Bundes, der der einzige Aktionär der SBB ist, diese Kampagne oder ist er im Gegenteil dazu bereit, ihr sofort ein Ende zu setzen?</w:t>
            </w:r>
          </w:p>
        </w:tc>
      </w:tr>
      <w:tr w:rsidR="00952A36" w14:paraId="082303CD" w14:textId="77777777" w:rsidTr="00952A36">
        <w:trPr>
          <w:trHeight w:val="911"/>
        </w:trPr>
        <w:tc>
          <w:tcPr>
            <w:tcW w:w="1051" w:type="dxa"/>
            <w:tcBorders>
              <w:top w:val="single" w:sz="4" w:space="0" w:color="auto"/>
            </w:tcBorders>
          </w:tcPr>
          <w:p w14:paraId="32C6FC09" w14:textId="77777777" w:rsidR="00952A36" w:rsidRPr="00A778F0" w:rsidRDefault="00952A36" w:rsidP="00A063B4">
            <w:pPr>
              <w:rPr>
                <w:bCs/>
              </w:rPr>
            </w:pPr>
            <w:r>
              <w:rPr>
                <w:bCs/>
              </w:rPr>
              <w:t>25.7119</w:t>
            </w:r>
          </w:p>
        </w:tc>
        <w:tc>
          <w:tcPr>
            <w:tcW w:w="1079" w:type="dxa"/>
            <w:tcBorders>
              <w:top w:val="single" w:sz="4" w:space="0" w:color="auto"/>
            </w:tcBorders>
          </w:tcPr>
          <w:p w14:paraId="16BFA8B5" w14:textId="77777777" w:rsidR="00952A36" w:rsidRDefault="00952A36" w:rsidP="00A063B4">
            <w:pPr>
              <w:rPr>
                <w:bCs/>
              </w:rPr>
            </w:pPr>
            <w:hyperlink r:id="rId341">
              <w:r>
                <w:rPr>
                  <w:rStyle w:val="Hyperlink"/>
                </w:rPr>
                <w:t>DE</w:t>
              </w:r>
            </w:hyperlink>
          </w:p>
          <w:p w14:paraId="51B7ED83" w14:textId="77777777" w:rsidR="00952A36" w:rsidRDefault="00952A36" w:rsidP="00A063B4">
            <w:pPr>
              <w:rPr>
                <w:bCs/>
              </w:rPr>
            </w:pPr>
            <w:hyperlink r:id="rId342">
              <w:r>
                <w:rPr>
                  <w:rStyle w:val="Hyperlink"/>
                </w:rPr>
                <w:t>FR</w:t>
              </w:r>
            </w:hyperlink>
          </w:p>
          <w:p w14:paraId="181F988D" w14:textId="77777777" w:rsidR="00952A36" w:rsidRDefault="00952A36" w:rsidP="00A063B4">
            <w:pPr>
              <w:rPr>
                <w:bCs/>
              </w:rPr>
            </w:pPr>
            <w:hyperlink r:id="rId343">
              <w:r>
                <w:rPr>
                  <w:rStyle w:val="Hyperlink"/>
                </w:rPr>
                <w:t>IT</w:t>
              </w:r>
            </w:hyperlink>
          </w:p>
        </w:tc>
        <w:tc>
          <w:tcPr>
            <w:tcW w:w="2876" w:type="dxa"/>
            <w:tcBorders>
              <w:top w:val="single" w:sz="4" w:space="0" w:color="auto"/>
            </w:tcBorders>
          </w:tcPr>
          <w:p w14:paraId="0F2C2A86" w14:textId="77777777" w:rsidR="00952A36" w:rsidRDefault="00952A36" w:rsidP="00A063B4">
            <w:r>
              <w:t>Fra. Roduit. Wann werden die kantonalen Schutzhunde tatsächlich anerkannt?</w:t>
            </w:r>
          </w:p>
        </w:tc>
        <w:tc>
          <w:tcPr>
            <w:tcW w:w="4492" w:type="dxa"/>
            <w:tcBorders>
              <w:top w:val="single" w:sz="4" w:space="0" w:color="auto"/>
            </w:tcBorders>
          </w:tcPr>
          <w:p w14:paraId="2C680D3B" w14:textId="77777777" w:rsidR="00952A36" w:rsidRDefault="00952A36" w:rsidP="00A063B4">
            <w:pPr>
              <w:ind w:left="120"/>
            </w:pPr>
            <w:r>
              <w:rPr>
                <w:color w:val="000000"/>
              </w:rPr>
              <w:t>Das Bundesamt für Umwelt (BAFU) weigert sich, die auf kantonaler Ebene bereits anerkannten Schutzhunde anzuerkennen, indem es die Züchterinnen und Züchter zwingt, ihre Hunde erneut testen zu lassen. Zur Erinnerung: Solche Hunde, die seit mehr als vier Jahren im Einsatz sind, schützen pro Sömmerungssaison auf wirksame Weise mehr als 10 000 Schafe. Die Züchterinnen und Züchter prangern auch eine Monopolstellung von Agridea an, die einen Vertrag mit dem BAFU hat.</w:t>
            </w:r>
            <w:r>
              <w:br/>
            </w:r>
            <w:r>
              <w:rPr>
                <w:color w:val="000000"/>
              </w:rPr>
              <w:t xml:space="preserve"> Wird der Bundesrat rasch für eine ungehinderte Anerkennung der kantonalen Schutzhunde eintreten?</w:t>
            </w:r>
          </w:p>
        </w:tc>
      </w:tr>
      <w:tr w:rsidR="00952A36" w14:paraId="3BECAE92" w14:textId="77777777" w:rsidTr="00952A36">
        <w:trPr>
          <w:trHeight w:val="911"/>
        </w:trPr>
        <w:tc>
          <w:tcPr>
            <w:tcW w:w="1051" w:type="dxa"/>
            <w:tcBorders>
              <w:top w:val="single" w:sz="4" w:space="0" w:color="auto"/>
            </w:tcBorders>
          </w:tcPr>
          <w:p w14:paraId="425586B2" w14:textId="77777777" w:rsidR="00952A36" w:rsidRPr="00A778F0" w:rsidRDefault="00952A36" w:rsidP="00A063B4">
            <w:pPr>
              <w:rPr>
                <w:bCs/>
              </w:rPr>
            </w:pPr>
            <w:r>
              <w:rPr>
                <w:bCs/>
              </w:rPr>
              <w:t>25.7120</w:t>
            </w:r>
          </w:p>
        </w:tc>
        <w:tc>
          <w:tcPr>
            <w:tcW w:w="1079" w:type="dxa"/>
            <w:tcBorders>
              <w:top w:val="single" w:sz="4" w:space="0" w:color="auto"/>
            </w:tcBorders>
          </w:tcPr>
          <w:p w14:paraId="661D2F7B" w14:textId="77777777" w:rsidR="00952A36" w:rsidRDefault="00952A36" w:rsidP="00A063B4">
            <w:pPr>
              <w:rPr>
                <w:bCs/>
              </w:rPr>
            </w:pPr>
            <w:hyperlink r:id="rId344">
              <w:r>
                <w:rPr>
                  <w:rStyle w:val="Hyperlink"/>
                </w:rPr>
                <w:t>DE</w:t>
              </w:r>
            </w:hyperlink>
          </w:p>
          <w:p w14:paraId="08B37334" w14:textId="77777777" w:rsidR="00952A36" w:rsidRDefault="00952A36" w:rsidP="00A063B4">
            <w:pPr>
              <w:rPr>
                <w:bCs/>
              </w:rPr>
            </w:pPr>
            <w:hyperlink r:id="rId345">
              <w:r>
                <w:rPr>
                  <w:rStyle w:val="Hyperlink"/>
                </w:rPr>
                <w:t>FR</w:t>
              </w:r>
            </w:hyperlink>
          </w:p>
          <w:p w14:paraId="67574C7C" w14:textId="77777777" w:rsidR="00952A36" w:rsidRDefault="00952A36" w:rsidP="00A063B4">
            <w:pPr>
              <w:rPr>
                <w:bCs/>
              </w:rPr>
            </w:pPr>
            <w:hyperlink r:id="rId346">
              <w:r>
                <w:rPr>
                  <w:rStyle w:val="Hyperlink"/>
                </w:rPr>
                <w:t>IT</w:t>
              </w:r>
            </w:hyperlink>
          </w:p>
        </w:tc>
        <w:tc>
          <w:tcPr>
            <w:tcW w:w="2876" w:type="dxa"/>
            <w:tcBorders>
              <w:top w:val="single" w:sz="4" w:space="0" w:color="auto"/>
            </w:tcBorders>
          </w:tcPr>
          <w:p w14:paraId="1B1E0C89" w14:textId="77777777" w:rsidR="00952A36" w:rsidRDefault="00952A36" w:rsidP="00A063B4">
            <w:r>
              <w:t>Fra. Golay Roger. Ist es gerecht, dass ein bundesnahes Unternehmen diskriminiert, indem es bei der Anstellung Ukrainerinnen und Ukrainer bevorzugt?</w:t>
            </w:r>
          </w:p>
        </w:tc>
        <w:tc>
          <w:tcPr>
            <w:tcW w:w="4492" w:type="dxa"/>
            <w:tcBorders>
              <w:top w:val="single" w:sz="4" w:space="0" w:color="auto"/>
            </w:tcBorders>
          </w:tcPr>
          <w:p w14:paraId="6AD3B54A" w14:textId="77777777" w:rsidR="00952A36" w:rsidRDefault="00952A36" w:rsidP="00A063B4">
            <w:pPr>
              <w:ind w:left="120"/>
            </w:pPr>
            <w:r>
              <w:rPr>
                <w:color w:val="000000"/>
              </w:rPr>
              <w:t xml:space="preserve">Auf ihrer Website brüstet sich die Schweizerische Post damit, dass sie Ukrainerinnen und Ukrainern, die über einen Ausweis S verfügen, Hilfe und Unterstützung anbietet, und fordert sie dazu auf, sich für eine Stelle zu bewerben (https://www.post.ch/de/hilfe-und-kontakt/ukraine/hilfe-und-unterstuetzung). </w:t>
            </w:r>
            <w:r>
              <w:br/>
            </w:r>
            <w:r>
              <w:rPr>
                <w:color w:val="000000"/>
              </w:rPr>
              <w:t xml:space="preserve"> Diese öffentlich zur Schau gestellte Ungleichbehandlung bei der Anstellung scheint im Widerspruch zu Artikel 121a Absatz 3 der Bundesverfassung zu stehen. Muss der Bundesrat die Post nicht auffordern, sich an das Recht zu halten?</w:t>
            </w:r>
          </w:p>
        </w:tc>
      </w:tr>
    </w:tbl>
    <w:p w14:paraId="31FCF7CB" w14:textId="77777777" w:rsidR="00CD5F89" w:rsidRDefault="00CD5F8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4F12B838" w14:textId="77777777" w:rsidTr="00952A36">
        <w:trPr>
          <w:trHeight w:val="911"/>
        </w:trPr>
        <w:tc>
          <w:tcPr>
            <w:tcW w:w="1051" w:type="dxa"/>
            <w:tcBorders>
              <w:top w:val="single" w:sz="4" w:space="0" w:color="auto"/>
            </w:tcBorders>
          </w:tcPr>
          <w:p w14:paraId="01F1E904" w14:textId="39C41240" w:rsidR="00952A36" w:rsidRPr="00A778F0" w:rsidRDefault="00952A36" w:rsidP="00A063B4">
            <w:pPr>
              <w:rPr>
                <w:bCs/>
              </w:rPr>
            </w:pPr>
            <w:r>
              <w:rPr>
                <w:bCs/>
              </w:rPr>
              <w:lastRenderedPageBreak/>
              <w:t>25.7132</w:t>
            </w:r>
          </w:p>
        </w:tc>
        <w:tc>
          <w:tcPr>
            <w:tcW w:w="1079" w:type="dxa"/>
            <w:tcBorders>
              <w:top w:val="single" w:sz="4" w:space="0" w:color="auto"/>
            </w:tcBorders>
          </w:tcPr>
          <w:p w14:paraId="3884E6FD" w14:textId="77777777" w:rsidR="00952A36" w:rsidRDefault="00952A36" w:rsidP="00A063B4">
            <w:pPr>
              <w:rPr>
                <w:bCs/>
              </w:rPr>
            </w:pPr>
            <w:hyperlink r:id="rId347">
              <w:r>
                <w:rPr>
                  <w:rStyle w:val="Hyperlink"/>
                </w:rPr>
                <w:t>DE</w:t>
              </w:r>
            </w:hyperlink>
          </w:p>
          <w:p w14:paraId="5D9E5C04" w14:textId="77777777" w:rsidR="00952A36" w:rsidRDefault="00952A36" w:rsidP="00A063B4">
            <w:pPr>
              <w:rPr>
                <w:bCs/>
              </w:rPr>
            </w:pPr>
            <w:hyperlink r:id="rId348">
              <w:r>
                <w:rPr>
                  <w:rStyle w:val="Hyperlink"/>
                </w:rPr>
                <w:t>FR</w:t>
              </w:r>
            </w:hyperlink>
          </w:p>
          <w:p w14:paraId="1F3CE9B6" w14:textId="77777777" w:rsidR="00952A36" w:rsidRDefault="00952A36" w:rsidP="00A063B4">
            <w:pPr>
              <w:rPr>
                <w:bCs/>
              </w:rPr>
            </w:pPr>
            <w:hyperlink r:id="rId349">
              <w:r>
                <w:rPr>
                  <w:rStyle w:val="Hyperlink"/>
                </w:rPr>
                <w:t>IT</w:t>
              </w:r>
            </w:hyperlink>
          </w:p>
        </w:tc>
        <w:tc>
          <w:tcPr>
            <w:tcW w:w="2876" w:type="dxa"/>
            <w:tcBorders>
              <w:top w:val="single" w:sz="4" w:space="0" w:color="auto"/>
            </w:tcBorders>
          </w:tcPr>
          <w:p w14:paraId="7EDE9FF0" w14:textId="77777777" w:rsidR="00952A36" w:rsidRDefault="00952A36" w:rsidP="00A063B4">
            <w:r>
              <w:t>Fra. Baumann. Umgeht der Bundesrat das Gewässerschutzgesetz?</w:t>
            </w:r>
          </w:p>
        </w:tc>
        <w:tc>
          <w:tcPr>
            <w:tcW w:w="4492" w:type="dxa"/>
            <w:tcBorders>
              <w:top w:val="single" w:sz="4" w:space="0" w:color="auto"/>
            </w:tcBorders>
          </w:tcPr>
          <w:p w14:paraId="3DAABC90" w14:textId="77777777" w:rsidR="00952A36" w:rsidRDefault="00952A36" w:rsidP="00A063B4">
            <w:pPr>
              <w:ind w:left="120"/>
            </w:pPr>
            <w:r>
              <w:rPr>
                <w:color w:val="000000"/>
              </w:rPr>
              <w:t>Das BAFU wollte für elf Stoffe Grenzwerte bez. Gewässerschutz definieren. Aufgrund von Rückmeldungen (insbes. SBV und kant. Pflanzenschutzdienste) will das UVEK die Stoffe Deltamethrin, Flufenacet, Foramsulfuron und Lambda-Cyhalothrin nun doch nicht auf die Liste setzen, obwohl diese gem. ExpertInnen von BAFU, Ökotoxzentrum und kant. Laboratorien hochgiftig sind.</w:t>
            </w:r>
            <w:r>
              <w:br/>
            </w:r>
            <w:r>
              <w:rPr>
                <w:color w:val="000000"/>
              </w:rPr>
              <w:t xml:space="preserve"> - Hält der Bundesrat an diesem Entscheid fest und umgeht damit bewusst das Gewässerschutzgesetz? </w:t>
            </w:r>
            <w:r>
              <w:br/>
            </w:r>
            <w:r>
              <w:rPr>
                <w:color w:val="000000"/>
              </w:rPr>
              <w:t xml:space="preserve"> - Wie rechtfertigt er dieses Vorgehen?</w:t>
            </w:r>
          </w:p>
        </w:tc>
      </w:tr>
      <w:tr w:rsidR="00952A36" w14:paraId="4EC7BF1B" w14:textId="77777777" w:rsidTr="00952A36">
        <w:trPr>
          <w:trHeight w:val="911"/>
        </w:trPr>
        <w:tc>
          <w:tcPr>
            <w:tcW w:w="1051" w:type="dxa"/>
            <w:tcBorders>
              <w:top w:val="single" w:sz="4" w:space="0" w:color="auto"/>
            </w:tcBorders>
          </w:tcPr>
          <w:p w14:paraId="1C321570" w14:textId="77777777" w:rsidR="00952A36" w:rsidRPr="00A778F0" w:rsidRDefault="00952A36" w:rsidP="00A063B4">
            <w:pPr>
              <w:rPr>
                <w:bCs/>
              </w:rPr>
            </w:pPr>
            <w:r>
              <w:rPr>
                <w:bCs/>
              </w:rPr>
              <w:t>25.7134</w:t>
            </w:r>
          </w:p>
        </w:tc>
        <w:tc>
          <w:tcPr>
            <w:tcW w:w="1079" w:type="dxa"/>
            <w:tcBorders>
              <w:top w:val="single" w:sz="4" w:space="0" w:color="auto"/>
            </w:tcBorders>
          </w:tcPr>
          <w:p w14:paraId="486D1C0A" w14:textId="77777777" w:rsidR="00952A36" w:rsidRDefault="00952A36" w:rsidP="00A063B4">
            <w:pPr>
              <w:rPr>
                <w:bCs/>
              </w:rPr>
            </w:pPr>
            <w:hyperlink r:id="rId350">
              <w:r>
                <w:rPr>
                  <w:rStyle w:val="Hyperlink"/>
                </w:rPr>
                <w:t>DE</w:t>
              </w:r>
            </w:hyperlink>
          </w:p>
          <w:p w14:paraId="1CD987DF" w14:textId="77777777" w:rsidR="00952A36" w:rsidRDefault="00952A36" w:rsidP="00A063B4">
            <w:pPr>
              <w:rPr>
                <w:bCs/>
              </w:rPr>
            </w:pPr>
            <w:hyperlink r:id="rId351">
              <w:r>
                <w:rPr>
                  <w:rStyle w:val="Hyperlink"/>
                </w:rPr>
                <w:t>FR</w:t>
              </w:r>
            </w:hyperlink>
          </w:p>
          <w:p w14:paraId="603E407D" w14:textId="77777777" w:rsidR="00952A36" w:rsidRDefault="00952A36" w:rsidP="00A063B4">
            <w:pPr>
              <w:rPr>
                <w:bCs/>
              </w:rPr>
            </w:pPr>
            <w:hyperlink r:id="rId352">
              <w:r>
                <w:rPr>
                  <w:rStyle w:val="Hyperlink"/>
                </w:rPr>
                <w:t>IT</w:t>
              </w:r>
            </w:hyperlink>
          </w:p>
        </w:tc>
        <w:tc>
          <w:tcPr>
            <w:tcW w:w="2876" w:type="dxa"/>
            <w:tcBorders>
              <w:top w:val="single" w:sz="4" w:space="0" w:color="auto"/>
            </w:tcBorders>
          </w:tcPr>
          <w:p w14:paraId="4F3CEA61" w14:textId="77777777" w:rsidR="00952A36" w:rsidRDefault="00952A36" w:rsidP="00A063B4">
            <w:r>
              <w:t>Fra. Maitre. Umnutzung des Pannenstreifens zwischen Coppet und Le Vengeron</w:t>
            </w:r>
          </w:p>
        </w:tc>
        <w:tc>
          <w:tcPr>
            <w:tcW w:w="4492" w:type="dxa"/>
            <w:tcBorders>
              <w:top w:val="single" w:sz="4" w:space="0" w:color="auto"/>
            </w:tcBorders>
          </w:tcPr>
          <w:p w14:paraId="6EF86573" w14:textId="77777777" w:rsidR="00952A36" w:rsidRDefault="00952A36" w:rsidP="00A063B4">
            <w:pPr>
              <w:ind w:left="120"/>
            </w:pPr>
            <w:r>
              <w:rPr>
                <w:color w:val="000000"/>
              </w:rPr>
              <w:t>– Hat der Bundesrat angesichts der raschen Verschlechterung der Mobilitätsbedingungen entlang des Genferseebeckens bereits eine Pannenstreifenumnutzung (PUN) auf dem Autobahnabschnitt zwischen Coppet und Le Vengeron in Betracht gezogen?</w:t>
            </w:r>
            <w:r>
              <w:br/>
            </w:r>
            <w:r>
              <w:rPr>
                <w:color w:val="000000"/>
              </w:rPr>
              <w:t xml:space="preserve"> – Wenn nicht, was hält er davon, diesen Abschnitt auf die Liste der PUN-Projekte des ASTRA zu setzen?</w:t>
            </w:r>
          </w:p>
        </w:tc>
      </w:tr>
      <w:tr w:rsidR="00952A36" w14:paraId="54B45EDE" w14:textId="77777777" w:rsidTr="00952A36">
        <w:trPr>
          <w:trHeight w:val="911"/>
        </w:trPr>
        <w:tc>
          <w:tcPr>
            <w:tcW w:w="1051" w:type="dxa"/>
            <w:tcBorders>
              <w:top w:val="single" w:sz="4" w:space="0" w:color="auto"/>
            </w:tcBorders>
          </w:tcPr>
          <w:p w14:paraId="5FFB45E0" w14:textId="77777777" w:rsidR="00952A36" w:rsidRPr="00A778F0" w:rsidRDefault="00952A36" w:rsidP="00A063B4">
            <w:pPr>
              <w:rPr>
                <w:bCs/>
              </w:rPr>
            </w:pPr>
            <w:r>
              <w:rPr>
                <w:bCs/>
              </w:rPr>
              <w:t>25.7148</w:t>
            </w:r>
          </w:p>
        </w:tc>
        <w:tc>
          <w:tcPr>
            <w:tcW w:w="1079" w:type="dxa"/>
            <w:tcBorders>
              <w:top w:val="single" w:sz="4" w:space="0" w:color="auto"/>
            </w:tcBorders>
          </w:tcPr>
          <w:p w14:paraId="45B47EC3" w14:textId="77777777" w:rsidR="00952A36" w:rsidRDefault="00952A36" w:rsidP="00A063B4">
            <w:pPr>
              <w:rPr>
                <w:bCs/>
              </w:rPr>
            </w:pPr>
            <w:hyperlink r:id="rId353">
              <w:r>
                <w:rPr>
                  <w:rStyle w:val="Hyperlink"/>
                </w:rPr>
                <w:t>DE</w:t>
              </w:r>
            </w:hyperlink>
          </w:p>
          <w:p w14:paraId="386FD742" w14:textId="77777777" w:rsidR="00952A36" w:rsidRDefault="00952A36" w:rsidP="00A063B4">
            <w:pPr>
              <w:rPr>
                <w:bCs/>
              </w:rPr>
            </w:pPr>
            <w:hyperlink r:id="rId354">
              <w:r>
                <w:rPr>
                  <w:rStyle w:val="Hyperlink"/>
                </w:rPr>
                <w:t>FR</w:t>
              </w:r>
            </w:hyperlink>
          </w:p>
          <w:p w14:paraId="35A1BF57" w14:textId="77777777" w:rsidR="00952A36" w:rsidRDefault="00952A36" w:rsidP="00A063B4">
            <w:pPr>
              <w:rPr>
                <w:bCs/>
              </w:rPr>
            </w:pPr>
            <w:hyperlink r:id="rId355">
              <w:r>
                <w:rPr>
                  <w:rStyle w:val="Hyperlink"/>
                </w:rPr>
                <w:t>IT</w:t>
              </w:r>
            </w:hyperlink>
          </w:p>
        </w:tc>
        <w:tc>
          <w:tcPr>
            <w:tcW w:w="2876" w:type="dxa"/>
            <w:tcBorders>
              <w:top w:val="single" w:sz="4" w:space="0" w:color="auto"/>
            </w:tcBorders>
          </w:tcPr>
          <w:p w14:paraId="19364792" w14:textId="77777777" w:rsidR="00952A36" w:rsidRDefault="00952A36" w:rsidP="00A063B4">
            <w:r>
              <w:t>Fra. Weichelt. Umsetzung von Art. 3 des Bundesgesetzes über die Währung und die Zahlungsmittel beim ÖV</w:t>
            </w:r>
          </w:p>
        </w:tc>
        <w:tc>
          <w:tcPr>
            <w:tcW w:w="4492" w:type="dxa"/>
            <w:tcBorders>
              <w:top w:val="single" w:sz="4" w:space="0" w:color="auto"/>
            </w:tcBorders>
          </w:tcPr>
          <w:p w14:paraId="52647325" w14:textId="77777777" w:rsidR="00952A36" w:rsidRDefault="00952A36" w:rsidP="00A063B4">
            <w:pPr>
              <w:ind w:left="120"/>
            </w:pPr>
            <w:r>
              <w:rPr>
                <w:color w:val="000000"/>
              </w:rPr>
              <w:t>Gemäss Antwort des Bundesrates auf den Vorstoss 24.7741 musste die ÖV-Branche das UVEK bis Ende 2024 informieren, wie Art. 3 des Bundesgesetzes über die Währung und die Zahlungsmittel beim ÖV umgesetzt wird, bzw. wie das anonyme Reisen und der Kauf von Fahrkarten ohne Smartphone auch in Zukunft konkret möglich bleiben.</w:t>
            </w:r>
            <w:r>
              <w:br/>
            </w:r>
            <w:r>
              <w:rPr>
                <w:color w:val="000000"/>
              </w:rPr>
              <w:t xml:space="preserve"> Wie erhält die Öffentlichkeit Kenntnis vom Bericht wie die Barzahlung in subventionierten Transportmitteln beibehalten wird?</w:t>
            </w:r>
          </w:p>
        </w:tc>
      </w:tr>
      <w:tr w:rsidR="00952A36" w14:paraId="6A758882" w14:textId="77777777" w:rsidTr="00952A36">
        <w:trPr>
          <w:trHeight w:val="911"/>
        </w:trPr>
        <w:tc>
          <w:tcPr>
            <w:tcW w:w="1051" w:type="dxa"/>
            <w:tcBorders>
              <w:top w:val="single" w:sz="4" w:space="0" w:color="auto"/>
            </w:tcBorders>
          </w:tcPr>
          <w:p w14:paraId="26A84E61" w14:textId="77777777" w:rsidR="00952A36" w:rsidRPr="00A778F0" w:rsidRDefault="00952A36" w:rsidP="00A063B4">
            <w:pPr>
              <w:rPr>
                <w:bCs/>
              </w:rPr>
            </w:pPr>
            <w:r>
              <w:rPr>
                <w:bCs/>
              </w:rPr>
              <w:t>25.7150</w:t>
            </w:r>
          </w:p>
        </w:tc>
        <w:tc>
          <w:tcPr>
            <w:tcW w:w="1079" w:type="dxa"/>
            <w:tcBorders>
              <w:top w:val="single" w:sz="4" w:space="0" w:color="auto"/>
            </w:tcBorders>
          </w:tcPr>
          <w:p w14:paraId="21D3B003" w14:textId="77777777" w:rsidR="00952A36" w:rsidRDefault="00952A36" w:rsidP="00A063B4">
            <w:pPr>
              <w:rPr>
                <w:bCs/>
              </w:rPr>
            </w:pPr>
            <w:hyperlink r:id="rId356">
              <w:r>
                <w:rPr>
                  <w:rStyle w:val="Hyperlink"/>
                </w:rPr>
                <w:t>DE</w:t>
              </w:r>
            </w:hyperlink>
          </w:p>
          <w:p w14:paraId="51143596" w14:textId="77777777" w:rsidR="00952A36" w:rsidRDefault="00952A36" w:rsidP="00A063B4">
            <w:pPr>
              <w:rPr>
                <w:bCs/>
              </w:rPr>
            </w:pPr>
            <w:hyperlink r:id="rId357">
              <w:r>
                <w:rPr>
                  <w:rStyle w:val="Hyperlink"/>
                </w:rPr>
                <w:t>FR</w:t>
              </w:r>
            </w:hyperlink>
          </w:p>
          <w:p w14:paraId="0F5894CF" w14:textId="77777777" w:rsidR="00952A36" w:rsidRDefault="00952A36" w:rsidP="00A063B4">
            <w:pPr>
              <w:rPr>
                <w:bCs/>
              </w:rPr>
            </w:pPr>
            <w:hyperlink r:id="rId358">
              <w:r>
                <w:rPr>
                  <w:rStyle w:val="Hyperlink"/>
                </w:rPr>
                <w:t>IT</w:t>
              </w:r>
            </w:hyperlink>
          </w:p>
        </w:tc>
        <w:tc>
          <w:tcPr>
            <w:tcW w:w="2876" w:type="dxa"/>
            <w:tcBorders>
              <w:top w:val="single" w:sz="4" w:space="0" w:color="auto"/>
            </w:tcBorders>
          </w:tcPr>
          <w:p w14:paraId="54519075" w14:textId="77777777" w:rsidR="00952A36" w:rsidRDefault="00952A36" w:rsidP="00A063B4">
            <w:r>
              <w:t>Fra. Suter. Photovoltaikprojekt Autobahn-Halbüberdeckung Lenzburg: Wann geht es endlich vorwärts?</w:t>
            </w:r>
          </w:p>
        </w:tc>
        <w:tc>
          <w:tcPr>
            <w:tcW w:w="4492" w:type="dxa"/>
            <w:tcBorders>
              <w:top w:val="single" w:sz="4" w:space="0" w:color="auto"/>
            </w:tcBorders>
          </w:tcPr>
          <w:p w14:paraId="581FA860" w14:textId="77777777" w:rsidR="00952A36" w:rsidRDefault="00952A36" w:rsidP="00A063B4">
            <w:pPr>
              <w:ind w:left="120"/>
            </w:pPr>
            <w:r>
              <w:rPr>
                <w:color w:val="000000"/>
              </w:rPr>
              <w:t>Die Halbüberdeckung der A1 in Lenzburg schirmt das Stadtgebiet gegen Lärm ab. Sie eignet sich bestens für die Produktion von Solarstrom. Nachdem zuerst eigentlich der städtische Energieversorger Interesse an der Realisierung einer Anlage gezeigt hatte, erklärte das Bundesamt für Strassen ASTRA, dass es die Anlage selber bauen wolle. Danach blieb es aber ruhig um dieses Projekt.</w:t>
            </w:r>
            <w:r>
              <w:br/>
            </w:r>
            <w:r>
              <w:rPr>
                <w:color w:val="000000"/>
              </w:rPr>
              <w:t xml:space="preserve"> Plant das ASTRA nach wie vor, das Projekt zu realisieren und wenn ja, wann soll es ausgeführt werden?</w:t>
            </w:r>
          </w:p>
        </w:tc>
      </w:tr>
      <w:tr w:rsidR="00952A36" w14:paraId="067FBB1E" w14:textId="77777777" w:rsidTr="00952A36">
        <w:trPr>
          <w:trHeight w:val="911"/>
        </w:trPr>
        <w:tc>
          <w:tcPr>
            <w:tcW w:w="1051" w:type="dxa"/>
            <w:tcBorders>
              <w:top w:val="single" w:sz="4" w:space="0" w:color="auto"/>
            </w:tcBorders>
          </w:tcPr>
          <w:p w14:paraId="3A02CC5A" w14:textId="77777777" w:rsidR="00952A36" w:rsidRPr="00A778F0" w:rsidRDefault="00952A36" w:rsidP="00A063B4">
            <w:pPr>
              <w:rPr>
                <w:bCs/>
              </w:rPr>
            </w:pPr>
            <w:r>
              <w:rPr>
                <w:bCs/>
              </w:rPr>
              <w:t>25.7151</w:t>
            </w:r>
          </w:p>
        </w:tc>
        <w:tc>
          <w:tcPr>
            <w:tcW w:w="1079" w:type="dxa"/>
            <w:tcBorders>
              <w:top w:val="single" w:sz="4" w:space="0" w:color="auto"/>
            </w:tcBorders>
          </w:tcPr>
          <w:p w14:paraId="18666C78" w14:textId="77777777" w:rsidR="00952A36" w:rsidRDefault="00952A36" w:rsidP="00A063B4">
            <w:pPr>
              <w:rPr>
                <w:bCs/>
              </w:rPr>
            </w:pPr>
            <w:hyperlink r:id="rId359">
              <w:r>
                <w:rPr>
                  <w:rStyle w:val="Hyperlink"/>
                </w:rPr>
                <w:t>DE</w:t>
              </w:r>
            </w:hyperlink>
          </w:p>
          <w:p w14:paraId="2C5BEDEB" w14:textId="77777777" w:rsidR="00952A36" w:rsidRDefault="00952A36" w:rsidP="00A063B4">
            <w:pPr>
              <w:rPr>
                <w:bCs/>
              </w:rPr>
            </w:pPr>
            <w:hyperlink r:id="rId360">
              <w:r>
                <w:rPr>
                  <w:rStyle w:val="Hyperlink"/>
                </w:rPr>
                <w:t>FR</w:t>
              </w:r>
            </w:hyperlink>
          </w:p>
          <w:p w14:paraId="5DC31E4C" w14:textId="77777777" w:rsidR="00952A36" w:rsidRDefault="00952A36" w:rsidP="00A063B4">
            <w:pPr>
              <w:rPr>
                <w:bCs/>
              </w:rPr>
            </w:pPr>
            <w:hyperlink r:id="rId361">
              <w:r>
                <w:rPr>
                  <w:rStyle w:val="Hyperlink"/>
                </w:rPr>
                <w:t>IT</w:t>
              </w:r>
            </w:hyperlink>
          </w:p>
        </w:tc>
        <w:tc>
          <w:tcPr>
            <w:tcW w:w="2876" w:type="dxa"/>
            <w:tcBorders>
              <w:top w:val="single" w:sz="4" w:space="0" w:color="auto"/>
            </w:tcBorders>
          </w:tcPr>
          <w:p w14:paraId="216E1FDB" w14:textId="77777777" w:rsidR="00952A36" w:rsidRDefault="00952A36" w:rsidP="00A063B4">
            <w:r>
              <w:t>Fra. Candan Hasan. Gelder und Massnahmen zur Bekämpfung der Biodiversitätskrise - wird der Bundesrat wortbrüchig?</w:t>
            </w:r>
          </w:p>
        </w:tc>
        <w:tc>
          <w:tcPr>
            <w:tcW w:w="4492" w:type="dxa"/>
            <w:tcBorders>
              <w:top w:val="single" w:sz="4" w:space="0" w:color="auto"/>
            </w:tcBorders>
          </w:tcPr>
          <w:p w14:paraId="18C8CAA9" w14:textId="77777777" w:rsidR="00952A36" w:rsidRDefault="00952A36" w:rsidP="00A063B4">
            <w:pPr>
              <w:ind w:left="120"/>
            </w:pPr>
            <w:r>
              <w:rPr>
                <w:color w:val="000000"/>
              </w:rPr>
              <w:t>In der Antwort zu meiner Frage 24.8044 , antwortet der Bundesrat, dass er jährlich über 600 Millionen Franken in die Biodiversität investiert, sowie mit dem Zitat "Ich kann dazu stehen: Insgesamt setzen wir gleich viele Mittel ein".</w:t>
            </w:r>
            <w:r>
              <w:br/>
            </w:r>
            <w:r>
              <w:rPr>
                <w:color w:val="000000"/>
              </w:rPr>
              <w:t xml:space="preserve"> - Wie hoch sind die Mittel insgesamt, wie setzen sie sich zusammen?</w:t>
            </w:r>
            <w:r>
              <w:br/>
            </w:r>
            <w:r>
              <w:rPr>
                <w:color w:val="000000"/>
              </w:rPr>
              <w:t xml:space="preserve"> - Das Entlastungspaket sieht Kürzungen der Landschaftsqualitätsbeiträge um 65 Mio. CHF und 10% bei den Verbundaufgaben im Umweltbereich vor. Ist somit das Wort "gleich viele Mittel" einzusetzen gebrochen?</w:t>
            </w:r>
          </w:p>
        </w:tc>
      </w:tr>
    </w:tbl>
    <w:p w14:paraId="2B9E893E" w14:textId="77777777" w:rsidR="00CD5F89" w:rsidRDefault="00CD5F8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3E07928E" w14:textId="77777777" w:rsidTr="00952A36">
        <w:trPr>
          <w:trHeight w:val="911"/>
        </w:trPr>
        <w:tc>
          <w:tcPr>
            <w:tcW w:w="1051" w:type="dxa"/>
            <w:tcBorders>
              <w:top w:val="single" w:sz="4" w:space="0" w:color="auto"/>
            </w:tcBorders>
          </w:tcPr>
          <w:p w14:paraId="6D3A22DF" w14:textId="6B1F5220" w:rsidR="00952A36" w:rsidRPr="00A778F0" w:rsidRDefault="00952A36" w:rsidP="00A063B4">
            <w:pPr>
              <w:rPr>
                <w:bCs/>
              </w:rPr>
            </w:pPr>
            <w:r>
              <w:rPr>
                <w:bCs/>
              </w:rPr>
              <w:lastRenderedPageBreak/>
              <w:t>25.7154</w:t>
            </w:r>
          </w:p>
        </w:tc>
        <w:tc>
          <w:tcPr>
            <w:tcW w:w="1079" w:type="dxa"/>
            <w:tcBorders>
              <w:top w:val="single" w:sz="4" w:space="0" w:color="auto"/>
            </w:tcBorders>
          </w:tcPr>
          <w:p w14:paraId="6A58AEF5" w14:textId="77777777" w:rsidR="00952A36" w:rsidRDefault="00952A36" w:rsidP="00A063B4">
            <w:pPr>
              <w:rPr>
                <w:bCs/>
              </w:rPr>
            </w:pPr>
            <w:hyperlink r:id="rId362">
              <w:r>
                <w:rPr>
                  <w:rStyle w:val="Hyperlink"/>
                </w:rPr>
                <w:t>DE</w:t>
              </w:r>
            </w:hyperlink>
          </w:p>
          <w:p w14:paraId="673CE736" w14:textId="77777777" w:rsidR="00952A36" w:rsidRDefault="00952A36" w:rsidP="00A063B4">
            <w:pPr>
              <w:rPr>
                <w:bCs/>
              </w:rPr>
            </w:pPr>
            <w:hyperlink r:id="rId363">
              <w:r>
                <w:rPr>
                  <w:rStyle w:val="Hyperlink"/>
                </w:rPr>
                <w:t>FR</w:t>
              </w:r>
            </w:hyperlink>
          </w:p>
          <w:p w14:paraId="267EE646" w14:textId="77777777" w:rsidR="00952A36" w:rsidRDefault="00952A36" w:rsidP="00A063B4">
            <w:pPr>
              <w:rPr>
                <w:bCs/>
              </w:rPr>
            </w:pPr>
            <w:hyperlink r:id="rId364">
              <w:r>
                <w:rPr>
                  <w:rStyle w:val="Hyperlink"/>
                </w:rPr>
                <w:t>IT</w:t>
              </w:r>
            </w:hyperlink>
          </w:p>
        </w:tc>
        <w:tc>
          <w:tcPr>
            <w:tcW w:w="2876" w:type="dxa"/>
            <w:tcBorders>
              <w:top w:val="single" w:sz="4" w:space="0" w:color="auto"/>
            </w:tcBorders>
          </w:tcPr>
          <w:p w14:paraId="6D54D53B" w14:textId="77777777" w:rsidR="00952A36" w:rsidRDefault="00952A36" w:rsidP="00A063B4">
            <w:r>
              <w:t>Fra. Jauslin. Neudefinition der direkten/indirekten Nutzung der Geothermie</w:t>
            </w:r>
          </w:p>
        </w:tc>
        <w:tc>
          <w:tcPr>
            <w:tcW w:w="4492" w:type="dxa"/>
            <w:tcBorders>
              <w:top w:val="single" w:sz="4" w:space="0" w:color="auto"/>
            </w:tcBorders>
          </w:tcPr>
          <w:p w14:paraId="6A853569" w14:textId="77777777" w:rsidR="00952A36" w:rsidRDefault="00952A36" w:rsidP="00A063B4">
            <w:pPr>
              <w:ind w:left="120"/>
            </w:pPr>
            <w:r>
              <w:rPr>
                <w:color w:val="000000"/>
              </w:rPr>
              <w:t>Heute setzen die allermeisten Geothermie-Projekte setzen auf eine direkte Nutzung der Erdwärme mit Optimierung mittels Wärmepumpe. Diese Projekte werden vom BFE als indirekte Nutzung eingeteilt und würden mit der neuen CO2-Verordnung verunmöglicht.</w:t>
            </w:r>
            <w:r>
              <w:br/>
            </w:r>
            <w:r>
              <w:rPr>
                <w:color w:val="000000"/>
              </w:rPr>
              <w:t xml:space="preserve"> - Ist der Bundesrat bereit mit der Geothermie-Branche über eine sinnvollere Einsetzung der Fördermittel zu sprechen?</w:t>
            </w:r>
            <w:r>
              <w:br/>
            </w:r>
            <w:r>
              <w:rPr>
                <w:color w:val="000000"/>
              </w:rPr>
              <w:t xml:space="preserve"> - Ist der Bundesrat bereit die Definition der indirekten Nutzung an die aktuellen Standards der Geothermie-Industrie anzupassen?</w:t>
            </w:r>
          </w:p>
        </w:tc>
      </w:tr>
      <w:tr w:rsidR="00952A36" w14:paraId="0078B553" w14:textId="77777777" w:rsidTr="00952A36">
        <w:trPr>
          <w:trHeight w:val="911"/>
        </w:trPr>
        <w:tc>
          <w:tcPr>
            <w:tcW w:w="1051" w:type="dxa"/>
            <w:tcBorders>
              <w:top w:val="single" w:sz="4" w:space="0" w:color="auto"/>
            </w:tcBorders>
          </w:tcPr>
          <w:p w14:paraId="438E3611" w14:textId="77777777" w:rsidR="00952A36" w:rsidRPr="00A778F0" w:rsidRDefault="00952A36" w:rsidP="00A063B4">
            <w:pPr>
              <w:rPr>
                <w:bCs/>
              </w:rPr>
            </w:pPr>
            <w:r>
              <w:rPr>
                <w:bCs/>
              </w:rPr>
              <w:t>25.7155</w:t>
            </w:r>
          </w:p>
        </w:tc>
        <w:tc>
          <w:tcPr>
            <w:tcW w:w="1079" w:type="dxa"/>
            <w:tcBorders>
              <w:top w:val="single" w:sz="4" w:space="0" w:color="auto"/>
            </w:tcBorders>
          </w:tcPr>
          <w:p w14:paraId="41BCF3E8" w14:textId="77777777" w:rsidR="00952A36" w:rsidRDefault="00952A36" w:rsidP="00A063B4">
            <w:pPr>
              <w:rPr>
                <w:bCs/>
              </w:rPr>
            </w:pPr>
            <w:hyperlink r:id="rId365">
              <w:r>
                <w:rPr>
                  <w:rStyle w:val="Hyperlink"/>
                </w:rPr>
                <w:t>DE</w:t>
              </w:r>
            </w:hyperlink>
          </w:p>
          <w:p w14:paraId="08E5DAEF" w14:textId="77777777" w:rsidR="00952A36" w:rsidRDefault="00952A36" w:rsidP="00A063B4">
            <w:pPr>
              <w:rPr>
                <w:bCs/>
              </w:rPr>
            </w:pPr>
            <w:hyperlink r:id="rId366">
              <w:r>
                <w:rPr>
                  <w:rStyle w:val="Hyperlink"/>
                </w:rPr>
                <w:t>FR</w:t>
              </w:r>
            </w:hyperlink>
          </w:p>
          <w:p w14:paraId="750CB985" w14:textId="77777777" w:rsidR="00952A36" w:rsidRDefault="00952A36" w:rsidP="00A063B4">
            <w:pPr>
              <w:rPr>
                <w:bCs/>
              </w:rPr>
            </w:pPr>
            <w:hyperlink r:id="rId367">
              <w:r>
                <w:rPr>
                  <w:rStyle w:val="Hyperlink"/>
                </w:rPr>
                <w:t>IT</w:t>
              </w:r>
            </w:hyperlink>
          </w:p>
        </w:tc>
        <w:tc>
          <w:tcPr>
            <w:tcW w:w="2876" w:type="dxa"/>
            <w:tcBorders>
              <w:top w:val="single" w:sz="4" w:space="0" w:color="auto"/>
            </w:tcBorders>
          </w:tcPr>
          <w:p w14:paraId="04361416" w14:textId="77777777" w:rsidR="00952A36" w:rsidRDefault="00952A36" w:rsidP="00A063B4">
            <w:r>
              <w:t>Fra. Jauslin. Benachteiligung der indirekten Nutzung der Geothermie</w:t>
            </w:r>
          </w:p>
        </w:tc>
        <w:tc>
          <w:tcPr>
            <w:tcW w:w="4492" w:type="dxa"/>
            <w:tcBorders>
              <w:top w:val="single" w:sz="4" w:space="0" w:color="auto"/>
            </w:tcBorders>
          </w:tcPr>
          <w:p w14:paraId="29AD51B5" w14:textId="77777777" w:rsidR="00952A36" w:rsidRDefault="00952A36" w:rsidP="00A063B4">
            <w:pPr>
              <w:ind w:left="120"/>
            </w:pPr>
            <w:r>
              <w:rPr>
                <w:color w:val="000000"/>
              </w:rPr>
              <w:t>Die Branche der Geothermie braucht Klarheit über die neue CO2-Verordnung. Die Vorschläge der Vernehmlassung benachteiligen die indirekte Nutzung, was das Aus für viele Projekte bedeuten würde.</w:t>
            </w:r>
            <w:r>
              <w:br/>
            </w:r>
            <w:r>
              <w:rPr>
                <w:color w:val="000000"/>
              </w:rPr>
              <w:t xml:space="preserve"> - Wann wird der Bundesrat die neue CO2-Verordung in Kraft setzen?</w:t>
            </w:r>
            <w:r>
              <w:br/>
            </w:r>
            <w:r>
              <w:rPr>
                <w:color w:val="000000"/>
              </w:rPr>
              <w:t xml:space="preserve"> - Wird der Bundesrat von der Benachteiligung der indirekten Nutzung in Art. 112 und 113a der CO2-Verordnung absehen?</w:t>
            </w:r>
            <w:r>
              <w:br/>
            </w:r>
            <w:r>
              <w:rPr>
                <w:color w:val="000000"/>
              </w:rPr>
              <w:t xml:space="preserve"> - Will der Bundesrat die Vorschläge des Entlastungspakets bereits in der aktuellen Verordnungsrevision vorziehen?</w:t>
            </w:r>
          </w:p>
        </w:tc>
      </w:tr>
    </w:tbl>
    <w:p w14:paraId="69A35B77" w14:textId="77777777" w:rsidR="00952A36" w:rsidRDefault="00952A36"/>
    <w:p w14:paraId="16A00123" w14:textId="77777777" w:rsidR="00952A36" w:rsidRDefault="00952A36"/>
    <w:p w14:paraId="3EE158FE" w14:textId="77777777" w:rsidR="00952A36" w:rsidRDefault="00952A36" w:rsidP="00952A36"/>
    <w:p w14:paraId="661FCB8F" w14:textId="77777777" w:rsidR="00952A36" w:rsidRPr="00933964" w:rsidRDefault="00952A36" w:rsidP="00952A36">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Finanzdepartement</w:t>
      </w:r>
    </w:p>
    <w:p w14:paraId="6CD10B22" w14:textId="77777777" w:rsidR="00952A36" w:rsidRDefault="00952A36" w:rsidP="00952A36"/>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0F7BB953" w14:textId="77777777" w:rsidTr="00952A36">
        <w:trPr>
          <w:trHeight w:val="911"/>
        </w:trPr>
        <w:tc>
          <w:tcPr>
            <w:tcW w:w="1051" w:type="dxa"/>
            <w:tcBorders>
              <w:top w:val="single" w:sz="4" w:space="0" w:color="auto"/>
            </w:tcBorders>
          </w:tcPr>
          <w:p w14:paraId="31D0D38C" w14:textId="77777777" w:rsidR="00952A36" w:rsidRPr="00A778F0" w:rsidRDefault="00952A36" w:rsidP="00A063B4">
            <w:pPr>
              <w:rPr>
                <w:bCs/>
              </w:rPr>
            </w:pPr>
            <w:r>
              <w:rPr>
                <w:bCs/>
              </w:rPr>
              <w:t>25.7004</w:t>
            </w:r>
          </w:p>
        </w:tc>
        <w:tc>
          <w:tcPr>
            <w:tcW w:w="1079" w:type="dxa"/>
            <w:tcBorders>
              <w:top w:val="single" w:sz="4" w:space="0" w:color="auto"/>
            </w:tcBorders>
          </w:tcPr>
          <w:p w14:paraId="335063A6" w14:textId="77777777" w:rsidR="00952A36" w:rsidRDefault="00952A36" w:rsidP="00A063B4">
            <w:pPr>
              <w:rPr>
                <w:bCs/>
              </w:rPr>
            </w:pPr>
            <w:hyperlink r:id="rId368">
              <w:r>
                <w:rPr>
                  <w:rStyle w:val="Hyperlink"/>
                </w:rPr>
                <w:t>DE</w:t>
              </w:r>
            </w:hyperlink>
          </w:p>
          <w:p w14:paraId="2E0BA8B7" w14:textId="77777777" w:rsidR="00952A36" w:rsidRDefault="00952A36" w:rsidP="00A063B4">
            <w:pPr>
              <w:rPr>
                <w:bCs/>
              </w:rPr>
            </w:pPr>
            <w:hyperlink r:id="rId369">
              <w:r>
                <w:rPr>
                  <w:rStyle w:val="Hyperlink"/>
                </w:rPr>
                <w:t>FR</w:t>
              </w:r>
            </w:hyperlink>
          </w:p>
          <w:p w14:paraId="105448AA" w14:textId="77777777" w:rsidR="00952A36" w:rsidRDefault="00952A36" w:rsidP="00A063B4">
            <w:pPr>
              <w:rPr>
                <w:bCs/>
              </w:rPr>
            </w:pPr>
            <w:hyperlink r:id="rId370">
              <w:r>
                <w:rPr>
                  <w:rStyle w:val="Hyperlink"/>
                </w:rPr>
                <w:t>IT</w:t>
              </w:r>
            </w:hyperlink>
          </w:p>
        </w:tc>
        <w:tc>
          <w:tcPr>
            <w:tcW w:w="2876" w:type="dxa"/>
            <w:tcBorders>
              <w:top w:val="single" w:sz="4" w:space="0" w:color="auto"/>
            </w:tcBorders>
          </w:tcPr>
          <w:p w14:paraId="0C746B3A" w14:textId="77777777" w:rsidR="00952A36" w:rsidRDefault="00952A36" w:rsidP="00A063B4">
            <w:r>
              <w:t>Fra. de Quattro. Senkung der Zinsen für Covid-19-Kredite</w:t>
            </w:r>
          </w:p>
        </w:tc>
        <w:tc>
          <w:tcPr>
            <w:tcW w:w="4492" w:type="dxa"/>
            <w:tcBorders>
              <w:top w:val="single" w:sz="4" w:space="0" w:color="auto"/>
            </w:tcBorders>
          </w:tcPr>
          <w:p w14:paraId="69425A82" w14:textId="77777777" w:rsidR="00952A36" w:rsidRDefault="00952A36" w:rsidP="00A063B4">
            <w:pPr>
              <w:ind w:left="120"/>
            </w:pPr>
            <w:r>
              <w:rPr>
                <w:color w:val="000000"/>
              </w:rPr>
              <w:t>Zahlreiche KMU – beispielsweise im Gastgewerbe – haben Schwierigkeiten, die Covid-19-Kredite zurückzuzahlen. Die Zinssätze für diese Kredite wurden unverändert belassen, obwohl der SNB-Leitzins von 1,5 auf 0,5 Prozent abgesenkt wurde. Unternehmen mussten auf ihre Reserven zurückgreifen, um die Pandemie zu überwinden, und sahen sich dann mit steigenden Mieten und Energiekosten konfrontiert.</w:t>
            </w:r>
            <w:r>
              <w:br/>
            </w:r>
            <w:r>
              <w:rPr>
                <w:color w:val="000000"/>
              </w:rPr>
              <w:t xml:space="preserve"> Sieht der Bundesrat vor, die Zinssätze für Covid-19-Kredite infolge der schrittweisen Zinssenkungen der SNB herabzusetzen, wie es das Gewerbe fordert?</w:t>
            </w:r>
          </w:p>
        </w:tc>
      </w:tr>
      <w:tr w:rsidR="00952A36" w14:paraId="1937668B" w14:textId="77777777" w:rsidTr="00952A36">
        <w:trPr>
          <w:trHeight w:val="911"/>
        </w:trPr>
        <w:tc>
          <w:tcPr>
            <w:tcW w:w="1051" w:type="dxa"/>
            <w:tcBorders>
              <w:top w:val="single" w:sz="4" w:space="0" w:color="auto"/>
            </w:tcBorders>
          </w:tcPr>
          <w:p w14:paraId="1881636C" w14:textId="77777777" w:rsidR="00952A36" w:rsidRPr="00A778F0" w:rsidRDefault="00952A36" w:rsidP="00A063B4">
            <w:pPr>
              <w:rPr>
                <w:bCs/>
              </w:rPr>
            </w:pPr>
            <w:r>
              <w:rPr>
                <w:bCs/>
              </w:rPr>
              <w:t>25.7012</w:t>
            </w:r>
          </w:p>
        </w:tc>
        <w:tc>
          <w:tcPr>
            <w:tcW w:w="1079" w:type="dxa"/>
            <w:tcBorders>
              <w:top w:val="single" w:sz="4" w:space="0" w:color="auto"/>
            </w:tcBorders>
          </w:tcPr>
          <w:p w14:paraId="36CFD78A" w14:textId="77777777" w:rsidR="00952A36" w:rsidRDefault="00952A36" w:rsidP="00A063B4">
            <w:pPr>
              <w:rPr>
                <w:bCs/>
              </w:rPr>
            </w:pPr>
            <w:hyperlink r:id="rId371">
              <w:r>
                <w:rPr>
                  <w:rStyle w:val="Hyperlink"/>
                </w:rPr>
                <w:t>DE</w:t>
              </w:r>
            </w:hyperlink>
          </w:p>
          <w:p w14:paraId="5E8C908A" w14:textId="77777777" w:rsidR="00952A36" w:rsidRDefault="00952A36" w:rsidP="00A063B4">
            <w:pPr>
              <w:rPr>
                <w:bCs/>
              </w:rPr>
            </w:pPr>
            <w:hyperlink r:id="rId372">
              <w:r>
                <w:rPr>
                  <w:rStyle w:val="Hyperlink"/>
                </w:rPr>
                <w:t>FR</w:t>
              </w:r>
            </w:hyperlink>
          </w:p>
          <w:p w14:paraId="5191DBF1" w14:textId="77777777" w:rsidR="00952A36" w:rsidRDefault="00952A36" w:rsidP="00A063B4">
            <w:pPr>
              <w:rPr>
                <w:bCs/>
              </w:rPr>
            </w:pPr>
            <w:hyperlink r:id="rId373">
              <w:r>
                <w:rPr>
                  <w:rStyle w:val="Hyperlink"/>
                </w:rPr>
                <w:t>IT</w:t>
              </w:r>
            </w:hyperlink>
          </w:p>
        </w:tc>
        <w:tc>
          <w:tcPr>
            <w:tcW w:w="2876" w:type="dxa"/>
            <w:tcBorders>
              <w:top w:val="single" w:sz="4" w:space="0" w:color="auto"/>
            </w:tcBorders>
          </w:tcPr>
          <w:p w14:paraId="63AF9646" w14:textId="77777777" w:rsidR="00952A36" w:rsidRDefault="00952A36" w:rsidP="00A063B4">
            <w:r>
              <w:t>Fra. Reimann Lukas. Whistleblowing Meldestelle Korruption für Private und für Bundesangestellte</w:t>
            </w:r>
          </w:p>
        </w:tc>
        <w:tc>
          <w:tcPr>
            <w:tcW w:w="4492" w:type="dxa"/>
            <w:tcBorders>
              <w:top w:val="single" w:sz="4" w:space="0" w:color="auto"/>
            </w:tcBorders>
          </w:tcPr>
          <w:p w14:paraId="6224E095" w14:textId="77777777" w:rsidR="00952A36" w:rsidRDefault="00952A36" w:rsidP="00A063B4">
            <w:pPr>
              <w:ind w:left="120"/>
            </w:pPr>
            <w:r>
              <w:rPr>
                <w:color w:val="000000"/>
              </w:rPr>
              <w:t xml:space="preserve">Dank parlamentarischem Druck betreibt die EFK für Verdachtsmeldungen von Unregelmässigkeiten und Korruptionshandlungen in Verwaltungseinheiten des Bundes eine «Whistleblowing-Meldestelle». </w:t>
            </w:r>
            <w:r>
              <w:br/>
            </w:r>
            <w:r>
              <w:rPr>
                <w:color w:val="000000"/>
              </w:rPr>
              <w:t xml:space="preserve"> 1. Wurde die Meldestelle bei direkt oder indirekt beim Bund angestellten Personen je beworben oder bekannt gemacht?</w:t>
            </w:r>
            <w:r>
              <w:br/>
            </w:r>
            <w:r>
              <w:rPr>
                <w:color w:val="000000"/>
              </w:rPr>
              <w:t xml:space="preserve"> 2. Wie viele Meldungen gingen seit Bestehen der Meldestelle (aufgeschlüsselt nach Jahr) ein?</w:t>
            </w:r>
            <w:r>
              <w:br/>
            </w:r>
            <w:r>
              <w:rPr>
                <w:color w:val="000000"/>
              </w:rPr>
              <w:t xml:space="preserve"> 3. Welche Ressourcen bestehen, um eingehende Verdachtsmeldungen seriös zu prüfen und zu handeln?</w:t>
            </w:r>
          </w:p>
        </w:tc>
      </w:tr>
    </w:tbl>
    <w:p w14:paraId="3959A6BB" w14:textId="77777777" w:rsidR="00CD5F89" w:rsidRDefault="00CD5F8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3ED5E949" w14:textId="77777777" w:rsidTr="00952A36">
        <w:trPr>
          <w:trHeight w:val="911"/>
        </w:trPr>
        <w:tc>
          <w:tcPr>
            <w:tcW w:w="1051" w:type="dxa"/>
            <w:tcBorders>
              <w:top w:val="single" w:sz="4" w:space="0" w:color="auto"/>
            </w:tcBorders>
          </w:tcPr>
          <w:p w14:paraId="7D659C90" w14:textId="474190B7" w:rsidR="00952A36" w:rsidRPr="00A778F0" w:rsidRDefault="00952A36" w:rsidP="00A063B4">
            <w:pPr>
              <w:rPr>
                <w:bCs/>
              </w:rPr>
            </w:pPr>
            <w:r>
              <w:rPr>
                <w:bCs/>
              </w:rPr>
              <w:lastRenderedPageBreak/>
              <w:t>25.7013</w:t>
            </w:r>
          </w:p>
        </w:tc>
        <w:tc>
          <w:tcPr>
            <w:tcW w:w="1079" w:type="dxa"/>
            <w:tcBorders>
              <w:top w:val="single" w:sz="4" w:space="0" w:color="auto"/>
            </w:tcBorders>
          </w:tcPr>
          <w:p w14:paraId="3E3437C0" w14:textId="77777777" w:rsidR="00952A36" w:rsidRDefault="00952A36" w:rsidP="00A063B4">
            <w:pPr>
              <w:rPr>
                <w:bCs/>
              </w:rPr>
            </w:pPr>
            <w:hyperlink r:id="rId374">
              <w:r>
                <w:rPr>
                  <w:rStyle w:val="Hyperlink"/>
                </w:rPr>
                <w:t>DE</w:t>
              </w:r>
            </w:hyperlink>
          </w:p>
          <w:p w14:paraId="744B88E7" w14:textId="77777777" w:rsidR="00952A36" w:rsidRDefault="00952A36" w:rsidP="00A063B4">
            <w:pPr>
              <w:rPr>
                <w:bCs/>
              </w:rPr>
            </w:pPr>
            <w:hyperlink r:id="rId375">
              <w:r>
                <w:rPr>
                  <w:rStyle w:val="Hyperlink"/>
                </w:rPr>
                <w:t>FR</w:t>
              </w:r>
            </w:hyperlink>
          </w:p>
          <w:p w14:paraId="10D0030D" w14:textId="77777777" w:rsidR="00952A36" w:rsidRDefault="00952A36" w:rsidP="00A063B4">
            <w:pPr>
              <w:rPr>
                <w:bCs/>
              </w:rPr>
            </w:pPr>
            <w:hyperlink r:id="rId376">
              <w:r>
                <w:rPr>
                  <w:rStyle w:val="Hyperlink"/>
                </w:rPr>
                <w:t>IT</w:t>
              </w:r>
            </w:hyperlink>
          </w:p>
        </w:tc>
        <w:tc>
          <w:tcPr>
            <w:tcW w:w="2876" w:type="dxa"/>
            <w:tcBorders>
              <w:top w:val="single" w:sz="4" w:space="0" w:color="auto"/>
            </w:tcBorders>
          </w:tcPr>
          <w:p w14:paraId="1711CA63" w14:textId="77777777" w:rsidR="00952A36" w:rsidRDefault="00952A36" w:rsidP="00A063B4">
            <w:r>
              <w:t>Fra. Reimann Lukas. Interessenkonflikte vermeiden - Unabhängigkeit stärken: Karenzfristen für abtretende Kader des Bundes?</w:t>
            </w:r>
          </w:p>
        </w:tc>
        <w:tc>
          <w:tcPr>
            <w:tcW w:w="4492" w:type="dxa"/>
            <w:tcBorders>
              <w:top w:val="single" w:sz="4" w:space="0" w:color="auto"/>
            </w:tcBorders>
          </w:tcPr>
          <w:p w14:paraId="208E0871" w14:textId="77777777" w:rsidR="00952A36" w:rsidRDefault="00952A36" w:rsidP="00A063B4">
            <w:pPr>
              <w:ind w:left="120"/>
            </w:pPr>
            <w:r>
              <w:rPr>
                <w:color w:val="000000"/>
              </w:rPr>
              <w:t>«Alt-Bundesräte sollen auf eine Tätigkeit, bei der Interessenkonflikte aufgrund des früheren Amtes entstehen können, verzichten»:</w:t>
            </w:r>
            <w:r>
              <w:br/>
            </w:r>
            <w:r>
              <w:rPr>
                <w:color w:val="000000"/>
              </w:rPr>
              <w:t xml:space="preserve"> So steht es wortwörtlich im Verhaltenskodex für Bundesräte.</w:t>
            </w:r>
            <w:r>
              <w:br/>
            </w:r>
            <w:r>
              <w:rPr>
                <w:color w:val="000000"/>
              </w:rPr>
              <w:t xml:space="preserve"> Gibt es einen entsprechenden, verbindlichen Verhaltenskodex als Gesetz, Verordnung oder als Teil des Arbeitsvertrages für</w:t>
            </w:r>
            <w:r>
              <w:br/>
            </w:r>
            <w:r>
              <w:rPr>
                <w:color w:val="000000"/>
              </w:rPr>
              <w:t xml:space="preserve"> a) Kader der Departemente;</w:t>
            </w:r>
            <w:r>
              <w:br/>
            </w:r>
            <w:r>
              <w:rPr>
                <w:color w:val="000000"/>
              </w:rPr>
              <w:t xml:space="preserve"> b) Kader und den Präsidenten der SNB;</w:t>
            </w:r>
            <w:r>
              <w:br/>
            </w:r>
            <w:r>
              <w:rPr>
                <w:color w:val="000000"/>
              </w:rPr>
              <w:t xml:space="preserve"> c) den Armeechef;</w:t>
            </w:r>
            <w:r>
              <w:br/>
            </w:r>
            <w:r>
              <w:rPr>
                <w:color w:val="000000"/>
              </w:rPr>
              <w:t xml:space="preserve"> d) Kader der Unternehmen und Anstalten des Bundes;</w:t>
            </w:r>
            <w:r>
              <w:br/>
            </w:r>
            <w:r>
              <w:rPr>
                <w:color w:val="000000"/>
              </w:rPr>
              <w:t xml:space="preserve"> e) die eidgenössischen Gerichte;</w:t>
            </w:r>
            <w:r>
              <w:br/>
            </w:r>
            <w:r>
              <w:rPr>
                <w:color w:val="000000"/>
              </w:rPr>
              <w:t xml:space="preserve"> f) die Bundesanwaltschaft?</w:t>
            </w:r>
          </w:p>
        </w:tc>
      </w:tr>
      <w:tr w:rsidR="00952A36" w14:paraId="420CAC90" w14:textId="77777777" w:rsidTr="00952A36">
        <w:trPr>
          <w:trHeight w:val="911"/>
        </w:trPr>
        <w:tc>
          <w:tcPr>
            <w:tcW w:w="1051" w:type="dxa"/>
            <w:tcBorders>
              <w:top w:val="single" w:sz="4" w:space="0" w:color="auto"/>
            </w:tcBorders>
          </w:tcPr>
          <w:p w14:paraId="2F635B47" w14:textId="77777777" w:rsidR="00952A36" w:rsidRPr="00A778F0" w:rsidRDefault="00952A36" w:rsidP="00A063B4">
            <w:pPr>
              <w:rPr>
                <w:bCs/>
              </w:rPr>
            </w:pPr>
            <w:r>
              <w:rPr>
                <w:bCs/>
              </w:rPr>
              <w:t>25.7020</w:t>
            </w:r>
          </w:p>
        </w:tc>
        <w:tc>
          <w:tcPr>
            <w:tcW w:w="1079" w:type="dxa"/>
            <w:tcBorders>
              <w:top w:val="single" w:sz="4" w:space="0" w:color="auto"/>
            </w:tcBorders>
          </w:tcPr>
          <w:p w14:paraId="11B190C2" w14:textId="77777777" w:rsidR="00952A36" w:rsidRDefault="00952A36" w:rsidP="00A063B4">
            <w:pPr>
              <w:rPr>
                <w:bCs/>
              </w:rPr>
            </w:pPr>
            <w:hyperlink r:id="rId377">
              <w:r>
                <w:rPr>
                  <w:rStyle w:val="Hyperlink"/>
                </w:rPr>
                <w:t>DE</w:t>
              </w:r>
            </w:hyperlink>
          </w:p>
          <w:p w14:paraId="640B0D69" w14:textId="77777777" w:rsidR="00952A36" w:rsidRDefault="00952A36" w:rsidP="00A063B4">
            <w:pPr>
              <w:rPr>
                <w:bCs/>
              </w:rPr>
            </w:pPr>
            <w:hyperlink r:id="rId378">
              <w:r>
                <w:rPr>
                  <w:rStyle w:val="Hyperlink"/>
                </w:rPr>
                <w:t>FR</w:t>
              </w:r>
            </w:hyperlink>
          </w:p>
          <w:p w14:paraId="170E520F" w14:textId="77777777" w:rsidR="00952A36" w:rsidRDefault="00952A36" w:rsidP="00A063B4">
            <w:pPr>
              <w:rPr>
                <w:bCs/>
              </w:rPr>
            </w:pPr>
            <w:hyperlink r:id="rId379">
              <w:r>
                <w:rPr>
                  <w:rStyle w:val="Hyperlink"/>
                </w:rPr>
                <w:t>IT</w:t>
              </w:r>
            </w:hyperlink>
          </w:p>
        </w:tc>
        <w:tc>
          <w:tcPr>
            <w:tcW w:w="2876" w:type="dxa"/>
            <w:tcBorders>
              <w:top w:val="single" w:sz="4" w:space="0" w:color="auto"/>
            </w:tcBorders>
          </w:tcPr>
          <w:p w14:paraId="1B6EC5EB" w14:textId="77777777" w:rsidR="00952A36" w:rsidRDefault="00952A36" w:rsidP="00A063B4">
            <w:r>
              <w:t>Fra. Marchesi. Asylunterkunft in Luino (Italien), 100 Meter von der Schweizer Grenze entfernt: Welche Sicherheitsmassnahmen werden zum Schutz der Bevölkerung von Tresa ergriffen?</w:t>
            </w:r>
          </w:p>
        </w:tc>
        <w:tc>
          <w:tcPr>
            <w:tcW w:w="4492" w:type="dxa"/>
            <w:tcBorders>
              <w:top w:val="single" w:sz="4" w:space="0" w:color="auto"/>
            </w:tcBorders>
          </w:tcPr>
          <w:p w14:paraId="03AB9241" w14:textId="77777777" w:rsidR="00952A36" w:rsidRDefault="00952A36" w:rsidP="00A063B4">
            <w:pPr>
              <w:ind w:left="120"/>
            </w:pPr>
            <w:r>
              <w:rPr>
                <w:color w:val="000000"/>
              </w:rPr>
              <w:t>In 100 Metern Entfernung vom Grenzübergang Fornasette entsteht auf italienischem Boden in Luino eine Asylunterkunft. Da die nächstgelegene Ortschaft Fornasette in der Schweiz und nur 3,5 km von Luino entfernt liegt, ist damit zu rechnen, dass einige Asylsuchende versuchen werden, illegal über die Grenze zu gelangen und vielleicht auch in der Schweiz ein Asylgesuch zu stellen. Dies gibt Anlass zur Sorge in Zusammenhang mit der Sicherheit der Bevölkerung von Tresa (Ortsteil von Fornasette).</w:t>
            </w:r>
            <w:r>
              <w:br/>
            </w:r>
            <w:r>
              <w:rPr>
                <w:color w:val="000000"/>
              </w:rPr>
              <w:t xml:space="preserve"> Welche Massnahmen gedenkt der Bundesrat zum Schutz der Bevölkerung zu ergreifen?</w:t>
            </w:r>
          </w:p>
        </w:tc>
      </w:tr>
      <w:tr w:rsidR="00952A36" w14:paraId="26258C7E" w14:textId="77777777" w:rsidTr="00952A36">
        <w:trPr>
          <w:trHeight w:val="911"/>
        </w:trPr>
        <w:tc>
          <w:tcPr>
            <w:tcW w:w="1051" w:type="dxa"/>
            <w:tcBorders>
              <w:top w:val="single" w:sz="4" w:space="0" w:color="auto"/>
            </w:tcBorders>
          </w:tcPr>
          <w:p w14:paraId="7B44DB76" w14:textId="77777777" w:rsidR="00952A36" w:rsidRPr="00A778F0" w:rsidRDefault="00952A36" w:rsidP="00A063B4">
            <w:pPr>
              <w:rPr>
                <w:bCs/>
              </w:rPr>
            </w:pPr>
            <w:r>
              <w:rPr>
                <w:bCs/>
              </w:rPr>
              <w:t>25.7054</w:t>
            </w:r>
          </w:p>
        </w:tc>
        <w:tc>
          <w:tcPr>
            <w:tcW w:w="1079" w:type="dxa"/>
            <w:tcBorders>
              <w:top w:val="single" w:sz="4" w:space="0" w:color="auto"/>
            </w:tcBorders>
          </w:tcPr>
          <w:p w14:paraId="1BA44531" w14:textId="77777777" w:rsidR="00952A36" w:rsidRDefault="00952A36" w:rsidP="00A063B4">
            <w:pPr>
              <w:rPr>
                <w:bCs/>
              </w:rPr>
            </w:pPr>
            <w:hyperlink r:id="rId380">
              <w:r>
                <w:rPr>
                  <w:rStyle w:val="Hyperlink"/>
                </w:rPr>
                <w:t>DE</w:t>
              </w:r>
            </w:hyperlink>
          </w:p>
          <w:p w14:paraId="07FF1E14" w14:textId="77777777" w:rsidR="00952A36" w:rsidRDefault="00952A36" w:rsidP="00A063B4">
            <w:pPr>
              <w:rPr>
                <w:bCs/>
              </w:rPr>
            </w:pPr>
            <w:hyperlink r:id="rId381">
              <w:r>
                <w:rPr>
                  <w:rStyle w:val="Hyperlink"/>
                </w:rPr>
                <w:t>FR</w:t>
              </w:r>
            </w:hyperlink>
          </w:p>
          <w:p w14:paraId="61319E5C" w14:textId="77777777" w:rsidR="00952A36" w:rsidRDefault="00952A36" w:rsidP="00A063B4">
            <w:pPr>
              <w:rPr>
                <w:bCs/>
              </w:rPr>
            </w:pPr>
            <w:hyperlink r:id="rId382">
              <w:r>
                <w:rPr>
                  <w:rStyle w:val="Hyperlink"/>
                </w:rPr>
                <w:t>IT</w:t>
              </w:r>
            </w:hyperlink>
          </w:p>
        </w:tc>
        <w:tc>
          <w:tcPr>
            <w:tcW w:w="2876" w:type="dxa"/>
            <w:tcBorders>
              <w:top w:val="single" w:sz="4" w:space="0" w:color="auto"/>
            </w:tcBorders>
          </w:tcPr>
          <w:p w14:paraId="479518FF" w14:textId="77777777" w:rsidR="00952A36" w:rsidRDefault="00952A36" w:rsidP="00A063B4">
            <w:r>
              <w:t>Fra. Feller. Zinssätze der Covid-19-Kredite für KMU</w:t>
            </w:r>
          </w:p>
        </w:tc>
        <w:tc>
          <w:tcPr>
            <w:tcW w:w="4492" w:type="dxa"/>
            <w:tcBorders>
              <w:top w:val="single" w:sz="4" w:space="0" w:color="auto"/>
            </w:tcBorders>
          </w:tcPr>
          <w:p w14:paraId="3DECC5DB" w14:textId="77777777" w:rsidR="00952A36" w:rsidRDefault="00952A36" w:rsidP="00A063B4">
            <w:pPr>
              <w:ind w:left="120"/>
            </w:pPr>
            <w:r>
              <w:rPr>
                <w:color w:val="000000"/>
              </w:rPr>
              <w:t>Laut Gesetz passt der Bundesrat die Zinssätze der Covid-19-Kredite jährlich per 31. März an die Marktentwicklungen an. Vor zwei Jahren erhöhte der Bundesrat die Zinssätze, woraufhin das Parlament reagierte (Interpellation 23.3527). Seither blieben die Zinssätze der Covid-19-Kredite unverändert. Nun hat die SNB den Leitzins auf 0,5 Prozent gesenkt.</w:t>
            </w:r>
            <w:r>
              <w:br/>
            </w:r>
            <w:r>
              <w:rPr>
                <w:color w:val="000000"/>
              </w:rPr>
              <w:t xml:space="preserve"> Wird der Bundesrat die Zinssätze der Covid-19-Kredite am 31. März 2025 senken, um die KMU zu entlasten?</w:t>
            </w:r>
          </w:p>
        </w:tc>
      </w:tr>
      <w:tr w:rsidR="00952A36" w14:paraId="6E10C810" w14:textId="77777777" w:rsidTr="00952A36">
        <w:trPr>
          <w:trHeight w:val="911"/>
        </w:trPr>
        <w:tc>
          <w:tcPr>
            <w:tcW w:w="1051" w:type="dxa"/>
            <w:tcBorders>
              <w:top w:val="single" w:sz="4" w:space="0" w:color="auto"/>
            </w:tcBorders>
          </w:tcPr>
          <w:p w14:paraId="098B7EE4" w14:textId="77777777" w:rsidR="00952A36" w:rsidRPr="00A778F0" w:rsidRDefault="00952A36" w:rsidP="00A063B4">
            <w:pPr>
              <w:rPr>
                <w:bCs/>
              </w:rPr>
            </w:pPr>
            <w:r>
              <w:rPr>
                <w:bCs/>
              </w:rPr>
              <w:t>25.7058</w:t>
            </w:r>
          </w:p>
        </w:tc>
        <w:tc>
          <w:tcPr>
            <w:tcW w:w="1079" w:type="dxa"/>
            <w:tcBorders>
              <w:top w:val="single" w:sz="4" w:space="0" w:color="auto"/>
            </w:tcBorders>
          </w:tcPr>
          <w:p w14:paraId="478F9E62" w14:textId="77777777" w:rsidR="00952A36" w:rsidRDefault="00952A36" w:rsidP="00A063B4">
            <w:pPr>
              <w:rPr>
                <w:bCs/>
              </w:rPr>
            </w:pPr>
            <w:hyperlink r:id="rId383">
              <w:r>
                <w:rPr>
                  <w:rStyle w:val="Hyperlink"/>
                </w:rPr>
                <w:t>DE</w:t>
              </w:r>
            </w:hyperlink>
          </w:p>
          <w:p w14:paraId="6BBC0039" w14:textId="77777777" w:rsidR="00952A36" w:rsidRDefault="00952A36" w:rsidP="00A063B4">
            <w:pPr>
              <w:rPr>
                <w:bCs/>
              </w:rPr>
            </w:pPr>
            <w:hyperlink r:id="rId384">
              <w:r>
                <w:rPr>
                  <w:rStyle w:val="Hyperlink"/>
                </w:rPr>
                <w:t>FR</w:t>
              </w:r>
            </w:hyperlink>
          </w:p>
          <w:p w14:paraId="266176C1" w14:textId="77777777" w:rsidR="00952A36" w:rsidRDefault="00952A36" w:rsidP="00A063B4">
            <w:pPr>
              <w:rPr>
                <w:bCs/>
              </w:rPr>
            </w:pPr>
            <w:hyperlink r:id="rId385">
              <w:r>
                <w:rPr>
                  <w:rStyle w:val="Hyperlink"/>
                </w:rPr>
                <w:t>IT</w:t>
              </w:r>
            </w:hyperlink>
          </w:p>
        </w:tc>
        <w:tc>
          <w:tcPr>
            <w:tcW w:w="2876" w:type="dxa"/>
            <w:tcBorders>
              <w:top w:val="single" w:sz="4" w:space="0" w:color="auto"/>
            </w:tcBorders>
          </w:tcPr>
          <w:p w14:paraId="0415A142" w14:textId="77777777" w:rsidR="00952A36" w:rsidRDefault="00952A36" w:rsidP="00A063B4">
            <w:r>
              <w:t>Fra. Tschopp. Die psychische Gesundheit der jungen Menschen leidet unter dem Sparplan des Bundesrats</w:t>
            </w:r>
          </w:p>
        </w:tc>
        <w:tc>
          <w:tcPr>
            <w:tcW w:w="4492" w:type="dxa"/>
            <w:tcBorders>
              <w:top w:val="single" w:sz="4" w:space="0" w:color="auto"/>
            </w:tcBorders>
          </w:tcPr>
          <w:p w14:paraId="4CD81DF8" w14:textId="77777777" w:rsidR="00952A36" w:rsidRDefault="00952A36" w:rsidP="00A063B4">
            <w:pPr>
              <w:ind w:left="120"/>
            </w:pPr>
            <w:r>
              <w:rPr>
                <w:color w:val="000000"/>
              </w:rPr>
              <w:t>Im Entlastungspaket 27 sind für die Jahre 2027 und 2028 Kürzungen von 10 Prozent oder 2,9 Millionen Franken bei den Subventionen für ausserschulische Kinder- und Jugendförderung vorgesehen. Dies betrifft die Kantone, die Gemeinden und 120 NGO. Diese Aktivitäten sind jedoch von essenzieller Bedeutung, da fast ein Drittel der 15–24-Jährigen unter psychischen Belastungen leidet.</w:t>
            </w:r>
            <w:r>
              <w:br/>
            </w:r>
            <w:r>
              <w:rPr>
                <w:color w:val="000000"/>
              </w:rPr>
              <w:t xml:space="preserve"> Wie begründet der Bundesrat die Kürzungen bei den ausserschulischen Aktivitäten, wenn doch die psychische Gesundheit der jungen Menschen besorgniserregend schlecht ist?</w:t>
            </w:r>
          </w:p>
        </w:tc>
      </w:tr>
    </w:tbl>
    <w:p w14:paraId="4CCB4374" w14:textId="77777777" w:rsidR="00CD5F89" w:rsidRDefault="00CD5F8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7E68028C" w14:textId="77777777" w:rsidTr="00952A36">
        <w:trPr>
          <w:trHeight w:val="911"/>
        </w:trPr>
        <w:tc>
          <w:tcPr>
            <w:tcW w:w="1051" w:type="dxa"/>
            <w:tcBorders>
              <w:top w:val="single" w:sz="4" w:space="0" w:color="auto"/>
            </w:tcBorders>
          </w:tcPr>
          <w:p w14:paraId="14D80B9F" w14:textId="023BD79D" w:rsidR="00952A36" w:rsidRPr="00A778F0" w:rsidRDefault="00952A36" w:rsidP="00A063B4">
            <w:pPr>
              <w:rPr>
                <w:bCs/>
              </w:rPr>
            </w:pPr>
            <w:r>
              <w:rPr>
                <w:bCs/>
              </w:rPr>
              <w:lastRenderedPageBreak/>
              <w:t>25.7063</w:t>
            </w:r>
          </w:p>
        </w:tc>
        <w:tc>
          <w:tcPr>
            <w:tcW w:w="1079" w:type="dxa"/>
            <w:tcBorders>
              <w:top w:val="single" w:sz="4" w:space="0" w:color="auto"/>
            </w:tcBorders>
          </w:tcPr>
          <w:p w14:paraId="3F428557" w14:textId="77777777" w:rsidR="00952A36" w:rsidRDefault="00952A36" w:rsidP="00A063B4">
            <w:pPr>
              <w:rPr>
                <w:bCs/>
              </w:rPr>
            </w:pPr>
            <w:hyperlink r:id="rId386">
              <w:r>
                <w:rPr>
                  <w:rStyle w:val="Hyperlink"/>
                </w:rPr>
                <w:t>DE</w:t>
              </w:r>
            </w:hyperlink>
          </w:p>
          <w:p w14:paraId="76022562" w14:textId="77777777" w:rsidR="00952A36" w:rsidRDefault="00952A36" w:rsidP="00A063B4">
            <w:pPr>
              <w:rPr>
                <w:bCs/>
              </w:rPr>
            </w:pPr>
            <w:hyperlink r:id="rId387">
              <w:r>
                <w:rPr>
                  <w:rStyle w:val="Hyperlink"/>
                </w:rPr>
                <w:t>FR</w:t>
              </w:r>
            </w:hyperlink>
          </w:p>
          <w:p w14:paraId="4B610514" w14:textId="77777777" w:rsidR="00952A36" w:rsidRDefault="00952A36" w:rsidP="00A063B4">
            <w:pPr>
              <w:rPr>
                <w:bCs/>
              </w:rPr>
            </w:pPr>
            <w:hyperlink r:id="rId388">
              <w:r>
                <w:rPr>
                  <w:rStyle w:val="Hyperlink"/>
                </w:rPr>
                <w:t>IT</w:t>
              </w:r>
            </w:hyperlink>
          </w:p>
        </w:tc>
        <w:tc>
          <w:tcPr>
            <w:tcW w:w="2876" w:type="dxa"/>
            <w:tcBorders>
              <w:top w:val="single" w:sz="4" w:space="0" w:color="auto"/>
            </w:tcBorders>
          </w:tcPr>
          <w:p w14:paraId="640CC06E" w14:textId="77777777" w:rsidR="00952A36" w:rsidRDefault="00952A36" w:rsidP="00A063B4">
            <w:r>
              <w:t>Fra. Candan Hasan. Periodische Subventionsüberprüfung: welche Subventionen werden demnächst überprüft?</w:t>
            </w:r>
          </w:p>
        </w:tc>
        <w:tc>
          <w:tcPr>
            <w:tcW w:w="4492" w:type="dxa"/>
            <w:tcBorders>
              <w:top w:val="single" w:sz="4" w:space="0" w:color="auto"/>
            </w:tcBorders>
          </w:tcPr>
          <w:p w14:paraId="583F38F1" w14:textId="77777777" w:rsidR="00952A36" w:rsidRDefault="00952A36" w:rsidP="00A063B4">
            <w:pPr>
              <w:ind w:left="120"/>
            </w:pPr>
            <w:r>
              <w:rPr>
                <w:color w:val="000000"/>
              </w:rPr>
              <w:t>Auf meine Ip. 24.4108 schreibt der Bundesrat, man habe den Fragebogen 2022 bezüglich Verständlichkeit und Präzision verbessert, er sei für die Überprüfung der Subventionen im WBF verwendet worden</w:t>
            </w:r>
            <w:r>
              <w:rPr>
                <w:i/>
                <w:color w:val="000000"/>
              </w:rPr>
              <w:t>.</w:t>
            </w:r>
            <w:r>
              <w:br/>
            </w:r>
            <w:r>
              <w:rPr>
                <w:i/>
                <w:color w:val="000000"/>
              </w:rPr>
              <w:t xml:space="preserve">- </w:t>
            </w:r>
            <w:r>
              <w:rPr>
                <w:color w:val="000000"/>
              </w:rPr>
              <w:t>Ist dieser Fragebogen öffentlich einsehbar?</w:t>
            </w:r>
            <w:r>
              <w:br/>
            </w:r>
            <w:r>
              <w:rPr>
                <w:color w:val="000000"/>
              </w:rPr>
              <w:t xml:space="preserve"> Wenn nein, warum?</w:t>
            </w:r>
            <w:r>
              <w:br/>
            </w:r>
            <w:r>
              <w:rPr>
                <w:color w:val="000000"/>
              </w:rPr>
              <w:t xml:space="preserve"> Wenn ja, wo?</w:t>
            </w:r>
            <w:r>
              <w:br/>
            </w:r>
            <w:r>
              <w:rPr>
                <w:color w:val="000000"/>
              </w:rPr>
              <w:t xml:space="preserve"> - Wird in der Staatsrechnung transparent ausgewiesen werden, welche Subventionen und Anreize im WBF gewährt werden, welche im Rahmen der periodischen Überprüfung und welche anderweitig überprüft werden?</w:t>
            </w:r>
            <w:r>
              <w:br/>
            </w:r>
            <w:r>
              <w:rPr>
                <w:color w:val="000000"/>
              </w:rPr>
              <w:t xml:space="preserve"> Wenn nein, warum?</w:t>
            </w:r>
          </w:p>
        </w:tc>
      </w:tr>
      <w:tr w:rsidR="00952A36" w14:paraId="0179E5DD" w14:textId="77777777" w:rsidTr="00952A36">
        <w:trPr>
          <w:trHeight w:val="911"/>
        </w:trPr>
        <w:tc>
          <w:tcPr>
            <w:tcW w:w="1051" w:type="dxa"/>
            <w:tcBorders>
              <w:top w:val="single" w:sz="4" w:space="0" w:color="auto"/>
            </w:tcBorders>
          </w:tcPr>
          <w:p w14:paraId="7736BFB3" w14:textId="77777777" w:rsidR="00952A36" w:rsidRPr="00A778F0" w:rsidRDefault="00952A36" w:rsidP="00A063B4">
            <w:pPr>
              <w:rPr>
                <w:bCs/>
              </w:rPr>
            </w:pPr>
            <w:r>
              <w:rPr>
                <w:bCs/>
              </w:rPr>
              <w:t>25.7064</w:t>
            </w:r>
          </w:p>
        </w:tc>
        <w:tc>
          <w:tcPr>
            <w:tcW w:w="1079" w:type="dxa"/>
            <w:tcBorders>
              <w:top w:val="single" w:sz="4" w:space="0" w:color="auto"/>
            </w:tcBorders>
          </w:tcPr>
          <w:p w14:paraId="0A652633" w14:textId="77777777" w:rsidR="00952A36" w:rsidRDefault="00952A36" w:rsidP="00A063B4">
            <w:pPr>
              <w:rPr>
                <w:bCs/>
              </w:rPr>
            </w:pPr>
            <w:hyperlink r:id="rId389">
              <w:r>
                <w:rPr>
                  <w:rStyle w:val="Hyperlink"/>
                </w:rPr>
                <w:t>DE</w:t>
              </w:r>
            </w:hyperlink>
          </w:p>
          <w:p w14:paraId="657722DB" w14:textId="77777777" w:rsidR="00952A36" w:rsidRDefault="00952A36" w:rsidP="00A063B4">
            <w:pPr>
              <w:rPr>
                <w:bCs/>
              </w:rPr>
            </w:pPr>
            <w:hyperlink r:id="rId390">
              <w:r>
                <w:rPr>
                  <w:rStyle w:val="Hyperlink"/>
                </w:rPr>
                <w:t>FR</w:t>
              </w:r>
            </w:hyperlink>
          </w:p>
          <w:p w14:paraId="26810B78" w14:textId="77777777" w:rsidR="00952A36" w:rsidRDefault="00952A36" w:rsidP="00A063B4">
            <w:pPr>
              <w:rPr>
                <w:bCs/>
              </w:rPr>
            </w:pPr>
            <w:hyperlink r:id="rId391">
              <w:r>
                <w:rPr>
                  <w:rStyle w:val="Hyperlink"/>
                </w:rPr>
                <w:t>IT</w:t>
              </w:r>
            </w:hyperlink>
          </w:p>
        </w:tc>
        <w:tc>
          <w:tcPr>
            <w:tcW w:w="2876" w:type="dxa"/>
            <w:tcBorders>
              <w:top w:val="single" w:sz="4" w:space="0" w:color="auto"/>
            </w:tcBorders>
          </w:tcPr>
          <w:p w14:paraId="3FA1C140" w14:textId="77777777" w:rsidR="00952A36" w:rsidRDefault="00952A36" w:rsidP="00A063B4">
            <w:r>
              <w:t>Fra. Candan Hasan. Periodische Subventionsüberprüfung: ist der Bundesrat bereit, eine ausführlichere Berichterstattung zu veröffentlichen?</w:t>
            </w:r>
          </w:p>
        </w:tc>
        <w:tc>
          <w:tcPr>
            <w:tcW w:w="4492" w:type="dxa"/>
            <w:tcBorders>
              <w:top w:val="single" w:sz="4" w:space="0" w:color="auto"/>
            </w:tcBorders>
          </w:tcPr>
          <w:p w14:paraId="3B7F991B" w14:textId="77777777" w:rsidR="00952A36" w:rsidRDefault="00952A36" w:rsidP="00A063B4">
            <w:pPr>
              <w:ind w:left="120"/>
            </w:pPr>
            <w:r>
              <w:rPr>
                <w:color w:val="000000"/>
              </w:rPr>
              <w:t>Auf meine Ip. 24.4108 schreibt der Bundesrat: "Eine detaillierte Darlegung aller einzelnen Antworten des Fragebogens würde den Rahmen der Staatsrechnung sprengen". Aufgrund der beschränkten Berichterstattung in der Staatsrechnung ist es jedoch nicht möglich, die Einschätzung der Bundesverwaltung zu beurteilen.</w:t>
            </w:r>
            <w:r>
              <w:br/>
            </w:r>
            <w:r>
              <w:rPr>
                <w:color w:val="000000"/>
              </w:rPr>
              <w:t xml:space="preserve"> - Wird die detaillierte Darlegung der Antworten publiziert? Wenn ja, wo? Wenn nein, warum?</w:t>
            </w:r>
            <w:r>
              <w:br/>
            </w:r>
            <w:r>
              <w:rPr>
                <w:color w:val="000000"/>
              </w:rPr>
              <w:t xml:space="preserve"> - Wenn nein: Kann die detaillierte Darlegung der Antworten beim WBF verlangt werden?</w:t>
            </w:r>
          </w:p>
        </w:tc>
      </w:tr>
      <w:tr w:rsidR="00952A36" w14:paraId="6E167FDB" w14:textId="77777777" w:rsidTr="00952A36">
        <w:trPr>
          <w:trHeight w:val="911"/>
        </w:trPr>
        <w:tc>
          <w:tcPr>
            <w:tcW w:w="1051" w:type="dxa"/>
            <w:tcBorders>
              <w:top w:val="single" w:sz="4" w:space="0" w:color="auto"/>
            </w:tcBorders>
          </w:tcPr>
          <w:p w14:paraId="3C7407DB" w14:textId="77777777" w:rsidR="00952A36" w:rsidRPr="00A778F0" w:rsidRDefault="00952A36" w:rsidP="00A063B4">
            <w:pPr>
              <w:rPr>
                <w:bCs/>
              </w:rPr>
            </w:pPr>
            <w:r>
              <w:rPr>
                <w:bCs/>
              </w:rPr>
              <w:t>25.7077</w:t>
            </w:r>
          </w:p>
        </w:tc>
        <w:tc>
          <w:tcPr>
            <w:tcW w:w="1079" w:type="dxa"/>
            <w:tcBorders>
              <w:top w:val="single" w:sz="4" w:space="0" w:color="auto"/>
            </w:tcBorders>
          </w:tcPr>
          <w:p w14:paraId="4A5E3BB8" w14:textId="77777777" w:rsidR="00952A36" w:rsidRDefault="00952A36" w:rsidP="00A063B4">
            <w:pPr>
              <w:rPr>
                <w:bCs/>
              </w:rPr>
            </w:pPr>
            <w:hyperlink r:id="rId392">
              <w:r>
                <w:rPr>
                  <w:rStyle w:val="Hyperlink"/>
                </w:rPr>
                <w:t>DE</w:t>
              </w:r>
            </w:hyperlink>
          </w:p>
          <w:p w14:paraId="1C25DB03" w14:textId="77777777" w:rsidR="00952A36" w:rsidRDefault="00952A36" w:rsidP="00A063B4">
            <w:pPr>
              <w:rPr>
                <w:bCs/>
              </w:rPr>
            </w:pPr>
            <w:hyperlink r:id="rId393">
              <w:r>
                <w:rPr>
                  <w:rStyle w:val="Hyperlink"/>
                </w:rPr>
                <w:t>FR</w:t>
              </w:r>
            </w:hyperlink>
          </w:p>
          <w:p w14:paraId="734FBB68" w14:textId="77777777" w:rsidR="00952A36" w:rsidRDefault="00952A36" w:rsidP="00A063B4">
            <w:pPr>
              <w:rPr>
                <w:bCs/>
              </w:rPr>
            </w:pPr>
            <w:hyperlink r:id="rId394">
              <w:r>
                <w:rPr>
                  <w:rStyle w:val="Hyperlink"/>
                </w:rPr>
                <w:t>IT</w:t>
              </w:r>
            </w:hyperlink>
          </w:p>
        </w:tc>
        <w:tc>
          <w:tcPr>
            <w:tcW w:w="2876" w:type="dxa"/>
            <w:tcBorders>
              <w:top w:val="single" w:sz="4" w:space="0" w:color="auto"/>
            </w:tcBorders>
          </w:tcPr>
          <w:p w14:paraId="54D58342" w14:textId="77777777" w:rsidR="00952A36" w:rsidRDefault="00952A36" w:rsidP="00A063B4">
            <w:r>
              <w:t>Fra. Hurter Thomas. Zu hohe Verzollung über die Smartphone-App Quickzoll des Bundes</w:t>
            </w:r>
          </w:p>
        </w:tc>
        <w:tc>
          <w:tcPr>
            <w:tcW w:w="4492" w:type="dxa"/>
            <w:tcBorders>
              <w:top w:val="single" w:sz="4" w:space="0" w:color="auto"/>
            </w:tcBorders>
          </w:tcPr>
          <w:p w14:paraId="1E196C32" w14:textId="77777777" w:rsidR="00952A36" w:rsidRDefault="00952A36" w:rsidP="00A063B4">
            <w:pPr>
              <w:ind w:left="120"/>
            </w:pPr>
            <w:r>
              <w:rPr>
                <w:color w:val="000000"/>
              </w:rPr>
              <w:t>Die Smartphone-App Quickzoll des Bundes ermöglicht Privatpersonen eine einfache und schnellere Selbstverzollung. Leider ist es aber so, dass die App des Bundesamts für Zoll und Grenzsicherheit alles mit dem Mehrwertsteuersatz von 8,1 Prozent verrechnet, auch Produkte die mit dem reduzierten Satz besteuert werden.</w:t>
            </w:r>
            <w:r>
              <w:br/>
            </w:r>
            <w:r>
              <w:rPr>
                <w:color w:val="000000"/>
              </w:rPr>
              <w:t xml:space="preserve"> Ist der Bund bereit, die App entsprechend anzupassen?</w:t>
            </w:r>
          </w:p>
        </w:tc>
      </w:tr>
      <w:tr w:rsidR="00952A36" w14:paraId="0D9263DA" w14:textId="77777777" w:rsidTr="00952A36">
        <w:trPr>
          <w:trHeight w:val="911"/>
        </w:trPr>
        <w:tc>
          <w:tcPr>
            <w:tcW w:w="1051" w:type="dxa"/>
            <w:tcBorders>
              <w:top w:val="single" w:sz="4" w:space="0" w:color="auto"/>
            </w:tcBorders>
          </w:tcPr>
          <w:p w14:paraId="7033EAF1" w14:textId="77777777" w:rsidR="00952A36" w:rsidRPr="00A778F0" w:rsidRDefault="00952A36" w:rsidP="00A063B4">
            <w:pPr>
              <w:rPr>
                <w:bCs/>
              </w:rPr>
            </w:pPr>
            <w:r>
              <w:rPr>
                <w:bCs/>
              </w:rPr>
              <w:t>25.7145</w:t>
            </w:r>
          </w:p>
        </w:tc>
        <w:tc>
          <w:tcPr>
            <w:tcW w:w="1079" w:type="dxa"/>
            <w:tcBorders>
              <w:top w:val="single" w:sz="4" w:space="0" w:color="auto"/>
            </w:tcBorders>
          </w:tcPr>
          <w:p w14:paraId="12C91F75" w14:textId="77777777" w:rsidR="00952A36" w:rsidRDefault="00952A36" w:rsidP="00A063B4">
            <w:pPr>
              <w:rPr>
                <w:bCs/>
              </w:rPr>
            </w:pPr>
            <w:hyperlink r:id="rId395">
              <w:r>
                <w:rPr>
                  <w:rStyle w:val="Hyperlink"/>
                </w:rPr>
                <w:t>DE</w:t>
              </w:r>
            </w:hyperlink>
          </w:p>
          <w:p w14:paraId="48C88161" w14:textId="77777777" w:rsidR="00952A36" w:rsidRDefault="00952A36" w:rsidP="00A063B4">
            <w:pPr>
              <w:rPr>
                <w:bCs/>
              </w:rPr>
            </w:pPr>
            <w:hyperlink r:id="rId396">
              <w:r>
                <w:rPr>
                  <w:rStyle w:val="Hyperlink"/>
                </w:rPr>
                <w:t>FR</w:t>
              </w:r>
            </w:hyperlink>
          </w:p>
          <w:p w14:paraId="4F1830B7" w14:textId="77777777" w:rsidR="00952A36" w:rsidRDefault="00952A36" w:rsidP="00A063B4">
            <w:pPr>
              <w:rPr>
                <w:bCs/>
              </w:rPr>
            </w:pPr>
            <w:hyperlink r:id="rId397">
              <w:r>
                <w:rPr>
                  <w:rStyle w:val="Hyperlink"/>
                </w:rPr>
                <w:t>IT</w:t>
              </w:r>
            </w:hyperlink>
          </w:p>
        </w:tc>
        <w:tc>
          <w:tcPr>
            <w:tcW w:w="2876" w:type="dxa"/>
            <w:tcBorders>
              <w:top w:val="single" w:sz="4" w:space="0" w:color="auto"/>
            </w:tcBorders>
          </w:tcPr>
          <w:p w14:paraId="6E11CB72" w14:textId="77777777" w:rsidR="00952A36" w:rsidRDefault="00952A36" w:rsidP="00A063B4">
            <w:r>
              <w:t>Fra. Gugger. Woher kommt die unterschiedliche Beurteilung ...</w:t>
            </w:r>
          </w:p>
        </w:tc>
        <w:tc>
          <w:tcPr>
            <w:tcW w:w="4492" w:type="dxa"/>
            <w:tcBorders>
              <w:top w:val="single" w:sz="4" w:space="0" w:color="auto"/>
            </w:tcBorders>
          </w:tcPr>
          <w:p w14:paraId="7015E26C" w14:textId="6D2AA377" w:rsidR="00952A36" w:rsidRDefault="00952A36" w:rsidP="0084672B">
            <w:pPr>
              <w:ind w:left="120"/>
            </w:pPr>
            <w:r>
              <w:rPr>
                <w:color w:val="000000"/>
              </w:rPr>
              <w:t xml:space="preserve">Auf Entscheid des Bundesrates wurden im BFE das P&amp;D Programm im Bereich Energieeffizienz, Energieübertragung, NEE, Speicherung gestoppt. </w:t>
            </w:r>
            <w:r>
              <w:br/>
            </w:r>
            <w:r>
              <w:rPr>
                <w:color w:val="000000"/>
              </w:rPr>
              <w:t xml:space="preserve"> Gleichzeitig wird im BLW ein ähnliches Programm (Ressourcenprogramm) gestartet. </w:t>
            </w:r>
            <w:r>
              <w:br/>
            </w:r>
            <w:r>
              <w:rPr>
                <w:color w:val="000000"/>
              </w:rPr>
              <w:t xml:space="preserve"> Beide Bereiche sind für die Landesversorgung von zentraler Bedeutung. </w:t>
            </w:r>
            <w:r>
              <w:br/>
            </w:r>
            <w:r>
              <w:rPr>
                <w:color w:val="000000"/>
              </w:rPr>
              <w:t xml:space="preserve"> Würden solche Projekte ausschliesslich Mitnahmeeffekte generieren, so dürften solche Projekte generell nicht mehr bewilligt werden.</w:t>
            </w:r>
            <w:r>
              <w:br/>
            </w:r>
            <w:r>
              <w:rPr>
                <w:color w:val="000000"/>
              </w:rPr>
              <w:t xml:space="preserve"> Woher kommt die unterschiedliche Beurteilung in den einzelnen Departementen?</w:t>
            </w:r>
          </w:p>
        </w:tc>
      </w:tr>
    </w:tbl>
    <w:p w14:paraId="70C6D059" w14:textId="77777777" w:rsidR="00952A36" w:rsidRDefault="00952A36"/>
    <w:p w14:paraId="5D5FA746" w14:textId="77777777" w:rsidR="00952A36" w:rsidRDefault="00952A36"/>
    <w:p w14:paraId="39517B99" w14:textId="77777777" w:rsidR="00952A36" w:rsidRDefault="00952A36" w:rsidP="00952A36"/>
    <w:p w14:paraId="5CA31027" w14:textId="77777777" w:rsidR="00CD5F89" w:rsidRDefault="00CD5F89">
      <w:pPr>
        <w:rPr>
          <w:rFonts w:eastAsia="Times New Roman" w:cs="Arial"/>
          <w:b/>
          <w:bCs/>
          <w:kern w:val="0"/>
          <w:sz w:val="20"/>
          <w:szCs w:val="20"/>
          <w:lang w:eastAsia="de-DE"/>
          <w14:ligatures w14:val="none"/>
        </w:rPr>
      </w:pPr>
      <w:r>
        <w:rPr>
          <w:rFonts w:eastAsia="Times New Roman" w:cs="Arial"/>
          <w:b/>
          <w:bCs/>
          <w:kern w:val="0"/>
          <w:sz w:val="20"/>
          <w:szCs w:val="20"/>
          <w:lang w:eastAsia="de-DE"/>
          <w14:ligatures w14:val="none"/>
        </w:rPr>
        <w:br w:type="page"/>
      </w:r>
    </w:p>
    <w:p w14:paraId="05FF5FCC" w14:textId="38883697" w:rsidR="00952A36" w:rsidRPr="00E075AB" w:rsidRDefault="00952A36" w:rsidP="00952A36">
      <w:pPr>
        <w:keepNext/>
        <w:outlineLvl w:val="0"/>
        <w:rPr>
          <w:rFonts w:eastAsia="Times New Roman" w:cs="Arial"/>
          <w:b/>
          <w:bCs/>
          <w:kern w:val="0"/>
          <w:sz w:val="20"/>
          <w:szCs w:val="20"/>
          <w:lang w:eastAsia="de-DE"/>
          <w14:ligatures w14:val="none"/>
        </w:rPr>
      </w:pPr>
      <w:r w:rsidRPr="00E075AB">
        <w:rPr>
          <w:rFonts w:eastAsia="Times New Roman" w:cs="Arial"/>
          <w:b/>
          <w:bCs/>
          <w:kern w:val="0"/>
          <w:sz w:val="20"/>
          <w:szCs w:val="20"/>
          <w:lang w:eastAsia="de-DE"/>
          <w14:ligatures w14:val="none"/>
        </w:rPr>
        <w:lastRenderedPageBreak/>
        <w:t>Departement des Innern</w:t>
      </w:r>
    </w:p>
    <w:p w14:paraId="310AC5F7" w14:textId="77777777" w:rsidR="00952A36" w:rsidRDefault="00952A36" w:rsidP="00952A36"/>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104F0A5F" w14:textId="77777777" w:rsidTr="00952A36">
        <w:trPr>
          <w:trHeight w:val="911"/>
        </w:trPr>
        <w:tc>
          <w:tcPr>
            <w:tcW w:w="1051" w:type="dxa"/>
            <w:tcBorders>
              <w:top w:val="single" w:sz="4" w:space="0" w:color="auto"/>
            </w:tcBorders>
          </w:tcPr>
          <w:p w14:paraId="440D6A47" w14:textId="77777777" w:rsidR="00952A36" w:rsidRPr="00A778F0" w:rsidRDefault="00952A36" w:rsidP="00A063B4">
            <w:pPr>
              <w:rPr>
                <w:bCs/>
              </w:rPr>
            </w:pPr>
            <w:r>
              <w:rPr>
                <w:bCs/>
              </w:rPr>
              <w:t>25.7006</w:t>
            </w:r>
          </w:p>
        </w:tc>
        <w:tc>
          <w:tcPr>
            <w:tcW w:w="1079" w:type="dxa"/>
            <w:tcBorders>
              <w:top w:val="single" w:sz="4" w:space="0" w:color="auto"/>
            </w:tcBorders>
          </w:tcPr>
          <w:p w14:paraId="51B2F597" w14:textId="77777777" w:rsidR="00952A36" w:rsidRDefault="00952A36" w:rsidP="00A063B4">
            <w:pPr>
              <w:rPr>
                <w:bCs/>
              </w:rPr>
            </w:pPr>
            <w:hyperlink r:id="rId398">
              <w:r>
                <w:rPr>
                  <w:rStyle w:val="Hyperlink"/>
                </w:rPr>
                <w:t>DE</w:t>
              </w:r>
            </w:hyperlink>
          </w:p>
          <w:p w14:paraId="59848CDA" w14:textId="77777777" w:rsidR="00952A36" w:rsidRDefault="00952A36" w:rsidP="00A063B4">
            <w:pPr>
              <w:rPr>
                <w:bCs/>
              </w:rPr>
            </w:pPr>
            <w:hyperlink r:id="rId399">
              <w:r>
                <w:rPr>
                  <w:rStyle w:val="Hyperlink"/>
                </w:rPr>
                <w:t>FR</w:t>
              </w:r>
            </w:hyperlink>
          </w:p>
          <w:p w14:paraId="4D1C6FB8" w14:textId="77777777" w:rsidR="00952A36" w:rsidRDefault="00952A36" w:rsidP="00A063B4">
            <w:pPr>
              <w:rPr>
                <w:bCs/>
              </w:rPr>
            </w:pPr>
            <w:hyperlink r:id="rId400">
              <w:r>
                <w:rPr>
                  <w:rStyle w:val="Hyperlink"/>
                </w:rPr>
                <w:t>IT</w:t>
              </w:r>
            </w:hyperlink>
          </w:p>
        </w:tc>
        <w:tc>
          <w:tcPr>
            <w:tcW w:w="2876" w:type="dxa"/>
            <w:tcBorders>
              <w:top w:val="single" w:sz="4" w:space="0" w:color="auto"/>
            </w:tcBorders>
          </w:tcPr>
          <w:p w14:paraId="56F6CE98" w14:textId="77777777" w:rsidR="00952A36" w:rsidRDefault="00952A36" w:rsidP="00A063B4">
            <w:r>
              <w:t>Fra. Meier Andreas. Baden und Region wird Europäische Kulturhauptstadt 2033</w:t>
            </w:r>
          </w:p>
        </w:tc>
        <w:tc>
          <w:tcPr>
            <w:tcW w:w="4492" w:type="dxa"/>
            <w:tcBorders>
              <w:top w:val="single" w:sz="4" w:space="0" w:color="auto"/>
            </w:tcBorders>
          </w:tcPr>
          <w:p w14:paraId="55607482" w14:textId="77777777" w:rsidR="00952A36" w:rsidRDefault="00952A36" w:rsidP="00A063B4">
            <w:pPr>
              <w:ind w:left="120"/>
            </w:pPr>
            <w:r>
              <w:rPr>
                <w:color w:val="000000"/>
              </w:rPr>
              <w:t>Die Initiative „Kulturhauptstädte Europas“ ermöglicht alle drei Jahre eine Teilnahme eines EFTA/EWR-Landes. Eine Bewerbung von Baden und Region ist in Planung. Damit eine Schweizer Stadt teilnehmen kann, muss die Schweiz auf der EU-Liste stehen.</w:t>
            </w:r>
            <w:r>
              <w:br/>
            </w:r>
            <w:r>
              <w:rPr>
                <w:color w:val="000000"/>
              </w:rPr>
              <w:t xml:space="preserve"> 1. Ist die Schweiz teilnahmeberechtigt, resp. würde der Bundesrat dies bei der EU beantragen?</w:t>
            </w:r>
            <w:r>
              <w:br/>
            </w:r>
            <w:r>
              <w:rPr>
                <w:color w:val="000000"/>
              </w:rPr>
              <w:t xml:space="preserve"> 2. Wer soll die Bewerbung einreichen (Bund, Kanton, Gemeinde)?</w:t>
            </w:r>
            <w:r>
              <w:br/>
            </w:r>
            <w:r>
              <w:rPr>
                <w:color w:val="000000"/>
              </w:rPr>
              <w:t xml:space="preserve"> 3. Unterstützt der Bund das Vorhaben durch das BAK und das EDA? Finanziell oder mit einer Empfehlung?</w:t>
            </w:r>
          </w:p>
        </w:tc>
      </w:tr>
      <w:tr w:rsidR="00952A36" w14:paraId="725D37B3" w14:textId="77777777" w:rsidTr="00952A36">
        <w:trPr>
          <w:trHeight w:val="911"/>
        </w:trPr>
        <w:tc>
          <w:tcPr>
            <w:tcW w:w="1051" w:type="dxa"/>
            <w:tcBorders>
              <w:top w:val="single" w:sz="4" w:space="0" w:color="auto"/>
            </w:tcBorders>
          </w:tcPr>
          <w:p w14:paraId="434DA013" w14:textId="77777777" w:rsidR="00952A36" w:rsidRPr="00A778F0" w:rsidRDefault="00952A36" w:rsidP="00A063B4">
            <w:pPr>
              <w:rPr>
                <w:bCs/>
              </w:rPr>
            </w:pPr>
            <w:r>
              <w:rPr>
                <w:bCs/>
              </w:rPr>
              <w:t>25.7009</w:t>
            </w:r>
          </w:p>
        </w:tc>
        <w:tc>
          <w:tcPr>
            <w:tcW w:w="1079" w:type="dxa"/>
            <w:tcBorders>
              <w:top w:val="single" w:sz="4" w:space="0" w:color="auto"/>
            </w:tcBorders>
          </w:tcPr>
          <w:p w14:paraId="1402D046" w14:textId="77777777" w:rsidR="00952A36" w:rsidRDefault="00952A36" w:rsidP="00A063B4">
            <w:pPr>
              <w:rPr>
                <w:bCs/>
              </w:rPr>
            </w:pPr>
            <w:hyperlink r:id="rId401">
              <w:r>
                <w:rPr>
                  <w:rStyle w:val="Hyperlink"/>
                </w:rPr>
                <w:t>DE</w:t>
              </w:r>
            </w:hyperlink>
          </w:p>
          <w:p w14:paraId="4AFCB8F6" w14:textId="77777777" w:rsidR="00952A36" w:rsidRDefault="00952A36" w:rsidP="00A063B4">
            <w:pPr>
              <w:rPr>
                <w:bCs/>
              </w:rPr>
            </w:pPr>
            <w:hyperlink r:id="rId402">
              <w:r>
                <w:rPr>
                  <w:rStyle w:val="Hyperlink"/>
                </w:rPr>
                <w:t>FR</w:t>
              </w:r>
            </w:hyperlink>
          </w:p>
          <w:p w14:paraId="5C50A3A9" w14:textId="77777777" w:rsidR="00952A36" w:rsidRDefault="00952A36" w:rsidP="00A063B4">
            <w:pPr>
              <w:rPr>
                <w:bCs/>
              </w:rPr>
            </w:pPr>
            <w:hyperlink r:id="rId403">
              <w:r>
                <w:rPr>
                  <w:rStyle w:val="Hyperlink"/>
                </w:rPr>
                <w:t>IT</w:t>
              </w:r>
            </w:hyperlink>
          </w:p>
        </w:tc>
        <w:tc>
          <w:tcPr>
            <w:tcW w:w="2876" w:type="dxa"/>
            <w:tcBorders>
              <w:top w:val="single" w:sz="4" w:space="0" w:color="auto"/>
            </w:tcBorders>
          </w:tcPr>
          <w:p w14:paraId="1CA3729F" w14:textId="77777777" w:rsidR="00952A36" w:rsidRDefault="00952A36" w:rsidP="00A063B4">
            <w:r>
              <w:t>Fra. Bläsi. Wo sind die Dosen von Pentothal gelandet? Sterbehilfe und Sicherheit der Bevölkerung?</w:t>
            </w:r>
          </w:p>
        </w:tc>
        <w:tc>
          <w:tcPr>
            <w:tcW w:w="4492" w:type="dxa"/>
            <w:tcBorders>
              <w:top w:val="single" w:sz="4" w:space="0" w:color="auto"/>
            </w:tcBorders>
          </w:tcPr>
          <w:p w14:paraId="45710AA3" w14:textId="77777777" w:rsidR="00952A36" w:rsidRDefault="00952A36" w:rsidP="00A063B4">
            <w:pPr>
              <w:ind w:left="120"/>
            </w:pPr>
            <w:r>
              <w:rPr>
                <w:color w:val="000000"/>
              </w:rPr>
              <w:t>Es hat sich gezeigt, dass tödliche Dosen von Pentothal, die vom Verein Exit eingesetzt werden, auf dem Darkweb zum Verkauf angeboten wurden. Dies ist besorgniserregend und wirft die Frage auf, wie mit diesen Dosen umgegangen wird. Da Pentothal in den meisten unserer Nachbarländer verboten ist, ist es auf dem Schwarzmarkt sehr gefragt und wird zu hohen Preisen verkauft, was zu illegalem Handel und Konsum führen kann.</w:t>
            </w:r>
            <w:r>
              <w:br/>
            </w:r>
            <w:r>
              <w:rPr>
                <w:color w:val="000000"/>
              </w:rPr>
              <w:t xml:space="preserve"> Wird der Bundesrat Abklärungen vornehmen, um sicherzustellen, dass die Sterbehilfeorganisationen mit den Dosen von Pentothal richtig umgehen?</w:t>
            </w:r>
          </w:p>
        </w:tc>
      </w:tr>
      <w:tr w:rsidR="00952A36" w14:paraId="173DA47B" w14:textId="77777777" w:rsidTr="00952A36">
        <w:trPr>
          <w:trHeight w:val="911"/>
        </w:trPr>
        <w:tc>
          <w:tcPr>
            <w:tcW w:w="1051" w:type="dxa"/>
            <w:tcBorders>
              <w:top w:val="single" w:sz="4" w:space="0" w:color="auto"/>
            </w:tcBorders>
          </w:tcPr>
          <w:p w14:paraId="7D2ECE87" w14:textId="77777777" w:rsidR="00952A36" w:rsidRPr="00A778F0" w:rsidRDefault="00952A36" w:rsidP="00A063B4">
            <w:pPr>
              <w:rPr>
                <w:bCs/>
              </w:rPr>
            </w:pPr>
            <w:r>
              <w:rPr>
                <w:bCs/>
              </w:rPr>
              <w:t>25.7016</w:t>
            </w:r>
          </w:p>
        </w:tc>
        <w:tc>
          <w:tcPr>
            <w:tcW w:w="1079" w:type="dxa"/>
            <w:tcBorders>
              <w:top w:val="single" w:sz="4" w:space="0" w:color="auto"/>
            </w:tcBorders>
          </w:tcPr>
          <w:p w14:paraId="07B5FEAB" w14:textId="77777777" w:rsidR="00952A36" w:rsidRDefault="00952A36" w:rsidP="00A063B4">
            <w:pPr>
              <w:rPr>
                <w:bCs/>
              </w:rPr>
            </w:pPr>
            <w:hyperlink r:id="rId404">
              <w:r>
                <w:rPr>
                  <w:rStyle w:val="Hyperlink"/>
                </w:rPr>
                <w:t>DE</w:t>
              </w:r>
            </w:hyperlink>
          </w:p>
          <w:p w14:paraId="6BF78FB4" w14:textId="77777777" w:rsidR="00952A36" w:rsidRDefault="00952A36" w:rsidP="00A063B4">
            <w:pPr>
              <w:rPr>
                <w:bCs/>
              </w:rPr>
            </w:pPr>
            <w:hyperlink r:id="rId405">
              <w:r>
                <w:rPr>
                  <w:rStyle w:val="Hyperlink"/>
                </w:rPr>
                <w:t>FR</w:t>
              </w:r>
            </w:hyperlink>
          </w:p>
          <w:p w14:paraId="1350E554" w14:textId="77777777" w:rsidR="00952A36" w:rsidRDefault="00952A36" w:rsidP="00A063B4">
            <w:pPr>
              <w:rPr>
                <w:bCs/>
              </w:rPr>
            </w:pPr>
            <w:hyperlink r:id="rId406">
              <w:r>
                <w:rPr>
                  <w:rStyle w:val="Hyperlink"/>
                </w:rPr>
                <w:t>IT</w:t>
              </w:r>
            </w:hyperlink>
          </w:p>
        </w:tc>
        <w:tc>
          <w:tcPr>
            <w:tcW w:w="2876" w:type="dxa"/>
            <w:tcBorders>
              <w:top w:val="single" w:sz="4" w:space="0" w:color="auto"/>
            </w:tcBorders>
          </w:tcPr>
          <w:p w14:paraId="217A8196" w14:textId="77777777" w:rsidR="00952A36" w:rsidRDefault="00952A36" w:rsidP="00A063B4">
            <w:r>
              <w:t>Fra. Thalmann-Bieri. Vermehrter Einsatz von freiheitsbeschränkenden Massnahmen</w:t>
            </w:r>
          </w:p>
        </w:tc>
        <w:tc>
          <w:tcPr>
            <w:tcW w:w="4492" w:type="dxa"/>
            <w:tcBorders>
              <w:top w:val="single" w:sz="4" w:space="0" w:color="auto"/>
            </w:tcBorders>
          </w:tcPr>
          <w:p w14:paraId="73CA2890" w14:textId="77777777" w:rsidR="00952A36" w:rsidRDefault="00952A36" w:rsidP="00A063B4">
            <w:pPr>
              <w:ind w:left="120"/>
            </w:pPr>
            <w:r>
              <w:rPr>
                <w:color w:val="000000"/>
              </w:rPr>
              <w:t>Mitteilung 13.09.2024 "Psychiatrie: gedämpftes Kostenwachstum mit Tarifstruktur TARPSY" wird vermerkt: Zwar wurde ein vermehrter Einsatz von freiheitsbeschränkenden Massnahmen und Psychopharmaka festgestellt.</w:t>
            </w:r>
            <w:r>
              <w:br/>
            </w:r>
            <w:r>
              <w:rPr>
                <w:color w:val="000000"/>
              </w:rPr>
              <w:t xml:space="preserve"> Anfrage:</w:t>
            </w:r>
            <w:r>
              <w:br/>
            </w:r>
            <w:r>
              <w:rPr>
                <w:color w:val="000000"/>
              </w:rPr>
              <w:t xml:space="preserve"> a) Welche freiheitsbeschränkenden Massnahmen wurden festgestellt?</w:t>
            </w:r>
            <w:r>
              <w:br/>
            </w:r>
            <w:r>
              <w:rPr>
                <w:color w:val="000000"/>
              </w:rPr>
              <w:t xml:space="preserve"> b) Welche Psychopharmaka wurden vermehrt eingesetzt? Anm.: Die WHO und Hochk. für Menschenrechte gaben Titel "Die Menschenrechte wiederherstellen" raus </w:t>
            </w:r>
            <w:r>
              <w:br/>
            </w:r>
            <w:r>
              <w:rPr>
                <w:color w:val="000000"/>
              </w:rPr>
              <w:t xml:space="preserve"> c) Werden diese in oben genannten Massnahmen berücksichtigt?</w:t>
            </w:r>
          </w:p>
        </w:tc>
      </w:tr>
      <w:tr w:rsidR="00952A36" w14:paraId="02C27949" w14:textId="77777777" w:rsidTr="00952A36">
        <w:trPr>
          <w:trHeight w:val="911"/>
        </w:trPr>
        <w:tc>
          <w:tcPr>
            <w:tcW w:w="1051" w:type="dxa"/>
            <w:tcBorders>
              <w:top w:val="single" w:sz="4" w:space="0" w:color="auto"/>
            </w:tcBorders>
          </w:tcPr>
          <w:p w14:paraId="32DBD269" w14:textId="77777777" w:rsidR="00952A36" w:rsidRPr="00A778F0" w:rsidRDefault="00952A36" w:rsidP="00A063B4">
            <w:pPr>
              <w:rPr>
                <w:bCs/>
              </w:rPr>
            </w:pPr>
            <w:r>
              <w:rPr>
                <w:bCs/>
              </w:rPr>
              <w:t>25.7021</w:t>
            </w:r>
          </w:p>
        </w:tc>
        <w:tc>
          <w:tcPr>
            <w:tcW w:w="1079" w:type="dxa"/>
            <w:tcBorders>
              <w:top w:val="single" w:sz="4" w:space="0" w:color="auto"/>
            </w:tcBorders>
          </w:tcPr>
          <w:p w14:paraId="3623C3D0" w14:textId="77777777" w:rsidR="00952A36" w:rsidRDefault="00952A36" w:rsidP="00A063B4">
            <w:pPr>
              <w:rPr>
                <w:bCs/>
              </w:rPr>
            </w:pPr>
            <w:hyperlink r:id="rId407">
              <w:r>
                <w:rPr>
                  <w:rStyle w:val="Hyperlink"/>
                </w:rPr>
                <w:t>DE</w:t>
              </w:r>
            </w:hyperlink>
          </w:p>
          <w:p w14:paraId="151BC8D9" w14:textId="77777777" w:rsidR="00952A36" w:rsidRDefault="00952A36" w:rsidP="00A063B4">
            <w:pPr>
              <w:rPr>
                <w:bCs/>
              </w:rPr>
            </w:pPr>
            <w:hyperlink r:id="rId408">
              <w:r>
                <w:rPr>
                  <w:rStyle w:val="Hyperlink"/>
                </w:rPr>
                <w:t>FR</w:t>
              </w:r>
            </w:hyperlink>
          </w:p>
          <w:p w14:paraId="65F4EED8" w14:textId="77777777" w:rsidR="00952A36" w:rsidRDefault="00952A36" w:rsidP="00A063B4">
            <w:pPr>
              <w:rPr>
                <w:bCs/>
              </w:rPr>
            </w:pPr>
            <w:hyperlink r:id="rId409">
              <w:r>
                <w:rPr>
                  <w:rStyle w:val="Hyperlink"/>
                </w:rPr>
                <w:t>IT</w:t>
              </w:r>
            </w:hyperlink>
          </w:p>
        </w:tc>
        <w:tc>
          <w:tcPr>
            <w:tcW w:w="2876" w:type="dxa"/>
            <w:tcBorders>
              <w:top w:val="single" w:sz="4" w:space="0" w:color="auto"/>
            </w:tcBorders>
          </w:tcPr>
          <w:p w14:paraId="007BAF49" w14:textId="77777777" w:rsidR="00952A36" w:rsidRDefault="00952A36" w:rsidP="00A063B4">
            <w:r>
              <w:t>Fra. Funiciello. 8 Femizide in 8 Wochen - wie weiter?</w:t>
            </w:r>
          </w:p>
        </w:tc>
        <w:tc>
          <w:tcPr>
            <w:tcW w:w="4492" w:type="dxa"/>
            <w:tcBorders>
              <w:top w:val="single" w:sz="4" w:space="0" w:color="auto"/>
            </w:tcBorders>
          </w:tcPr>
          <w:p w14:paraId="24003CB1" w14:textId="77777777" w:rsidR="00952A36" w:rsidRDefault="00952A36" w:rsidP="00A063B4">
            <w:pPr>
              <w:ind w:left="120"/>
            </w:pPr>
            <w:r>
              <w:rPr>
                <w:color w:val="000000"/>
              </w:rPr>
              <w:t>In den ersten 8 Wochen dieses Jahres ist jede Woche eine Frau von ihrem Partner, Ex-Partner oder einem männlichen Familienmitglied umgebracht worden.</w:t>
            </w:r>
            <w:r>
              <w:br/>
            </w:r>
            <w:r>
              <w:rPr>
                <w:color w:val="000000"/>
              </w:rPr>
              <w:t xml:space="preserve"> - Wie erklärt sich der Bundesrat die Zunahme dieser Femizide?</w:t>
            </w:r>
            <w:r>
              <w:br/>
            </w:r>
            <w:r>
              <w:rPr>
                <w:color w:val="000000"/>
              </w:rPr>
              <w:t xml:space="preserve"> - Welche Sofortmassnahmen und welche mittel- und langfristigen Massnahmen gedenkt der Bundesrat zu unternehmen?</w:t>
            </w:r>
            <w:r>
              <w:br/>
            </w:r>
            <w:r>
              <w:rPr>
                <w:color w:val="000000"/>
              </w:rPr>
              <w:t xml:space="preserve"> - Die innere Sicherheit ist eine der wichtigsten Aufgaben des Bundes – unternimmt der Bundesrat genug, um diese auch für Frauen zu garantieren?</w:t>
            </w:r>
            <w:r>
              <w:br/>
            </w:r>
            <w:r>
              <w:rPr>
                <w:color w:val="000000"/>
              </w:rPr>
              <w:t xml:space="preserve"> - Wird genug investiert?</w:t>
            </w:r>
          </w:p>
        </w:tc>
      </w:tr>
    </w:tbl>
    <w:p w14:paraId="0C0E0DD4" w14:textId="77777777" w:rsidR="00CD5F89" w:rsidRDefault="00CD5F8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431306F8" w14:textId="77777777" w:rsidTr="00952A36">
        <w:trPr>
          <w:trHeight w:val="911"/>
        </w:trPr>
        <w:tc>
          <w:tcPr>
            <w:tcW w:w="1051" w:type="dxa"/>
            <w:tcBorders>
              <w:top w:val="single" w:sz="4" w:space="0" w:color="auto"/>
            </w:tcBorders>
          </w:tcPr>
          <w:p w14:paraId="79B3922C" w14:textId="4B621009" w:rsidR="00952A36" w:rsidRPr="00A778F0" w:rsidRDefault="00952A36" w:rsidP="00A063B4">
            <w:pPr>
              <w:rPr>
                <w:bCs/>
              </w:rPr>
            </w:pPr>
            <w:r>
              <w:rPr>
                <w:bCs/>
              </w:rPr>
              <w:lastRenderedPageBreak/>
              <w:t>25.7022</w:t>
            </w:r>
          </w:p>
        </w:tc>
        <w:tc>
          <w:tcPr>
            <w:tcW w:w="1079" w:type="dxa"/>
            <w:tcBorders>
              <w:top w:val="single" w:sz="4" w:space="0" w:color="auto"/>
            </w:tcBorders>
          </w:tcPr>
          <w:p w14:paraId="78FBAC14" w14:textId="77777777" w:rsidR="00952A36" w:rsidRDefault="00952A36" w:rsidP="00A063B4">
            <w:pPr>
              <w:rPr>
                <w:bCs/>
              </w:rPr>
            </w:pPr>
            <w:hyperlink r:id="rId410">
              <w:r>
                <w:rPr>
                  <w:rStyle w:val="Hyperlink"/>
                </w:rPr>
                <w:t>DE</w:t>
              </w:r>
            </w:hyperlink>
          </w:p>
          <w:p w14:paraId="6A05630A" w14:textId="77777777" w:rsidR="00952A36" w:rsidRDefault="00952A36" w:rsidP="00A063B4">
            <w:pPr>
              <w:rPr>
                <w:bCs/>
              </w:rPr>
            </w:pPr>
            <w:hyperlink r:id="rId411">
              <w:r>
                <w:rPr>
                  <w:rStyle w:val="Hyperlink"/>
                </w:rPr>
                <w:t>FR</w:t>
              </w:r>
            </w:hyperlink>
          </w:p>
          <w:p w14:paraId="6BB56680" w14:textId="77777777" w:rsidR="00952A36" w:rsidRDefault="00952A36" w:rsidP="00A063B4">
            <w:pPr>
              <w:rPr>
                <w:bCs/>
              </w:rPr>
            </w:pPr>
            <w:hyperlink r:id="rId412">
              <w:r>
                <w:rPr>
                  <w:rStyle w:val="Hyperlink"/>
                </w:rPr>
                <w:t>IT</w:t>
              </w:r>
            </w:hyperlink>
          </w:p>
        </w:tc>
        <w:tc>
          <w:tcPr>
            <w:tcW w:w="2876" w:type="dxa"/>
            <w:tcBorders>
              <w:top w:val="single" w:sz="4" w:space="0" w:color="auto"/>
            </w:tcBorders>
          </w:tcPr>
          <w:p w14:paraId="292A1D9C" w14:textId="77777777" w:rsidR="00952A36" w:rsidRDefault="00952A36" w:rsidP="00A063B4">
            <w:r>
              <w:t>Fra. Fivaz Fabien. Wie sieht der Zeitplan für den Wiedereinstieg der Schweiz ins Programm Kreatives Europa aus?</w:t>
            </w:r>
          </w:p>
        </w:tc>
        <w:tc>
          <w:tcPr>
            <w:tcW w:w="4492" w:type="dxa"/>
            <w:tcBorders>
              <w:top w:val="single" w:sz="4" w:space="0" w:color="auto"/>
            </w:tcBorders>
          </w:tcPr>
          <w:p w14:paraId="4FBEACBB" w14:textId="77777777" w:rsidR="00952A36" w:rsidRDefault="00952A36" w:rsidP="00A063B4">
            <w:pPr>
              <w:ind w:left="120"/>
            </w:pPr>
            <w:r>
              <w:rPr>
                <w:color w:val="000000"/>
              </w:rPr>
              <w:t>Im Zusammenhang mit dem Abschluss der Verhandlungen über die Bilateralen III hat der Bundesrat einen Zeitplan für den Wiedereinstieg der Schweiz in die Programme Erasmus+ (2027) und Horizon Europe (2025) festgelegt, nicht aber für das Programm Kreatives Europa.</w:t>
            </w:r>
            <w:r>
              <w:br/>
            </w:r>
            <w:r>
              <w:rPr>
                <w:color w:val="000000"/>
              </w:rPr>
              <w:t xml:space="preserve"> 1. Wie sieht der Zeitplan für diese Assoziierung aus?</w:t>
            </w:r>
            <w:r>
              <w:br/>
            </w:r>
            <w:r>
              <w:rPr>
                <w:color w:val="000000"/>
              </w:rPr>
              <w:t xml:space="preserve"> 2. Für die Assoziierung sind rechtliche Anpassungen erforderlich, insbesondere die Anpassung unseres Rechts an die Richtlinie über audiovisuelle Mediendienste. Sieht der Bundesrat diese Änderungen im Rahmen des Abkommens oder in einer späteren Botschaft vor?</w:t>
            </w:r>
          </w:p>
        </w:tc>
      </w:tr>
      <w:tr w:rsidR="00952A36" w14:paraId="569172FA" w14:textId="77777777" w:rsidTr="00952A36">
        <w:trPr>
          <w:trHeight w:val="911"/>
        </w:trPr>
        <w:tc>
          <w:tcPr>
            <w:tcW w:w="1051" w:type="dxa"/>
            <w:tcBorders>
              <w:top w:val="single" w:sz="4" w:space="0" w:color="auto"/>
            </w:tcBorders>
          </w:tcPr>
          <w:p w14:paraId="4BFF2784" w14:textId="77777777" w:rsidR="00952A36" w:rsidRPr="00A778F0" w:rsidRDefault="00952A36" w:rsidP="00A063B4">
            <w:pPr>
              <w:rPr>
                <w:bCs/>
              </w:rPr>
            </w:pPr>
            <w:r>
              <w:rPr>
                <w:bCs/>
              </w:rPr>
              <w:t>25.7031</w:t>
            </w:r>
          </w:p>
        </w:tc>
        <w:tc>
          <w:tcPr>
            <w:tcW w:w="1079" w:type="dxa"/>
            <w:tcBorders>
              <w:top w:val="single" w:sz="4" w:space="0" w:color="auto"/>
            </w:tcBorders>
          </w:tcPr>
          <w:p w14:paraId="169BE17A" w14:textId="77777777" w:rsidR="00952A36" w:rsidRDefault="00952A36" w:rsidP="00A063B4">
            <w:pPr>
              <w:rPr>
                <w:bCs/>
              </w:rPr>
            </w:pPr>
            <w:hyperlink r:id="rId413">
              <w:r>
                <w:rPr>
                  <w:rStyle w:val="Hyperlink"/>
                </w:rPr>
                <w:t>DE</w:t>
              </w:r>
            </w:hyperlink>
          </w:p>
          <w:p w14:paraId="7525B5B9" w14:textId="77777777" w:rsidR="00952A36" w:rsidRDefault="00952A36" w:rsidP="00A063B4">
            <w:pPr>
              <w:rPr>
                <w:bCs/>
              </w:rPr>
            </w:pPr>
            <w:hyperlink r:id="rId414">
              <w:r>
                <w:rPr>
                  <w:rStyle w:val="Hyperlink"/>
                </w:rPr>
                <w:t>FR</w:t>
              </w:r>
            </w:hyperlink>
          </w:p>
          <w:p w14:paraId="42B96115" w14:textId="77777777" w:rsidR="00952A36" w:rsidRDefault="00952A36" w:rsidP="00A063B4">
            <w:pPr>
              <w:rPr>
                <w:bCs/>
              </w:rPr>
            </w:pPr>
            <w:hyperlink r:id="rId415">
              <w:r>
                <w:rPr>
                  <w:rStyle w:val="Hyperlink"/>
                </w:rPr>
                <w:t>IT</w:t>
              </w:r>
            </w:hyperlink>
          </w:p>
        </w:tc>
        <w:tc>
          <w:tcPr>
            <w:tcW w:w="2876" w:type="dxa"/>
            <w:tcBorders>
              <w:top w:val="single" w:sz="4" w:space="0" w:color="auto"/>
            </w:tcBorders>
          </w:tcPr>
          <w:p w14:paraId="5CCE4B9A" w14:textId="77777777" w:rsidR="00952A36" w:rsidRDefault="00952A36" w:rsidP="00A063B4">
            <w:r>
              <w:t>Fra. Reimann Lukas. Finanzielle Belastung der Schweizer Sozialwerke durch ein mögliches Sozialversicherungsabkommen mit der Ukraine</w:t>
            </w:r>
          </w:p>
        </w:tc>
        <w:tc>
          <w:tcPr>
            <w:tcW w:w="4492" w:type="dxa"/>
            <w:tcBorders>
              <w:top w:val="single" w:sz="4" w:space="0" w:color="auto"/>
            </w:tcBorders>
          </w:tcPr>
          <w:p w14:paraId="71373F24" w14:textId="77777777" w:rsidR="00952A36" w:rsidRDefault="00952A36" w:rsidP="00A063B4">
            <w:pPr>
              <w:ind w:left="120"/>
            </w:pPr>
            <w:r>
              <w:rPr>
                <w:color w:val="000000"/>
              </w:rPr>
              <w:t>Der Bundesrat beschloss die Aufnahme von Verhandlungen über ein Sozialversicherungsabkommen mit der Ukraine, um Renten ins Ausland auszahlen zu können.</w:t>
            </w:r>
            <w:r>
              <w:br/>
            </w:r>
            <w:r>
              <w:rPr>
                <w:color w:val="000000"/>
              </w:rPr>
              <w:t xml:space="preserve"> Wie hoch werden die jährlichen jeweiligen Ausgaben/Auszahlungen ins Ausland je Versicherung sowie die internen Kosten (Verwaltungs-, Personalressourcenkosten für die Abwicklung der Zahlungen und Vorbereitungen) geschätzt bei Erfüllung der Anspruchsvoraussetzungen gestützt auf ein potentielles Sozialversicherungsabkommen mit der Ukraine?</w:t>
            </w:r>
          </w:p>
        </w:tc>
      </w:tr>
      <w:tr w:rsidR="00952A36" w14:paraId="59B03581" w14:textId="77777777" w:rsidTr="00952A36">
        <w:trPr>
          <w:trHeight w:val="911"/>
        </w:trPr>
        <w:tc>
          <w:tcPr>
            <w:tcW w:w="1051" w:type="dxa"/>
            <w:tcBorders>
              <w:top w:val="single" w:sz="4" w:space="0" w:color="auto"/>
            </w:tcBorders>
          </w:tcPr>
          <w:p w14:paraId="24F4C527" w14:textId="77777777" w:rsidR="00952A36" w:rsidRPr="00A778F0" w:rsidRDefault="00952A36" w:rsidP="00A063B4">
            <w:pPr>
              <w:rPr>
                <w:bCs/>
              </w:rPr>
            </w:pPr>
            <w:r>
              <w:rPr>
                <w:bCs/>
              </w:rPr>
              <w:t>25.7034</w:t>
            </w:r>
          </w:p>
        </w:tc>
        <w:tc>
          <w:tcPr>
            <w:tcW w:w="1079" w:type="dxa"/>
            <w:tcBorders>
              <w:top w:val="single" w:sz="4" w:space="0" w:color="auto"/>
            </w:tcBorders>
          </w:tcPr>
          <w:p w14:paraId="5D3C24F6" w14:textId="77777777" w:rsidR="00952A36" w:rsidRDefault="00952A36" w:rsidP="00A063B4">
            <w:pPr>
              <w:rPr>
                <w:bCs/>
              </w:rPr>
            </w:pPr>
            <w:hyperlink r:id="rId416">
              <w:r>
                <w:rPr>
                  <w:rStyle w:val="Hyperlink"/>
                </w:rPr>
                <w:t>DE</w:t>
              </w:r>
            </w:hyperlink>
          </w:p>
          <w:p w14:paraId="6762C942" w14:textId="77777777" w:rsidR="00952A36" w:rsidRDefault="00952A36" w:rsidP="00A063B4">
            <w:pPr>
              <w:rPr>
                <w:bCs/>
              </w:rPr>
            </w:pPr>
            <w:hyperlink r:id="rId417">
              <w:r>
                <w:rPr>
                  <w:rStyle w:val="Hyperlink"/>
                </w:rPr>
                <w:t>FR</w:t>
              </w:r>
            </w:hyperlink>
          </w:p>
          <w:p w14:paraId="53CFC54A" w14:textId="77777777" w:rsidR="00952A36" w:rsidRDefault="00952A36" w:rsidP="00A063B4">
            <w:pPr>
              <w:rPr>
                <w:bCs/>
              </w:rPr>
            </w:pPr>
            <w:hyperlink r:id="rId418">
              <w:r>
                <w:rPr>
                  <w:rStyle w:val="Hyperlink"/>
                </w:rPr>
                <w:t>IT</w:t>
              </w:r>
            </w:hyperlink>
          </w:p>
        </w:tc>
        <w:tc>
          <w:tcPr>
            <w:tcW w:w="2876" w:type="dxa"/>
            <w:tcBorders>
              <w:top w:val="single" w:sz="4" w:space="0" w:color="auto"/>
            </w:tcBorders>
          </w:tcPr>
          <w:p w14:paraId="64D07954" w14:textId="77777777" w:rsidR="00952A36" w:rsidRDefault="00952A36" w:rsidP="00A063B4">
            <w:r>
              <w:t>Fra. Wyssmann. Transparentes Ausweisen der WHO-Beitragszahlungen 2023</w:t>
            </w:r>
          </w:p>
        </w:tc>
        <w:tc>
          <w:tcPr>
            <w:tcW w:w="4492" w:type="dxa"/>
            <w:tcBorders>
              <w:top w:val="single" w:sz="4" w:space="0" w:color="auto"/>
            </w:tcBorders>
          </w:tcPr>
          <w:p w14:paraId="2CCB765D" w14:textId="77777777" w:rsidR="00952A36" w:rsidRDefault="00952A36" w:rsidP="00A063B4">
            <w:pPr>
              <w:ind w:left="120"/>
            </w:pPr>
            <w:r>
              <w:rPr>
                <w:color w:val="000000"/>
              </w:rPr>
              <w:t>Nachdem die USA die WHO verlassen haben, fallen rund 18% der Einnahmen der WHO weg. Die WHO wird bestrebt sein, die Ausfälle bei anderen Mitgliedstaaten zu kompensieren. Um so mehr müssen die Beiträge der Schweiz an die WHO im Auge behalten und transparent ausgewiesen werden.</w:t>
            </w:r>
            <w:r>
              <w:br/>
            </w:r>
            <w:r>
              <w:rPr>
                <w:color w:val="000000"/>
              </w:rPr>
              <w:t xml:space="preserve"> Wie hoch ist der Gesamtbetrag, den die Schweiz 2023 an / für die WHO bezahlt hat und wo sind die Ausgaben in der Staatsrechnung hinterlegt?</w:t>
            </w:r>
          </w:p>
        </w:tc>
      </w:tr>
      <w:tr w:rsidR="00952A36" w14:paraId="4AD52A8E" w14:textId="77777777" w:rsidTr="00952A36">
        <w:trPr>
          <w:trHeight w:val="911"/>
        </w:trPr>
        <w:tc>
          <w:tcPr>
            <w:tcW w:w="1051" w:type="dxa"/>
            <w:tcBorders>
              <w:top w:val="single" w:sz="4" w:space="0" w:color="auto"/>
            </w:tcBorders>
          </w:tcPr>
          <w:p w14:paraId="58016C68" w14:textId="77777777" w:rsidR="00952A36" w:rsidRPr="00A778F0" w:rsidRDefault="00952A36" w:rsidP="00A063B4">
            <w:pPr>
              <w:rPr>
                <w:bCs/>
              </w:rPr>
            </w:pPr>
            <w:r>
              <w:rPr>
                <w:bCs/>
              </w:rPr>
              <w:t>25.7042</w:t>
            </w:r>
          </w:p>
        </w:tc>
        <w:tc>
          <w:tcPr>
            <w:tcW w:w="1079" w:type="dxa"/>
            <w:tcBorders>
              <w:top w:val="single" w:sz="4" w:space="0" w:color="auto"/>
            </w:tcBorders>
          </w:tcPr>
          <w:p w14:paraId="49A8A3C1" w14:textId="77777777" w:rsidR="00952A36" w:rsidRDefault="00952A36" w:rsidP="00A063B4">
            <w:pPr>
              <w:rPr>
                <w:bCs/>
              </w:rPr>
            </w:pPr>
            <w:hyperlink r:id="rId419">
              <w:r>
                <w:rPr>
                  <w:rStyle w:val="Hyperlink"/>
                </w:rPr>
                <w:t>DE</w:t>
              </w:r>
            </w:hyperlink>
          </w:p>
          <w:p w14:paraId="659EF203" w14:textId="77777777" w:rsidR="00952A36" w:rsidRDefault="00952A36" w:rsidP="00A063B4">
            <w:pPr>
              <w:rPr>
                <w:bCs/>
              </w:rPr>
            </w:pPr>
            <w:hyperlink r:id="rId420">
              <w:r>
                <w:rPr>
                  <w:rStyle w:val="Hyperlink"/>
                </w:rPr>
                <w:t>FR</w:t>
              </w:r>
            </w:hyperlink>
          </w:p>
          <w:p w14:paraId="1DB74132" w14:textId="77777777" w:rsidR="00952A36" w:rsidRDefault="00952A36" w:rsidP="00A063B4">
            <w:pPr>
              <w:rPr>
                <w:bCs/>
              </w:rPr>
            </w:pPr>
            <w:hyperlink r:id="rId421">
              <w:r>
                <w:rPr>
                  <w:rStyle w:val="Hyperlink"/>
                </w:rPr>
                <w:t>IT</w:t>
              </w:r>
            </w:hyperlink>
          </w:p>
        </w:tc>
        <w:tc>
          <w:tcPr>
            <w:tcW w:w="2876" w:type="dxa"/>
            <w:tcBorders>
              <w:top w:val="single" w:sz="4" w:space="0" w:color="auto"/>
            </w:tcBorders>
          </w:tcPr>
          <w:p w14:paraId="1A4CE86B" w14:textId="77777777" w:rsidR="00952A36" w:rsidRDefault="00952A36" w:rsidP="00A063B4">
            <w:r>
              <w:t>Fra. Weichelt. Kind trinkt Putzmittel - Tox Info Suisse muss Dienst einstellen</w:t>
            </w:r>
          </w:p>
        </w:tc>
        <w:tc>
          <w:tcPr>
            <w:tcW w:w="4492" w:type="dxa"/>
            <w:tcBorders>
              <w:top w:val="single" w:sz="4" w:space="0" w:color="auto"/>
            </w:tcBorders>
          </w:tcPr>
          <w:p w14:paraId="137D0EC4" w14:textId="77777777" w:rsidR="00952A36" w:rsidRDefault="00952A36" w:rsidP="00A063B4">
            <w:pPr>
              <w:ind w:left="120"/>
            </w:pPr>
            <w:r>
              <w:rPr>
                <w:color w:val="000000"/>
              </w:rPr>
              <w:t>Gemäss Art. 30 Abs. 1 Chemikaliengesetz hat der Bundesrat eine Auskunftsstelle zu bezeichnen und die finanzielle Abgeltung der Aufgaben sicherzustellen. Eine klassische Service Public Aufgabe.</w:t>
            </w:r>
            <w:r>
              <w:br/>
            </w:r>
            <w:r>
              <w:rPr>
                <w:color w:val="000000"/>
              </w:rPr>
              <w:t xml:space="preserve"> - Was unternimmt der Bundesrat, damit Art. 30 Abs. 1 Chemikaliengesetz auch das nächste Jahr eingehalten wird?</w:t>
            </w:r>
            <w:r>
              <w:br/>
            </w:r>
            <w:r>
              <w:rPr>
                <w:color w:val="000000"/>
              </w:rPr>
              <w:t xml:space="preserve"> - Wie sichert er die nötigen Bundesfinanzen gemäss Chemikaliengesetz?</w:t>
            </w:r>
          </w:p>
        </w:tc>
      </w:tr>
      <w:tr w:rsidR="00952A36" w14:paraId="1A313F61" w14:textId="77777777" w:rsidTr="00952A36">
        <w:trPr>
          <w:trHeight w:val="911"/>
        </w:trPr>
        <w:tc>
          <w:tcPr>
            <w:tcW w:w="1051" w:type="dxa"/>
            <w:tcBorders>
              <w:top w:val="single" w:sz="4" w:space="0" w:color="auto"/>
            </w:tcBorders>
          </w:tcPr>
          <w:p w14:paraId="6ECE6585" w14:textId="77777777" w:rsidR="00952A36" w:rsidRPr="00A778F0" w:rsidRDefault="00952A36" w:rsidP="00A063B4">
            <w:pPr>
              <w:rPr>
                <w:bCs/>
              </w:rPr>
            </w:pPr>
            <w:r>
              <w:rPr>
                <w:bCs/>
              </w:rPr>
              <w:t>25.7047</w:t>
            </w:r>
          </w:p>
        </w:tc>
        <w:tc>
          <w:tcPr>
            <w:tcW w:w="1079" w:type="dxa"/>
            <w:tcBorders>
              <w:top w:val="single" w:sz="4" w:space="0" w:color="auto"/>
            </w:tcBorders>
          </w:tcPr>
          <w:p w14:paraId="7F199AA5" w14:textId="77777777" w:rsidR="00952A36" w:rsidRDefault="00952A36" w:rsidP="00A063B4">
            <w:pPr>
              <w:rPr>
                <w:bCs/>
              </w:rPr>
            </w:pPr>
            <w:hyperlink r:id="rId422">
              <w:r>
                <w:rPr>
                  <w:rStyle w:val="Hyperlink"/>
                </w:rPr>
                <w:t>DE</w:t>
              </w:r>
            </w:hyperlink>
          </w:p>
          <w:p w14:paraId="144EAB8C" w14:textId="77777777" w:rsidR="00952A36" w:rsidRDefault="00952A36" w:rsidP="00A063B4">
            <w:pPr>
              <w:rPr>
                <w:bCs/>
              </w:rPr>
            </w:pPr>
            <w:hyperlink r:id="rId423">
              <w:r>
                <w:rPr>
                  <w:rStyle w:val="Hyperlink"/>
                </w:rPr>
                <w:t>FR</w:t>
              </w:r>
            </w:hyperlink>
          </w:p>
          <w:p w14:paraId="2917DA39" w14:textId="77777777" w:rsidR="00952A36" w:rsidRDefault="00952A36" w:rsidP="00A063B4">
            <w:pPr>
              <w:rPr>
                <w:bCs/>
              </w:rPr>
            </w:pPr>
            <w:hyperlink r:id="rId424">
              <w:r>
                <w:rPr>
                  <w:rStyle w:val="Hyperlink"/>
                </w:rPr>
                <w:t>IT</w:t>
              </w:r>
            </w:hyperlink>
          </w:p>
        </w:tc>
        <w:tc>
          <w:tcPr>
            <w:tcW w:w="2876" w:type="dxa"/>
            <w:tcBorders>
              <w:top w:val="single" w:sz="4" w:space="0" w:color="auto"/>
            </w:tcBorders>
          </w:tcPr>
          <w:p w14:paraId="131B97AC" w14:textId="77777777" w:rsidR="00952A36" w:rsidRDefault="00952A36" w:rsidP="00A063B4">
            <w:r>
              <w:t>Fra. Fehr Düsel. Islamismus befeuert antimuslimischen Rassismus - welche Schutzmassnahmen verfolgt der Bundesrat?</w:t>
            </w:r>
          </w:p>
        </w:tc>
        <w:tc>
          <w:tcPr>
            <w:tcW w:w="4492" w:type="dxa"/>
            <w:tcBorders>
              <w:top w:val="single" w:sz="4" w:space="0" w:color="auto"/>
            </w:tcBorders>
          </w:tcPr>
          <w:p w14:paraId="24966898" w14:textId="77777777" w:rsidR="00952A36" w:rsidRDefault="00952A36" w:rsidP="00A063B4">
            <w:pPr>
              <w:ind w:left="120"/>
            </w:pPr>
            <w:r>
              <w:rPr>
                <w:color w:val="000000"/>
              </w:rPr>
              <w:t>Am 27.02.2025 hat die Fachstelle für Rassismusbekämpfung eine bestellte Studie zum antimuslimischen Rassismus in der Schweiz veröffentlicht. Kein Wort zu den Ursachen, dem Islamismus.</w:t>
            </w:r>
            <w:r>
              <w:br/>
            </w:r>
            <w:r>
              <w:rPr>
                <w:color w:val="000000"/>
              </w:rPr>
              <w:t xml:space="preserve"> 1. Warum hat die Studie die Ursachen des antimuslimischen Rassismus, den extremen Islamismus, nicht erwähnt?</w:t>
            </w:r>
            <w:r>
              <w:br/>
            </w:r>
            <w:r>
              <w:rPr>
                <w:color w:val="000000"/>
              </w:rPr>
              <w:t xml:space="preserve"> 2. Hat der Bundesrat eine Strategie, um die Schweiz vor dem Terror des Islamismus zu schützen?</w:t>
            </w:r>
            <w:r>
              <w:br/>
            </w:r>
            <w:r>
              <w:rPr>
                <w:color w:val="000000"/>
              </w:rPr>
              <w:t xml:space="preserve"> 3. Wie werden Doppelspurigkeiten zwischen der Fachstelle und dem Sekretariat der Antirassismuskommission vermieden?</w:t>
            </w:r>
            <w:r>
              <w:br/>
            </w:r>
          </w:p>
        </w:tc>
      </w:tr>
      <w:tr w:rsidR="00952A36" w14:paraId="4DE227E6" w14:textId="77777777" w:rsidTr="00952A36">
        <w:trPr>
          <w:trHeight w:val="911"/>
        </w:trPr>
        <w:tc>
          <w:tcPr>
            <w:tcW w:w="1051" w:type="dxa"/>
            <w:tcBorders>
              <w:top w:val="single" w:sz="4" w:space="0" w:color="auto"/>
            </w:tcBorders>
          </w:tcPr>
          <w:p w14:paraId="6E592987" w14:textId="77777777" w:rsidR="00952A36" w:rsidRPr="00A778F0" w:rsidRDefault="00952A36" w:rsidP="00A063B4">
            <w:pPr>
              <w:rPr>
                <w:bCs/>
              </w:rPr>
            </w:pPr>
            <w:r>
              <w:rPr>
                <w:bCs/>
              </w:rPr>
              <w:lastRenderedPageBreak/>
              <w:t>25.7059</w:t>
            </w:r>
          </w:p>
        </w:tc>
        <w:tc>
          <w:tcPr>
            <w:tcW w:w="1079" w:type="dxa"/>
            <w:tcBorders>
              <w:top w:val="single" w:sz="4" w:space="0" w:color="auto"/>
            </w:tcBorders>
          </w:tcPr>
          <w:p w14:paraId="6D9B1035" w14:textId="77777777" w:rsidR="00952A36" w:rsidRDefault="00952A36" w:rsidP="00A063B4">
            <w:pPr>
              <w:rPr>
                <w:bCs/>
              </w:rPr>
            </w:pPr>
            <w:hyperlink r:id="rId425">
              <w:r>
                <w:rPr>
                  <w:rStyle w:val="Hyperlink"/>
                </w:rPr>
                <w:t>DE</w:t>
              </w:r>
            </w:hyperlink>
          </w:p>
          <w:p w14:paraId="70C9BE4E" w14:textId="77777777" w:rsidR="00952A36" w:rsidRDefault="00952A36" w:rsidP="00A063B4">
            <w:pPr>
              <w:rPr>
                <w:bCs/>
              </w:rPr>
            </w:pPr>
            <w:hyperlink r:id="rId426">
              <w:r>
                <w:rPr>
                  <w:rStyle w:val="Hyperlink"/>
                </w:rPr>
                <w:t>FR</w:t>
              </w:r>
            </w:hyperlink>
          </w:p>
          <w:p w14:paraId="0696BCB0" w14:textId="77777777" w:rsidR="00952A36" w:rsidRDefault="00952A36" w:rsidP="00A063B4">
            <w:pPr>
              <w:rPr>
                <w:bCs/>
              </w:rPr>
            </w:pPr>
            <w:hyperlink r:id="rId427">
              <w:r>
                <w:rPr>
                  <w:rStyle w:val="Hyperlink"/>
                </w:rPr>
                <w:t>IT</w:t>
              </w:r>
            </w:hyperlink>
          </w:p>
        </w:tc>
        <w:tc>
          <w:tcPr>
            <w:tcW w:w="2876" w:type="dxa"/>
            <w:tcBorders>
              <w:top w:val="single" w:sz="4" w:space="0" w:color="auto"/>
            </w:tcBorders>
          </w:tcPr>
          <w:p w14:paraId="5FD15346" w14:textId="77777777" w:rsidR="00952A36" w:rsidRDefault="00952A36" w:rsidP="00A063B4">
            <w:r>
              <w:t>Fra. Thalmann-Bieri. Umfassende Aufklärung der Organspende bei allen über 16-jährigen Personen der Schweiz sicherstellen</w:t>
            </w:r>
          </w:p>
        </w:tc>
        <w:tc>
          <w:tcPr>
            <w:tcW w:w="4492" w:type="dxa"/>
            <w:tcBorders>
              <w:top w:val="single" w:sz="4" w:space="0" w:color="auto"/>
            </w:tcBorders>
          </w:tcPr>
          <w:p w14:paraId="7C748C21" w14:textId="77777777" w:rsidR="00952A36" w:rsidRDefault="00952A36" w:rsidP="00A063B4">
            <w:pPr>
              <w:ind w:left="120"/>
            </w:pPr>
            <w:r>
              <w:rPr>
                <w:color w:val="000000"/>
              </w:rPr>
              <w:t>Fragen an den Bundesrat:</w:t>
            </w:r>
            <w:r>
              <w:br/>
            </w:r>
            <w:r>
              <w:rPr>
                <w:color w:val="000000"/>
              </w:rPr>
              <w:t xml:space="preserve"> 1. Wie stellt der Bundesrat die informierte Zustimmung bei der Organspende sicher, dass also jede über 16-jährige Person in der Schweiz die Abläufe und möglichen Nachteile der Organspende kennt und man somit bei fehlendem Widerspruch tatsächlich von einem "informierten Schweigen" ausgehen kann? </w:t>
            </w:r>
            <w:r>
              <w:br/>
            </w:r>
            <w:r>
              <w:rPr>
                <w:color w:val="000000"/>
              </w:rPr>
              <w:t xml:space="preserve"> 2. Will der Bundesrat - wie bereits früher gefordert - Hausärzte in die Aufklärung einbinden?</w:t>
            </w:r>
            <w:r>
              <w:br/>
            </w:r>
            <w:r>
              <w:rPr>
                <w:color w:val="000000"/>
              </w:rPr>
              <w:t xml:space="preserve"> Falls Ja, wie? Falls Nein, wieso nicht?</w:t>
            </w:r>
          </w:p>
        </w:tc>
      </w:tr>
      <w:tr w:rsidR="00952A36" w14:paraId="7D1D0EF9" w14:textId="77777777" w:rsidTr="00952A36">
        <w:trPr>
          <w:trHeight w:val="911"/>
        </w:trPr>
        <w:tc>
          <w:tcPr>
            <w:tcW w:w="1051" w:type="dxa"/>
            <w:tcBorders>
              <w:top w:val="single" w:sz="4" w:space="0" w:color="auto"/>
            </w:tcBorders>
          </w:tcPr>
          <w:p w14:paraId="78217054" w14:textId="77777777" w:rsidR="00952A36" w:rsidRPr="00A778F0" w:rsidRDefault="00952A36" w:rsidP="00A063B4">
            <w:pPr>
              <w:rPr>
                <w:bCs/>
              </w:rPr>
            </w:pPr>
            <w:r>
              <w:rPr>
                <w:bCs/>
              </w:rPr>
              <w:t>25.7060</w:t>
            </w:r>
          </w:p>
        </w:tc>
        <w:tc>
          <w:tcPr>
            <w:tcW w:w="1079" w:type="dxa"/>
            <w:tcBorders>
              <w:top w:val="single" w:sz="4" w:space="0" w:color="auto"/>
            </w:tcBorders>
          </w:tcPr>
          <w:p w14:paraId="35DF3530" w14:textId="77777777" w:rsidR="00952A36" w:rsidRDefault="00952A36" w:rsidP="00A063B4">
            <w:pPr>
              <w:rPr>
                <w:bCs/>
              </w:rPr>
            </w:pPr>
            <w:hyperlink r:id="rId428">
              <w:r>
                <w:rPr>
                  <w:rStyle w:val="Hyperlink"/>
                </w:rPr>
                <w:t>DE</w:t>
              </w:r>
            </w:hyperlink>
          </w:p>
          <w:p w14:paraId="4F0830DA" w14:textId="77777777" w:rsidR="00952A36" w:rsidRDefault="00952A36" w:rsidP="00A063B4">
            <w:pPr>
              <w:rPr>
                <w:bCs/>
              </w:rPr>
            </w:pPr>
            <w:hyperlink r:id="rId429">
              <w:r>
                <w:rPr>
                  <w:rStyle w:val="Hyperlink"/>
                </w:rPr>
                <w:t>FR</w:t>
              </w:r>
            </w:hyperlink>
          </w:p>
          <w:p w14:paraId="084700CD" w14:textId="77777777" w:rsidR="00952A36" w:rsidRDefault="00952A36" w:rsidP="00A063B4">
            <w:pPr>
              <w:rPr>
                <w:bCs/>
              </w:rPr>
            </w:pPr>
            <w:hyperlink r:id="rId430">
              <w:r>
                <w:rPr>
                  <w:rStyle w:val="Hyperlink"/>
                </w:rPr>
                <w:t>IT</w:t>
              </w:r>
            </w:hyperlink>
          </w:p>
        </w:tc>
        <w:tc>
          <w:tcPr>
            <w:tcW w:w="2876" w:type="dxa"/>
            <w:tcBorders>
              <w:top w:val="single" w:sz="4" w:space="0" w:color="auto"/>
            </w:tcBorders>
          </w:tcPr>
          <w:p w14:paraId="26F677A4" w14:textId="77777777" w:rsidR="00952A36" w:rsidRDefault="00952A36" w:rsidP="00A063B4">
            <w:r>
              <w:t>Fra. Thalmann-Bieri. Einschränkung der Meinungsfreiheit durch die WHO</w:t>
            </w:r>
          </w:p>
        </w:tc>
        <w:tc>
          <w:tcPr>
            <w:tcW w:w="4492" w:type="dxa"/>
            <w:tcBorders>
              <w:top w:val="single" w:sz="4" w:space="0" w:color="auto"/>
            </w:tcBorders>
          </w:tcPr>
          <w:p w14:paraId="585886C6" w14:textId="77777777" w:rsidR="00952A36" w:rsidRDefault="00952A36" w:rsidP="00A063B4">
            <w:pPr>
              <w:ind w:left="120"/>
            </w:pPr>
            <w:r>
              <w:rPr>
                <w:color w:val="000000"/>
              </w:rPr>
              <w:t>Die revidierten IGV (Internationalen Gesundheitsvorschriften) verlangen, dass die Schweiz sogenannte «Fehlinformationen» bekämpft.</w:t>
            </w:r>
            <w:r>
              <w:br/>
            </w:r>
            <w:r>
              <w:rPr>
                <w:color w:val="000000"/>
              </w:rPr>
              <w:t xml:space="preserve"> - Wer bestimmt, was Fehlinformationen sind?</w:t>
            </w:r>
            <w:r>
              <w:br/>
            </w:r>
            <w:r>
              <w:rPr>
                <w:color w:val="000000"/>
              </w:rPr>
              <w:t xml:space="preserve"> Die neuen IGV enthalten dazu keinerlei klare Vorgaben.</w:t>
            </w:r>
            <w:r>
              <w:br/>
            </w:r>
            <w:r>
              <w:rPr>
                <w:color w:val="000000"/>
              </w:rPr>
              <w:t xml:space="preserve"> - Wie stellt sich der Bundesrat konkret vor, diese Fehlinformationen zu bekämpfen (s. Annex 1 IGV) – insbesondere unter Berücksichtigung von Art. 16 und 17 BV?</w:t>
            </w:r>
          </w:p>
        </w:tc>
      </w:tr>
      <w:tr w:rsidR="00952A36" w14:paraId="7AB7E452" w14:textId="77777777" w:rsidTr="00952A36">
        <w:trPr>
          <w:trHeight w:val="911"/>
        </w:trPr>
        <w:tc>
          <w:tcPr>
            <w:tcW w:w="1051" w:type="dxa"/>
            <w:tcBorders>
              <w:top w:val="single" w:sz="4" w:space="0" w:color="auto"/>
            </w:tcBorders>
          </w:tcPr>
          <w:p w14:paraId="5ED472A5" w14:textId="77777777" w:rsidR="00952A36" w:rsidRPr="00A778F0" w:rsidRDefault="00952A36" w:rsidP="00A063B4">
            <w:pPr>
              <w:rPr>
                <w:bCs/>
              </w:rPr>
            </w:pPr>
            <w:r>
              <w:rPr>
                <w:bCs/>
              </w:rPr>
              <w:t>25.7065</w:t>
            </w:r>
          </w:p>
        </w:tc>
        <w:tc>
          <w:tcPr>
            <w:tcW w:w="1079" w:type="dxa"/>
            <w:tcBorders>
              <w:top w:val="single" w:sz="4" w:space="0" w:color="auto"/>
            </w:tcBorders>
          </w:tcPr>
          <w:p w14:paraId="173F1E74" w14:textId="77777777" w:rsidR="00952A36" w:rsidRDefault="00952A36" w:rsidP="00A063B4">
            <w:pPr>
              <w:rPr>
                <w:bCs/>
              </w:rPr>
            </w:pPr>
            <w:hyperlink r:id="rId431">
              <w:r>
                <w:rPr>
                  <w:rStyle w:val="Hyperlink"/>
                </w:rPr>
                <w:t>DE</w:t>
              </w:r>
            </w:hyperlink>
          </w:p>
          <w:p w14:paraId="6B7FFAF1" w14:textId="77777777" w:rsidR="00952A36" w:rsidRDefault="00952A36" w:rsidP="00A063B4">
            <w:pPr>
              <w:rPr>
                <w:bCs/>
              </w:rPr>
            </w:pPr>
            <w:hyperlink r:id="rId432">
              <w:r>
                <w:rPr>
                  <w:rStyle w:val="Hyperlink"/>
                </w:rPr>
                <w:t>FR</w:t>
              </w:r>
            </w:hyperlink>
          </w:p>
          <w:p w14:paraId="27CACF3C" w14:textId="77777777" w:rsidR="00952A36" w:rsidRDefault="00952A36" w:rsidP="00A063B4">
            <w:pPr>
              <w:rPr>
                <w:bCs/>
              </w:rPr>
            </w:pPr>
            <w:hyperlink r:id="rId433">
              <w:r>
                <w:rPr>
                  <w:rStyle w:val="Hyperlink"/>
                </w:rPr>
                <w:t>IT</w:t>
              </w:r>
            </w:hyperlink>
          </w:p>
        </w:tc>
        <w:tc>
          <w:tcPr>
            <w:tcW w:w="2876" w:type="dxa"/>
            <w:tcBorders>
              <w:top w:val="single" w:sz="4" w:space="0" w:color="auto"/>
            </w:tcBorders>
          </w:tcPr>
          <w:p w14:paraId="2A7D08FD" w14:textId="77777777" w:rsidR="00952A36" w:rsidRDefault="00952A36" w:rsidP="00A063B4">
            <w:r>
              <w:t>Fra. Thalmann-Bieri. Sozialversicherungsabkommen Ukraine - Schweiz</w:t>
            </w:r>
          </w:p>
        </w:tc>
        <w:tc>
          <w:tcPr>
            <w:tcW w:w="4492" w:type="dxa"/>
            <w:tcBorders>
              <w:top w:val="single" w:sz="4" w:space="0" w:color="auto"/>
            </w:tcBorders>
          </w:tcPr>
          <w:p w14:paraId="19CEA3BC" w14:textId="77777777" w:rsidR="00952A36" w:rsidRDefault="00952A36" w:rsidP="00A063B4">
            <w:pPr>
              <w:ind w:left="120"/>
            </w:pPr>
            <w:r>
              <w:rPr>
                <w:color w:val="000000"/>
              </w:rPr>
              <w:t>Mit wie vielen Ukrainern und Ukrainerinnen rechnet der Bund prozentual und in absoluten Zahlen (Schätzwert) zusätzlich, die in die Schweiz einreisen resp. ein Asylgesuch stellen (Pull-Effekt) bei Unterzeichnung resp. Inkrafttreten eines Sozialversicherungsabkommens mit der Schweiz, das nicht nur Rentenleistungen ins Ausland ohne Kaufkraftbereinigung zur Folge hat, sondern in der Schweiz auch vorzeitig die Inanspruchnahme von Ergänzungsleistungen, welche höher als Sozialhilfe sind, bewirkt?</w:t>
            </w:r>
          </w:p>
        </w:tc>
      </w:tr>
      <w:tr w:rsidR="00952A36" w14:paraId="4117833B" w14:textId="77777777" w:rsidTr="00952A36">
        <w:trPr>
          <w:trHeight w:val="911"/>
        </w:trPr>
        <w:tc>
          <w:tcPr>
            <w:tcW w:w="1051" w:type="dxa"/>
            <w:tcBorders>
              <w:top w:val="single" w:sz="4" w:space="0" w:color="auto"/>
            </w:tcBorders>
          </w:tcPr>
          <w:p w14:paraId="7BBF10A7" w14:textId="77777777" w:rsidR="00952A36" w:rsidRPr="00A778F0" w:rsidRDefault="00952A36" w:rsidP="00A063B4">
            <w:pPr>
              <w:rPr>
                <w:bCs/>
              </w:rPr>
            </w:pPr>
            <w:r>
              <w:rPr>
                <w:bCs/>
              </w:rPr>
              <w:t>25.7068</w:t>
            </w:r>
          </w:p>
        </w:tc>
        <w:tc>
          <w:tcPr>
            <w:tcW w:w="1079" w:type="dxa"/>
            <w:tcBorders>
              <w:top w:val="single" w:sz="4" w:space="0" w:color="auto"/>
            </w:tcBorders>
          </w:tcPr>
          <w:p w14:paraId="6BEEC20A" w14:textId="77777777" w:rsidR="00952A36" w:rsidRDefault="00952A36" w:rsidP="00A063B4">
            <w:pPr>
              <w:rPr>
                <w:bCs/>
              </w:rPr>
            </w:pPr>
            <w:hyperlink r:id="rId434">
              <w:r>
                <w:rPr>
                  <w:rStyle w:val="Hyperlink"/>
                </w:rPr>
                <w:t>DE</w:t>
              </w:r>
            </w:hyperlink>
          </w:p>
          <w:p w14:paraId="4196DEB6" w14:textId="77777777" w:rsidR="00952A36" w:rsidRDefault="00952A36" w:rsidP="00A063B4">
            <w:pPr>
              <w:rPr>
                <w:bCs/>
              </w:rPr>
            </w:pPr>
            <w:hyperlink r:id="rId435">
              <w:r>
                <w:rPr>
                  <w:rStyle w:val="Hyperlink"/>
                </w:rPr>
                <w:t>FR</w:t>
              </w:r>
            </w:hyperlink>
          </w:p>
          <w:p w14:paraId="53EAC74E" w14:textId="77777777" w:rsidR="00952A36" w:rsidRDefault="00952A36" w:rsidP="00A063B4">
            <w:pPr>
              <w:rPr>
                <w:bCs/>
              </w:rPr>
            </w:pPr>
            <w:hyperlink r:id="rId436">
              <w:r>
                <w:rPr>
                  <w:rStyle w:val="Hyperlink"/>
                </w:rPr>
                <w:t>IT</w:t>
              </w:r>
            </w:hyperlink>
          </w:p>
        </w:tc>
        <w:tc>
          <w:tcPr>
            <w:tcW w:w="2876" w:type="dxa"/>
            <w:tcBorders>
              <w:top w:val="single" w:sz="4" w:space="0" w:color="auto"/>
            </w:tcBorders>
          </w:tcPr>
          <w:p w14:paraId="70ECD758" w14:textId="77777777" w:rsidR="00952A36" w:rsidRDefault="00952A36" w:rsidP="00A063B4">
            <w:r>
              <w:t>Fra. Crottaz. Gibt es in der Schweiz Fälle, bei denen eine Berufskrankheit in Zusammenhang mit Pestiziden diagnostiziert wurde?</w:t>
            </w:r>
          </w:p>
        </w:tc>
        <w:tc>
          <w:tcPr>
            <w:tcW w:w="4492" w:type="dxa"/>
            <w:tcBorders>
              <w:top w:val="single" w:sz="4" w:space="0" w:color="auto"/>
            </w:tcBorders>
          </w:tcPr>
          <w:p w14:paraId="490E4D45" w14:textId="77777777" w:rsidR="00952A36" w:rsidRDefault="00952A36" w:rsidP="00A063B4">
            <w:pPr>
              <w:ind w:left="120"/>
            </w:pPr>
            <w:r>
              <w:rPr>
                <w:color w:val="000000"/>
              </w:rPr>
              <w:t xml:space="preserve">In seiner Antwort auf meine Frage </w:t>
            </w:r>
            <w:hyperlink r:id="rId437">
              <w:r>
                <w:rPr>
                  <w:color w:val="0000FF"/>
                  <w:u w:val="single"/>
                </w:rPr>
                <w:t>24.7883</w:t>
              </w:r>
            </w:hyperlink>
            <w:r>
              <w:rPr>
                <w:color w:val="000000"/>
              </w:rPr>
              <w:t xml:space="preserve"> schreibt der Bundesrat, dass eine Krankheit als Berufskrankheit in Zusammenhang mit Pestiziden anerkannt wird, wenn sie mindestens zu 75 Prozent durch die berufliche Tätigkeit verursacht wurde. Gemäss der Antwort auf die Interpellation </w:t>
            </w:r>
            <w:hyperlink r:id="rId438">
              <w:r>
                <w:rPr>
                  <w:color w:val="0000FF"/>
                  <w:u w:val="single"/>
                </w:rPr>
                <w:t>24.4123</w:t>
              </w:r>
            </w:hyperlink>
            <w:r>
              <w:rPr>
                <w:color w:val="000000"/>
              </w:rPr>
              <w:t xml:space="preserve"> werden zurzeit keine Daten über die Anwendung von Pestiziden und den Zusammenhang mit gewissen Erkrankungen erhoben.</w:t>
            </w:r>
            <w:r>
              <w:br/>
            </w:r>
            <w:r>
              <w:rPr>
                <w:color w:val="000000"/>
              </w:rPr>
              <w:t xml:space="preserve"> - Gibt es in der Schweiz Fälle, bei denen eine Berufskrankheit in Zusammenhang mit Pestiziden diagnostiziert wurde?</w:t>
            </w:r>
            <w:r>
              <w:br/>
            </w:r>
            <w:r>
              <w:rPr>
                <w:color w:val="000000"/>
              </w:rPr>
              <w:t xml:space="preserve"> - Wenn ja, wie wird nachgewiesen, dass der Anteil des Berufs von 75 Prozent erreicht ist?</w:t>
            </w:r>
          </w:p>
        </w:tc>
      </w:tr>
      <w:tr w:rsidR="00952A36" w14:paraId="68746C87" w14:textId="77777777" w:rsidTr="00952A36">
        <w:trPr>
          <w:trHeight w:val="911"/>
        </w:trPr>
        <w:tc>
          <w:tcPr>
            <w:tcW w:w="1051" w:type="dxa"/>
            <w:tcBorders>
              <w:top w:val="single" w:sz="4" w:space="0" w:color="auto"/>
            </w:tcBorders>
          </w:tcPr>
          <w:p w14:paraId="3E124307" w14:textId="77777777" w:rsidR="00952A36" w:rsidRPr="00A778F0" w:rsidRDefault="00952A36" w:rsidP="00A063B4">
            <w:pPr>
              <w:rPr>
                <w:bCs/>
              </w:rPr>
            </w:pPr>
            <w:r>
              <w:rPr>
                <w:bCs/>
              </w:rPr>
              <w:t>25.7072</w:t>
            </w:r>
          </w:p>
        </w:tc>
        <w:tc>
          <w:tcPr>
            <w:tcW w:w="1079" w:type="dxa"/>
            <w:tcBorders>
              <w:top w:val="single" w:sz="4" w:space="0" w:color="auto"/>
            </w:tcBorders>
          </w:tcPr>
          <w:p w14:paraId="5DA24027" w14:textId="77777777" w:rsidR="00952A36" w:rsidRDefault="00952A36" w:rsidP="00A063B4">
            <w:pPr>
              <w:rPr>
                <w:bCs/>
              </w:rPr>
            </w:pPr>
            <w:hyperlink r:id="rId439">
              <w:r>
                <w:rPr>
                  <w:rStyle w:val="Hyperlink"/>
                </w:rPr>
                <w:t>DE</w:t>
              </w:r>
            </w:hyperlink>
          </w:p>
          <w:p w14:paraId="3484057D" w14:textId="77777777" w:rsidR="00952A36" w:rsidRDefault="00952A36" w:rsidP="00A063B4">
            <w:pPr>
              <w:rPr>
                <w:bCs/>
              </w:rPr>
            </w:pPr>
            <w:hyperlink r:id="rId440">
              <w:r>
                <w:rPr>
                  <w:rStyle w:val="Hyperlink"/>
                </w:rPr>
                <w:t>FR</w:t>
              </w:r>
            </w:hyperlink>
          </w:p>
          <w:p w14:paraId="47D366C6" w14:textId="77777777" w:rsidR="00952A36" w:rsidRDefault="00952A36" w:rsidP="00A063B4">
            <w:pPr>
              <w:rPr>
                <w:bCs/>
              </w:rPr>
            </w:pPr>
            <w:hyperlink r:id="rId441">
              <w:r>
                <w:rPr>
                  <w:rStyle w:val="Hyperlink"/>
                </w:rPr>
                <w:t>IT</w:t>
              </w:r>
            </w:hyperlink>
          </w:p>
        </w:tc>
        <w:tc>
          <w:tcPr>
            <w:tcW w:w="2876" w:type="dxa"/>
            <w:tcBorders>
              <w:top w:val="single" w:sz="4" w:space="0" w:color="auto"/>
            </w:tcBorders>
          </w:tcPr>
          <w:p w14:paraId="141A9605" w14:textId="77777777" w:rsidR="00952A36" w:rsidRDefault="00952A36" w:rsidP="00A063B4">
            <w:r>
              <w:t>Fra. Wyssmann. Latenter Interessenkonflikt: WHO-Generaldirektor kontrolliert sich selber</w:t>
            </w:r>
          </w:p>
        </w:tc>
        <w:tc>
          <w:tcPr>
            <w:tcW w:w="4492" w:type="dxa"/>
            <w:tcBorders>
              <w:top w:val="single" w:sz="4" w:space="0" w:color="auto"/>
            </w:tcBorders>
          </w:tcPr>
          <w:p w14:paraId="5AF9FA5B" w14:textId="77777777" w:rsidR="00952A36" w:rsidRDefault="00952A36" w:rsidP="00A063B4">
            <w:pPr>
              <w:ind w:left="120"/>
            </w:pPr>
            <w:r>
              <w:rPr>
                <w:color w:val="000000"/>
              </w:rPr>
              <w:t>Ist sich Bundesrätin Baume-Schneider bewusst, dass</w:t>
            </w:r>
            <w:r>
              <w:br/>
            </w:r>
            <w:r>
              <w:rPr>
                <w:color w:val="000000"/>
              </w:rPr>
              <w:t xml:space="preserve"> 1) nach Artikel 12 IGV der WHO-Generaldirektor eigenmächtig eine Pandemie ausrufen kann und dass</w:t>
            </w:r>
            <w:r>
              <w:br/>
            </w:r>
            <w:r>
              <w:rPr>
                <w:color w:val="000000"/>
              </w:rPr>
              <w:t xml:space="preserve"> 2) nach Artikel 48 IGV der WHO-Generaldirektor selbst den Notfallausschuss zur Beurteilung seiner eigenen Entscheidungen einsetzt?</w:t>
            </w:r>
            <w:r>
              <w:br/>
            </w:r>
            <w:r>
              <w:rPr>
                <w:color w:val="000000"/>
              </w:rPr>
              <w:t xml:space="preserve"> Wie beurteilt der Bundesrat diesen offensichtlichen Interessenskonflikt und die damit verbundene fehlende Kontrolle?</w:t>
            </w:r>
          </w:p>
        </w:tc>
      </w:tr>
    </w:tbl>
    <w:p w14:paraId="69DB6C11" w14:textId="77777777" w:rsidR="00CD5F89" w:rsidRDefault="00CD5F8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392C30A4" w14:textId="77777777" w:rsidTr="00952A36">
        <w:trPr>
          <w:trHeight w:val="911"/>
        </w:trPr>
        <w:tc>
          <w:tcPr>
            <w:tcW w:w="1051" w:type="dxa"/>
            <w:tcBorders>
              <w:top w:val="single" w:sz="4" w:space="0" w:color="auto"/>
            </w:tcBorders>
          </w:tcPr>
          <w:p w14:paraId="55747299" w14:textId="7AC4C58B" w:rsidR="00952A36" w:rsidRPr="00A778F0" w:rsidRDefault="00952A36" w:rsidP="00A063B4">
            <w:pPr>
              <w:rPr>
                <w:bCs/>
              </w:rPr>
            </w:pPr>
            <w:r>
              <w:rPr>
                <w:bCs/>
              </w:rPr>
              <w:lastRenderedPageBreak/>
              <w:t>25.7074</w:t>
            </w:r>
          </w:p>
        </w:tc>
        <w:tc>
          <w:tcPr>
            <w:tcW w:w="1079" w:type="dxa"/>
            <w:tcBorders>
              <w:top w:val="single" w:sz="4" w:space="0" w:color="auto"/>
            </w:tcBorders>
          </w:tcPr>
          <w:p w14:paraId="6F5D4593" w14:textId="77777777" w:rsidR="00952A36" w:rsidRDefault="00952A36" w:rsidP="00A063B4">
            <w:pPr>
              <w:rPr>
                <w:bCs/>
              </w:rPr>
            </w:pPr>
            <w:hyperlink r:id="rId442">
              <w:r>
                <w:rPr>
                  <w:rStyle w:val="Hyperlink"/>
                </w:rPr>
                <w:t>DE</w:t>
              </w:r>
            </w:hyperlink>
          </w:p>
          <w:p w14:paraId="68430B1E" w14:textId="77777777" w:rsidR="00952A36" w:rsidRDefault="00952A36" w:rsidP="00A063B4">
            <w:pPr>
              <w:rPr>
                <w:bCs/>
              </w:rPr>
            </w:pPr>
            <w:hyperlink r:id="rId443">
              <w:r>
                <w:rPr>
                  <w:rStyle w:val="Hyperlink"/>
                </w:rPr>
                <w:t>FR</w:t>
              </w:r>
            </w:hyperlink>
          </w:p>
          <w:p w14:paraId="6F0E5B55" w14:textId="77777777" w:rsidR="00952A36" w:rsidRDefault="00952A36" w:rsidP="00A063B4">
            <w:pPr>
              <w:rPr>
                <w:bCs/>
              </w:rPr>
            </w:pPr>
            <w:hyperlink r:id="rId444">
              <w:r>
                <w:rPr>
                  <w:rStyle w:val="Hyperlink"/>
                </w:rPr>
                <w:t>IT</w:t>
              </w:r>
            </w:hyperlink>
          </w:p>
        </w:tc>
        <w:tc>
          <w:tcPr>
            <w:tcW w:w="2876" w:type="dxa"/>
            <w:tcBorders>
              <w:top w:val="single" w:sz="4" w:space="0" w:color="auto"/>
            </w:tcBorders>
          </w:tcPr>
          <w:p w14:paraId="14D2B921" w14:textId="77777777" w:rsidR="00952A36" w:rsidRDefault="00952A36" w:rsidP="00A063B4">
            <w:r>
              <w:t>Fra. Mahaim. Urteil des Gerichtshofs der Europäischen Union: Wird die Transparenz bei der Zulassung von Pestiziden auch in der Schweiz verbessert?</w:t>
            </w:r>
          </w:p>
        </w:tc>
        <w:tc>
          <w:tcPr>
            <w:tcW w:w="4492" w:type="dxa"/>
            <w:tcBorders>
              <w:top w:val="single" w:sz="4" w:space="0" w:color="auto"/>
            </w:tcBorders>
          </w:tcPr>
          <w:p w14:paraId="7314D42B" w14:textId="77777777" w:rsidR="00952A36" w:rsidRDefault="00952A36" w:rsidP="00A063B4">
            <w:pPr>
              <w:ind w:left="120"/>
            </w:pPr>
            <w:r>
              <w:rPr>
                <w:color w:val="000000"/>
              </w:rPr>
              <w:t>Der Gerichtshof der Europäischen Union hat vor Kurzem ein Urteil über die Transparenz bei der Zulassung von Pestiziden gefällt. Die Europäische Kommission kann den Zugang zu Dokumenten über die Erwägungen der Mitgliedstaaten über die Regulierung der Pestizide nicht länger verweigern.</w:t>
            </w:r>
            <w:r>
              <w:br/>
            </w:r>
            <w:r>
              <w:rPr>
                <w:color w:val="000000"/>
              </w:rPr>
              <w:t xml:space="preserve"> - Welche Folgen hat dieses Urteil für die Transparenz in der Schweiz?</w:t>
            </w:r>
            <w:r>
              <w:br/>
            </w:r>
            <w:r>
              <w:rPr>
                <w:color w:val="000000"/>
              </w:rPr>
              <w:t xml:space="preserve"> - Wird der Bundesrat über Daten zu Pestiziden verfügen und auf Frage 5 der </w:t>
            </w:r>
            <w:hyperlink r:id="rId445">
              <w:r>
                <w:rPr>
                  <w:color w:val="0000FF"/>
                  <w:u w:val="single"/>
                </w:rPr>
                <w:t>Interpellation 24.4181</w:t>
              </w:r>
            </w:hyperlink>
            <w:r>
              <w:rPr>
                <w:color w:val="000000"/>
              </w:rPr>
              <w:t xml:space="preserve"> antworten können?</w:t>
            </w:r>
          </w:p>
        </w:tc>
      </w:tr>
      <w:tr w:rsidR="00952A36" w14:paraId="174BCF2C" w14:textId="77777777" w:rsidTr="00952A36">
        <w:trPr>
          <w:trHeight w:val="911"/>
        </w:trPr>
        <w:tc>
          <w:tcPr>
            <w:tcW w:w="1051" w:type="dxa"/>
            <w:tcBorders>
              <w:top w:val="single" w:sz="4" w:space="0" w:color="auto"/>
            </w:tcBorders>
          </w:tcPr>
          <w:p w14:paraId="6F52E6A2" w14:textId="77777777" w:rsidR="00952A36" w:rsidRPr="00A778F0" w:rsidRDefault="00952A36" w:rsidP="00A063B4">
            <w:pPr>
              <w:rPr>
                <w:bCs/>
              </w:rPr>
            </w:pPr>
            <w:r>
              <w:rPr>
                <w:bCs/>
              </w:rPr>
              <w:t>25.7097</w:t>
            </w:r>
          </w:p>
        </w:tc>
        <w:tc>
          <w:tcPr>
            <w:tcW w:w="1079" w:type="dxa"/>
            <w:tcBorders>
              <w:top w:val="single" w:sz="4" w:space="0" w:color="auto"/>
            </w:tcBorders>
          </w:tcPr>
          <w:p w14:paraId="5A66BF19" w14:textId="77777777" w:rsidR="00952A36" w:rsidRDefault="00952A36" w:rsidP="00A063B4">
            <w:pPr>
              <w:rPr>
                <w:bCs/>
              </w:rPr>
            </w:pPr>
            <w:hyperlink r:id="rId446">
              <w:r>
                <w:rPr>
                  <w:rStyle w:val="Hyperlink"/>
                </w:rPr>
                <w:t>DE</w:t>
              </w:r>
            </w:hyperlink>
          </w:p>
          <w:p w14:paraId="32BE11CD" w14:textId="77777777" w:rsidR="00952A36" w:rsidRDefault="00952A36" w:rsidP="00A063B4">
            <w:pPr>
              <w:rPr>
                <w:bCs/>
              </w:rPr>
            </w:pPr>
            <w:hyperlink r:id="rId447">
              <w:r>
                <w:rPr>
                  <w:rStyle w:val="Hyperlink"/>
                </w:rPr>
                <w:t>FR</w:t>
              </w:r>
            </w:hyperlink>
          </w:p>
          <w:p w14:paraId="40BDB8A5" w14:textId="77777777" w:rsidR="00952A36" w:rsidRDefault="00952A36" w:rsidP="00A063B4">
            <w:pPr>
              <w:rPr>
                <w:bCs/>
              </w:rPr>
            </w:pPr>
            <w:hyperlink r:id="rId448">
              <w:r>
                <w:rPr>
                  <w:rStyle w:val="Hyperlink"/>
                </w:rPr>
                <w:t>IT</w:t>
              </w:r>
            </w:hyperlink>
          </w:p>
        </w:tc>
        <w:tc>
          <w:tcPr>
            <w:tcW w:w="2876" w:type="dxa"/>
            <w:tcBorders>
              <w:top w:val="single" w:sz="4" w:space="0" w:color="auto"/>
            </w:tcBorders>
          </w:tcPr>
          <w:p w14:paraId="49615D3E" w14:textId="77777777" w:rsidR="00952A36" w:rsidRDefault="00952A36" w:rsidP="00A063B4">
            <w:r>
              <w:t>Fra. Schlatter. PFAS in Pflanzenschutzmitteln</w:t>
            </w:r>
          </w:p>
        </w:tc>
        <w:tc>
          <w:tcPr>
            <w:tcW w:w="4492" w:type="dxa"/>
            <w:tcBorders>
              <w:top w:val="single" w:sz="4" w:space="0" w:color="auto"/>
            </w:tcBorders>
          </w:tcPr>
          <w:p w14:paraId="3743026B" w14:textId="77777777" w:rsidR="00952A36" w:rsidRDefault="00952A36" w:rsidP="00A063B4">
            <w:pPr>
              <w:ind w:left="120"/>
            </w:pPr>
            <w:r>
              <w:rPr>
                <w:color w:val="000000"/>
              </w:rPr>
              <w:t>Wenn ein Pestizid PFAS enthält, kann es sich in der Umwelt nicht abbauen und gelangt in Böden, Gewässer und die Nahrungskette. Ich bitte den Bundesrat in diesem Kontext zur Beantwortung folgender Frage:</w:t>
            </w:r>
            <w:r>
              <w:br/>
            </w:r>
            <w:r>
              <w:rPr>
                <w:color w:val="000000"/>
              </w:rPr>
              <w:t xml:space="preserve"> Wie viele der zugelassenen Pflanzenschutzmittel enthalten PFAS bzw. PFAS-haltige Hilfsstoffe?</w:t>
            </w:r>
          </w:p>
        </w:tc>
      </w:tr>
      <w:tr w:rsidR="00952A36" w14:paraId="6E411519" w14:textId="77777777" w:rsidTr="00952A36">
        <w:trPr>
          <w:trHeight w:val="911"/>
        </w:trPr>
        <w:tc>
          <w:tcPr>
            <w:tcW w:w="1051" w:type="dxa"/>
            <w:tcBorders>
              <w:top w:val="single" w:sz="4" w:space="0" w:color="auto"/>
            </w:tcBorders>
          </w:tcPr>
          <w:p w14:paraId="52578F65" w14:textId="77777777" w:rsidR="00952A36" w:rsidRPr="00A778F0" w:rsidRDefault="00952A36" w:rsidP="00A063B4">
            <w:pPr>
              <w:rPr>
                <w:bCs/>
              </w:rPr>
            </w:pPr>
            <w:r>
              <w:rPr>
                <w:bCs/>
              </w:rPr>
              <w:t>25.7099</w:t>
            </w:r>
          </w:p>
        </w:tc>
        <w:tc>
          <w:tcPr>
            <w:tcW w:w="1079" w:type="dxa"/>
            <w:tcBorders>
              <w:top w:val="single" w:sz="4" w:space="0" w:color="auto"/>
            </w:tcBorders>
          </w:tcPr>
          <w:p w14:paraId="0424E951" w14:textId="77777777" w:rsidR="00952A36" w:rsidRDefault="00952A36" w:rsidP="00A063B4">
            <w:pPr>
              <w:rPr>
                <w:bCs/>
              </w:rPr>
            </w:pPr>
            <w:hyperlink r:id="rId449">
              <w:r>
                <w:rPr>
                  <w:rStyle w:val="Hyperlink"/>
                </w:rPr>
                <w:t>DE</w:t>
              </w:r>
            </w:hyperlink>
          </w:p>
          <w:p w14:paraId="171770D1" w14:textId="77777777" w:rsidR="00952A36" w:rsidRDefault="00952A36" w:rsidP="00A063B4">
            <w:pPr>
              <w:rPr>
                <w:bCs/>
              </w:rPr>
            </w:pPr>
            <w:hyperlink r:id="rId450">
              <w:r>
                <w:rPr>
                  <w:rStyle w:val="Hyperlink"/>
                </w:rPr>
                <w:t>FR</w:t>
              </w:r>
            </w:hyperlink>
          </w:p>
          <w:p w14:paraId="794FB1BA" w14:textId="77777777" w:rsidR="00952A36" w:rsidRDefault="00952A36" w:rsidP="00A063B4">
            <w:pPr>
              <w:rPr>
                <w:bCs/>
              </w:rPr>
            </w:pPr>
            <w:hyperlink r:id="rId451">
              <w:r>
                <w:rPr>
                  <w:rStyle w:val="Hyperlink"/>
                </w:rPr>
                <w:t>IT</w:t>
              </w:r>
            </w:hyperlink>
          </w:p>
        </w:tc>
        <w:tc>
          <w:tcPr>
            <w:tcW w:w="2876" w:type="dxa"/>
            <w:tcBorders>
              <w:top w:val="single" w:sz="4" w:space="0" w:color="auto"/>
            </w:tcBorders>
          </w:tcPr>
          <w:p w14:paraId="0162286E" w14:textId="77777777" w:rsidR="00952A36" w:rsidRDefault="00952A36" w:rsidP="00A063B4">
            <w:r>
              <w:t>Fra. Glur. Änderung IGV-Vorschriften: Ist sich der Bundesrat über die Folgen im Klaren?</w:t>
            </w:r>
          </w:p>
        </w:tc>
        <w:tc>
          <w:tcPr>
            <w:tcW w:w="4492" w:type="dxa"/>
            <w:tcBorders>
              <w:top w:val="single" w:sz="4" w:space="0" w:color="auto"/>
            </w:tcBorders>
          </w:tcPr>
          <w:p w14:paraId="2DB5C12E" w14:textId="77777777" w:rsidR="00952A36" w:rsidRDefault="00952A36" w:rsidP="00A063B4">
            <w:pPr>
              <w:ind w:left="120"/>
            </w:pPr>
            <w:r>
              <w:rPr>
                <w:color w:val="000000"/>
              </w:rPr>
              <w:t>Ist sich Bundesrätin Baume-Schneider bewusst, dass</w:t>
            </w:r>
            <w:r>
              <w:br/>
            </w:r>
            <w:r>
              <w:rPr>
                <w:color w:val="000000"/>
              </w:rPr>
              <w:t xml:space="preserve"> 1) die IGV für Vertragsstaaten keinerlei Austrittsmechanismus vorsehen und dass</w:t>
            </w:r>
            <w:r>
              <w:br/>
            </w:r>
            <w:r>
              <w:rPr>
                <w:color w:val="000000"/>
              </w:rPr>
              <w:t xml:space="preserve"> 2) die Schweiz erhebliche Mittel aufwenden muss, um Stellen einzurichten, die WHO-Anweisungen umsetzen und kontrollieren, ohne nationale Kontrolle?</w:t>
            </w:r>
          </w:p>
        </w:tc>
      </w:tr>
      <w:tr w:rsidR="00952A36" w14:paraId="551C349E" w14:textId="77777777" w:rsidTr="00952A36">
        <w:trPr>
          <w:trHeight w:val="911"/>
        </w:trPr>
        <w:tc>
          <w:tcPr>
            <w:tcW w:w="1051" w:type="dxa"/>
            <w:tcBorders>
              <w:top w:val="single" w:sz="4" w:space="0" w:color="auto"/>
            </w:tcBorders>
          </w:tcPr>
          <w:p w14:paraId="51D3474C" w14:textId="77777777" w:rsidR="00952A36" w:rsidRPr="00A778F0" w:rsidRDefault="00952A36" w:rsidP="00A063B4">
            <w:pPr>
              <w:rPr>
                <w:bCs/>
              </w:rPr>
            </w:pPr>
            <w:r>
              <w:rPr>
                <w:bCs/>
              </w:rPr>
              <w:t>25.7106</w:t>
            </w:r>
          </w:p>
        </w:tc>
        <w:tc>
          <w:tcPr>
            <w:tcW w:w="1079" w:type="dxa"/>
            <w:tcBorders>
              <w:top w:val="single" w:sz="4" w:space="0" w:color="auto"/>
            </w:tcBorders>
          </w:tcPr>
          <w:p w14:paraId="3162FD5C" w14:textId="77777777" w:rsidR="00952A36" w:rsidRDefault="00952A36" w:rsidP="00A063B4">
            <w:pPr>
              <w:rPr>
                <w:bCs/>
              </w:rPr>
            </w:pPr>
            <w:hyperlink r:id="rId452">
              <w:r>
                <w:rPr>
                  <w:rStyle w:val="Hyperlink"/>
                </w:rPr>
                <w:t>DE</w:t>
              </w:r>
            </w:hyperlink>
          </w:p>
          <w:p w14:paraId="3D9E8897" w14:textId="77777777" w:rsidR="00952A36" w:rsidRDefault="00952A36" w:rsidP="00A063B4">
            <w:pPr>
              <w:rPr>
                <w:bCs/>
              </w:rPr>
            </w:pPr>
            <w:hyperlink r:id="rId453">
              <w:r>
                <w:rPr>
                  <w:rStyle w:val="Hyperlink"/>
                </w:rPr>
                <w:t>FR</w:t>
              </w:r>
            </w:hyperlink>
          </w:p>
          <w:p w14:paraId="05EADE5A" w14:textId="77777777" w:rsidR="00952A36" w:rsidRDefault="00952A36" w:rsidP="00A063B4">
            <w:pPr>
              <w:rPr>
                <w:bCs/>
              </w:rPr>
            </w:pPr>
            <w:hyperlink r:id="rId454">
              <w:r>
                <w:rPr>
                  <w:rStyle w:val="Hyperlink"/>
                </w:rPr>
                <w:t>IT</w:t>
              </w:r>
            </w:hyperlink>
          </w:p>
        </w:tc>
        <w:tc>
          <w:tcPr>
            <w:tcW w:w="2876" w:type="dxa"/>
            <w:tcBorders>
              <w:top w:val="single" w:sz="4" w:space="0" w:color="auto"/>
            </w:tcBorders>
          </w:tcPr>
          <w:p w14:paraId="1E60DFD7" w14:textId="77777777" w:rsidR="00952A36" w:rsidRDefault="00952A36" w:rsidP="00A063B4">
            <w:r>
              <w:t>Fra. Huber. WHO: Demokratisch nicht legitimiert</w:t>
            </w:r>
          </w:p>
        </w:tc>
        <w:tc>
          <w:tcPr>
            <w:tcW w:w="4492" w:type="dxa"/>
            <w:tcBorders>
              <w:top w:val="single" w:sz="4" w:space="0" w:color="auto"/>
            </w:tcBorders>
          </w:tcPr>
          <w:p w14:paraId="0577F6FA" w14:textId="77777777" w:rsidR="00952A36" w:rsidRDefault="00952A36" w:rsidP="00A063B4">
            <w:pPr>
              <w:ind w:left="120"/>
            </w:pPr>
            <w:r>
              <w:rPr>
                <w:color w:val="000000"/>
              </w:rPr>
              <w:t xml:space="preserve">Offizielle US-Dokumente belegen, dass COVID-19 als militärische Gegenmassnahme (countermeasure) und nicht als klassische Pandemie eingestuft wurde. </w:t>
            </w:r>
            <w:r>
              <w:br/>
            </w:r>
            <w:r>
              <w:rPr>
                <w:color w:val="000000"/>
              </w:rPr>
              <w:t xml:space="preserve"> Warum überträgt der Bundesrat in diesem Kontext weitere Gesundheitskompetenzen an die WHO – eine Organisation, die nicht demokratisch legitimiert und primär von privaten Geldgebern finanziert wird?</w:t>
            </w:r>
          </w:p>
        </w:tc>
      </w:tr>
      <w:tr w:rsidR="00952A36" w14:paraId="443A85A3" w14:textId="77777777" w:rsidTr="00952A36">
        <w:trPr>
          <w:trHeight w:val="911"/>
        </w:trPr>
        <w:tc>
          <w:tcPr>
            <w:tcW w:w="1051" w:type="dxa"/>
            <w:tcBorders>
              <w:top w:val="single" w:sz="4" w:space="0" w:color="auto"/>
            </w:tcBorders>
          </w:tcPr>
          <w:p w14:paraId="361B6339" w14:textId="77777777" w:rsidR="00952A36" w:rsidRPr="00A778F0" w:rsidRDefault="00952A36" w:rsidP="00A063B4">
            <w:pPr>
              <w:rPr>
                <w:bCs/>
              </w:rPr>
            </w:pPr>
            <w:r>
              <w:rPr>
                <w:bCs/>
              </w:rPr>
              <w:t>25.7107</w:t>
            </w:r>
          </w:p>
        </w:tc>
        <w:tc>
          <w:tcPr>
            <w:tcW w:w="1079" w:type="dxa"/>
            <w:tcBorders>
              <w:top w:val="single" w:sz="4" w:space="0" w:color="auto"/>
            </w:tcBorders>
          </w:tcPr>
          <w:p w14:paraId="53BA42AB" w14:textId="77777777" w:rsidR="00952A36" w:rsidRDefault="00952A36" w:rsidP="00A063B4">
            <w:pPr>
              <w:rPr>
                <w:bCs/>
              </w:rPr>
            </w:pPr>
            <w:hyperlink r:id="rId455">
              <w:r>
                <w:rPr>
                  <w:rStyle w:val="Hyperlink"/>
                </w:rPr>
                <w:t>DE</w:t>
              </w:r>
            </w:hyperlink>
          </w:p>
          <w:p w14:paraId="2B9C8678" w14:textId="77777777" w:rsidR="00952A36" w:rsidRDefault="00952A36" w:rsidP="00A063B4">
            <w:pPr>
              <w:rPr>
                <w:bCs/>
              </w:rPr>
            </w:pPr>
            <w:hyperlink r:id="rId456">
              <w:r>
                <w:rPr>
                  <w:rStyle w:val="Hyperlink"/>
                </w:rPr>
                <w:t>FR</w:t>
              </w:r>
            </w:hyperlink>
          </w:p>
          <w:p w14:paraId="2EDF7619" w14:textId="77777777" w:rsidR="00952A36" w:rsidRDefault="00952A36" w:rsidP="00A063B4">
            <w:pPr>
              <w:rPr>
                <w:bCs/>
              </w:rPr>
            </w:pPr>
            <w:hyperlink r:id="rId457">
              <w:r>
                <w:rPr>
                  <w:rStyle w:val="Hyperlink"/>
                </w:rPr>
                <w:t>IT</w:t>
              </w:r>
            </w:hyperlink>
          </w:p>
        </w:tc>
        <w:tc>
          <w:tcPr>
            <w:tcW w:w="2876" w:type="dxa"/>
            <w:tcBorders>
              <w:top w:val="single" w:sz="4" w:space="0" w:color="auto"/>
            </w:tcBorders>
          </w:tcPr>
          <w:p w14:paraId="4DC26204" w14:textId="77777777" w:rsidR="00952A36" w:rsidRDefault="00952A36" w:rsidP="00A063B4">
            <w:r>
              <w:t>Fra. Fehr Düsel. IGV-Änderungen: Opting-Out als Mittel der Wahl</w:t>
            </w:r>
          </w:p>
        </w:tc>
        <w:tc>
          <w:tcPr>
            <w:tcW w:w="4492" w:type="dxa"/>
            <w:tcBorders>
              <w:top w:val="single" w:sz="4" w:space="0" w:color="auto"/>
            </w:tcBorders>
          </w:tcPr>
          <w:p w14:paraId="3537117D" w14:textId="77777777" w:rsidR="00952A36" w:rsidRDefault="00952A36" w:rsidP="00A063B4">
            <w:pPr>
              <w:ind w:left="120"/>
            </w:pPr>
            <w:r>
              <w:rPr>
                <w:color w:val="000000"/>
              </w:rPr>
              <w:t>Mehrere WHO-Mitgliedsstaaten haben ein Opting-Out aus den neuen Internationalen Gesundheitsvorschriften (IGV) in Betracht gezogen oder zentrale Teile der IGV explizit abgelehnt.</w:t>
            </w:r>
            <w:r>
              <w:br/>
            </w:r>
            <w:r>
              <w:rPr>
                <w:color w:val="000000"/>
              </w:rPr>
              <w:t xml:space="preserve"> 1. Warum verzichtet der Bundesrat darauf und riskiert damit, dass die Schweiz in einer Gesundheitskrise fremdbestimmte Massnahmen umsetzen muss?</w:t>
            </w:r>
            <w:r>
              <w:br/>
            </w:r>
            <w:r>
              <w:rPr>
                <w:color w:val="000000"/>
              </w:rPr>
              <w:t xml:space="preserve"> 2. Was hindert den Bundesrat, das Opting-Out zu erklären (insbesondere, da das Opting-Out auch wieder zurückgezogen werden kann)?</w:t>
            </w:r>
          </w:p>
        </w:tc>
      </w:tr>
      <w:tr w:rsidR="00952A36" w14:paraId="7B1D9630" w14:textId="77777777" w:rsidTr="00952A36">
        <w:trPr>
          <w:trHeight w:val="911"/>
        </w:trPr>
        <w:tc>
          <w:tcPr>
            <w:tcW w:w="1051" w:type="dxa"/>
            <w:tcBorders>
              <w:top w:val="single" w:sz="4" w:space="0" w:color="auto"/>
            </w:tcBorders>
          </w:tcPr>
          <w:p w14:paraId="1425A16C" w14:textId="77777777" w:rsidR="00952A36" w:rsidRPr="00A778F0" w:rsidRDefault="00952A36" w:rsidP="00A063B4">
            <w:pPr>
              <w:rPr>
                <w:bCs/>
              </w:rPr>
            </w:pPr>
            <w:r>
              <w:rPr>
                <w:bCs/>
              </w:rPr>
              <w:t>25.7109</w:t>
            </w:r>
          </w:p>
        </w:tc>
        <w:tc>
          <w:tcPr>
            <w:tcW w:w="1079" w:type="dxa"/>
            <w:tcBorders>
              <w:top w:val="single" w:sz="4" w:space="0" w:color="auto"/>
            </w:tcBorders>
          </w:tcPr>
          <w:p w14:paraId="02AE7299" w14:textId="77777777" w:rsidR="00952A36" w:rsidRDefault="00952A36" w:rsidP="00A063B4">
            <w:pPr>
              <w:rPr>
                <w:bCs/>
              </w:rPr>
            </w:pPr>
            <w:hyperlink r:id="rId458">
              <w:r>
                <w:rPr>
                  <w:rStyle w:val="Hyperlink"/>
                </w:rPr>
                <w:t>DE</w:t>
              </w:r>
            </w:hyperlink>
          </w:p>
          <w:p w14:paraId="796EFA32" w14:textId="77777777" w:rsidR="00952A36" w:rsidRDefault="00952A36" w:rsidP="00A063B4">
            <w:pPr>
              <w:rPr>
                <w:bCs/>
              </w:rPr>
            </w:pPr>
            <w:hyperlink r:id="rId459">
              <w:r>
                <w:rPr>
                  <w:rStyle w:val="Hyperlink"/>
                </w:rPr>
                <w:t>FR</w:t>
              </w:r>
            </w:hyperlink>
          </w:p>
          <w:p w14:paraId="31814D39" w14:textId="77777777" w:rsidR="00952A36" w:rsidRDefault="00952A36" w:rsidP="00A063B4">
            <w:pPr>
              <w:rPr>
                <w:bCs/>
              </w:rPr>
            </w:pPr>
            <w:hyperlink r:id="rId460">
              <w:r>
                <w:rPr>
                  <w:rStyle w:val="Hyperlink"/>
                </w:rPr>
                <w:t>IT</w:t>
              </w:r>
            </w:hyperlink>
          </w:p>
        </w:tc>
        <w:tc>
          <w:tcPr>
            <w:tcW w:w="2876" w:type="dxa"/>
            <w:tcBorders>
              <w:top w:val="single" w:sz="4" w:space="0" w:color="auto"/>
            </w:tcBorders>
          </w:tcPr>
          <w:p w14:paraId="487C5441" w14:textId="77777777" w:rsidR="00952A36" w:rsidRDefault="00952A36" w:rsidP="00A063B4">
            <w:r>
              <w:t>Fra. Fischer Benjamin. IGV-Anpassungen: Auf welche rechtlichen Grundlagen stützt sich der Bundesrat?</w:t>
            </w:r>
          </w:p>
        </w:tc>
        <w:tc>
          <w:tcPr>
            <w:tcW w:w="4492" w:type="dxa"/>
            <w:tcBorders>
              <w:top w:val="single" w:sz="4" w:space="0" w:color="auto"/>
            </w:tcBorders>
          </w:tcPr>
          <w:p w14:paraId="64B92591" w14:textId="77777777" w:rsidR="00952A36" w:rsidRDefault="00952A36" w:rsidP="00A063B4">
            <w:pPr>
              <w:ind w:left="120"/>
            </w:pPr>
            <w:r>
              <w:rPr>
                <w:color w:val="000000"/>
              </w:rPr>
              <w:t>- Kann die WHO künftig im Krisenfall faktisch Anordnungen erteilen, die die Schweiz umsetzen muss – auch gegen den Willen des Bundesrates, des Parlaments oder des Schweizer Volkes?</w:t>
            </w:r>
            <w:r>
              <w:br/>
            </w:r>
            <w:r>
              <w:rPr>
                <w:color w:val="000000"/>
              </w:rPr>
              <w:t xml:space="preserve"> - Wie stellt sich der Bundesrat zu Art. 42 IGV (Verpflichtung der Vertragsstaaten, Gesundheitsmassnahmen, die vom WHO-Generaldirektor gemäss Art. 15 bis Art. 18 IGV ausgerufen werden, unverzüglich umzusetzen)?</w:t>
            </w:r>
            <w:r>
              <w:br/>
            </w:r>
            <w:r>
              <w:rPr>
                <w:color w:val="000000"/>
              </w:rPr>
              <w:t xml:space="preserve"> - Auf welche rechtliche Grundlage stützt sich der Bundesrat dabei?</w:t>
            </w:r>
          </w:p>
        </w:tc>
      </w:tr>
    </w:tbl>
    <w:p w14:paraId="5DA4DD33" w14:textId="77777777" w:rsidR="00CD5F89" w:rsidRDefault="00CD5F8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41A7598C" w14:textId="77777777" w:rsidTr="00952A36">
        <w:trPr>
          <w:trHeight w:val="911"/>
        </w:trPr>
        <w:tc>
          <w:tcPr>
            <w:tcW w:w="1051" w:type="dxa"/>
            <w:tcBorders>
              <w:top w:val="single" w:sz="4" w:space="0" w:color="auto"/>
            </w:tcBorders>
          </w:tcPr>
          <w:p w14:paraId="3917B03D" w14:textId="1DC9B155" w:rsidR="00952A36" w:rsidRPr="00A778F0" w:rsidRDefault="00952A36" w:rsidP="00A063B4">
            <w:pPr>
              <w:rPr>
                <w:bCs/>
              </w:rPr>
            </w:pPr>
            <w:r>
              <w:rPr>
                <w:bCs/>
              </w:rPr>
              <w:lastRenderedPageBreak/>
              <w:t>25.7110</w:t>
            </w:r>
          </w:p>
        </w:tc>
        <w:tc>
          <w:tcPr>
            <w:tcW w:w="1079" w:type="dxa"/>
            <w:tcBorders>
              <w:top w:val="single" w:sz="4" w:space="0" w:color="auto"/>
            </w:tcBorders>
          </w:tcPr>
          <w:p w14:paraId="5CD0F74A" w14:textId="77777777" w:rsidR="00952A36" w:rsidRDefault="00952A36" w:rsidP="00A063B4">
            <w:pPr>
              <w:rPr>
                <w:bCs/>
              </w:rPr>
            </w:pPr>
            <w:hyperlink r:id="rId461">
              <w:r>
                <w:rPr>
                  <w:rStyle w:val="Hyperlink"/>
                </w:rPr>
                <w:t>DE</w:t>
              </w:r>
            </w:hyperlink>
          </w:p>
          <w:p w14:paraId="57ABB7A2" w14:textId="77777777" w:rsidR="00952A36" w:rsidRDefault="00952A36" w:rsidP="00A063B4">
            <w:pPr>
              <w:rPr>
                <w:bCs/>
              </w:rPr>
            </w:pPr>
            <w:hyperlink r:id="rId462">
              <w:r>
                <w:rPr>
                  <w:rStyle w:val="Hyperlink"/>
                </w:rPr>
                <w:t>FR</w:t>
              </w:r>
            </w:hyperlink>
          </w:p>
          <w:p w14:paraId="71B0B550" w14:textId="77777777" w:rsidR="00952A36" w:rsidRDefault="00952A36" w:rsidP="00A063B4">
            <w:pPr>
              <w:rPr>
                <w:bCs/>
              </w:rPr>
            </w:pPr>
            <w:hyperlink r:id="rId463">
              <w:r>
                <w:rPr>
                  <w:rStyle w:val="Hyperlink"/>
                </w:rPr>
                <w:t>IT</w:t>
              </w:r>
            </w:hyperlink>
          </w:p>
        </w:tc>
        <w:tc>
          <w:tcPr>
            <w:tcW w:w="2876" w:type="dxa"/>
            <w:tcBorders>
              <w:top w:val="single" w:sz="4" w:space="0" w:color="auto"/>
            </w:tcBorders>
          </w:tcPr>
          <w:p w14:paraId="2328BABF" w14:textId="77777777" w:rsidR="00952A36" w:rsidRDefault="00952A36" w:rsidP="00A063B4">
            <w:r>
              <w:t>Fra. Gafner. Internationale Gesundheitsvorschriften: Warum verhielt sich die Schweizer Delegation untätig?</w:t>
            </w:r>
          </w:p>
        </w:tc>
        <w:tc>
          <w:tcPr>
            <w:tcW w:w="4492" w:type="dxa"/>
            <w:tcBorders>
              <w:top w:val="single" w:sz="4" w:space="0" w:color="auto"/>
            </w:tcBorders>
          </w:tcPr>
          <w:p w14:paraId="6C90EE73" w14:textId="77777777" w:rsidR="00952A36" w:rsidRDefault="00952A36" w:rsidP="00A063B4">
            <w:pPr>
              <w:ind w:left="120"/>
            </w:pPr>
            <w:r>
              <w:rPr>
                <w:color w:val="000000"/>
              </w:rPr>
              <w:t>Die WHO-Statuten verlangen eine viermonatige Beratungsfrist vor der Annahme neuer Regelungen. Diese Frist wurde bei den neuen IGV nicht eingehalten, da unbestrittenermassen nach dem 27. Januar 2024 ganz neue Wortlaute und Themen eingeführt wurden.</w:t>
            </w:r>
            <w:r>
              <w:br/>
            </w:r>
            <w:r>
              <w:rPr>
                <w:color w:val="000000"/>
              </w:rPr>
              <w:t xml:space="preserve"> - Hat die Schweizer Delegation dagegen Beschwerde erhoben, und wenn nicht, warum nicht?</w:t>
            </w:r>
            <w:r>
              <w:br/>
            </w:r>
            <w:r>
              <w:rPr>
                <w:color w:val="000000"/>
              </w:rPr>
              <w:t xml:space="preserve"> - Wo findet sich die Bekämpfung von Fehl- und Desinformation und der koordinierende Finanzierungsmechanismus (neu Art. 44bis IGV) im Entwurf von November 2022?</w:t>
            </w:r>
          </w:p>
        </w:tc>
      </w:tr>
      <w:tr w:rsidR="00952A36" w14:paraId="15ED3CDE" w14:textId="77777777" w:rsidTr="00952A36">
        <w:trPr>
          <w:trHeight w:val="911"/>
        </w:trPr>
        <w:tc>
          <w:tcPr>
            <w:tcW w:w="1051" w:type="dxa"/>
            <w:tcBorders>
              <w:top w:val="single" w:sz="4" w:space="0" w:color="auto"/>
            </w:tcBorders>
          </w:tcPr>
          <w:p w14:paraId="4C23359D" w14:textId="77777777" w:rsidR="00952A36" w:rsidRPr="00A778F0" w:rsidRDefault="00952A36" w:rsidP="00A063B4">
            <w:pPr>
              <w:rPr>
                <w:bCs/>
              </w:rPr>
            </w:pPr>
            <w:r>
              <w:rPr>
                <w:bCs/>
              </w:rPr>
              <w:t>25.7111</w:t>
            </w:r>
          </w:p>
        </w:tc>
        <w:tc>
          <w:tcPr>
            <w:tcW w:w="1079" w:type="dxa"/>
            <w:tcBorders>
              <w:top w:val="single" w:sz="4" w:space="0" w:color="auto"/>
            </w:tcBorders>
          </w:tcPr>
          <w:p w14:paraId="7DCC9522" w14:textId="77777777" w:rsidR="00952A36" w:rsidRDefault="00952A36" w:rsidP="00A063B4">
            <w:pPr>
              <w:rPr>
                <w:bCs/>
              </w:rPr>
            </w:pPr>
            <w:hyperlink r:id="rId464">
              <w:r>
                <w:rPr>
                  <w:rStyle w:val="Hyperlink"/>
                </w:rPr>
                <w:t>DE</w:t>
              </w:r>
            </w:hyperlink>
          </w:p>
          <w:p w14:paraId="2C823609" w14:textId="77777777" w:rsidR="00952A36" w:rsidRDefault="00952A36" w:rsidP="00A063B4">
            <w:pPr>
              <w:rPr>
                <w:bCs/>
              </w:rPr>
            </w:pPr>
            <w:hyperlink r:id="rId465">
              <w:r>
                <w:rPr>
                  <w:rStyle w:val="Hyperlink"/>
                </w:rPr>
                <w:t>FR</w:t>
              </w:r>
            </w:hyperlink>
          </w:p>
          <w:p w14:paraId="1A5FB457" w14:textId="77777777" w:rsidR="00952A36" w:rsidRDefault="00952A36" w:rsidP="00A063B4">
            <w:pPr>
              <w:rPr>
                <w:bCs/>
              </w:rPr>
            </w:pPr>
            <w:hyperlink r:id="rId466">
              <w:r>
                <w:rPr>
                  <w:rStyle w:val="Hyperlink"/>
                </w:rPr>
                <w:t>IT</w:t>
              </w:r>
            </w:hyperlink>
          </w:p>
        </w:tc>
        <w:tc>
          <w:tcPr>
            <w:tcW w:w="2876" w:type="dxa"/>
            <w:tcBorders>
              <w:top w:val="single" w:sz="4" w:space="0" w:color="auto"/>
            </w:tcBorders>
          </w:tcPr>
          <w:p w14:paraId="64962281" w14:textId="77777777" w:rsidR="00952A36" w:rsidRDefault="00952A36" w:rsidP="00A063B4">
            <w:r>
              <w:t>Fra. Schlatter. Achtung Pilzvergiftung! Tox Infos Suisse in finanzieller Notlage</w:t>
            </w:r>
          </w:p>
        </w:tc>
        <w:tc>
          <w:tcPr>
            <w:tcW w:w="4492" w:type="dxa"/>
            <w:tcBorders>
              <w:top w:val="single" w:sz="4" w:space="0" w:color="auto"/>
            </w:tcBorders>
          </w:tcPr>
          <w:p w14:paraId="6EB691D7" w14:textId="77777777" w:rsidR="00952A36" w:rsidRDefault="00952A36" w:rsidP="00A063B4">
            <w:pPr>
              <w:ind w:left="120"/>
            </w:pPr>
            <w:r>
              <w:rPr>
                <w:color w:val="000000"/>
              </w:rPr>
              <w:t>Tox Info Suisse ist eine zentrale Schnittstelle bei Pilzvergiftungen und koordiniert den Austausch zwischen medizinischem Fachpersonal und den ehrenamtlichen Notfallpilzexpert:innen im Pikett.</w:t>
            </w:r>
            <w:r>
              <w:br/>
            </w:r>
            <w:r>
              <w:rPr>
                <w:color w:val="000000"/>
              </w:rPr>
              <w:t xml:space="preserve"> Wie stellt der Bund sicher, dass dieses System auch in der nächsten Pilzsaison reibungslos funktioniert, auch in der Nacht?</w:t>
            </w:r>
          </w:p>
        </w:tc>
      </w:tr>
      <w:tr w:rsidR="00952A36" w14:paraId="51DFE1CC" w14:textId="77777777" w:rsidTr="00952A36">
        <w:trPr>
          <w:trHeight w:val="911"/>
        </w:trPr>
        <w:tc>
          <w:tcPr>
            <w:tcW w:w="1051" w:type="dxa"/>
            <w:tcBorders>
              <w:top w:val="single" w:sz="4" w:space="0" w:color="auto"/>
            </w:tcBorders>
          </w:tcPr>
          <w:p w14:paraId="4944BFEE" w14:textId="77777777" w:rsidR="00952A36" w:rsidRPr="00A778F0" w:rsidRDefault="00952A36" w:rsidP="00A063B4">
            <w:pPr>
              <w:rPr>
                <w:bCs/>
              </w:rPr>
            </w:pPr>
            <w:r>
              <w:rPr>
                <w:bCs/>
              </w:rPr>
              <w:t>25.7114</w:t>
            </w:r>
          </w:p>
        </w:tc>
        <w:tc>
          <w:tcPr>
            <w:tcW w:w="1079" w:type="dxa"/>
            <w:tcBorders>
              <w:top w:val="single" w:sz="4" w:space="0" w:color="auto"/>
            </w:tcBorders>
          </w:tcPr>
          <w:p w14:paraId="6D83D889" w14:textId="77777777" w:rsidR="00952A36" w:rsidRDefault="00952A36" w:rsidP="00A063B4">
            <w:pPr>
              <w:rPr>
                <w:bCs/>
              </w:rPr>
            </w:pPr>
            <w:hyperlink r:id="rId467">
              <w:r>
                <w:rPr>
                  <w:rStyle w:val="Hyperlink"/>
                </w:rPr>
                <w:t>DE</w:t>
              </w:r>
            </w:hyperlink>
          </w:p>
          <w:p w14:paraId="7617001E" w14:textId="77777777" w:rsidR="00952A36" w:rsidRDefault="00952A36" w:rsidP="00A063B4">
            <w:pPr>
              <w:rPr>
                <w:bCs/>
              </w:rPr>
            </w:pPr>
            <w:hyperlink r:id="rId468">
              <w:r>
                <w:rPr>
                  <w:rStyle w:val="Hyperlink"/>
                </w:rPr>
                <w:t>FR</w:t>
              </w:r>
            </w:hyperlink>
          </w:p>
          <w:p w14:paraId="6B6C84F1" w14:textId="77777777" w:rsidR="00952A36" w:rsidRDefault="00952A36" w:rsidP="00A063B4">
            <w:pPr>
              <w:rPr>
                <w:bCs/>
              </w:rPr>
            </w:pPr>
            <w:hyperlink r:id="rId469">
              <w:r>
                <w:rPr>
                  <w:rStyle w:val="Hyperlink"/>
                </w:rPr>
                <w:t>IT</w:t>
              </w:r>
            </w:hyperlink>
          </w:p>
        </w:tc>
        <w:tc>
          <w:tcPr>
            <w:tcW w:w="2876" w:type="dxa"/>
            <w:tcBorders>
              <w:top w:val="single" w:sz="4" w:space="0" w:color="auto"/>
            </w:tcBorders>
          </w:tcPr>
          <w:p w14:paraId="3D35101B" w14:textId="77777777" w:rsidR="00952A36" w:rsidRDefault="00952A36" w:rsidP="00A063B4">
            <w:r>
              <w:t>Fra. Roduit. Noch mehr Sicherheitslücken bei der Suizidhilfe in der Schweiz Was tun?</w:t>
            </w:r>
          </w:p>
        </w:tc>
        <w:tc>
          <w:tcPr>
            <w:tcW w:w="4492" w:type="dxa"/>
            <w:tcBorders>
              <w:top w:val="single" w:sz="4" w:space="0" w:color="auto"/>
            </w:tcBorders>
          </w:tcPr>
          <w:p w14:paraId="37B7ADB5" w14:textId="77777777" w:rsidR="00952A36" w:rsidRDefault="00952A36" w:rsidP="00A063B4">
            <w:pPr>
              <w:ind w:left="120"/>
            </w:pPr>
            <w:r>
              <w:rPr>
                <w:color w:val="000000"/>
              </w:rPr>
              <w:t xml:space="preserve">Auf Aussagen von Whistleblowern beruhende Enthüllungen der RTS über gravierende Mängel bei der Kontrolle der tödlichen Dosen, die von der Exit Association verwendet werden, geben Anlass zu grosser Besorgnis. Mangelnde Transparenz oder fragwürdigen Praktiken bei Exit werfen Fragen auf. </w:t>
            </w:r>
            <w:r>
              <w:br/>
            </w:r>
            <w:r>
              <w:rPr>
                <w:color w:val="000000"/>
              </w:rPr>
              <w:t xml:space="preserve"> Ist der Bundesrat bereit, bei den Aufsichtsbehörden zu intervenieren, damit die Bevölkerung in dieser sehr emotionalen Thematik beruhigt werden kann?</w:t>
            </w:r>
          </w:p>
        </w:tc>
      </w:tr>
      <w:tr w:rsidR="00952A36" w14:paraId="65089337" w14:textId="77777777" w:rsidTr="00952A36">
        <w:trPr>
          <w:trHeight w:val="911"/>
        </w:trPr>
        <w:tc>
          <w:tcPr>
            <w:tcW w:w="1051" w:type="dxa"/>
            <w:tcBorders>
              <w:top w:val="single" w:sz="4" w:space="0" w:color="auto"/>
            </w:tcBorders>
          </w:tcPr>
          <w:p w14:paraId="14E6425A" w14:textId="77777777" w:rsidR="00952A36" w:rsidRPr="00A778F0" w:rsidRDefault="00952A36" w:rsidP="00A063B4">
            <w:pPr>
              <w:rPr>
                <w:bCs/>
              </w:rPr>
            </w:pPr>
            <w:r>
              <w:rPr>
                <w:bCs/>
              </w:rPr>
              <w:t>25.7115</w:t>
            </w:r>
          </w:p>
        </w:tc>
        <w:tc>
          <w:tcPr>
            <w:tcW w:w="1079" w:type="dxa"/>
            <w:tcBorders>
              <w:top w:val="single" w:sz="4" w:space="0" w:color="auto"/>
            </w:tcBorders>
          </w:tcPr>
          <w:p w14:paraId="608C381B" w14:textId="77777777" w:rsidR="00952A36" w:rsidRDefault="00952A36" w:rsidP="00A063B4">
            <w:pPr>
              <w:rPr>
                <w:bCs/>
              </w:rPr>
            </w:pPr>
            <w:hyperlink r:id="rId470">
              <w:r>
                <w:rPr>
                  <w:rStyle w:val="Hyperlink"/>
                </w:rPr>
                <w:t>DE</w:t>
              </w:r>
            </w:hyperlink>
          </w:p>
          <w:p w14:paraId="7E515399" w14:textId="77777777" w:rsidR="00952A36" w:rsidRDefault="00952A36" w:rsidP="00A063B4">
            <w:pPr>
              <w:rPr>
                <w:bCs/>
              </w:rPr>
            </w:pPr>
            <w:hyperlink r:id="rId471">
              <w:r>
                <w:rPr>
                  <w:rStyle w:val="Hyperlink"/>
                </w:rPr>
                <w:t>FR</w:t>
              </w:r>
            </w:hyperlink>
          </w:p>
          <w:p w14:paraId="11011516" w14:textId="77777777" w:rsidR="00952A36" w:rsidRDefault="00952A36" w:rsidP="00A063B4">
            <w:pPr>
              <w:rPr>
                <w:bCs/>
              </w:rPr>
            </w:pPr>
            <w:hyperlink r:id="rId472">
              <w:r>
                <w:rPr>
                  <w:rStyle w:val="Hyperlink"/>
                </w:rPr>
                <w:t>IT</w:t>
              </w:r>
            </w:hyperlink>
          </w:p>
        </w:tc>
        <w:tc>
          <w:tcPr>
            <w:tcW w:w="2876" w:type="dxa"/>
            <w:tcBorders>
              <w:top w:val="single" w:sz="4" w:space="0" w:color="auto"/>
            </w:tcBorders>
          </w:tcPr>
          <w:p w14:paraId="7192B43F" w14:textId="77777777" w:rsidR="00952A36" w:rsidRDefault="00952A36" w:rsidP="00A063B4">
            <w:r>
              <w:t>Fra. Fehr Düsel. Die Cannabisstudie soll eine umfassende Datengrundlage haben</w:t>
            </w:r>
          </w:p>
        </w:tc>
        <w:tc>
          <w:tcPr>
            <w:tcW w:w="4492" w:type="dxa"/>
            <w:tcBorders>
              <w:top w:val="single" w:sz="4" w:space="0" w:color="auto"/>
            </w:tcBorders>
          </w:tcPr>
          <w:p w14:paraId="2419CB20" w14:textId="77777777" w:rsidR="00952A36" w:rsidRDefault="00952A36" w:rsidP="00A063B4">
            <w:pPr>
              <w:ind w:left="120"/>
            </w:pPr>
            <w:r>
              <w:rPr>
                <w:color w:val="000000"/>
              </w:rPr>
              <w:t xml:space="preserve">Die Zürcher Cannabisstudie basiert gemäss Medien auf einer Selbstdeklaration der Drogenkonsumenten. </w:t>
            </w:r>
            <w:r>
              <w:br/>
            </w:r>
            <w:r>
              <w:rPr>
                <w:color w:val="000000"/>
              </w:rPr>
              <w:t xml:space="preserve"> 1. Trifft es zu, dass das Studiendesign nur auf eine Selbstdeklaration ausgerichtet ist, und diese für die politische Entscheidung betr. Cannabis-Legalisierung</w:t>
            </w:r>
            <w:r>
              <w:rPr>
                <w:b/>
                <w:color w:val="000000"/>
              </w:rPr>
              <w:t xml:space="preserve"> </w:t>
            </w:r>
            <w:r>
              <w:rPr>
                <w:color w:val="000000"/>
              </w:rPr>
              <w:t>herbeigezogen wird?</w:t>
            </w:r>
            <w:r>
              <w:br/>
            </w:r>
            <w:r>
              <w:rPr>
                <w:color w:val="000000"/>
              </w:rPr>
              <w:t xml:space="preserve"> 2. Falls Ja bräuchte es eine Ergänzung mit klaren Fragestellungen, um auf einer umfassenden Datengrundlage eine Entscheidung zu treffen. </w:t>
            </w:r>
            <w:r>
              <w:br/>
            </w:r>
            <w:r>
              <w:rPr>
                <w:color w:val="000000"/>
              </w:rPr>
              <w:t xml:space="preserve"> 3. Falls Nein, bitten wir, die Fragestellungen des Studiendesigns bekannt zu geben.</w:t>
            </w:r>
          </w:p>
        </w:tc>
      </w:tr>
      <w:tr w:rsidR="00952A36" w14:paraId="1132E168" w14:textId="77777777" w:rsidTr="00952A36">
        <w:trPr>
          <w:trHeight w:val="911"/>
        </w:trPr>
        <w:tc>
          <w:tcPr>
            <w:tcW w:w="1051" w:type="dxa"/>
            <w:tcBorders>
              <w:top w:val="single" w:sz="4" w:space="0" w:color="auto"/>
            </w:tcBorders>
          </w:tcPr>
          <w:p w14:paraId="150485DE" w14:textId="77777777" w:rsidR="00952A36" w:rsidRPr="00A778F0" w:rsidRDefault="00952A36" w:rsidP="00A063B4">
            <w:pPr>
              <w:rPr>
                <w:bCs/>
              </w:rPr>
            </w:pPr>
            <w:r>
              <w:rPr>
                <w:bCs/>
              </w:rPr>
              <w:t>25.7116</w:t>
            </w:r>
          </w:p>
        </w:tc>
        <w:tc>
          <w:tcPr>
            <w:tcW w:w="1079" w:type="dxa"/>
            <w:tcBorders>
              <w:top w:val="single" w:sz="4" w:space="0" w:color="auto"/>
            </w:tcBorders>
          </w:tcPr>
          <w:p w14:paraId="699043CD" w14:textId="77777777" w:rsidR="00952A36" w:rsidRDefault="00952A36" w:rsidP="00A063B4">
            <w:pPr>
              <w:rPr>
                <w:bCs/>
              </w:rPr>
            </w:pPr>
            <w:hyperlink r:id="rId473">
              <w:r>
                <w:rPr>
                  <w:rStyle w:val="Hyperlink"/>
                </w:rPr>
                <w:t>DE</w:t>
              </w:r>
            </w:hyperlink>
          </w:p>
          <w:p w14:paraId="5E860B7A" w14:textId="77777777" w:rsidR="00952A36" w:rsidRDefault="00952A36" w:rsidP="00A063B4">
            <w:pPr>
              <w:rPr>
                <w:bCs/>
              </w:rPr>
            </w:pPr>
            <w:hyperlink r:id="rId474">
              <w:r>
                <w:rPr>
                  <w:rStyle w:val="Hyperlink"/>
                </w:rPr>
                <w:t>FR</w:t>
              </w:r>
            </w:hyperlink>
          </w:p>
          <w:p w14:paraId="577338C3" w14:textId="77777777" w:rsidR="00952A36" w:rsidRDefault="00952A36" w:rsidP="00A063B4">
            <w:pPr>
              <w:rPr>
                <w:bCs/>
              </w:rPr>
            </w:pPr>
            <w:hyperlink r:id="rId475">
              <w:r>
                <w:rPr>
                  <w:rStyle w:val="Hyperlink"/>
                </w:rPr>
                <w:t>IT</w:t>
              </w:r>
            </w:hyperlink>
          </w:p>
        </w:tc>
        <w:tc>
          <w:tcPr>
            <w:tcW w:w="2876" w:type="dxa"/>
            <w:tcBorders>
              <w:top w:val="single" w:sz="4" w:space="0" w:color="auto"/>
            </w:tcBorders>
          </w:tcPr>
          <w:p w14:paraId="7A556AD3" w14:textId="77777777" w:rsidR="00952A36" w:rsidRDefault="00952A36" w:rsidP="00A063B4">
            <w:r>
              <w:t>Fra. Heimgartner. WHO/IGV - Kompletter Souveränitätsverlust?</w:t>
            </w:r>
          </w:p>
        </w:tc>
        <w:tc>
          <w:tcPr>
            <w:tcW w:w="4492" w:type="dxa"/>
            <w:tcBorders>
              <w:top w:val="single" w:sz="4" w:space="0" w:color="auto"/>
            </w:tcBorders>
          </w:tcPr>
          <w:p w14:paraId="39F026A0" w14:textId="77777777" w:rsidR="00952A36" w:rsidRDefault="00952A36" w:rsidP="00A063B4">
            <w:pPr>
              <w:ind w:left="120"/>
            </w:pPr>
            <w:r>
              <w:rPr>
                <w:color w:val="000000"/>
              </w:rPr>
              <w:t xml:space="preserve">Da der Bundesrat in den offiziellen Unterlagen zum Vernehmlassungsverfahren keinen spezifischen Artikel der neuen IGV nennen konnte, der die uneingeschränkte Entscheidungsfreiheit der Schweiz garantiert: </w:t>
            </w:r>
            <w:r>
              <w:br/>
            </w:r>
            <w:r>
              <w:rPr>
                <w:color w:val="000000"/>
              </w:rPr>
              <w:t xml:space="preserve"> Kann er bestätigen, dass die Schweiz im Falle eines von der WHO ausgerufenen Gesundheitsnotstands nicht mehr unilateral aus den IGV aussteigen kann und damit faktisch an WHO-Anordnungen gebunden ist – selbst wenn diese die nationale Souveränität einschränken?</w:t>
            </w:r>
          </w:p>
        </w:tc>
      </w:tr>
    </w:tbl>
    <w:p w14:paraId="3DE80ED0" w14:textId="77777777" w:rsidR="00CD5F89" w:rsidRDefault="00CD5F8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68CA6B22" w14:textId="77777777" w:rsidTr="00952A36">
        <w:trPr>
          <w:trHeight w:val="911"/>
        </w:trPr>
        <w:tc>
          <w:tcPr>
            <w:tcW w:w="1051" w:type="dxa"/>
            <w:tcBorders>
              <w:top w:val="single" w:sz="4" w:space="0" w:color="auto"/>
            </w:tcBorders>
          </w:tcPr>
          <w:p w14:paraId="67FE177D" w14:textId="2E062C8E" w:rsidR="00952A36" w:rsidRPr="00A778F0" w:rsidRDefault="00952A36" w:rsidP="00A063B4">
            <w:pPr>
              <w:rPr>
                <w:bCs/>
              </w:rPr>
            </w:pPr>
            <w:r>
              <w:rPr>
                <w:bCs/>
              </w:rPr>
              <w:lastRenderedPageBreak/>
              <w:t>25.7123</w:t>
            </w:r>
          </w:p>
        </w:tc>
        <w:tc>
          <w:tcPr>
            <w:tcW w:w="1079" w:type="dxa"/>
            <w:tcBorders>
              <w:top w:val="single" w:sz="4" w:space="0" w:color="auto"/>
            </w:tcBorders>
          </w:tcPr>
          <w:p w14:paraId="19D805E8" w14:textId="77777777" w:rsidR="00952A36" w:rsidRDefault="00952A36" w:rsidP="00A063B4">
            <w:pPr>
              <w:rPr>
                <w:bCs/>
              </w:rPr>
            </w:pPr>
            <w:hyperlink r:id="rId476">
              <w:r>
                <w:rPr>
                  <w:rStyle w:val="Hyperlink"/>
                </w:rPr>
                <w:t>DE</w:t>
              </w:r>
            </w:hyperlink>
          </w:p>
          <w:p w14:paraId="0F67538D" w14:textId="77777777" w:rsidR="00952A36" w:rsidRDefault="00952A36" w:rsidP="00A063B4">
            <w:pPr>
              <w:rPr>
                <w:bCs/>
              </w:rPr>
            </w:pPr>
            <w:hyperlink r:id="rId477">
              <w:r>
                <w:rPr>
                  <w:rStyle w:val="Hyperlink"/>
                </w:rPr>
                <w:t>FR</w:t>
              </w:r>
            </w:hyperlink>
          </w:p>
          <w:p w14:paraId="09FCF987" w14:textId="77777777" w:rsidR="00952A36" w:rsidRDefault="00952A36" w:rsidP="00A063B4">
            <w:pPr>
              <w:rPr>
                <w:bCs/>
              </w:rPr>
            </w:pPr>
            <w:hyperlink r:id="rId478">
              <w:r>
                <w:rPr>
                  <w:rStyle w:val="Hyperlink"/>
                </w:rPr>
                <w:t>IT</w:t>
              </w:r>
            </w:hyperlink>
          </w:p>
        </w:tc>
        <w:tc>
          <w:tcPr>
            <w:tcW w:w="2876" w:type="dxa"/>
            <w:tcBorders>
              <w:top w:val="single" w:sz="4" w:space="0" w:color="auto"/>
            </w:tcBorders>
          </w:tcPr>
          <w:p w14:paraId="48FD7773" w14:textId="77777777" w:rsidR="00952A36" w:rsidRDefault="00952A36" w:rsidP="00A063B4">
            <w:r>
              <w:t>Fra. Wyssmann. Laufende Cannabis-Studien: Wichtige Faktoren bis dato nicht berücksichtigt</w:t>
            </w:r>
          </w:p>
        </w:tc>
        <w:tc>
          <w:tcPr>
            <w:tcW w:w="4492" w:type="dxa"/>
            <w:tcBorders>
              <w:top w:val="single" w:sz="4" w:space="0" w:color="auto"/>
            </w:tcBorders>
          </w:tcPr>
          <w:p w14:paraId="3EDC5497" w14:textId="77777777" w:rsidR="00952A36" w:rsidRDefault="00952A36" w:rsidP="00A063B4">
            <w:pPr>
              <w:ind w:left="120"/>
            </w:pPr>
            <w:r>
              <w:rPr>
                <w:color w:val="000000"/>
              </w:rPr>
              <w:t>Drogenfachleute sind der Meinung, dass bei den laufenden Cannabis-Studien wichtige Aspekte nicht berücksichtigt wurden:</w:t>
            </w:r>
            <w:r>
              <w:br/>
            </w:r>
            <w:r>
              <w:rPr>
                <w:color w:val="000000"/>
              </w:rPr>
              <w:t xml:space="preserve"> - Wann und wie wird im Rahmen einer verbindlichen Studie eine Liste des THC-Wertes pro bezogenes Cannabisprodukt von jeder Person geführt, damit ein Abbau oder eine Steigerung des Bezugs während der Studienzeit erfasst wird?</w:t>
            </w:r>
            <w:r>
              <w:br/>
            </w:r>
            <w:r>
              <w:rPr>
                <w:color w:val="000000"/>
              </w:rPr>
              <w:t xml:space="preserve"> - Wann und wie wird im Rahmen einer verbindlichen Studie eine Zusammenstellung der finanziellen Ausgaben für den Cannabiskonsum pro Person und Monat geführt?</w:t>
            </w:r>
          </w:p>
        </w:tc>
      </w:tr>
      <w:tr w:rsidR="00952A36" w14:paraId="65FF6A00" w14:textId="77777777" w:rsidTr="00952A36">
        <w:trPr>
          <w:trHeight w:val="911"/>
        </w:trPr>
        <w:tc>
          <w:tcPr>
            <w:tcW w:w="1051" w:type="dxa"/>
            <w:tcBorders>
              <w:top w:val="single" w:sz="4" w:space="0" w:color="auto"/>
            </w:tcBorders>
          </w:tcPr>
          <w:p w14:paraId="387CD96F" w14:textId="77777777" w:rsidR="00952A36" w:rsidRPr="00A778F0" w:rsidRDefault="00952A36" w:rsidP="00A063B4">
            <w:pPr>
              <w:rPr>
                <w:bCs/>
              </w:rPr>
            </w:pPr>
            <w:r>
              <w:rPr>
                <w:bCs/>
              </w:rPr>
              <w:t>25.7126</w:t>
            </w:r>
          </w:p>
        </w:tc>
        <w:tc>
          <w:tcPr>
            <w:tcW w:w="1079" w:type="dxa"/>
            <w:tcBorders>
              <w:top w:val="single" w:sz="4" w:space="0" w:color="auto"/>
            </w:tcBorders>
          </w:tcPr>
          <w:p w14:paraId="28AE4840" w14:textId="77777777" w:rsidR="00952A36" w:rsidRDefault="00952A36" w:rsidP="00A063B4">
            <w:pPr>
              <w:rPr>
                <w:bCs/>
              </w:rPr>
            </w:pPr>
            <w:hyperlink r:id="rId479">
              <w:r>
                <w:rPr>
                  <w:rStyle w:val="Hyperlink"/>
                </w:rPr>
                <w:t>DE</w:t>
              </w:r>
            </w:hyperlink>
          </w:p>
          <w:p w14:paraId="41167952" w14:textId="77777777" w:rsidR="00952A36" w:rsidRDefault="00952A36" w:rsidP="00A063B4">
            <w:pPr>
              <w:rPr>
                <w:bCs/>
              </w:rPr>
            </w:pPr>
            <w:hyperlink r:id="rId480">
              <w:r>
                <w:rPr>
                  <w:rStyle w:val="Hyperlink"/>
                </w:rPr>
                <w:t>FR</w:t>
              </w:r>
            </w:hyperlink>
          </w:p>
          <w:p w14:paraId="16390FDD" w14:textId="77777777" w:rsidR="00952A36" w:rsidRDefault="00952A36" w:rsidP="00A063B4">
            <w:pPr>
              <w:rPr>
                <w:bCs/>
              </w:rPr>
            </w:pPr>
            <w:hyperlink r:id="rId481">
              <w:r>
                <w:rPr>
                  <w:rStyle w:val="Hyperlink"/>
                </w:rPr>
                <w:t>IT</w:t>
              </w:r>
            </w:hyperlink>
          </w:p>
        </w:tc>
        <w:tc>
          <w:tcPr>
            <w:tcW w:w="2876" w:type="dxa"/>
            <w:tcBorders>
              <w:top w:val="single" w:sz="4" w:space="0" w:color="auto"/>
            </w:tcBorders>
          </w:tcPr>
          <w:p w14:paraId="2622594B" w14:textId="77777777" w:rsidR="00952A36" w:rsidRDefault="00952A36" w:rsidP="00A063B4">
            <w:r>
              <w:t>Fra. Vincenz. Verfügen wir über eine solide Datengrundlage, um zielgerichtet gegen sexuellen Missbrauch vorgehen zu können?</w:t>
            </w:r>
          </w:p>
        </w:tc>
        <w:tc>
          <w:tcPr>
            <w:tcW w:w="4492" w:type="dxa"/>
            <w:tcBorders>
              <w:top w:val="single" w:sz="4" w:space="0" w:color="auto"/>
            </w:tcBorders>
          </w:tcPr>
          <w:p w14:paraId="375AD706" w14:textId="748B2DDE" w:rsidR="00952A36" w:rsidRDefault="00952A36" w:rsidP="0084672B">
            <w:pPr>
              <w:ind w:left="120"/>
            </w:pPr>
            <w:r>
              <w:rPr>
                <w:color w:val="000000"/>
              </w:rPr>
              <w:t>«Wie schätzt der Bundesrat den Bedarf nach einer soliden Datengrundlage über Häufigkeit, Form und Risikobereiche für sexuellen Missbrauch in der Gesellschaft und in ihren Teilbereichen und Institutionen ein?</w:t>
            </w:r>
            <w:r>
              <w:br/>
            </w:r>
            <w:r>
              <w:rPr>
                <w:color w:val="000000"/>
              </w:rPr>
              <w:t xml:space="preserve"> Ist der Bundesrat bereit, eine nationale Dunkelfeldstudie finanziell (z.B. über den Schweizerischen Nationalfonds) und politisch zu unterstützen?»</w:t>
            </w:r>
          </w:p>
        </w:tc>
      </w:tr>
      <w:tr w:rsidR="00952A36" w14:paraId="69F5ED08" w14:textId="77777777" w:rsidTr="00952A36">
        <w:trPr>
          <w:trHeight w:val="911"/>
        </w:trPr>
        <w:tc>
          <w:tcPr>
            <w:tcW w:w="1051" w:type="dxa"/>
            <w:tcBorders>
              <w:top w:val="single" w:sz="4" w:space="0" w:color="auto"/>
            </w:tcBorders>
          </w:tcPr>
          <w:p w14:paraId="12926DE6" w14:textId="77777777" w:rsidR="00952A36" w:rsidRPr="00A778F0" w:rsidRDefault="00952A36" w:rsidP="00A063B4">
            <w:pPr>
              <w:rPr>
                <w:bCs/>
              </w:rPr>
            </w:pPr>
            <w:r>
              <w:rPr>
                <w:bCs/>
              </w:rPr>
              <w:t>25.7127</w:t>
            </w:r>
          </w:p>
        </w:tc>
        <w:tc>
          <w:tcPr>
            <w:tcW w:w="1079" w:type="dxa"/>
            <w:tcBorders>
              <w:top w:val="single" w:sz="4" w:space="0" w:color="auto"/>
            </w:tcBorders>
          </w:tcPr>
          <w:p w14:paraId="168ED99D" w14:textId="77777777" w:rsidR="00952A36" w:rsidRDefault="00952A36" w:rsidP="00A063B4">
            <w:pPr>
              <w:rPr>
                <w:bCs/>
              </w:rPr>
            </w:pPr>
            <w:hyperlink r:id="rId482">
              <w:r>
                <w:rPr>
                  <w:rStyle w:val="Hyperlink"/>
                </w:rPr>
                <w:t>DE</w:t>
              </w:r>
            </w:hyperlink>
          </w:p>
          <w:p w14:paraId="013F1356" w14:textId="77777777" w:rsidR="00952A36" w:rsidRDefault="00952A36" w:rsidP="00A063B4">
            <w:pPr>
              <w:rPr>
                <w:bCs/>
              </w:rPr>
            </w:pPr>
            <w:hyperlink r:id="rId483">
              <w:r>
                <w:rPr>
                  <w:rStyle w:val="Hyperlink"/>
                </w:rPr>
                <w:t>FR</w:t>
              </w:r>
            </w:hyperlink>
          </w:p>
          <w:p w14:paraId="6BD57FAA" w14:textId="77777777" w:rsidR="00952A36" w:rsidRDefault="00952A36" w:rsidP="00A063B4">
            <w:pPr>
              <w:rPr>
                <w:bCs/>
              </w:rPr>
            </w:pPr>
            <w:hyperlink r:id="rId484">
              <w:r>
                <w:rPr>
                  <w:rStyle w:val="Hyperlink"/>
                </w:rPr>
                <w:t>IT</w:t>
              </w:r>
            </w:hyperlink>
          </w:p>
        </w:tc>
        <w:tc>
          <w:tcPr>
            <w:tcW w:w="2876" w:type="dxa"/>
            <w:tcBorders>
              <w:top w:val="single" w:sz="4" w:space="0" w:color="auto"/>
            </w:tcBorders>
          </w:tcPr>
          <w:p w14:paraId="788F8A27" w14:textId="77777777" w:rsidR="00952A36" w:rsidRDefault="00952A36" w:rsidP="00A063B4">
            <w:r>
              <w:t>Fra. Meier Andreas. Hat der Bundesrat Kenntnis von "Nourish - Your Choice", der Alternative zur überholten Lebensmittelpyramide?</w:t>
            </w:r>
          </w:p>
        </w:tc>
        <w:tc>
          <w:tcPr>
            <w:tcW w:w="4492" w:type="dxa"/>
            <w:tcBorders>
              <w:top w:val="single" w:sz="4" w:space="0" w:color="auto"/>
            </w:tcBorders>
          </w:tcPr>
          <w:p w14:paraId="51B341A0" w14:textId="52DD196E" w:rsidR="00952A36" w:rsidRDefault="00952A36" w:rsidP="0084672B">
            <w:pPr>
              <w:ind w:left="120"/>
            </w:pPr>
            <w:r>
              <w:rPr>
                <w:color w:val="000000"/>
              </w:rPr>
              <w:t xml:space="preserve">Im September 2024 aktualisierte der Bundesrat seine Ernährungsempfehlungen in der Lebensmittelpyramide und stiess damit auf Kritik innerhalb der Wissenschaft, der Lebensmittelwirtschaft und der Bevölkerung gleichermassen. </w:t>
            </w:r>
            <w:r>
              <w:br/>
            </w:r>
            <w:r>
              <w:rPr>
                <w:color w:val="000000"/>
              </w:rPr>
              <w:t xml:space="preserve"> Hat der Bundesrat Kenntnis vom sogenannten Ernährungstableau, welches ein internationales Netzwerk renommierter Wissenschaftler (</w:t>
            </w:r>
            <w:hyperlink r:id="rId485">
              <w:r>
                <w:rPr>
                  <w:color w:val="0000FF"/>
                  <w:u w:val="single"/>
                </w:rPr>
                <w:t>Nourish - Your Choice</w:t>
              </w:r>
            </w:hyperlink>
            <w:r>
              <w:rPr>
                <w:color w:val="000000"/>
              </w:rPr>
              <w:t>) als Alternative zur überholten Lebensmittelpyramide kürzlich veröffentlichte?</w:t>
            </w:r>
          </w:p>
        </w:tc>
      </w:tr>
      <w:tr w:rsidR="00952A36" w14:paraId="5E62053B" w14:textId="77777777" w:rsidTr="00952A36">
        <w:trPr>
          <w:trHeight w:val="911"/>
        </w:trPr>
        <w:tc>
          <w:tcPr>
            <w:tcW w:w="1051" w:type="dxa"/>
            <w:tcBorders>
              <w:top w:val="single" w:sz="4" w:space="0" w:color="auto"/>
            </w:tcBorders>
          </w:tcPr>
          <w:p w14:paraId="1A933243" w14:textId="77777777" w:rsidR="00952A36" w:rsidRPr="00A778F0" w:rsidRDefault="00952A36" w:rsidP="00A063B4">
            <w:pPr>
              <w:rPr>
                <w:bCs/>
              </w:rPr>
            </w:pPr>
            <w:r>
              <w:rPr>
                <w:bCs/>
              </w:rPr>
              <w:t>25.7156</w:t>
            </w:r>
          </w:p>
        </w:tc>
        <w:tc>
          <w:tcPr>
            <w:tcW w:w="1079" w:type="dxa"/>
            <w:tcBorders>
              <w:top w:val="single" w:sz="4" w:space="0" w:color="auto"/>
            </w:tcBorders>
          </w:tcPr>
          <w:p w14:paraId="1BFBEC77" w14:textId="77777777" w:rsidR="00952A36" w:rsidRDefault="00952A36" w:rsidP="00A063B4">
            <w:pPr>
              <w:rPr>
                <w:bCs/>
              </w:rPr>
            </w:pPr>
            <w:hyperlink r:id="rId486">
              <w:r>
                <w:rPr>
                  <w:rStyle w:val="Hyperlink"/>
                </w:rPr>
                <w:t>DE</w:t>
              </w:r>
            </w:hyperlink>
          </w:p>
          <w:p w14:paraId="2AAB4695" w14:textId="77777777" w:rsidR="00952A36" w:rsidRDefault="00952A36" w:rsidP="00A063B4">
            <w:pPr>
              <w:rPr>
                <w:bCs/>
              </w:rPr>
            </w:pPr>
            <w:hyperlink r:id="rId487">
              <w:r>
                <w:rPr>
                  <w:rStyle w:val="Hyperlink"/>
                </w:rPr>
                <w:t>FR</w:t>
              </w:r>
            </w:hyperlink>
          </w:p>
          <w:p w14:paraId="07BF8232" w14:textId="77777777" w:rsidR="00952A36" w:rsidRDefault="00952A36" w:rsidP="00A063B4">
            <w:pPr>
              <w:rPr>
                <w:bCs/>
              </w:rPr>
            </w:pPr>
            <w:hyperlink r:id="rId488">
              <w:r>
                <w:rPr>
                  <w:rStyle w:val="Hyperlink"/>
                </w:rPr>
                <w:t>IT</w:t>
              </w:r>
            </w:hyperlink>
          </w:p>
        </w:tc>
        <w:tc>
          <w:tcPr>
            <w:tcW w:w="2876" w:type="dxa"/>
            <w:tcBorders>
              <w:top w:val="single" w:sz="4" w:space="0" w:color="auto"/>
            </w:tcBorders>
          </w:tcPr>
          <w:p w14:paraId="58F27741" w14:textId="77777777" w:rsidR="00952A36" w:rsidRDefault="00952A36" w:rsidP="00A063B4">
            <w:r>
              <w:t>Fra. Aeschi. KVG-Revision. Kostenfolgemodelle</w:t>
            </w:r>
          </w:p>
        </w:tc>
        <w:tc>
          <w:tcPr>
            <w:tcW w:w="4492" w:type="dxa"/>
            <w:tcBorders>
              <w:top w:val="single" w:sz="4" w:space="0" w:color="auto"/>
            </w:tcBorders>
          </w:tcPr>
          <w:p w14:paraId="68D5D034" w14:textId="77777777" w:rsidR="00952A36" w:rsidRDefault="00952A36" w:rsidP="00A063B4">
            <w:pPr>
              <w:ind w:left="120"/>
            </w:pPr>
            <w:r>
              <w:rPr>
                <w:color w:val="000000"/>
              </w:rPr>
              <w:t>«Im Bericht des BAG vom 11. Januar 2024 zuhanden der SGK-S ist auf Seite 6 festgehalten, dass für die Einführung von Kostenfolgemodellen Grundlagen im KVG sowie im IVG notwendig sind.</w:t>
            </w:r>
            <w:r>
              <w:br/>
            </w:r>
            <w:r>
              <w:rPr>
                <w:color w:val="000000"/>
              </w:rPr>
              <w:t xml:space="preserve"> Können Sie bestätigen, dass auf Grund der fehlenden Rechtsgrundlage bis zum Inkrafttreten der KVG-Revision keine Kostenfolgemodelle im Sinne der Gesetzesvorlage angewandt werden?»</w:t>
            </w:r>
          </w:p>
        </w:tc>
      </w:tr>
    </w:tbl>
    <w:p w14:paraId="5460F5C6" w14:textId="77777777" w:rsidR="00952A36" w:rsidRDefault="00952A36"/>
    <w:p w14:paraId="6D7DD5A5" w14:textId="77777777" w:rsidR="00952A36" w:rsidRDefault="00952A36"/>
    <w:p w14:paraId="23B2CA87" w14:textId="77777777" w:rsidR="00952A36" w:rsidRDefault="00952A36" w:rsidP="00952A36"/>
    <w:p w14:paraId="1D1071CA" w14:textId="77777777" w:rsidR="00952A36" w:rsidRPr="00C065FD" w:rsidRDefault="00952A36" w:rsidP="00952A36">
      <w:pPr>
        <w:pStyle w:val="berschrift1"/>
      </w:pPr>
      <w:r w:rsidRPr="00C065FD">
        <w:t>Büro</w:t>
      </w:r>
    </w:p>
    <w:p w14:paraId="1AEA1692" w14:textId="77777777" w:rsidR="00952A36" w:rsidRDefault="00952A36" w:rsidP="00952A36"/>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2A36" w14:paraId="798A492D" w14:textId="77777777" w:rsidTr="00952A36">
        <w:trPr>
          <w:trHeight w:val="911"/>
        </w:trPr>
        <w:tc>
          <w:tcPr>
            <w:tcW w:w="1051" w:type="dxa"/>
            <w:tcBorders>
              <w:top w:val="single" w:sz="4" w:space="0" w:color="auto"/>
            </w:tcBorders>
          </w:tcPr>
          <w:p w14:paraId="716F91DB" w14:textId="77777777" w:rsidR="00952A36" w:rsidRPr="00A778F0" w:rsidRDefault="00952A36" w:rsidP="00A063B4">
            <w:pPr>
              <w:rPr>
                <w:bCs/>
              </w:rPr>
            </w:pPr>
            <w:r>
              <w:rPr>
                <w:bCs/>
              </w:rPr>
              <w:t>25.7128</w:t>
            </w:r>
          </w:p>
        </w:tc>
        <w:tc>
          <w:tcPr>
            <w:tcW w:w="1079" w:type="dxa"/>
            <w:tcBorders>
              <w:top w:val="single" w:sz="4" w:space="0" w:color="auto"/>
            </w:tcBorders>
          </w:tcPr>
          <w:p w14:paraId="603B6E33" w14:textId="77777777" w:rsidR="00952A36" w:rsidRDefault="00952A36" w:rsidP="00A063B4">
            <w:pPr>
              <w:rPr>
                <w:bCs/>
              </w:rPr>
            </w:pPr>
            <w:hyperlink r:id="rId489">
              <w:r>
                <w:rPr>
                  <w:rStyle w:val="Hyperlink"/>
                </w:rPr>
                <w:t>DE</w:t>
              </w:r>
            </w:hyperlink>
          </w:p>
          <w:p w14:paraId="62FF8D3E" w14:textId="77777777" w:rsidR="00952A36" w:rsidRDefault="00952A36" w:rsidP="00A063B4">
            <w:pPr>
              <w:rPr>
                <w:bCs/>
              </w:rPr>
            </w:pPr>
            <w:hyperlink r:id="rId490">
              <w:r>
                <w:rPr>
                  <w:rStyle w:val="Hyperlink"/>
                </w:rPr>
                <w:t>FR</w:t>
              </w:r>
            </w:hyperlink>
          </w:p>
          <w:p w14:paraId="00DA60E3" w14:textId="77777777" w:rsidR="00952A36" w:rsidRDefault="00952A36" w:rsidP="00A063B4">
            <w:pPr>
              <w:rPr>
                <w:bCs/>
              </w:rPr>
            </w:pPr>
            <w:hyperlink r:id="rId491">
              <w:r>
                <w:rPr>
                  <w:rStyle w:val="Hyperlink"/>
                </w:rPr>
                <w:t>IT</w:t>
              </w:r>
            </w:hyperlink>
          </w:p>
        </w:tc>
        <w:tc>
          <w:tcPr>
            <w:tcW w:w="2876" w:type="dxa"/>
            <w:tcBorders>
              <w:top w:val="single" w:sz="4" w:space="0" w:color="auto"/>
            </w:tcBorders>
          </w:tcPr>
          <w:p w14:paraId="54C3A461" w14:textId="77777777" w:rsidR="00952A36" w:rsidRDefault="00952A36" w:rsidP="00A063B4">
            <w:r>
              <w:t>Fra. Gutjahr. Tribünenplätze im Nationalrat schlecht besetzt. Was sind die Gründe?</w:t>
            </w:r>
          </w:p>
        </w:tc>
        <w:tc>
          <w:tcPr>
            <w:tcW w:w="4492" w:type="dxa"/>
            <w:tcBorders>
              <w:top w:val="single" w:sz="4" w:space="0" w:color="auto"/>
            </w:tcBorders>
          </w:tcPr>
          <w:p w14:paraId="7085F4C1" w14:textId="77777777" w:rsidR="00952A36" w:rsidRDefault="00952A36" w:rsidP="00A063B4">
            <w:pPr>
              <w:ind w:left="120"/>
            </w:pPr>
            <w:r>
              <w:rPr>
                <w:color w:val="000000"/>
              </w:rPr>
              <w:t>Es ist Mittwoch, 5. März um 9 Uhr und ich sehe eine Person auf der Tribüne.</w:t>
            </w:r>
            <w:r>
              <w:br/>
            </w:r>
            <w:r>
              <w:rPr>
                <w:color w:val="000000"/>
              </w:rPr>
              <w:t xml:space="preserve"> - Wie kann es sein, dass gemäss Buchungssystem die Tribünenplätze im Nationalrat bis auf Monate ausgebucht sind, aber in der Realität die Plätze regelmässig schlecht besetzt oder komplett leer sind und gleichzeitig für Millionen ein Besucherzentrum geprüft wird?</w:t>
            </w:r>
            <w:r>
              <w:br/>
            </w:r>
            <w:r>
              <w:rPr>
                <w:color w:val="000000"/>
              </w:rPr>
              <w:t xml:space="preserve"> - Ist es ein Problem derjenigen, die reservieren und nicht auftauchen oder ein Problem des Reservierungssystems?</w:t>
            </w:r>
            <w:r>
              <w:br/>
            </w:r>
            <w:r>
              <w:rPr>
                <w:color w:val="000000"/>
              </w:rPr>
              <w:t xml:space="preserve"> Was wird dagegen unternommen?</w:t>
            </w:r>
          </w:p>
        </w:tc>
      </w:tr>
    </w:tbl>
    <w:p w14:paraId="4329CEAB" w14:textId="77777777" w:rsidR="00564755" w:rsidRDefault="00564755" w:rsidP="003C118E"/>
    <w:p w14:paraId="0974EB52" w14:textId="77777777" w:rsidR="006A3643" w:rsidRDefault="006A3643" w:rsidP="003C118E"/>
    <w:sectPr w:rsidR="006A3643" w:rsidSect="0021778D">
      <w:headerReference w:type="even" r:id="rId492"/>
      <w:footerReference w:type="default" r:id="rId493"/>
      <w:headerReference w:type="first" r:id="rId494"/>
      <w:footerReference w:type="first" r:id="rId495"/>
      <w:pgSz w:w="11907" w:h="16840" w:code="9"/>
      <w:pgMar w:top="1134" w:right="1134" w:bottom="851" w:left="1134" w:header="697" w:footer="6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E9825" w14:textId="77777777" w:rsidR="00917AF5" w:rsidRDefault="00917AF5" w:rsidP="00BD4CDA">
      <w:r>
        <w:separator/>
      </w:r>
    </w:p>
  </w:endnote>
  <w:endnote w:type="continuationSeparator" w:id="0">
    <w:p w14:paraId="66474DDD" w14:textId="77777777" w:rsidR="00917AF5" w:rsidRDefault="00917AF5" w:rsidP="00BD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E5EC" w14:textId="77777777" w:rsidR="001E1B22" w:rsidRDefault="00C014EB" w:rsidP="00106006">
    <w:pPr>
      <w:pStyle w:val="Fuzeile"/>
      <w:jc w:val="right"/>
    </w:pPr>
    <w:r w:rsidRPr="00F05DDF">
      <w:rPr>
        <w:bCs/>
      </w:rPr>
      <w:fldChar w:fldCharType="begin"/>
    </w:r>
    <w:r w:rsidRPr="00F05DDF">
      <w:rPr>
        <w:bCs/>
      </w:rPr>
      <w:instrText>PAGE  \* Arabic  \* MERGEFORMAT</w:instrText>
    </w:r>
    <w:r w:rsidRPr="00F05DDF">
      <w:rPr>
        <w:bCs/>
      </w:rPr>
      <w:fldChar w:fldCharType="separate"/>
    </w:r>
    <w:r>
      <w:rPr>
        <w:bCs/>
        <w:noProof/>
      </w:rPr>
      <w:t>2</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Pr="0015431E">
      <w:rPr>
        <w:bCs/>
        <w:noProof/>
        <w:lang w:val="de-DE"/>
      </w:rPr>
      <w:t>2</w:t>
    </w:r>
    <w:r w:rsidRPr="00F05DDF">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DC79" w14:textId="77777777" w:rsidR="001E1B22" w:rsidRPr="00106006" w:rsidRDefault="001E1B22" w:rsidP="00106006">
    <w:pPr>
      <w:tabs>
        <w:tab w:val="left" w:pos="284"/>
      </w:tabs>
      <w:ind w:left="284" w:hanging="284"/>
      <w:rPr>
        <w:rFonts w:eastAsia="Arial" w:cs="Arial"/>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148D" w14:textId="77777777" w:rsidR="00917AF5" w:rsidRDefault="00917AF5" w:rsidP="00BD4CDA">
      <w:r>
        <w:separator/>
      </w:r>
    </w:p>
  </w:footnote>
  <w:footnote w:type="continuationSeparator" w:id="0">
    <w:p w14:paraId="50716F7E" w14:textId="77777777" w:rsidR="00917AF5" w:rsidRDefault="00917AF5" w:rsidP="00BD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B42F" w14:textId="77777777" w:rsidR="001E1B22" w:rsidRDefault="00C014EB" w:rsidP="00B9625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01866">
      <w:rPr>
        <w:rStyle w:val="Seitenzahl"/>
        <w:noProof/>
      </w:rPr>
      <w:t>1</w:t>
    </w:r>
    <w:r>
      <w:rPr>
        <w:rStyle w:val="Seitenzahl"/>
      </w:rPr>
      <w:fldChar w:fldCharType="end"/>
    </w:r>
  </w:p>
  <w:p w14:paraId="30913A4E" w14:textId="77777777" w:rsidR="001E1B22" w:rsidRDefault="001E1B22" w:rsidP="00B96259">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70" w:type="dxa"/>
      <w:tblLayout w:type="fixed"/>
      <w:tblCellMar>
        <w:left w:w="70" w:type="dxa"/>
        <w:right w:w="70" w:type="dxa"/>
      </w:tblCellMar>
      <w:tblLook w:val="04A0" w:firstRow="1" w:lastRow="0" w:firstColumn="1" w:lastColumn="0" w:noHBand="0" w:noVBand="1"/>
    </w:tblPr>
    <w:tblGrid>
      <w:gridCol w:w="993"/>
      <w:gridCol w:w="2694"/>
      <w:gridCol w:w="2409"/>
      <w:gridCol w:w="4819"/>
    </w:tblGrid>
    <w:tr w:rsidR="001E1B22" w:rsidRPr="00C643FF" w14:paraId="6A436A4D" w14:textId="77777777">
      <w:tc>
        <w:tcPr>
          <w:tcW w:w="6096" w:type="dxa"/>
          <w:gridSpan w:val="3"/>
        </w:tcPr>
        <w:tbl>
          <w:tblPr>
            <w:tblW w:w="10915" w:type="dxa"/>
            <w:tblInd w:w="70" w:type="dxa"/>
            <w:tblLayout w:type="fixed"/>
            <w:tblCellMar>
              <w:left w:w="70" w:type="dxa"/>
              <w:right w:w="70" w:type="dxa"/>
            </w:tblCellMar>
            <w:tblLook w:val="04A0" w:firstRow="1" w:lastRow="0" w:firstColumn="1" w:lastColumn="0" w:noHBand="0" w:noVBand="1"/>
          </w:tblPr>
          <w:tblGrid>
            <w:gridCol w:w="10915"/>
          </w:tblGrid>
          <w:tr w:rsidR="001E1B22" w:rsidRPr="00C643FF" w14:paraId="2F860503" w14:textId="77777777">
            <w:tc>
              <w:tcPr>
                <w:tcW w:w="6096" w:type="dxa"/>
              </w:tcPr>
              <w:p w14:paraId="3FE771F2" w14:textId="77777777" w:rsidR="006A3643" w:rsidRPr="006A3643" w:rsidRDefault="006A3643" w:rsidP="006A3643">
                <w:pPr>
                  <w:pStyle w:val="DienstRat"/>
                  <w:rPr>
                    <w:lang w:val="it-IT"/>
                  </w:rPr>
                </w:pPr>
                <w:bookmarkStart w:id="0" w:name="_Hlk494284658"/>
                <w:bookmarkStart w:id="1" w:name="_Hlk494284659"/>
                <w:bookmarkStart w:id="2" w:name="_Hlk494284660"/>
                <w:bookmarkStart w:id="3" w:name="_Hlk494284698"/>
                <w:bookmarkStart w:id="4" w:name="_Hlk494284699"/>
                <w:bookmarkStart w:id="5" w:name="_Hlk494284700"/>
                <w:r w:rsidRPr="006A3643">
                  <w:rPr>
                    <w:lang w:val="it-IT"/>
                  </w:rPr>
                  <w:t>Nationalrat</w:t>
                </w:r>
              </w:p>
              <w:p w14:paraId="2D0B2236" w14:textId="77777777" w:rsidR="006A3643" w:rsidRPr="006A3643" w:rsidRDefault="006A3643" w:rsidP="006A3643">
                <w:pPr>
                  <w:pStyle w:val="DienstRat"/>
                  <w:rPr>
                    <w:lang w:val="it-IT"/>
                  </w:rPr>
                </w:pPr>
                <w:r w:rsidRPr="006A3643">
                  <w:rPr>
                    <w:lang w:val="it-IT"/>
                  </w:rPr>
                  <w:t>Conseil national</w:t>
                </w:r>
              </w:p>
              <w:p w14:paraId="1F2C4E88" w14:textId="77777777" w:rsidR="006A3643" w:rsidRPr="006A3643" w:rsidRDefault="006A3643" w:rsidP="006A3643">
                <w:pPr>
                  <w:pStyle w:val="DienstRat"/>
                  <w:rPr>
                    <w:lang w:val="it-IT"/>
                  </w:rPr>
                </w:pPr>
                <w:r w:rsidRPr="006A3643">
                  <w:rPr>
                    <w:lang w:val="it-IT"/>
                  </w:rPr>
                  <w:t>Consiglio nazionale</w:t>
                </w:r>
              </w:p>
              <w:p w14:paraId="6D6AA698" w14:textId="01CD73E1" w:rsidR="00124182" w:rsidRPr="00054832" w:rsidRDefault="006A3643" w:rsidP="006A3643">
                <w:pPr>
                  <w:pStyle w:val="LogoTitelOben"/>
                  <w:spacing w:before="0" w:after="240" w:line="440" w:lineRule="exact"/>
                  <w:ind w:left="0"/>
                  <w:rPr>
                    <w:szCs w:val="18"/>
                    <w:highlight w:val="yellow"/>
                    <w:lang w:val="it-IT"/>
                  </w:rPr>
                </w:pPr>
                <w:r w:rsidRPr="006A3643">
                  <w:rPr>
                    <w:noProof/>
                    <w:spacing w:val="40"/>
                    <w:szCs w:val="18"/>
                    <w:lang w:val="it-IT"/>
                  </w:rPr>
                  <w:t>Cussegl naziunal</w:t>
                </w:r>
              </w:p>
            </w:tc>
          </w:tr>
        </w:tbl>
        <w:p w14:paraId="437B1E3B" w14:textId="77777777" w:rsidR="001E1B22" w:rsidRPr="00054832" w:rsidRDefault="001E1B22" w:rsidP="00106006">
          <w:pPr>
            <w:pStyle w:val="LogoTitelOben"/>
            <w:spacing w:before="0" w:after="240" w:line="440" w:lineRule="exact"/>
            <w:ind w:left="0"/>
            <w:rPr>
              <w:szCs w:val="18"/>
              <w:highlight w:val="yellow"/>
              <w:lang w:val="it-IT"/>
            </w:rPr>
          </w:pPr>
        </w:p>
      </w:tc>
      <w:tc>
        <w:tcPr>
          <w:tcW w:w="4819" w:type="dxa"/>
        </w:tcPr>
        <w:p w14:paraId="6543849D" w14:textId="77777777" w:rsidR="001E1B22" w:rsidRPr="00054832" w:rsidRDefault="001E1B22" w:rsidP="00106006">
          <w:pPr>
            <w:pStyle w:val="Einschreiben"/>
            <w:jc w:val="right"/>
            <w:rPr>
              <w:iCs/>
              <w:szCs w:val="18"/>
              <w:lang w:val="it-IT"/>
            </w:rPr>
          </w:pPr>
        </w:p>
      </w:tc>
    </w:tr>
    <w:tr w:rsidR="001E1B22" w14:paraId="11956E33" w14:textId="77777777">
      <w:tc>
        <w:tcPr>
          <w:tcW w:w="993" w:type="dxa"/>
        </w:tcPr>
        <w:p w14:paraId="3752020F" w14:textId="77777777" w:rsidR="001E1B22" w:rsidRPr="00556ED8" w:rsidRDefault="00C014EB" w:rsidP="00106006">
          <w:pPr>
            <w:pStyle w:val="LogoTitelOben"/>
            <w:spacing w:before="0"/>
            <w:ind w:left="0"/>
            <w:rPr>
              <w:szCs w:val="18"/>
            </w:rPr>
          </w:pPr>
          <w:r w:rsidRPr="00556ED8">
            <w:rPr>
              <w:noProof/>
              <w:szCs w:val="18"/>
              <w:lang w:val="de-CH" w:eastAsia="de-CH"/>
            </w:rPr>
            <w:drawing>
              <wp:inline distT="0" distB="0" distL="0" distR="0" wp14:anchorId="2D53AE09" wp14:editId="7E4865A9">
                <wp:extent cx="445770" cy="585470"/>
                <wp:effectExtent l="0" t="0" r="0" b="5080"/>
                <wp:docPr id="17" name="Grafik 17"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3600"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6025DD7A" w14:textId="77777777" w:rsidR="001E1B22" w:rsidRPr="00556ED8" w:rsidRDefault="00C014EB" w:rsidP="00106006">
          <w:pPr>
            <w:pStyle w:val="LogoWinkel"/>
            <w:rPr>
              <w:sz w:val="18"/>
              <w:szCs w:val="18"/>
            </w:rPr>
          </w:pPr>
          <w:r w:rsidRPr="00556ED8">
            <w:rPr>
              <w:noProof/>
              <w:sz w:val="18"/>
              <w:szCs w:val="18"/>
              <w:lang w:val="de-CH" w:eastAsia="de-CH"/>
            </w:rPr>
            <w:drawing>
              <wp:inline distT="0" distB="0" distL="0" distR="0" wp14:anchorId="3A70FD2E" wp14:editId="1BADA00F">
                <wp:extent cx="1382395" cy="159385"/>
                <wp:effectExtent l="0" t="0" r="8255"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77423"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27AE7DF8" w14:textId="77777777" w:rsidR="001E1B22" w:rsidRPr="00556ED8" w:rsidRDefault="001E1B22" w:rsidP="00106006">
          <w:pPr>
            <w:pStyle w:val="Default"/>
            <w:rPr>
              <w:szCs w:val="18"/>
            </w:rPr>
          </w:pPr>
        </w:p>
      </w:tc>
      <w:tc>
        <w:tcPr>
          <w:tcW w:w="7228" w:type="dxa"/>
          <w:gridSpan w:val="2"/>
        </w:tcPr>
        <w:p w14:paraId="6C23551A" w14:textId="77777777" w:rsidR="001E1B22" w:rsidRPr="00556ED8" w:rsidRDefault="00C014EB" w:rsidP="00106006">
          <w:pPr>
            <w:pStyle w:val="Empfaenger"/>
            <w:rPr>
              <w:sz w:val="22"/>
              <w:szCs w:val="22"/>
              <w:lang w:val="fr-CH"/>
            </w:rPr>
          </w:pPr>
          <w:r w:rsidRPr="00556ED8">
            <w:rPr>
              <w:noProof/>
              <w:sz w:val="22"/>
              <w:szCs w:val="22"/>
              <w:lang w:val="fr-CH"/>
            </w:rPr>
            <w:t>Ergänzung zur Tagesordnung</w:t>
          </w:r>
        </w:p>
        <w:p w14:paraId="2284C7A0" w14:textId="77777777" w:rsidR="001E1B22" w:rsidRPr="00556ED8" w:rsidRDefault="00C014EB" w:rsidP="00106006">
          <w:pPr>
            <w:pStyle w:val="Empfaenger"/>
            <w:rPr>
              <w:sz w:val="22"/>
              <w:szCs w:val="22"/>
              <w:lang w:val="fr-CH"/>
            </w:rPr>
          </w:pPr>
          <w:r w:rsidRPr="00556ED8">
            <w:rPr>
              <w:noProof/>
              <w:sz w:val="22"/>
              <w:szCs w:val="22"/>
              <w:lang w:val="fr-CH"/>
            </w:rPr>
            <w:t>Complément à l'ordre du jour</w:t>
          </w:r>
        </w:p>
        <w:p w14:paraId="5AEAFE4B" w14:textId="77777777" w:rsidR="001E1B22" w:rsidRPr="00556ED8" w:rsidRDefault="00C014EB" w:rsidP="00106006">
          <w:pPr>
            <w:pStyle w:val="Empfaenger"/>
            <w:rPr>
              <w:noProof/>
              <w:sz w:val="22"/>
              <w:szCs w:val="22"/>
              <w:lang w:val="it-IT"/>
            </w:rPr>
          </w:pPr>
          <w:r w:rsidRPr="00556ED8">
            <w:rPr>
              <w:noProof/>
              <w:sz w:val="22"/>
              <w:szCs w:val="22"/>
              <w:lang w:val="it-IT"/>
            </w:rPr>
            <w:t>Complemento all'ordine del giorno</w:t>
          </w:r>
        </w:p>
        <w:p w14:paraId="042A73CB" w14:textId="77777777" w:rsidR="001E1B22" w:rsidRPr="00556ED8" w:rsidRDefault="001E1B22" w:rsidP="00106006">
          <w:pPr>
            <w:pStyle w:val="Empfaenger"/>
            <w:rPr>
              <w:noProof/>
              <w:sz w:val="22"/>
              <w:szCs w:val="22"/>
              <w:lang w:val="it-IT"/>
            </w:rPr>
          </w:pPr>
        </w:p>
        <w:p w14:paraId="2C2F2A78" w14:textId="77777777" w:rsidR="001E1B22" w:rsidRDefault="006A3643">
          <w:pPr>
            <w:pStyle w:val="Empfaenger"/>
            <w:rPr>
              <w:b w:val="0"/>
              <w:noProof/>
              <w:lang w:val="it-IT"/>
            </w:rPr>
          </w:pPr>
          <w:r>
            <w:rPr>
              <w:b w:val="0"/>
              <w:noProof/>
              <w:lang w:val="it-IT"/>
            </w:rPr>
            <w:t>Frühjahrssession 2025</w:t>
          </w:r>
        </w:p>
        <w:p w14:paraId="287D1077" w14:textId="77777777" w:rsidR="001E1B22" w:rsidRDefault="006A3643" w:rsidP="00106006">
          <w:pPr>
            <w:pStyle w:val="Empfaenger"/>
            <w:rPr>
              <w:b w:val="0"/>
              <w:noProof/>
              <w:lang w:val="it-IT"/>
            </w:rPr>
          </w:pPr>
          <w:r>
            <w:rPr>
              <w:b w:val="0"/>
              <w:noProof/>
              <w:lang w:val="it-IT"/>
            </w:rPr>
            <w:t>Session de printemps 2025</w:t>
          </w:r>
        </w:p>
        <w:p w14:paraId="60ED7B06" w14:textId="188F9B90" w:rsidR="001E1B22" w:rsidRPr="006A3643" w:rsidRDefault="006A3643" w:rsidP="006A3643">
          <w:pPr>
            <w:pStyle w:val="Empfaenger"/>
            <w:rPr>
              <w:b w:val="0"/>
              <w:noProof/>
              <w:lang w:val="it-IT"/>
            </w:rPr>
          </w:pPr>
          <w:r>
            <w:rPr>
              <w:b w:val="0"/>
              <w:noProof/>
              <w:lang w:val="it-IT"/>
            </w:rPr>
            <w:t>Sessione primaverile 2025</w:t>
          </w:r>
        </w:p>
      </w:tc>
    </w:tr>
    <w:bookmarkEnd w:id="0"/>
    <w:bookmarkEnd w:id="1"/>
    <w:bookmarkEnd w:id="2"/>
    <w:bookmarkEnd w:id="3"/>
    <w:bookmarkEnd w:id="4"/>
    <w:bookmarkEnd w:id="5"/>
  </w:tbl>
  <w:p w14:paraId="2CB145EA" w14:textId="77777777" w:rsidR="001E1B22" w:rsidRPr="00FA191C" w:rsidRDefault="001E1B22" w:rsidP="00106006">
    <w:pPr>
      <w:pStyle w:val="Kopfzeile"/>
      <w:rPr>
        <w:lang w:val="fr-CH"/>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66"/>
    <w:rsid w:val="00016AA3"/>
    <w:rsid w:val="00045A97"/>
    <w:rsid w:val="000A51F6"/>
    <w:rsid w:val="00124182"/>
    <w:rsid w:val="00187E87"/>
    <w:rsid w:val="001E0360"/>
    <w:rsid w:val="001E1B22"/>
    <w:rsid w:val="001E7A11"/>
    <w:rsid w:val="00237D18"/>
    <w:rsid w:val="00295431"/>
    <w:rsid w:val="002D6A77"/>
    <w:rsid w:val="003075E4"/>
    <w:rsid w:val="003216C2"/>
    <w:rsid w:val="00343960"/>
    <w:rsid w:val="003C118E"/>
    <w:rsid w:val="003F3308"/>
    <w:rsid w:val="00426EEC"/>
    <w:rsid w:val="004F539D"/>
    <w:rsid w:val="00501866"/>
    <w:rsid w:val="005305A4"/>
    <w:rsid w:val="00540DDD"/>
    <w:rsid w:val="00564755"/>
    <w:rsid w:val="00574FE1"/>
    <w:rsid w:val="005D0316"/>
    <w:rsid w:val="0060048A"/>
    <w:rsid w:val="00623E22"/>
    <w:rsid w:val="006908FE"/>
    <w:rsid w:val="006A3643"/>
    <w:rsid w:val="006E5157"/>
    <w:rsid w:val="00731886"/>
    <w:rsid w:val="007529E6"/>
    <w:rsid w:val="00773A0E"/>
    <w:rsid w:val="00787602"/>
    <w:rsid w:val="007B15D3"/>
    <w:rsid w:val="007D51E1"/>
    <w:rsid w:val="00831F0F"/>
    <w:rsid w:val="0084672B"/>
    <w:rsid w:val="00852FBD"/>
    <w:rsid w:val="00865A6C"/>
    <w:rsid w:val="008817FE"/>
    <w:rsid w:val="008B25F1"/>
    <w:rsid w:val="008E7A04"/>
    <w:rsid w:val="00917AF5"/>
    <w:rsid w:val="00952A36"/>
    <w:rsid w:val="00953FEA"/>
    <w:rsid w:val="009B2071"/>
    <w:rsid w:val="009D2CC8"/>
    <w:rsid w:val="00A778F0"/>
    <w:rsid w:val="00AC0A81"/>
    <w:rsid w:val="00B60549"/>
    <w:rsid w:val="00BD2AB5"/>
    <w:rsid w:val="00BD4CDA"/>
    <w:rsid w:val="00C014EB"/>
    <w:rsid w:val="00C20657"/>
    <w:rsid w:val="00C643FF"/>
    <w:rsid w:val="00CD5F89"/>
    <w:rsid w:val="00D43ED3"/>
    <w:rsid w:val="00D968E9"/>
    <w:rsid w:val="00DB019D"/>
    <w:rsid w:val="00EA05CF"/>
    <w:rsid w:val="00FA191C"/>
    <w:rsid w:val="00FE0F8C"/>
    <w:rsid w:val="00FF17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1D683"/>
  <w15:chartTrackingRefBased/>
  <w15:docId w15:val="{BB13FDBA-45BD-48F9-9937-18BD7C3F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191C"/>
    <w:rPr>
      <w:rFonts w:ascii="Arial" w:hAnsi="Arial"/>
    </w:rPr>
  </w:style>
  <w:style w:type="paragraph" w:styleId="berschrift1">
    <w:name w:val="heading 1"/>
    <w:basedOn w:val="Standard"/>
    <w:next w:val="Standard"/>
    <w:link w:val="berschrift1Zchn"/>
    <w:qFormat/>
    <w:rsid w:val="00731886"/>
    <w:pPr>
      <w:keepNext/>
      <w:outlineLvl w:val="0"/>
    </w:pPr>
    <w:rPr>
      <w:rFonts w:eastAsia="Times New Roman" w:cs="Arial"/>
      <w:b/>
      <w:bCs/>
      <w:kern w:val="0"/>
      <w:sz w:val="20"/>
      <w:szCs w:val="20"/>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01866"/>
    <w:pPr>
      <w:tabs>
        <w:tab w:val="center" w:pos="4320"/>
        <w:tab w:val="right" w:pos="8640"/>
      </w:tabs>
    </w:pPr>
  </w:style>
  <w:style w:type="character" w:customStyle="1" w:styleId="KopfzeileZchn">
    <w:name w:val="Kopfzeile Zchn"/>
    <w:basedOn w:val="Absatz-Standardschriftart"/>
    <w:link w:val="Kopfzeile"/>
    <w:rsid w:val="00501866"/>
    <w:rPr>
      <w:rFonts w:ascii="Arial" w:eastAsia="Times New Roman" w:hAnsi="Arial" w:cs="Times New Roman"/>
      <w:kern w:val="0"/>
      <w:sz w:val="18"/>
      <w:szCs w:val="18"/>
      <w:lang w:val="fr-FR" w:eastAsia="fr-FR"/>
    </w:rPr>
  </w:style>
  <w:style w:type="paragraph" w:styleId="Fuzeile">
    <w:name w:val="footer"/>
    <w:basedOn w:val="Standard"/>
    <w:link w:val="FuzeileZchn"/>
    <w:rsid w:val="00501866"/>
    <w:pPr>
      <w:tabs>
        <w:tab w:val="center" w:pos="4320"/>
        <w:tab w:val="right" w:pos="8640"/>
      </w:tabs>
    </w:pPr>
  </w:style>
  <w:style w:type="character" w:customStyle="1" w:styleId="FuzeileZchn">
    <w:name w:val="Fußzeile Zchn"/>
    <w:basedOn w:val="Absatz-Standardschriftart"/>
    <w:link w:val="Fuzeile"/>
    <w:rsid w:val="00501866"/>
    <w:rPr>
      <w:rFonts w:ascii="Arial" w:eastAsia="Times New Roman" w:hAnsi="Arial" w:cs="Times New Roman"/>
      <w:kern w:val="0"/>
      <w:sz w:val="18"/>
      <w:szCs w:val="18"/>
      <w:lang w:val="fr-FR" w:eastAsia="fr-FR"/>
    </w:rPr>
  </w:style>
  <w:style w:type="paragraph" w:customStyle="1" w:styleId="LogoTitelOben">
    <w:name w:val="LogoTitel Oben"/>
    <w:basedOn w:val="Standard"/>
    <w:rsid w:val="00501866"/>
    <w:pPr>
      <w:keepNext/>
      <w:keepLines/>
      <w:overflowPunct w:val="0"/>
      <w:autoSpaceDE w:val="0"/>
      <w:autoSpaceDN w:val="0"/>
      <w:adjustRightInd w:val="0"/>
      <w:spacing w:before="480" w:line="240" w:lineRule="atLeast"/>
      <w:ind w:left="14"/>
      <w:textAlignment w:val="baseline"/>
    </w:pPr>
    <w:rPr>
      <w:spacing w:val="60"/>
      <w:szCs w:val="20"/>
      <w:lang w:val="de-DE"/>
    </w:rPr>
  </w:style>
  <w:style w:type="paragraph" w:customStyle="1" w:styleId="Einschreiben">
    <w:name w:val="Einschreiben"/>
    <w:rsid w:val="00501866"/>
    <w:pPr>
      <w:overflowPunct w:val="0"/>
      <w:autoSpaceDE w:val="0"/>
      <w:autoSpaceDN w:val="0"/>
      <w:adjustRightInd w:val="0"/>
      <w:spacing w:after="240" w:line="400" w:lineRule="atLeast"/>
      <w:textAlignment w:val="baseline"/>
    </w:pPr>
    <w:rPr>
      <w:rFonts w:ascii="Arial" w:eastAsia="Times New Roman" w:hAnsi="Arial" w:cs="Times New Roman"/>
      <w:noProof/>
      <w:kern w:val="0"/>
      <w:szCs w:val="20"/>
      <w:lang w:val="en-US"/>
    </w:rPr>
  </w:style>
  <w:style w:type="paragraph" w:customStyle="1" w:styleId="LogoWinkel">
    <w:name w:val="LogoWinkel"/>
    <w:basedOn w:val="Standard"/>
    <w:rsid w:val="00501866"/>
    <w:pPr>
      <w:overflowPunct w:val="0"/>
      <w:autoSpaceDE w:val="0"/>
      <w:autoSpaceDN w:val="0"/>
      <w:adjustRightInd w:val="0"/>
      <w:textAlignment w:val="baseline"/>
    </w:pPr>
    <w:rPr>
      <w:sz w:val="20"/>
      <w:szCs w:val="20"/>
      <w:lang w:val="de-DE"/>
    </w:rPr>
  </w:style>
  <w:style w:type="paragraph" w:customStyle="1" w:styleId="Empfaenger">
    <w:name w:val="Empfaenger"/>
    <w:basedOn w:val="LogoTitelOben"/>
    <w:rsid w:val="00501866"/>
    <w:pPr>
      <w:spacing w:before="0" w:line="300" w:lineRule="atLeast"/>
      <w:ind w:left="0"/>
    </w:pPr>
    <w:rPr>
      <w:b/>
      <w:spacing w:val="20"/>
    </w:rPr>
  </w:style>
  <w:style w:type="table" w:styleId="Tabellenraster">
    <w:name w:val="Table Grid"/>
    <w:basedOn w:val="NormaleTabelle"/>
    <w:uiPriority w:val="59"/>
    <w:rsid w:val="009B2071"/>
    <w:pPr>
      <w:overflowPunct w:val="0"/>
      <w:autoSpaceDE w:val="0"/>
      <w:autoSpaceDN w:val="0"/>
      <w:adjustRightInd w:val="0"/>
      <w:spacing w:line="230" w:lineRule="exact"/>
      <w:ind w:right="15"/>
      <w:textAlignment w:val="baseline"/>
    </w:pPr>
    <w:rPr>
      <w:rFonts w:ascii="Arial" w:eastAsia="Times New Roman" w:hAnsi="Arial" w:cs="Times New Roman"/>
      <w:kern w:val="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01866"/>
  </w:style>
  <w:style w:type="paragraph" w:customStyle="1" w:styleId="Default">
    <w:name w:val="Default"/>
    <w:rsid w:val="00187E87"/>
    <w:pPr>
      <w:autoSpaceDE w:val="0"/>
      <w:autoSpaceDN w:val="0"/>
      <w:adjustRightInd w:val="0"/>
    </w:pPr>
    <w:rPr>
      <w:rFonts w:ascii="Arial" w:eastAsia="Times New Roman" w:hAnsi="Arial" w:cs="Arial"/>
      <w:color w:val="000000"/>
      <w:kern w:val="0"/>
      <w:szCs w:val="24"/>
      <w:lang w:eastAsia="de-CH"/>
    </w:rPr>
  </w:style>
  <w:style w:type="paragraph" w:customStyle="1" w:styleId="DienstRat">
    <w:name w:val="Dienst / Rat"/>
    <w:basedOn w:val="Standard"/>
    <w:next w:val="Standard"/>
    <w:uiPriority w:val="3"/>
    <w:rsid w:val="00501866"/>
    <w:pPr>
      <w:keepNext/>
      <w:keepLines/>
      <w:spacing w:line="440" w:lineRule="exact"/>
    </w:pPr>
    <w:rPr>
      <w:noProof/>
      <w:spacing w:val="40"/>
      <w:lang w:val="en-US"/>
    </w:rPr>
  </w:style>
  <w:style w:type="character" w:styleId="Platzhaltertext">
    <w:name w:val="Placeholder Text"/>
    <w:basedOn w:val="Absatz-Standardschriftart"/>
    <w:uiPriority w:val="99"/>
    <w:semiHidden/>
    <w:rsid w:val="00501866"/>
    <w:rPr>
      <w:color w:val="808080"/>
    </w:rPr>
  </w:style>
  <w:style w:type="character" w:styleId="Hyperlink">
    <w:name w:val="Hyperlink"/>
    <w:basedOn w:val="Absatz-Standardschriftart"/>
    <w:uiPriority w:val="99"/>
    <w:unhideWhenUsed/>
    <w:rPr>
      <w:color w:val="0563C1" w:themeColor="hyperlink"/>
      <w:u w:val="single"/>
    </w:rPr>
  </w:style>
  <w:style w:type="character" w:customStyle="1" w:styleId="berschrift1Zchn">
    <w:name w:val="Überschrift 1 Zchn"/>
    <w:basedOn w:val="Absatz-Standardschriftart"/>
    <w:link w:val="berschrift1"/>
    <w:rsid w:val="00731886"/>
    <w:rPr>
      <w:rFonts w:ascii="Arial" w:eastAsia="Times New Roman" w:hAnsi="Arial" w:cs="Arial"/>
      <w:b/>
      <w:bCs/>
      <w:kern w:val="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257149" TargetMode="External"/><Relationship Id="rId299" Type="http://schemas.openxmlformats.org/officeDocument/2006/relationships/hyperlink" Target="https://www.parlament.ch/de/ratsbetrieb/suche-curia-vista/geschaeft?AffairId=20257007" TargetMode="External"/><Relationship Id="rId21" Type="http://schemas.openxmlformats.org/officeDocument/2006/relationships/hyperlink" Target="https://www.parlament.ch/it/ratsbetrieb/suche-curia-vista/geschaeft?AffairId=20257015" TargetMode="External"/><Relationship Id="rId63" Type="http://schemas.openxmlformats.org/officeDocument/2006/relationships/hyperlink" Target="https://www.parlament.ch/fr/ratsbetrieb/suche-curia-vista/geschaeft?AffairId=20257083" TargetMode="External"/><Relationship Id="rId159" Type="http://schemas.openxmlformats.org/officeDocument/2006/relationships/hyperlink" Target="https://www.parlament.ch/it/ratsbetrieb/suche-curia-vista/geschaeft?AffairId=20257078" TargetMode="External"/><Relationship Id="rId324" Type="http://schemas.openxmlformats.org/officeDocument/2006/relationships/hyperlink" Target="https://www.parlament.ch/fr/ratsbetrieb/suche-curia-vista/geschaeft?AffairId=20257049" TargetMode="External"/><Relationship Id="rId366" Type="http://schemas.openxmlformats.org/officeDocument/2006/relationships/hyperlink" Target="https://www.parlament.ch/fr/ratsbetrieb/suche-curia-vista/geschaeft?AffairId=20257155" TargetMode="External"/><Relationship Id="rId170" Type="http://schemas.openxmlformats.org/officeDocument/2006/relationships/hyperlink" Target="https://www.parlament.ch/fr/ratsbetrieb/suche-curia-vista/geschaeft?AffairId=20257089" TargetMode="External"/><Relationship Id="rId226" Type="http://schemas.openxmlformats.org/officeDocument/2006/relationships/hyperlink" Target="https://www.parlament.ch/it/ratsbetrieb/suche-curia-vista/geschaeft?AffairId=20257000" TargetMode="External"/><Relationship Id="rId433" Type="http://schemas.openxmlformats.org/officeDocument/2006/relationships/hyperlink" Target="https://www.parlament.ch/it/ratsbetrieb/suche-curia-vista/geschaeft?AffairId=20257065" TargetMode="External"/><Relationship Id="rId268" Type="http://schemas.openxmlformats.org/officeDocument/2006/relationships/hyperlink" Target="https://www.parlament.ch/it/ratsbetrieb/suche-curia-vista/geschaeft?AffairId=20257081" TargetMode="External"/><Relationship Id="rId475" Type="http://schemas.openxmlformats.org/officeDocument/2006/relationships/hyperlink" Target="https://www.parlament.ch/it/ratsbetrieb/suche-curia-vista/geschaeft?AffairId=20257116" TargetMode="External"/><Relationship Id="rId32" Type="http://schemas.openxmlformats.org/officeDocument/2006/relationships/hyperlink" Target="https://www.parlament.ch/fr/ratsbetrieb/suche-curia-vista/geschaeft?AffairId=20257091" TargetMode="External"/><Relationship Id="rId74" Type="http://schemas.openxmlformats.org/officeDocument/2006/relationships/hyperlink" Target="https://www.parlament.ch/de/ratsbetrieb/suche-curia-vista/geschaeft?AffairId=20257124" TargetMode="External"/><Relationship Id="rId128" Type="http://schemas.openxmlformats.org/officeDocument/2006/relationships/hyperlink" Target="https://www.parlament.ch/fr/ratsbetrieb/suche-curia-vista/geschaeft?AffairId=20257146" TargetMode="External"/><Relationship Id="rId335" Type="http://schemas.openxmlformats.org/officeDocument/2006/relationships/hyperlink" Target="https://www.parlament.ch/de/ratsbetrieb/suche-curia-vista/geschaeft?AffairId=20257075" TargetMode="External"/><Relationship Id="rId377" Type="http://schemas.openxmlformats.org/officeDocument/2006/relationships/hyperlink" Target="https://www.parlament.ch/de/ratsbetrieb/suche-curia-vista/geschaeft?AffairId=20257020" TargetMode="External"/><Relationship Id="rId5" Type="http://schemas.openxmlformats.org/officeDocument/2006/relationships/customXml" Target="../customXml/item5.xml"/><Relationship Id="rId181" Type="http://schemas.openxmlformats.org/officeDocument/2006/relationships/hyperlink" Target="https://www.parlament.ch/de/ratsbetrieb/suche-curia-vista/geschaeft?AffairId=20257112" TargetMode="External"/><Relationship Id="rId237" Type="http://schemas.openxmlformats.org/officeDocument/2006/relationships/hyperlink" Target="https://www.parlament.ch/fr/ratsbetrieb/suche-curia-vista/geschaeft?AffairId=20257025" TargetMode="External"/><Relationship Id="rId402" Type="http://schemas.openxmlformats.org/officeDocument/2006/relationships/hyperlink" Target="https://www.parlament.ch/fr/ratsbetrieb/suche-curia-vista/geschaeft?AffairId=20257009" TargetMode="External"/><Relationship Id="rId279" Type="http://schemas.openxmlformats.org/officeDocument/2006/relationships/hyperlink" Target="https://www.parlament.ch/fr/ratsbetrieb/suche-curia-vista/geschaeft?AffairId=20257153" TargetMode="External"/><Relationship Id="rId444" Type="http://schemas.openxmlformats.org/officeDocument/2006/relationships/hyperlink" Target="https://www.parlament.ch/it/ratsbetrieb/suche-curia-vista/geschaeft?AffairId=20257074" TargetMode="External"/><Relationship Id="rId486" Type="http://schemas.openxmlformats.org/officeDocument/2006/relationships/hyperlink" Target="https://www.parlament.ch/de/ratsbetrieb/suche-curia-vista/geschaeft?AffairId=20257156" TargetMode="External"/><Relationship Id="rId43" Type="http://schemas.openxmlformats.org/officeDocument/2006/relationships/hyperlink" Target="https://www.parlament.ch/de/ratsbetrieb/suche-curia-vista/geschaeft?AffairId=20257038" TargetMode="External"/><Relationship Id="rId139" Type="http://schemas.openxmlformats.org/officeDocument/2006/relationships/hyperlink" Target="https://www.parlament.ch/de/ratsbetrieb/suche-curia-vista/geschaeft?AffairId=20257095" TargetMode="External"/><Relationship Id="rId290" Type="http://schemas.openxmlformats.org/officeDocument/2006/relationships/hyperlink" Target="https://www.parlament.ch/de/ratsbetrieb/suche-curia-vista/geschaeft?AffairId=20257066" TargetMode="External"/><Relationship Id="rId304" Type="http://schemas.openxmlformats.org/officeDocument/2006/relationships/hyperlink" Target="https://www.parlament.ch/it/ratsbetrieb/suche-curia-vista/geschaeft?AffairId=20257008" TargetMode="External"/><Relationship Id="rId346" Type="http://schemas.openxmlformats.org/officeDocument/2006/relationships/hyperlink" Target="https://www.parlament.ch/it/ratsbetrieb/suche-curia-vista/geschaeft?AffairId=20257120" TargetMode="External"/><Relationship Id="rId388" Type="http://schemas.openxmlformats.org/officeDocument/2006/relationships/hyperlink" Target="https://www.parlament.ch/it/ratsbetrieb/suche-curia-vista/geschaeft?AffairId=20257063" TargetMode="External"/><Relationship Id="rId85" Type="http://schemas.openxmlformats.org/officeDocument/2006/relationships/hyperlink" Target="https://www.parlament.ch/it/ratsbetrieb/suche-curia-vista/geschaeft?AffairId=20257147" TargetMode="External"/><Relationship Id="rId150" Type="http://schemas.openxmlformats.org/officeDocument/2006/relationships/hyperlink" Target="https://www.parlament.ch/it/ratsbetrieb/suche-curia-vista/geschaeft?AffairId=20257045" TargetMode="External"/><Relationship Id="rId192" Type="http://schemas.openxmlformats.org/officeDocument/2006/relationships/hyperlink" Target="https://www.parlament.ch/it/ratsbetrieb/suche-curia-vista/geschaeft?AffairId=20257104" TargetMode="External"/><Relationship Id="rId206" Type="http://schemas.openxmlformats.org/officeDocument/2006/relationships/hyperlink" Target="https://www.parlament.ch/de/ratsbetrieb/suche-curia-vista/geschaeft?AffairId=20257125" TargetMode="External"/><Relationship Id="rId413" Type="http://schemas.openxmlformats.org/officeDocument/2006/relationships/hyperlink" Target="https://www.parlament.ch/de/ratsbetrieb/suche-curia-vista/geschaeft?AffairId=20257031" TargetMode="External"/><Relationship Id="rId248" Type="http://schemas.openxmlformats.org/officeDocument/2006/relationships/hyperlink" Target="https://www.parlament.ch/de/ratsbetrieb/suche-curia-vista/geschaeft?AffairId=20257053" TargetMode="External"/><Relationship Id="rId455" Type="http://schemas.openxmlformats.org/officeDocument/2006/relationships/hyperlink" Target="https://www.parlament.ch/de/ratsbetrieb/suche-curia-vista/geschaeft?AffairId=20257107" TargetMode="External"/><Relationship Id="rId497" Type="http://schemas.openxmlformats.org/officeDocument/2006/relationships/theme" Target="theme/theme1.xml"/><Relationship Id="rId12" Type="http://schemas.openxmlformats.org/officeDocument/2006/relationships/endnotes" Target="endnotes.xml"/><Relationship Id="rId108" Type="http://schemas.openxmlformats.org/officeDocument/2006/relationships/hyperlink" Target="https://www.parlament.ch/de/ratsbetrieb/suche-curia-vista/geschaeft?AffairId=20257100" TargetMode="External"/><Relationship Id="rId315" Type="http://schemas.openxmlformats.org/officeDocument/2006/relationships/hyperlink" Target="https://www.parlament.ch/fr/ratsbetrieb/suche-curia-vista/geschaeft?AffairId=20257036" TargetMode="External"/><Relationship Id="rId357" Type="http://schemas.openxmlformats.org/officeDocument/2006/relationships/hyperlink" Target="https://www.parlament.ch/fr/ratsbetrieb/suche-curia-vista/geschaeft?AffairId=20257150" TargetMode="External"/><Relationship Id="rId54" Type="http://schemas.openxmlformats.org/officeDocument/2006/relationships/hyperlink" Target="https://www.parlament.ch/it/ratsbetrieb/suche-curia-vista/geschaeft?AffairId=20257050" TargetMode="External"/><Relationship Id="rId96" Type="http://schemas.openxmlformats.org/officeDocument/2006/relationships/hyperlink" Target="https://www.parlament.ch/fr/ratsbetrieb/suche-curia-vista/geschaeft?AffairId=20257056" TargetMode="External"/><Relationship Id="rId161" Type="http://schemas.openxmlformats.org/officeDocument/2006/relationships/hyperlink" Target="https://www.parlament.ch/fr/ratsbetrieb/suche-curia-vista/geschaeft?AffairId=20257087" TargetMode="External"/><Relationship Id="rId217" Type="http://schemas.openxmlformats.org/officeDocument/2006/relationships/hyperlink" Target="https://www.parlament.ch/it/ratsbetrieb/suche-curia-vista/geschaeft?AffairId=20257131" TargetMode="External"/><Relationship Id="rId399" Type="http://schemas.openxmlformats.org/officeDocument/2006/relationships/hyperlink" Target="https://www.parlament.ch/fr/ratsbetrieb/suche-curia-vista/geschaeft?AffairId=20257006" TargetMode="External"/><Relationship Id="rId259" Type="http://schemas.openxmlformats.org/officeDocument/2006/relationships/hyperlink" Target="https://www.parlament.ch/it/ratsbetrieb/suche-curia-vista/geschaeft?AffairId=20257086" TargetMode="External"/><Relationship Id="rId424" Type="http://schemas.openxmlformats.org/officeDocument/2006/relationships/hyperlink" Target="https://www.parlament.ch/it/ratsbetrieb/suche-curia-vista/geschaeft?AffairId=20257047" TargetMode="External"/><Relationship Id="rId466" Type="http://schemas.openxmlformats.org/officeDocument/2006/relationships/hyperlink" Target="https://www.parlament.ch/it/ratsbetrieb/suche-curia-vista/geschaeft?AffairId=20257111" TargetMode="External"/><Relationship Id="rId23" Type="http://schemas.openxmlformats.org/officeDocument/2006/relationships/hyperlink" Target="https://www.parlament.ch/fr/ratsbetrieb/suche-curia-vista/geschaeft?AffairId=20257029" TargetMode="External"/><Relationship Id="rId119" Type="http://schemas.openxmlformats.org/officeDocument/2006/relationships/hyperlink" Target="https://www.parlament.ch/it/ratsbetrieb/suche-curia-vista/geschaeft?AffairId=20257149" TargetMode="External"/><Relationship Id="rId270" Type="http://schemas.openxmlformats.org/officeDocument/2006/relationships/hyperlink" Target="https://www.parlament.ch/fr/ratsbetrieb/suche-curia-vista/geschaeft?AffairId=20257084" TargetMode="External"/><Relationship Id="rId326" Type="http://schemas.openxmlformats.org/officeDocument/2006/relationships/hyperlink" Target="https://www.parlament.ch/de/ratsbetrieb/suche-curia-vista/geschaeft?AffairId=20257051" TargetMode="External"/><Relationship Id="rId65" Type="http://schemas.openxmlformats.org/officeDocument/2006/relationships/hyperlink" Target="https://www.parlament.ch/de/ratsbetrieb/suche-curia-vista/geschaeft?AffairId=20257108" TargetMode="External"/><Relationship Id="rId130" Type="http://schemas.openxmlformats.org/officeDocument/2006/relationships/hyperlink" Target="https://www.parlament.ch/de/ratsbetrieb/suche-curia-vista/geschaeft?AffairId=20257002" TargetMode="External"/><Relationship Id="rId368" Type="http://schemas.openxmlformats.org/officeDocument/2006/relationships/hyperlink" Target="https://www.parlament.ch/de/ratsbetrieb/suche-curia-vista/geschaeft?AffairId=20257004" TargetMode="External"/><Relationship Id="rId172" Type="http://schemas.openxmlformats.org/officeDocument/2006/relationships/hyperlink" Target="https://www.parlament.ch/de/ratsbetrieb/suche-curia-vista/geschaeft?AffairId=20257090" TargetMode="External"/><Relationship Id="rId228" Type="http://schemas.openxmlformats.org/officeDocument/2006/relationships/hyperlink" Target="https://www.parlament.ch/fr/ratsbetrieb/suche-curia-vista/geschaeft?AffairId=20257001" TargetMode="External"/><Relationship Id="rId435" Type="http://schemas.openxmlformats.org/officeDocument/2006/relationships/hyperlink" Target="https://www.parlament.ch/fr/ratsbetrieb/suche-curia-vista/geschaeft?AffairId=20257068" TargetMode="External"/><Relationship Id="rId477" Type="http://schemas.openxmlformats.org/officeDocument/2006/relationships/hyperlink" Target="https://www.parlament.ch/fr/ratsbetrieb/suche-curia-vista/geschaeft?AffairId=20257123" TargetMode="External"/><Relationship Id="rId281" Type="http://schemas.openxmlformats.org/officeDocument/2006/relationships/hyperlink" Target="https://www.parlament.ch/de/ratsbetrieb/suche-curia-vista/geschaeft?AffairId=20257143" TargetMode="External"/><Relationship Id="rId337" Type="http://schemas.openxmlformats.org/officeDocument/2006/relationships/hyperlink" Target="https://www.parlament.ch/it/ratsbetrieb/suche-curia-vista/geschaeft?AffairId=20257075" TargetMode="External"/><Relationship Id="rId34" Type="http://schemas.openxmlformats.org/officeDocument/2006/relationships/hyperlink" Target="https://www.parlament.ch/de/ratsbetrieb/suche-curia-vista/geschaeft?AffairId=20257098" TargetMode="External"/><Relationship Id="rId76" Type="http://schemas.openxmlformats.org/officeDocument/2006/relationships/hyperlink" Target="https://www.parlament.ch/it/ratsbetrieb/suche-curia-vista/geschaeft?AffairId=20257124" TargetMode="External"/><Relationship Id="rId141" Type="http://schemas.openxmlformats.org/officeDocument/2006/relationships/hyperlink" Target="https://www.parlament.ch/it/ratsbetrieb/suche-curia-vista/geschaeft?AffairId=20257095" TargetMode="External"/><Relationship Id="rId379" Type="http://schemas.openxmlformats.org/officeDocument/2006/relationships/hyperlink" Target="https://www.parlament.ch/it/ratsbetrieb/suche-curia-vista/geschaeft?AffairId=20257020" TargetMode="External"/><Relationship Id="rId7" Type="http://schemas.openxmlformats.org/officeDocument/2006/relationships/customXml" Target="../customXml/item7.xml"/><Relationship Id="rId183" Type="http://schemas.openxmlformats.org/officeDocument/2006/relationships/hyperlink" Target="https://www.parlament.ch/it/ratsbetrieb/suche-curia-vista/geschaeft?AffairId=20257112" TargetMode="External"/><Relationship Id="rId239" Type="http://schemas.openxmlformats.org/officeDocument/2006/relationships/hyperlink" Target="https://www.parlament.ch/de/ratsbetrieb/suche-curia-vista/geschaeft?AffairId=20257135" TargetMode="External"/><Relationship Id="rId390" Type="http://schemas.openxmlformats.org/officeDocument/2006/relationships/hyperlink" Target="https://www.parlament.ch/fr/ratsbetrieb/suche-curia-vista/geschaeft?AffairId=20257064" TargetMode="External"/><Relationship Id="rId404" Type="http://schemas.openxmlformats.org/officeDocument/2006/relationships/hyperlink" Target="https://www.parlament.ch/de/ratsbetrieb/suche-curia-vista/geschaeft?AffairId=20257016" TargetMode="External"/><Relationship Id="rId446" Type="http://schemas.openxmlformats.org/officeDocument/2006/relationships/hyperlink" Target="https://www.parlament.ch/de/ratsbetrieb/suche-curia-vista/geschaeft?AffairId=20257097" TargetMode="External"/><Relationship Id="rId250" Type="http://schemas.openxmlformats.org/officeDocument/2006/relationships/hyperlink" Target="https://www.parlament.ch/it/ratsbetrieb/suche-curia-vista/geschaeft?AffairId=20257053" TargetMode="External"/><Relationship Id="rId292" Type="http://schemas.openxmlformats.org/officeDocument/2006/relationships/hyperlink" Target="https://www.parlament.ch/it/ratsbetrieb/suche-curia-vista/geschaeft?AffairId=20257066" TargetMode="External"/><Relationship Id="rId306" Type="http://schemas.openxmlformats.org/officeDocument/2006/relationships/hyperlink" Target="https://www.parlament.ch/fr/ratsbetrieb/suche-curia-vista/geschaeft?AffairId=20257014" TargetMode="External"/><Relationship Id="rId488" Type="http://schemas.openxmlformats.org/officeDocument/2006/relationships/hyperlink" Target="https://www.parlament.ch/it/ratsbetrieb/suche-curia-vista/geschaeft?AffairId=20257156" TargetMode="External"/><Relationship Id="rId45" Type="http://schemas.openxmlformats.org/officeDocument/2006/relationships/hyperlink" Target="https://www.parlament.ch/it/ratsbetrieb/suche-curia-vista/geschaeft?AffairId=20257038" TargetMode="External"/><Relationship Id="rId87" Type="http://schemas.openxmlformats.org/officeDocument/2006/relationships/hyperlink" Target="https://www.parlament.ch/fr/ratsbetrieb/suche-curia-vista/geschaeft?AffairId=20257018" TargetMode="External"/><Relationship Id="rId110" Type="http://schemas.openxmlformats.org/officeDocument/2006/relationships/hyperlink" Target="https://www.parlament.ch/it/ratsbetrieb/suche-curia-vista/geschaeft?AffairId=20257100" TargetMode="External"/><Relationship Id="rId348" Type="http://schemas.openxmlformats.org/officeDocument/2006/relationships/hyperlink" Target="https://www.parlament.ch/fr/ratsbetrieb/suche-curia-vista/geschaeft?AffairId=20257132" TargetMode="External"/><Relationship Id="rId152" Type="http://schemas.openxmlformats.org/officeDocument/2006/relationships/hyperlink" Target="https://www.parlament.ch/fr/ratsbetrieb/suche-curia-vista/geschaeft?AffairId=20257046" TargetMode="External"/><Relationship Id="rId194" Type="http://schemas.openxmlformats.org/officeDocument/2006/relationships/hyperlink" Target="https://www.parlament.ch/fr/ratsbetrieb/suche-curia-vista/geschaeft?AffairId=20257105" TargetMode="External"/><Relationship Id="rId208" Type="http://schemas.openxmlformats.org/officeDocument/2006/relationships/hyperlink" Target="https://www.parlament.ch/it/ratsbetrieb/suche-curia-vista/geschaeft?AffairId=20257125" TargetMode="External"/><Relationship Id="rId415" Type="http://schemas.openxmlformats.org/officeDocument/2006/relationships/hyperlink" Target="https://www.parlament.ch/it/ratsbetrieb/suche-curia-vista/geschaeft?AffairId=20257031" TargetMode="External"/><Relationship Id="rId457" Type="http://schemas.openxmlformats.org/officeDocument/2006/relationships/hyperlink" Target="https://www.parlament.ch/it/ratsbetrieb/suche-curia-vista/geschaeft?AffairId=20257107" TargetMode="External"/><Relationship Id="rId261" Type="http://schemas.openxmlformats.org/officeDocument/2006/relationships/hyperlink" Target="https://www.parlament.ch/fr/ratsbetrieb/suche-curia-vista/geschaeft?AffairId=20257069" TargetMode="External"/><Relationship Id="rId14" Type="http://schemas.openxmlformats.org/officeDocument/2006/relationships/hyperlink" Target="https://www.parlament.ch/fr/ratsbetrieb/suche-curia-vista/geschaeft?AffairId=20257010" TargetMode="External"/><Relationship Id="rId56" Type="http://schemas.openxmlformats.org/officeDocument/2006/relationships/hyperlink" Target="https://www.parlament.ch/fr/ratsbetrieb/suche-curia-vista/geschaeft?AffairId=20257076" TargetMode="External"/><Relationship Id="rId317" Type="http://schemas.openxmlformats.org/officeDocument/2006/relationships/hyperlink" Target="https://www.parlament.ch/de/ratsbetrieb/suche-curia-vista/geschaeft?AffairId=20257040" TargetMode="External"/><Relationship Id="rId359" Type="http://schemas.openxmlformats.org/officeDocument/2006/relationships/hyperlink" Target="https://www.parlament.ch/de/ratsbetrieb/suche-curia-vista/geschaeft?AffairId=20257151" TargetMode="External"/><Relationship Id="rId98" Type="http://schemas.openxmlformats.org/officeDocument/2006/relationships/hyperlink" Target="https://www.parlament.ch/de/ratsbetrieb/suche-curia-vista/geschaeft?AffairId=20257062" TargetMode="External"/><Relationship Id="rId121" Type="http://schemas.openxmlformats.org/officeDocument/2006/relationships/hyperlink" Target="https://www.parlament.ch/fr/ratsbetrieb/suche-curia-vista/geschaeft?AffairId=20257139" TargetMode="External"/><Relationship Id="rId163" Type="http://schemas.openxmlformats.org/officeDocument/2006/relationships/hyperlink" Target="https://www.parlament.ch/de/ratsbetrieb/suche-curia-vista/geschaeft?AffairId=20257088" TargetMode="External"/><Relationship Id="rId219" Type="http://schemas.openxmlformats.org/officeDocument/2006/relationships/hyperlink" Target="https://www.parlament.ch/fr/ratsbetrieb/suche-curia-vista/geschaeft?AffairId=20257138" TargetMode="External"/><Relationship Id="rId370" Type="http://schemas.openxmlformats.org/officeDocument/2006/relationships/hyperlink" Target="https://www.parlament.ch/it/ratsbetrieb/suche-curia-vista/geschaeft?AffairId=20257004" TargetMode="External"/><Relationship Id="rId426" Type="http://schemas.openxmlformats.org/officeDocument/2006/relationships/hyperlink" Target="https://www.parlament.ch/fr/ratsbetrieb/suche-curia-vista/geschaeft?AffairId=20257059" TargetMode="External"/><Relationship Id="rId230" Type="http://schemas.openxmlformats.org/officeDocument/2006/relationships/hyperlink" Target="https://www.parlament.ch/de/ratsbetrieb/suche-curia-vista/geschaeft?AffairId=20257024" TargetMode="External"/><Relationship Id="rId468" Type="http://schemas.openxmlformats.org/officeDocument/2006/relationships/hyperlink" Target="https://www.parlament.ch/fr/ratsbetrieb/suche-curia-vista/geschaeft?AffairId=20257114" TargetMode="External"/><Relationship Id="rId25" Type="http://schemas.openxmlformats.org/officeDocument/2006/relationships/hyperlink" Target="https://www.parlament.ch/de/ratsbetrieb/suche-curia-vista/geschaeft?AffairId=20257032" TargetMode="External"/><Relationship Id="rId67" Type="http://schemas.openxmlformats.org/officeDocument/2006/relationships/hyperlink" Target="https://www.parlament.ch/it/ratsbetrieb/suche-curia-vista/geschaeft?AffairId=20257108" TargetMode="External"/><Relationship Id="rId272" Type="http://schemas.openxmlformats.org/officeDocument/2006/relationships/hyperlink" Target="https://www.parlament.ch/de/ratsbetrieb/suche-curia-vista/geschaeft?AffairId=20257085" TargetMode="External"/><Relationship Id="rId328" Type="http://schemas.openxmlformats.org/officeDocument/2006/relationships/hyperlink" Target="https://www.parlament.ch/it/ratsbetrieb/suche-curia-vista/geschaeft?AffairId=20257051" TargetMode="External"/><Relationship Id="rId132" Type="http://schemas.openxmlformats.org/officeDocument/2006/relationships/hyperlink" Target="https://www.parlament.ch/it/ratsbetrieb/suche-curia-vista/geschaeft?AffairId=20257002" TargetMode="External"/><Relationship Id="rId174" Type="http://schemas.openxmlformats.org/officeDocument/2006/relationships/hyperlink" Target="https://www.parlament.ch/it/ratsbetrieb/suche-curia-vista/geschaeft?AffairId=20257090" TargetMode="External"/><Relationship Id="rId381" Type="http://schemas.openxmlformats.org/officeDocument/2006/relationships/hyperlink" Target="https://www.parlament.ch/fr/ratsbetrieb/suche-curia-vista/geschaeft?AffairId=20257054" TargetMode="External"/><Relationship Id="rId241" Type="http://schemas.openxmlformats.org/officeDocument/2006/relationships/hyperlink" Target="https://www.parlament.ch/it/ratsbetrieb/suche-curia-vista/geschaeft?AffairId=20257135" TargetMode="External"/><Relationship Id="rId437" Type="http://schemas.openxmlformats.org/officeDocument/2006/relationships/hyperlink" Target="https://che01.safelinks.protection.outlook.com/?url=https%3A%2F%2Fwww.parlament.ch%2Ffr%2Fratsbetrieb%2Fsuche-curia-vista%2Fgeschaeft%3FAffairId%3D20247883&amp;data=05%7C02%7Cbrigitte.crottaz%40parl.ch%7Ccbca315850514b20b84708dd5b194ccd%7C0cf3ddc638a5480885f1cae22925a1b0%7C0%7C0%7C638766886409306046%7CUnknown%7CTWFpbGZsb3d8eyJFbXB0eU1hcGkiOnRydWUsIlYiOiIwLjAuMDAwMCIsIlAiOiJXaW4zMiIsIkFOIjoiTWFpbCIsIldUIjoyfQ%3D%3D%7C0%7C%7C%7C&amp;sdata=vtxJPt%2FBktiUjp9MmU43T%2B%2FNAHcNRkf8bHEKB9daNus%3D&amp;reserved=0" TargetMode="External"/><Relationship Id="rId479" Type="http://schemas.openxmlformats.org/officeDocument/2006/relationships/hyperlink" Target="https://www.parlament.ch/de/ratsbetrieb/suche-curia-vista/geschaeft?AffairId=20257126" TargetMode="External"/><Relationship Id="rId36" Type="http://schemas.openxmlformats.org/officeDocument/2006/relationships/hyperlink" Target="https://www.parlament.ch/it/ratsbetrieb/suche-curia-vista/geschaeft?AffairId=20257098" TargetMode="External"/><Relationship Id="rId283" Type="http://schemas.openxmlformats.org/officeDocument/2006/relationships/hyperlink" Target="https://www.parlament.ch/it/ratsbetrieb/suche-curia-vista/geschaeft?AffairId=20257143" TargetMode="External"/><Relationship Id="rId339" Type="http://schemas.openxmlformats.org/officeDocument/2006/relationships/hyperlink" Target="https://www.parlament.ch/fr/ratsbetrieb/suche-curia-vista/geschaeft?AffairId=20257079" TargetMode="External"/><Relationship Id="rId490" Type="http://schemas.openxmlformats.org/officeDocument/2006/relationships/hyperlink" Target="https://www.parlament.ch/fr/ratsbetrieb/suche-curia-vista/geschaeft?AffairId=20257128" TargetMode="External"/><Relationship Id="rId78" Type="http://schemas.openxmlformats.org/officeDocument/2006/relationships/hyperlink" Target="https://www.parlament.ch/fr/ratsbetrieb/suche-curia-vista/geschaeft?AffairId=20257133" TargetMode="External"/><Relationship Id="rId101" Type="http://schemas.openxmlformats.org/officeDocument/2006/relationships/hyperlink" Target="https://www.parlament.ch/de/ratsbetrieb/suche-curia-vista/geschaeft?AffairId=20244117" TargetMode="External"/><Relationship Id="rId143" Type="http://schemas.openxmlformats.org/officeDocument/2006/relationships/hyperlink" Target="https://www.parlament.ch/fr/ratsbetrieb/suche-curia-vista/geschaeft?AffairId=20257152" TargetMode="External"/><Relationship Id="rId185" Type="http://schemas.openxmlformats.org/officeDocument/2006/relationships/hyperlink" Target="https://www.parlament.ch/fr/ratsbetrieb/suche-curia-vista/geschaeft?AffairId=20257102" TargetMode="External"/><Relationship Id="rId350" Type="http://schemas.openxmlformats.org/officeDocument/2006/relationships/hyperlink" Target="https://www.parlament.ch/de/ratsbetrieb/suche-curia-vista/geschaeft?AffairId=20257134" TargetMode="External"/><Relationship Id="rId406" Type="http://schemas.openxmlformats.org/officeDocument/2006/relationships/hyperlink" Target="https://www.parlament.ch/it/ratsbetrieb/suche-curia-vista/geschaeft?AffairId=20257016" TargetMode="External"/><Relationship Id="rId9" Type="http://schemas.openxmlformats.org/officeDocument/2006/relationships/settings" Target="settings.xml"/><Relationship Id="rId210" Type="http://schemas.openxmlformats.org/officeDocument/2006/relationships/hyperlink" Target="https://www.parlament.ch/fr/ratsbetrieb/suche-curia-vista/geschaeft?AffairId=20257129" TargetMode="External"/><Relationship Id="rId392" Type="http://schemas.openxmlformats.org/officeDocument/2006/relationships/hyperlink" Target="https://www.parlament.ch/de/ratsbetrieb/suche-curia-vista/geschaeft?AffairId=20257077" TargetMode="External"/><Relationship Id="rId448" Type="http://schemas.openxmlformats.org/officeDocument/2006/relationships/hyperlink" Target="https://www.parlament.ch/it/ratsbetrieb/suche-curia-vista/geschaeft?AffairId=20257097" TargetMode="External"/><Relationship Id="rId252" Type="http://schemas.openxmlformats.org/officeDocument/2006/relationships/hyperlink" Target="https://www.parlament.ch/fr/ratsbetrieb/suche-curia-vista/geschaeft?AffairId=20257057" TargetMode="External"/><Relationship Id="rId294" Type="http://schemas.openxmlformats.org/officeDocument/2006/relationships/hyperlink" Target="https://www.parlament.ch/fr/ratsbetrieb/suche-curia-vista/geschaeft?AffairId=20257003" TargetMode="External"/><Relationship Id="rId308" Type="http://schemas.openxmlformats.org/officeDocument/2006/relationships/hyperlink" Target="https://www.parlament.ch/de/ratsbetrieb/suche-curia-vista/geschaeft?AffairId=20257019" TargetMode="External"/><Relationship Id="rId47" Type="http://schemas.openxmlformats.org/officeDocument/2006/relationships/hyperlink" Target="https://www.parlament.ch/fr/ratsbetrieb/suche-curia-vista/geschaeft?AffairId=20257041" TargetMode="External"/><Relationship Id="rId89" Type="http://schemas.openxmlformats.org/officeDocument/2006/relationships/hyperlink" Target="https://www.parlament.ch/de/ratsbetrieb/suche-curia-vista/geschaeft?AffairId=20257043" TargetMode="External"/><Relationship Id="rId112" Type="http://schemas.openxmlformats.org/officeDocument/2006/relationships/hyperlink" Target="https://www.parlament.ch/fr/ratsbetrieb/suche-curia-vista/geschaeft?AffairId=20257122" TargetMode="External"/><Relationship Id="rId154" Type="http://schemas.openxmlformats.org/officeDocument/2006/relationships/hyperlink" Target="https://www.parlament.ch/de/ratsbetrieb/suche-curia-vista/geschaeft?AffairId=20257070" TargetMode="External"/><Relationship Id="rId361" Type="http://schemas.openxmlformats.org/officeDocument/2006/relationships/hyperlink" Target="https://www.parlament.ch/it/ratsbetrieb/suche-curia-vista/geschaeft?AffairId=20257151" TargetMode="External"/><Relationship Id="rId196" Type="http://schemas.openxmlformats.org/officeDocument/2006/relationships/hyperlink" Target="https://www.parlament.ch/de/ratsbetrieb/suche-curia-vista/geschaeft?AffairId=20257113" TargetMode="External"/><Relationship Id="rId417" Type="http://schemas.openxmlformats.org/officeDocument/2006/relationships/hyperlink" Target="https://www.parlament.ch/fr/ratsbetrieb/suche-curia-vista/geschaeft?AffairId=20257034" TargetMode="External"/><Relationship Id="rId459" Type="http://schemas.openxmlformats.org/officeDocument/2006/relationships/hyperlink" Target="https://www.parlament.ch/fr/ratsbetrieb/suche-curia-vista/geschaeft?AffairId=20257109" TargetMode="External"/><Relationship Id="rId16" Type="http://schemas.openxmlformats.org/officeDocument/2006/relationships/hyperlink" Target="https://www.parlament.ch/de/ratsbetrieb/suche-curia-vista/geschaeft?AffairId=20257011" TargetMode="External"/><Relationship Id="rId221" Type="http://schemas.openxmlformats.org/officeDocument/2006/relationships/hyperlink" Target="https://www.parlament.ch/de/ratsbetrieb/suche-curia-vista/geschaeft?AffairId=20257140" TargetMode="External"/><Relationship Id="rId263" Type="http://schemas.openxmlformats.org/officeDocument/2006/relationships/hyperlink" Target="https://www.parlament.ch/de/ratsbetrieb/suche-curia-vista/geschaeft?AffairId=20257071" TargetMode="External"/><Relationship Id="rId319" Type="http://schemas.openxmlformats.org/officeDocument/2006/relationships/hyperlink" Target="https://www.parlament.ch/it/ratsbetrieb/suche-curia-vista/geschaeft?AffairId=20257040" TargetMode="External"/><Relationship Id="rId470" Type="http://schemas.openxmlformats.org/officeDocument/2006/relationships/hyperlink" Target="https://www.parlament.ch/de/ratsbetrieb/suche-curia-vista/geschaeft?AffairId=20257115" TargetMode="External"/><Relationship Id="rId58" Type="http://schemas.openxmlformats.org/officeDocument/2006/relationships/hyperlink" Target="https://www.parlament.ch/de/ratsbetrieb/suche-curia-vista/geschaeft?AffairId=20257080" TargetMode="External"/><Relationship Id="rId123" Type="http://schemas.openxmlformats.org/officeDocument/2006/relationships/hyperlink" Target="https://www.parlament.ch/de/ratsbetrieb/suche-curia-vista/geschaeft?AffairId=20257141" TargetMode="External"/><Relationship Id="rId330" Type="http://schemas.openxmlformats.org/officeDocument/2006/relationships/hyperlink" Target="https://www.parlament.ch/fr/ratsbetrieb/suche-curia-vista/geschaeft?AffairId=20257061" TargetMode="External"/><Relationship Id="rId165" Type="http://schemas.openxmlformats.org/officeDocument/2006/relationships/hyperlink" Target="https://www.parlament.ch/it/ratsbetrieb/suche-curia-vista/geschaeft?AffairId=20257088" TargetMode="External"/><Relationship Id="rId372" Type="http://schemas.openxmlformats.org/officeDocument/2006/relationships/hyperlink" Target="https://www.parlament.ch/fr/ratsbetrieb/suche-curia-vista/geschaeft?AffairId=20257012" TargetMode="External"/><Relationship Id="rId428" Type="http://schemas.openxmlformats.org/officeDocument/2006/relationships/hyperlink" Target="https://www.parlament.ch/de/ratsbetrieb/suche-curia-vista/geschaeft?AffairId=20257060" TargetMode="External"/><Relationship Id="rId232" Type="http://schemas.openxmlformats.org/officeDocument/2006/relationships/hyperlink" Target="https://www.parlament.ch/it/ratsbetrieb/suche-curia-vista/geschaeft?AffairId=20257024" TargetMode="External"/><Relationship Id="rId274" Type="http://schemas.openxmlformats.org/officeDocument/2006/relationships/hyperlink" Target="https://www.parlament.ch/it/ratsbetrieb/suche-curia-vista/geschaeft?AffairId=20257085" TargetMode="External"/><Relationship Id="rId481" Type="http://schemas.openxmlformats.org/officeDocument/2006/relationships/hyperlink" Target="https://www.parlament.ch/it/ratsbetrieb/suche-curia-vista/geschaeft?AffairId=20257126" TargetMode="External"/><Relationship Id="rId27" Type="http://schemas.openxmlformats.org/officeDocument/2006/relationships/hyperlink" Target="https://www.parlament.ch/it/ratsbetrieb/suche-curia-vista/geschaeft?AffairId=20257032" TargetMode="External"/><Relationship Id="rId69" Type="http://schemas.openxmlformats.org/officeDocument/2006/relationships/hyperlink" Target="https://www.parlament.ch/fr/ratsbetrieb/suche-curia-vista/geschaeft?AffairId=20257137" TargetMode="External"/><Relationship Id="rId134" Type="http://schemas.openxmlformats.org/officeDocument/2006/relationships/hyperlink" Target="https://www.parlament.ch/fr/ratsbetrieb/suche-curia-vista/geschaeft?AffairId=20257017" TargetMode="External"/><Relationship Id="rId80" Type="http://schemas.openxmlformats.org/officeDocument/2006/relationships/hyperlink" Target="https://www.parlament.ch/de/ratsbetrieb/suche-curia-vista/geschaeft?AffairId=20257142" TargetMode="External"/><Relationship Id="rId176" Type="http://schemas.openxmlformats.org/officeDocument/2006/relationships/hyperlink" Target="https://www.parlament.ch/fr/ratsbetrieb/suche-curia-vista/geschaeft?AffairId=20257093" TargetMode="External"/><Relationship Id="rId341" Type="http://schemas.openxmlformats.org/officeDocument/2006/relationships/hyperlink" Target="https://www.parlament.ch/de/ratsbetrieb/suche-curia-vista/geschaeft?AffairId=20257119" TargetMode="External"/><Relationship Id="rId383" Type="http://schemas.openxmlformats.org/officeDocument/2006/relationships/hyperlink" Target="https://www.parlament.ch/de/ratsbetrieb/suche-curia-vista/geschaeft?AffairId=20257058" TargetMode="External"/><Relationship Id="rId439" Type="http://schemas.openxmlformats.org/officeDocument/2006/relationships/hyperlink" Target="https://www.parlament.ch/de/ratsbetrieb/suche-curia-vista/geschaeft?AffairId=20257072" TargetMode="External"/><Relationship Id="rId201" Type="http://schemas.openxmlformats.org/officeDocument/2006/relationships/hyperlink" Target="https://www.parlament.ch/fr/ratsbetrieb/suche-curia-vista/geschaeft?AffairId=20257118" TargetMode="External"/><Relationship Id="rId243" Type="http://schemas.openxmlformats.org/officeDocument/2006/relationships/hyperlink" Target="https://www.parlament.ch/fr/ratsbetrieb/suche-curia-vista/geschaeft?AffairId=20257028" TargetMode="External"/><Relationship Id="rId285" Type="http://schemas.openxmlformats.org/officeDocument/2006/relationships/hyperlink" Target="https://www.parlament.ch/fr/ratsbetrieb/suche-curia-vista/geschaeft?AffairId=20257144" TargetMode="External"/><Relationship Id="rId450" Type="http://schemas.openxmlformats.org/officeDocument/2006/relationships/hyperlink" Target="https://www.parlament.ch/fr/ratsbetrieb/suche-curia-vista/geschaeft?AffairId=20257099" TargetMode="External"/><Relationship Id="rId38" Type="http://schemas.openxmlformats.org/officeDocument/2006/relationships/hyperlink" Target="https://www.parlament.ch/fr/ratsbetrieb/suche-curia-vista/geschaeft?AffairId=20257035" TargetMode="External"/><Relationship Id="rId103" Type="http://schemas.openxmlformats.org/officeDocument/2006/relationships/hyperlink" Target="https://www.parlament.ch/fr/ratsbetrieb/suche-curia-vista/geschaeft?AffairId=20257082" TargetMode="External"/><Relationship Id="rId310" Type="http://schemas.openxmlformats.org/officeDocument/2006/relationships/hyperlink" Target="https://www.parlament.ch/it/ratsbetrieb/suche-curia-vista/geschaeft?AffairId=20257019" TargetMode="External"/><Relationship Id="rId492" Type="http://schemas.openxmlformats.org/officeDocument/2006/relationships/header" Target="header1.xml"/><Relationship Id="rId91" Type="http://schemas.openxmlformats.org/officeDocument/2006/relationships/hyperlink" Target="https://www.parlament.ch/it/ratsbetrieb/suche-curia-vista/geschaeft?AffairId=20257043" TargetMode="External"/><Relationship Id="rId145" Type="http://schemas.openxmlformats.org/officeDocument/2006/relationships/hyperlink" Target="https://www.parlament.ch/de/ratsbetrieb/suche-curia-vista/geschaeft?AffairId=20257039" TargetMode="External"/><Relationship Id="rId187" Type="http://schemas.openxmlformats.org/officeDocument/2006/relationships/hyperlink" Target="https://www.parlament.ch/de/ratsbetrieb/suche-curia-vista/geschaeft?AffairId=20257103" TargetMode="External"/><Relationship Id="rId352" Type="http://schemas.openxmlformats.org/officeDocument/2006/relationships/hyperlink" Target="https://www.parlament.ch/it/ratsbetrieb/suche-curia-vista/geschaeft?AffairId=20257134" TargetMode="External"/><Relationship Id="rId394" Type="http://schemas.openxmlformats.org/officeDocument/2006/relationships/hyperlink" Target="https://www.parlament.ch/it/ratsbetrieb/suche-curia-vista/geschaeft?AffairId=20257077" TargetMode="External"/><Relationship Id="rId408" Type="http://schemas.openxmlformats.org/officeDocument/2006/relationships/hyperlink" Target="https://www.parlament.ch/fr/ratsbetrieb/suche-curia-vista/geschaeft?AffairId=20257021" TargetMode="External"/><Relationship Id="rId212" Type="http://schemas.openxmlformats.org/officeDocument/2006/relationships/hyperlink" Target="https://www.parlament.ch/de/ratsbetrieb/suche-curia-vista/geschaeft?AffairId=20257130" TargetMode="External"/><Relationship Id="rId254" Type="http://schemas.openxmlformats.org/officeDocument/2006/relationships/hyperlink" Target="https://www.parlament.ch/de/ratsbetrieb/suche-curia-vista/geschaeft?AffairId=20257067" TargetMode="External"/><Relationship Id="rId49" Type="http://schemas.openxmlformats.org/officeDocument/2006/relationships/hyperlink" Target="https://www.parlament.ch/de/ratsbetrieb/suche-curia-vista/geschaeft?AffairId=20257048" TargetMode="External"/><Relationship Id="rId114" Type="http://schemas.openxmlformats.org/officeDocument/2006/relationships/hyperlink" Target="https://www.parlament.ch/de/ratsbetrieb/suche-curia-vista/geschaeft?AffairId=20257136" TargetMode="External"/><Relationship Id="rId296" Type="http://schemas.openxmlformats.org/officeDocument/2006/relationships/hyperlink" Target="https://www.parlament.ch/de/ratsbetrieb/suche-curia-vista/geschaeft?AffairId=20257005" TargetMode="External"/><Relationship Id="rId461" Type="http://schemas.openxmlformats.org/officeDocument/2006/relationships/hyperlink" Target="https://www.parlament.ch/de/ratsbetrieb/suche-curia-vista/geschaeft?AffairId=20257110" TargetMode="External"/><Relationship Id="rId60" Type="http://schemas.openxmlformats.org/officeDocument/2006/relationships/hyperlink" Target="https://www.parlament.ch/it/ratsbetrieb/suche-curia-vista/geschaeft?AffairId=20257080" TargetMode="External"/><Relationship Id="rId156" Type="http://schemas.openxmlformats.org/officeDocument/2006/relationships/hyperlink" Target="https://www.parlament.ch/it/ratsbetrieb/suche-curia-vista/geschaeft?AffairId=20257070" TargetMode="External"/><Relationship Id="rId198" Type="http://schemas.openxmlformats.org/officeDocument/2006/relationships/hyperlink" Target="https://www.parlament.ch/it/ratsbetrieb/suche-curia-vista/geschaeft?AffairId=20257113" TargetMode="External"/><Relationship Id="rId321" Type="http://schemas.openxmlformats.org/officeDocument/2006/relationships/hyperlink" Target="https://www.parlament.ch/fr/ratsbetrieb/suche-curia-vista/geschaeft?AffairId=20257044" TargetMode="External"/><Relationship Id="rId363" Type="http://schemas.openxmlformats.org/officeDocument/2006/relationships/hyperlink" Target="https://www.parlament.ch/fr/ratsbetrieb/suche-curia-vista/geschaeft?AffairId=20257154" TargetMode="External"/><Relationship Id="rId419" Type="http://schemas.openxmlformats.org/officeDocument/2006/relationships/hyperlink" Target="https://www.parlament.ch/de/ratsbetrieb/suche-curia-vista/geschaeft?AffairId=20257042" TargetMode="External"/><Relationship Id="rId223" Type="http://schemas.openxmlformats.org/officeDocument/2006/relationships/hyperlink" Target="https://www.parlament.ch/it/ratsbetrieb/suche-curia-vista/geschaeft?AffairId=20257140" TargetMode="External"/><Relationship Id="rId430" Type="http://schemas.openxmlformats.org/officeDocument/2006/relationships/hyperlink" Target="https://www.parlament.ch/it/ratsbetrieb/suche-curia-vista/geschaeft?AffairId=20257060" TargetMode="External"/><Relationship Id="rId18" Type="http://schemas.openxmlformats.org/officeDocument/2006/relationships/hyperlink" Target="https://www.parlament.ch/it/ratsbetrieb/suche-curia-vista/geschaeft?AffairId=20257011" TargetMode="External"/><Relationship Id="rId265" Type="http://schemas.openxmlformats.org/officeDocument/2006/relationships/hyperlink" Target="https://www.parlament.ch/it/ratsbetrieb/suche-curia-vista/geschaeft?AffairId=20257071" TargetMode="External"/><Relationship Id="rId472" Type="http://schemas.openxmlformats.org/officeDocument/2006/relationships/hyperlink" Target="https://www.parlament.ch/it/ratsbetrieb/suche-curia-vista/geschaeft?AffairId=20257115" TargetMode="External"/><Relationship Id="rId125" Type="http://schemas.openxmlformats.org/officeDocument/2006/relationships/hyperlink" Target="https://www.parlament.ch/it/ratsbetrieb/suche-curia-vista/geschaeft?AffairId=20257141" TargetMode="External"/><Relationship Id="rId167" Type="http://schemas.openxmlformats.org/officeDocument/2006/relationships/hyperlink" Target="https://www.parlament.ch/fr/ratsbetrieb/suche-curia-vista/geschaeft?AffairId=20257101" TargetMode="External"/><Relationship Id="rId332" Type="http://schemas.openxmlformats.org/officeDocument/2006/relationships/hyperlink" Target="https://www.parlament.ch/de/ratsbetrieb/suche-curia-vista/geschaeft?AffairId=20257073" TargetMode="External"/><Relationship Id="rId374" Type="http://schemas.openxmlformats.org/officeDocument/2006/relationships/hyperlink" Target="https://www.parlament.ch/de/ratsbetrieb/suche-curia-vista/geschaeft?AffairId=20257013" TargetMode="External"/><Relationship Id="rId71" Type="http://schemas.openxmlformats.org/officeDocument/2006/relationships/hyperlink" Target="https://www.parlament.ch/de/ratsbetrieb/suche-curia-vista/geschaeft?AffairId=20257117" TargetMode="External"/><Relationship Id="rId234" Type="http://schemas.openxmlformats.org/officeDocument/2006/relationships/hyperlink" Target="https://www.parlament.ch/fr/ratsbetrieb/suche-curia-vista/geschaeft?AffairId=20257026" TargetMode="External"/><Relationship Id="rId2" Type="http://schemas.openxmlformats.org/officeDocument/2006/relationships/customXml" Target="../customXml/item2.xml"/><Relationship Id="rId29" Type="http://schemas.openxmlformats.org/officeDocument/2006/relationships/hyperlink" Target="https://www.parlament.ch/fr/ratsbetrieb/suche-curia-vista/geschaeft?AffairId=20257033" TargetMode="External"/><Relationship Id="rId276" Type="http://schemas.openxmlformats.org/officeDocument/2006/relationships/hyperlink" Target="https://www.parlament.ch/fr/ratsbetrieb/suche-curia-vista/geschaeft?AffairId=20257096" TargetMode="External"/><Relationship Id="rId441" Type="http://schemas.openxmlformats.org/officeDocument/2006/relationships/hyperlink" Target="https://www.parlament.ch/it/ratsbetrieb/suche-curia-vista/geschaeft?AffairId=20257072" TargetMode="External"/><Relationship Id="rId483" Type="http://schemas.openxmlformats.org/officeDocument/2006/relationships/hyperlink" Target="https://www.parlament.ch/fr/ratsbetrieb/suche-curia-vista/geschaeft?AffairId=20257127" TargetMode="External"/><Relationship Id="rId40" Type="http://schemas.openxmlformats.org/officeDocument/2006/relationships/hyperlink" Target="https://www.parlament.ch/de/ratsbetrieb/suche-curia-vista/geschaeft?AffairId=20257037" TargetMode="External"/><Relationship Id="rId136" Type="http://schemas.openxmlformats.org/officeDocument/2006/relationships/hyperlink" Target="https://www.parlament.ch/de/ratsbetrieb/suche-curia-vista/geschaeft?AffairId=20257027" TargetMode="External"/><Relationship Id="rId178" Type="http://schemas.openxmlformats.org/officeDocument/2006/relationships/hyperlink" Target="https://www.parlament.ch/de/ratsbetrieb/suche-curia-vista/geschaeft?AffairId=20257094" TargetMode="External"/><Relationship Id="rId301" Type="http://schemas.openxmlformats.org/officeDocument/2006/relationships/hyperlink" Target="https://www.parlament.ch/it/ratsbetrieb/suche-curia-vista/geschaeft?AffairId=20257007" TargetMode="External"/><Relationship Id="rId343" Type="http://schemas.openxmlformats.org/officeDocument/2006/relationships/hyperlink" Target="https://www.parlament.ch/it/ratsbetrieb/suche-curia-vista/geschaeft?AffairId=20257119" TargetMode="External"/><Relationship Id="rId82" Type="http://schemas.openxmlformats.org/officeDocument/2006/relationships/hyperlink" Target="https://www.parlament.ch/it/ratsbetrieb/suche-curia-vista/geschaeft?AffairId=20257142" TargetMode="External"/><Relationship Id="rId203" Type="http://schemas.openxmlformats.org/officeDocument/2006/relationships/hyperlink" Target="https://www.parlament.ch/de/ratsbetrieb/suche-curia-vista/geschaeft?AffairId=20257121" TargetMode="External"/><Relationship Id="rId385" Type="http://schemas.openxmlformats.org/officeDocument/2006/relationships/hyperlink" Target="https://www.parlament.ch/it/ratsbetrieb/suche-curia-vista/geschaeft?AffairId=20257058" TargetMode="External"/><Relationship Id="rId245" Type="http://schemas.openxmlformats.org/officeDocument/2006/relationships/hyperlink" Target="https://www.parlament.ch/de/ratsbetrieb/suche-curia-vista/geschaeft?AffairId=20257030" TargetMode="External"/><Relationship Id="rId287" Type="http://schemas.openxmlformats.org/officeDocument/2006/relationships/hyperlink" Target="https://www.parlament.ch/de/ratsbetrieb/suche-curia-vista/geschaeft?AffairId=20257055" TargetMode="External"/><Relationship Id="rId410" Type="http://schemas.openxmlformats.org/officeDocument/2006/relationships/hyperlink" Target="https://www.parlament.ch/de/ratsbetrieb/suche-curia-vista/geschaeft?AffairId=20257022" TargetMode="External"/><Relationship Id="rId452" Type="http://schemas.openxmlformats.org/officeDocument/2006/relationships/hyperlink" Target="https://www.parlament.ch/de/ratsbetrieb/suche-curia-vista/geschaeft?AffairId=20257106" TargetMode="External"/><Relationship Id="rId494" Type="http://schemas.openxmlformats.org/officeDocument/2006/relationships/header" Target="header2.xml"/><Relationship Id="rId105" Type="http://schemas.openxmlformats.org/officeDocument/2006/relationships/hyperlink" Target="https://www.parlament.ch/de/ratsbetrieb/suche-curia-vista/geschaeft?AffairId=20257092" TargetMode="External"/><Relationship Id="rId147" Type="http://schemas.openxmlformats.org/officeDocument/2006/relationships/hyperlink" Target="https://www.parlament.ch/it/ratsbetrieb/suche-curia-vista/geschaeft?AffairId=20257039" TargetMode="External"/><Relationship Id="rId312" Type="http://schemas.openxmlformats.org/officeDocument/2006/relationships/hyperlink" Target="https://www.parlament.ch/fr/ratsbetrieb/suche-curia-vista/geschaeft?AffairId=20257023" TargetMode="External"/><Relationship Id="rId354" Type="http://schemas.openxmlformats.org/officeDocument/2006/relationships/hyperlink" Target="https://www.parlament.ch/fr/ratsbetrieb/suche-curia-vista/geschaeft?AffairId=20257148" TargetMode="External"/><Relationship Id="rId51" Type="http://schemas.openxmlformats.org/officeDocument/2006/relationships/hyperlink" Target="https://www.parlament.ch/it/ratsbetrieb/suche-curia-vista/geschaeft?AffairId=20257048" TargetMode="External"/><Relationship Id="rId93" Type="http://schemas.openxmlformats.org/officeDocument/2006/relationships/hyperlink" Target="https://www.parlament.ch/fr/ratsbetrieb/suche-curia-vista/geschaeft?AffairId=20257052" TargetMode="External"/><Relationship Id="rId189" Type="http://schemas.openxmlformats.org/officeDocument/2006/relationships/hyperlink" Target="https://www.parlament.ch/it/ratsbetrieb/suche-curia-vista/geschaeft?AffairId=20257103" TargetMode="External"/><Relationship Id="rId396" Type="http://schemas.openxmlformats.org/officeDocument/2006/relationships/hyperlink" Target="https://www.parlament.ch/fr/ratsbetrieb/suche-curia-vista/geschaeft?AffairId=20257145" TargetMode="External"/><Relationship Id="rId214" Type="http://schemas.openxmlformats.org/officeDocument/2006/relationships/hyperlink" Target="https://www.parlament.ch/it/ratsbetrieb/suche-curia-vista/geschaeft?AffairId=20257130" TargetMode="External"/><Relationship Id="rId256" Type="http://schemas.openxmlformats.org/officeDocument/2006/relationships/hyperlink" Target="https://www.parlament.ch/it/ratsbetrieb/suche-curia-vista/geschaeft?AffairId=20257067" TargetMode="External"/><Relationship Id="rId298" Type="http://schemas.openxmlformats.org/officeDocument/2006/relationships/hyperlink" Target="https://www.parlament.ch/it/ratsbetrieb/suche-curia-vista/geschaeft?AffairId=20257005" TargetMode="External"/><Relationship Id="rId421" Type="http://schemas.openxmlformats.org/officeDocument/2006/relationships/hyperlink" Target="https://www.parlament.ch/it/ratsbetrieb/suche-curia-vista/geschaeft?AffairId=20257042" TargetMode="External"/><Relationship Id="rId463" Type="http://schemas.openxmlformats.org/officeDocument/2006/relationships/hyperlink" Target="https://www.parlament.ch/it/ratsbetrieb/suche-curia-vista/geschaeft?AffairId=20257110" TargetMode="External"/><Relationship Id="rId116" Type="http://schemas.openxmlformats.org/officeDocument/2006/relationships/hyperlink" Target="https://www.parlament.ch/it/ratsbetrieb/suche-curia-vista/geschaeft?AffairId=20257136" TargetMode="External"/><Relationship Id="rId158" Type="http://schemas.openxmlformats.org/officeDocument/2006/relationships/hyperlink" Target="https://www.parlament.ch/fr/ratsbetrieb/suche-curia-vista/geschaeft?AffairId=20257078" TargetMode="External"/><Relationship Id="rId323" Type="http://schemas.openxmlformats.org/officeDocument/2006/relationships/hyperlink" Target="https://www.parlament.ch/de/ratsbetrieb/suche-curia-vista/geschaeft?AffairId=20257049" TargetMode="External"/><Relationship Id="rId20" Type="http://schemas.openxmlformats.org/officeDocument/2006/relationships/hyperlink" Target="https://www.parlament.ch/fr/ratsbetrieb/suche-curia-vista/geschaeft?AffairId=20257015" TargetMode="External"/><Relationship Id="rId62" Type="http://schemas.openxmlformats.org/officeDocument/2006/relationships/hyperlink" Target="https://www.parlament.ch/de/ratsbetrieb/suche-curia-vista/geschaeft?AffairId=20257083" TargetMode="External"/><Relationship Id="rId365" Type="http://schemas.openxmlformats.org/officeDocument/2006/relationships/hyperlink" Target="https://www.parlament.ch/de/ratsbetrieb/suche-curia-vista/geschaeft?AffairId=20257155" TargetMode="External"/><Relationship Id="rId225" Type="http://schemas.openxmlformats.org/officeDocument/2006/relationships/hyperlink" Target="https://www.parlament.ch/fr/ratsbetrieb/suche-curia-vista/geschaeft?AffairId=20257000" TargetMode="External"/><Relationship Id="rId267" Type="http://schemas.openxmlformats.org/officeDocument/2006/relationships/hyperlink" Target="https://www.parlament.ch/fr/ratsbetrieb/suche-curia-vista/geschaeft?AffairId=20257081" TargetMode="External"/><Relationship Id="rId432" Type="http://schemas.openxmlformats.org/officeDocument/2006/relationships/hyperlink" Target="https://www.parlament.ch/fr/ratsbetrieb/suche-curia-vista/geschaeft?AffairId=20257065" TargetMode="External"/><Relationship Id="rId474" Type="http://schemas.openxmlformats.org/officeDocument/2006/relationships/hyperlink" Target="https://www.parlament.ch/fr/ratsbetrieb/suche-curia-vista/geschaeft?AffairId=20257116" TargetMode="External"/><Relationship Id="rId106" Type="http://schemas.openxmlformats.org/officeDocument/2006/relationships/hyperlink" Target="https://www.parlament.ch/fr/ratsbetrieb/suche-curia-vista/geschaeft?AffairId=20257092" TargetMode="External"/><Relationship Id="rId127" Type="http://schemas.openxmlformats.org/officeDocument/2006/relationships/hyperlink" Target="https://www.parlament.ch/de/ratsbetrieb/suche-curia-vista/geschaeft?AffairId=20257146" TargetMode="External"/><Relationship Id="rId313" Type="http://schemas.openxmlformats.org/officeDocument/2006/relationships/hyperlink" Target="https://www.parlament.ch/it/ratsbetrieb/suche-curia-vista/geschaeft?AffairId=20257023" TargetMode="External"/><Relationship Id="rId495" Type="http://schemas.openxmlformats.org/officeDocument/2006/relationships/footer" Target="footer2.xml"/><Relationship Id="rId10" Type="http://schemas.openxmlformats.org/officeDocument/2006/relationships/webSettings" Target="webSettings.xml"/><Relationship Id="rId31" Type="http://schemas.openxmlformats.org/officeDocument/2006/relationships/hyperlink" Target="https://www.parlament.ch/de/ratsbetrieb/suche-curia-vista/geschaeft?AffairId=20257091" TargetMode="External"/><Relationship Id="rId52" Type="http://schemas.openxmlformats.org/officeDocument/2006/relationships/hyperlink" Target="https://www.parlament.ch/de/ratsbetrieb/suche-curia-vista/geschaeft?AffairId=20257050" TargetMode="External"/><Relationship Id="rId73" Type="http://schemas.openxmlformats.org/officeDocument/2006/relationships/hyperlink" Target="https://www.parlament.ch/it/ratsbetrieb/suche-curia-vista/geschaeft?AffairId=20257117" TargetMode="External"/><Relationship Id="rId94" Type="http://schemas.openxmlformats.org/officeDocument/2006/relationships/hyperlink" Target="https://www.parlament.ch/it/ratsbetrieb/suche-curia-vista/geschaeft?AffairId=20257052" TargetMode="External"/><Relationship Id="rId148" Type="http://schemas.openxmlformats.org/officeDocument/2006/relationships/hyperlink" Target="https://www.parlament.ch/de/ratsbetrieb/suche-curia-vista/geschaeft?AffairId=20257045" TargetMode="External"/><Relationship Id="rId169" Type="http://schemas.openxmlformats.org/officeDocument/2006/relationships/hyperlink" Target="https://www.parlament.ch/de/ratsbetrieb/suche-curia-vista/geschaeft?AffairId=20257089" TargetMode="External"/><Relationship Id="rId334" Type="http://schemas.openxmlformats.org/officeDocument/2006/relationships/hyperlink" Target="https://www.parlament.ch/it/ratsbetrieb/suche-curia-vista/geschaeft?AffairId=20257073" TargetMode="External"/><Relationship Id="rId355" Type="http://schemas.openxmlformats.org/officeDocument/2006/relationships/hyperlink" Target="https://www.parlament.ch/it/ratsbetrieb/suche-curia-vista/geschaeft?AffairId=20257148" TargetMode="External"/><Relationship Id="rId376" Type="http://schemas.openxmlformats.org/officeDocument/2006/relationships/hyperlink" Target="https://www.parlament.ch/it/ratsbetrieb/suche-curia-vista/geschaeft?AffairId=20257013" TargetMode="External"/><Relationship Id="rId397" Type="http://schemas.openxmlformats.org/officeDocument/2006/relationships/hyperlink" Target="https://www.parlament.ch/it/ratsbetrieb/suche-curia-vista/geschaeft?AffairId=20257145" TargetMode="External"/><Relationship Id="rId4" Type="http://schemas.openxmlformats.org/officeDocument/2006/relationships/customXml" Target="../customXml/item4.xml"/><Relationship Id="rId180" Type="http://schemas.openxmlformats.org/officeDocument/2006/relationships/hyperlink" Target="https://www.parlament.ch/it/ratsbetrieb/suche-curia-vista/geschaeft?AffairId=20257094" TargetMode="External"/><Relationship Id="rId215" Type="http://schemas.openxmlformats.org/officeDocument/2006/relationships/hyperlink" Target="https://www.parlament.ch/de/ratsbetrieb/suche-curia-vista/geschaeft?AffairId=20257131" TargetMode="External"/><Relationship Id="rId236" Type="http://schemas.openxmlformats.org/officeDocument/2006/relationships/hyperlink" Target="https://www.parlament.ch/de/ratsbetrieb/suche-curia-vista/geschaeft?AffairId=20257025" TargetMode="External"/><Relationship Id="rId257" Type="http://schemas.openxmlformats.org/officeDocument/2006/relationships/hyperlink" Target="https://www.parlament.ch/de/ratsbetrieb/suche-curia-vista/geschaeft?AffairId=20257086" TargetMode="External"/><Relationship Id="rId278" Type="http://schemas.openxmlformats.org/officeDocument/2006/relationships/hyperlink" Target="https://www.parlament.ch/de/ratsbetrieb/suche-curia-vista/geschaeft?AffairId=20257153" TargetMode="External"/><Relationship Id="rId401" Type="http://schemas.openxmlformats.org/officeDocument/2006/relationships/hyperlink" Target="https://www.parlament.ch/de/ratsbetrieb/suche-curia-vista/geschaeft?AffairId=20257009" TargetMode="External"/><Relationship Id="rId422" Type="http://schemas.openxmlformats.org/officeDocument/2006/relationships/hyperlink" Target="https://www.parlament.ch/de/ratsbetrieb/suche-curia-vista/geschaeft?AffairId=20257047" TargetMode="External"/><Relationship Id="rId443" Type="http://schemas.openxmlformats.org/officeDocument/2006/relationships/hyperlink" Target="https://www.parlament.ch/fr/ratsbetrieb/suche-curia-vista/geschaeft?AffairId=20257074" TargetMode="External"/><Relationship Id="rId464" Type="http://schemas.openxmlformats.org/officeDocument/2006/relationships/hyperlink" Target="https://www.parlament.ch/de/ratsbetrieb/suche-curia-vista/geschaeft?AffairId=20257111" TargetMode="External"/><Relationship Id="rId303" Type="http://schemas.openxmlformats.org/officeDocument/2006/relationships/hyperlink" Target="https://www.parlament.ch/fr/ratsbetrieb/suche-curia-vista/geschaeft?AffairId=20257008" TargetMode="External"/><Relationship Id="rId485" Type="http://schemas.openxmlformats.org/officeDocument/2006/relationships/hyperlink" Target="https://che01.safelinks.protection.outlook.com/?url=https%3A%2F%2Fwww.nourish-yourchoice.org%2Fblog-details%2Fintroducing-the-nourishment-table-a-balanced-framework-for-adequate-and-sustainable-nutrition&amp;data=05%7C02%7Candreas.meier%40parl.ch%7C8c094beafb27479e0bb708dd5b3f2ede%7C0cf3ddc638a5480885f1cae22925a1b0%7C0%7C0%7C638767049132993112%7CUnknown%7CTWFpbGZsb3d8eyJFbXB0eU1hcGkiOnRydWUsIlYiOiIwLjAuMDAwMCIsIlAiOiJXaW4zMiIsIkFOIjoiTWFpbCIsIldUIjoyfQ%3D%3D%7C0%7C%7C%7C&amp;sdata=Vcie8IOxo2A8KyAXHX053Gst%2FvSTEAFxlSwpBAe5rOs%3D&amp;reserved=0" TargetMode="External"/><Relationship Id="rId42" Type="http://schemas.openxmlformats.org/officeDocument/2006/relationships/hyperlink" Target="https://www.parlament.ch/it/ratsbetrieb/suche-curia-vista/geschaeft?AffairId=20257037" TargetMode="External"/><Relationship Id="rId84" Type="http://schemas.openxmlformats.org/officeDocument/2006/relationships/hyperlink" Target="https://www.parlament.ch/fr/ratsbetrieb/suche-curia-vista/geschaeft?AffairId=20257147" TargetMode="External"/><Relationship Id="rId138" Type="http://schemas.openxmlformats.org/officeDocument/2006/relationships/hyperlink" Target="https://www.parlament.ch/it/ratsbetrieb/suche-curia-vista/geschaeft?AffairId=20257027" TargetMode="External"/><Relationship Id="rId345" Type="http://schemas.openxmlformats.org/officeDocument/2006/relationships/hyperlink" Target="https://www.parlament.ch/fr/ratsbetrieb/suche-curia-vista/geschaeft?AffairId=20257120" TargetMode="External"/><Relationship Id="rId387" Type="http://schemas.openxmlformats.org/officeDocument/2006/relationships/hyperlink" Target="https://www.parlament.ch/fr/ratsbetrieb/suche-curia-vista/geschaeft?AffairId=20257063" TargetMode="External"/><Relationship Id="rId191" Type="http://schemas.openxmlformats.org/officeDocument/2006/relationships/hyperlink" Target="https://www.parlament.ch/fr/ratsbetrieb/suche-curia-vista/geschaeft?AffairId=20257104" TargetMode="External"/><Relationship Id="rId205" Type="http://schemas.openxmlformats.org/officeDocument/2006/relationships/hyperlink" Target="https://www.parlament.ch/it/ratsbetrieb/suche-curia-vista/geschaeft?AffairId=20257121" TargetMode="External"/><Relationship Id="rId247" Type="http://schemas.openxmlformats.org/officeDocument/2006/relationships/hyperlink" Target="https://www.parlament.ch/it/ratsbetrieb/suche-curia-vista/geschaeft?AffairId=20257030" TargetMode="External"/><Relationship Id="rId412" Type="http://schemas.openxmlformats.org/officeDocument/2006/relationships/hyperlink" Target="https://www.parlament.ch/it/ratsbetrieb/suche-curia-vista/geschaeft?AffairId=20257022" TargetMode="External"/><Relationship Id="rId107" Type="http://schemas.openxmlformats.org/officeDocument/2006/relationships/hyperlink" Target="https://www.parlament.ch/it/ratsbetrieb/suche-curia-vista/geschaeft?AffairId=20257092" TargetMode="External"/><Relationship Id="rId289" Type="http://schemas.openxmlformats.org/officeDocument/2006/relationships/hyperlink" Target="https://www.parlament.ch/it/ratsbetrieb/suche-curia-vista/geschaeft?AffairId=20257055" TargetMode="External"/><Relationship Id="rId454" Type="http://schemas.openxmlformats.org/officeDocument/2006/relationships/hyperlink" Target="https://www.parlament.ch/it/ratsbetrieb/suche-curia-vista/geschaeft?AffairId=20257106" TargetMode="External"/><Relationship Id="rId496" Type="http://schemas.openxmlformats.org/officeDocument/2006/relationships/fontTable" Target="fontTable.xml"/><Relationship Id="rId11" Type="http://schemas.openxmlformats.org/officeDocument/2006/relationships/footnotes" Target="footnotes.xml"/><Relationship Id="rId53" Type="http://schemas.openxmlformats.org/officeDocument/2006/relationships/hyperlink" Target="https://www.parlament.ch/fr/ratsbetrieb/suche-curia-vista/geschaeft?AffairId=20257050" TargetMode="External"/><Relationship Id="rId149" Type="http://schemas.openxmlformats.org/officeDocument/2006/relationships/hyperlink" Target="https://www.parlament.ch/fr/ratsbetrieb/suche-curia-vista/geschaeft?AffairId=20257045" TargetMode="External"/><Relationship Id="rId314" Type="http://schemas.openxmlformats.org/officeDocument/2006/relationships/hyperlink" Target="https://www.parlament.ch/de/ratsbetrieb/suche-curia-vista/geschaeft?AffairId=20257036" TargetMode="External"/><Relationship Id="rId356" Type="http://schemas.openxmlformats.org/officeDocument/2006/relationships/hyperlink" Target="https://www.parlament.ch/de/ratsbetrieb/suche-curia-vista/geschaeft?AffairId=20257150" TargetMode="External"/><Relationship Id="rId398" Type="http://schemas.openxmlformats.org/officeDocument/2006/relationships/hyperlink" Target="https://www.parlament.ch/de/ratsbetrieb/suche-curia-vista/geschaeft?AffairId=20257006" TargetMode="External"/><Relationship Id="rId95" Type="http://schemas.openxmlformats.org/officeDocument/2006/relationships/hyperlink" Target="https://www.parlament.ch/de/ratsbetrieb/suche-curia-vista/geschaeft?AffairId=20257056" TargetMode="External"/><Relationship Id="rId160" Type="http://schemas.openxmlformats.org/officeDocument/2006/relationships/hyperlink" Target="https://www.parlament.ch/de/ratsbetrieb/suche-curia-vista/geschaeft?AffairId=20257087" TargetMode="External"/><Relationship Id="rId216" Type="http://schemas.openxmlformats.org/officeDocument/2006/relationships/hyperlink" Target="https://www.parlament.ch/fr/ratsbetrieb/suche-curia-vista/geschaeft?AffairId=20257131" TargetMode="External"/><Relationship Id="rId423" Type="http://schemas.openxmlformats.org/officeDocument/2006/relationships/hyperlink" Target="https://www.parlament.ch/fr/ratsbetrieb/suche-curia-vista/geschaeft?AffairId=20257047" TargetMode="External"/><Relationship Id="rId258" Type="http://schemas.openxmlformats.org/officeDocument/2006/relationships/hyperlink" Target="https://www.parlament.ch/fr/ratsbetrieb/suche-curia-vista/geschaeft?AffairId=20257086" TargetMode="External"/><Relationship Id="rId465" Type="http://schemas.openxmlformats.org/officeDocument/2006/relationships/hyperlink" Target="https://www.parlament.ch/fr/ratsbetrieb/suche-curia-vista/geschaeft?AffairId=20257111" TargetMode="External"/><Relationship Id="rId22" Type="http://schemas.openxmlformats.org/officeDocument/2006/relationships/hyperlink" Target="https://www.parlament.ch/de/ratsbetrieb/suche-curia-vista/geschaeft?AffairId=20257029" TargetMode="External"/><Relationship Id="rId64" Type="http://schemas.openxmlformats.org/officeDocument/2006/relationships/hyperlink" Target="https://www.parlament.ch/it/ratsbetrieb/suche-curia-vista/geschaeft?AffairId=20257083" TargetMode="External"/><Relationship Id="rId118" Type="http://schemas.openxmlformats.org/officeDocument/2006/relationships/hyperlink" Target="https://www.parlament.ch/fr/ratsbetrieb/suche-curia-vista/geschaeft?AffairId=20257149" TargetMode="External"/><Relationship Id="rId325" Type="http://schemas.openxmlformats.org/officeDocument/2006/relationships/hyperlink" Target="https://www.parlament.ch/it/ratsbetrieb/suche-curia-vista/geschaeft?AffairId=20257049" TargetMode="External"/><Relationship Id="rId367" Type="http://schemas.openxmlformats.org/officeDocument/2006/relationships/hyperlink" Target="https://www.parlament.ch/it/ratsbetrieb/suche-curia-vista/geschaeft?AffairId=20257155" TargetMode="External"/><Relationship Id="rId171" Type="http://schemas.openxmlformats.org/officeDocument/2006/relationships/hyperlink" Target="https://www.parlament.ch/it/ratsbetrieb/suche-curia-vista/geschaeft?AffairId=20257089" TargetMode="External"/><Relationship Id="rId227" Type="http://schemas.openxmlformats.org/officeDocument/2006/relationships/hyperlink" Target="https://www.parlament.ch/de/ratsbetrieb/suche-curia-vista/geschaeft?AffairId=20257001" TargetMode="External"/><Relationship Id="rId269" Type="http://schemas.openxmlformats.org/officeDocument/2006/relationships/hyperlink" Target="https://www.parlament.ch/de/ratsbetrieb/suche-curia-vista/geschaeft?AffairId=20257084" TargetMode="External"/><Relationship Id="rId434" Type="http://schemas.openxmlformats.org/officeDocument/2006/relationships/hyperlink" Target="https://www.parlament.ch/de/ratsbetrieb/suche-curia-vista/geschaeft?AffairId=20257068" TargetMode="External"/><Relationship Id="rId476" Type="http://schemas.openxmlformats.org/officeDocument/2006/relationships/hyperlink" Target="https://www.parlament.ch/de/ratsbetrieb/suche-curia-vista/geschaeft?AffairId=20257123" TargetMode="External"/><Relationship Id="rId33" Type="http://schemas.openxmlformats.org/officeDocument/2006/relationships/hyperlink" Target="https://www.parlament.ch/it/ratsbetrieb/suche-curia-vista/geschaeft?AffairId=20257091" TargetMode="External"/><Relationship Id="rId129" Type="http://schemas.openxmlformats.org/officeDocument/2006/relationships/hyperlink" Target="https://www.parlament.ch/it/ratsbetrieb/suche-curia-vista/geschaeft?AffairId=20257146" TargetMode="External"/><Relationship Id="rId280" Type="http://schemas.openxmlformats.org/officeDocument/2006/relationships/hyperlink" Target="https://www.parlament.ch/it/ratsbetrieb/suche-curia-vista/geschaeft?AffairId=20257153" TargetMode="External"/><Relationship Id="rId336" Type="http://schemas.openxmlformats.org/officeDocument/2006/relationships/hyperlink" Target="https://www.parlament.ch/fr/ratsbetrieb/suche-curia-vista/geschaeft?AffairId=20257075" TargetMode="External"/><Relationship Id="rId75" Type="http://schemas.openxmlformats.org/officeDocument/2006/relationships/hyperlink" Target="https://www.parlament.ch/fr/ratsbetrieb/suche-curia-vista/geschaeft?AffairId=20257124" TargetMode="External"/><Relationship Id="rId140" Type="http://schemas.openxmlformats.org/officeDocument/2006/relationships/hyperlink" Target="https://www.parlament.ch/fr/ratsbetrieb/suche-curia-vista/geschaeft?AffairId=20257095" TargetMode="External"/><Relationship Id="rId182" Type="http://schemas.openxmlformats.org/officeDocument/2006/relationships/hyperlink" Target="https://www.parlament.ch/fr/ratsbetrieb/suche-curia-vista/geschaeft?AffairId=20257112" TargetMode="External"/><Relationship Id="rId378" Type="http://schemas.openxmlformats.org/officeDocument/2006/relationships/hyperlink" Target="https://www.parlament.ch/fr/ratsbetrieb/suche-curia-vista/geschaeft?AffairId=20257020" TargetMode="External"/><Relationship Id="rId403" Type="http://schemas.openxmlformats.org/officeDocument/2006/relationships/hyperlink" Target="https://www.parlament.ch/it/ratsbetrieb/suche-curia-vista/geschaeft?AffairId=20257009" TargetMode="External"/><Relationship Id="rId6" Type="http://schemas.openxmlformats.org/officeDocument/2006/relationships/customXml" Target="../customXml/item6.xml"/><Relationship Id="rId238" Type="http://schemas.openxmlformats.org/officeDocument/2006/relationships/hyperlink" Target="https://www.parlament.ch/it/ratsbetrieb/suche-curia-vista/geschaeft?AffairId=20257025" TargetMode="External"/><Relationship Id="rId445" Type="http://schemas.openxmlformats.org/officeDocument/2006/relationships/hyperlink" Target="https://che01.safelinks.protection.outlook.com/?url=https%3A%2F%2Fwww.parlament.ch%2Ffr%2Fratsbetrieb%2Fsuche-curia-vista%2Fgeschaeft%3FAffairId%3D20244181&amp;data=05%7C02%7Craphael.mahaim%40parl.ch%7C61ad7c28c7304528ce8308dd5b1857c5%7C0cf3ddc638a5480885f1cae22925a1b0%7C0%7C0%7C638766882305154546%7CUnknown%7CTWFpbGZsb3d8eyJFbXB0eU1hcGkiOnRydWUsIlYiOiIwLjAuMDAwMCIsIlAiOiJXaW4zMiIsIkFOIjoiTWFpbCIsIldUIjoyfQ%3D%3D%7C0%7C%7C%7C&amp;sdata=r4%2Fi8sbDUvldE%2BDfHPvp5bxJj4Qxap0ZG9yXp5v3iSY%3D&amp;reserved=0" TargetMode="External"/><Relationship Id="rId487" Type="http://schemas.openxmlformats.org/officeDocument/2006/relationships/hyperlink" Target="https://www.parlament.ch/fr/ratsbetrieb/suche-curia-vista/geschaeft?AffairId=20257156" TargetMode="External"/><Relationship Id="rId291" Type="http://schemas.openxmlformats.org/officeDocument/2006/relationships/hyperlink" Target="https://www.parlament.ch/fr/ratsbetrieb/suche-curia-vista/geschaeft?AffairId=20257066" TargetMode="External"/><Relationship Id="rId305" Type="http://schemas.openxmlformats.org/officeDocument/2006/relationships/hyperlink" Target="https://www.parlament.ch/de/ratsbetrieb/suche-curia-vista/geschaeft?AffairId=20257014" TargetMode="External"/><Relationship Id="rId347" Type="http://schemas.openxmlformats.org/officeDocument/2006/relationships/hyperlink" Target="https://www.parlament.ch/de/ratsbetrieb/suche-curia-vista/geschaeft?AffairId=20257132" TargetMode="External"/><Relationship Id="rId44" Type="http://schemas.openxmlformats.org/officeDocument/2006/relationships/hyperlink" Target="https://www.parlament.ch/fr/ratsbetrieb/suche-curia-vista/geschaeft?AffairId=20257038" TargetMode="External"/><Relationship Id="rId86" Type="http://schemas.openxmlformats.org/officeDocument/2006/relationships/hyperlink" Target="https://www.parlament.ch/de/ratsbetrieb/suche-curia-vista/geschaeft?AffairId=20257018" TargetMode="External"/><Relationship Id="rId151" Type="http://schemas.openxmlformats.org/officeDocument/2006/relationships/hyperlink" Target="https://www.parlament.ch/de/ratsbetrieb/suche-curia-vista/geschaeft?AffairId=20257046" TargetMode="External"/><Relationship Id="rId389" Type="http://schemas.openxmlformats.org/officeDocument/2006/relationships/hyperlink" Target="https://www.parlament.ch/de/ratsbetrieb/suche-curia-vista/geschaeft?AffairId=20257064" TargetMode="External"/><Relationship Id="rId193" Type="http://schemas.openxmlformats.org/officeDocument/2006/relationships/hyperlink" Target="https://www.parlament.ch/de/ratsbetrieb/suche-curia-vista/geschaeft?AffairId=20257105" TargetMode="External"/><Relationship Id="rId207" Type="http://schemas.openxmlformats.org/officeDocument/2006/relationships/hyperlink" Target="https://www.parlament.ch/fr/ratsbetrieb/suche-curia-vista/geschaeft?AffairId=20257125" TargetMode="External"/><Relationship Id="rId249" Type="http://schemas.openxmlformats.org/officeDocument/2006/relationships/hyperlink" Target="https://www.parlament.ch/fr/ratsbetrieb/suche-curia-vista/geschaeft?AffairId=20257053" TargetMode="External"/><Relationship Id="rId414" Type="http://schemas.openxmlformats.org/officeDocument/2006/relationships/hyperlink" Target="https://www.parlament.ch/fr/ratsbetrieb/suche-curia-vista/geschaeft?AffairId=20257031" TargetMode="External"/><Relationship Id="rId456" Type="http://schemas.openxmlformats.org/officeDocument/2006/relationships/hyperlink" Target="https://www.parlament.ch/fr/ratsbetrieb/suche-curia-vista/geschaeft?AffairId=20257107" TargetMode="External"/><Relationship Id="rId13" Type="http://schemas.openxmlformats.org/officeDocument/2006/relationships/hyperlink" Target="https://www.parlament.ch/de/ratsbetrieb/suche-curia-vista/geschaeft?AffairId=20257010" TargetMode="External"/><Relationship Id="rId109" Type="http://schemas.openxmlformats.org/officeDocument/2006/relationships/hyperlink" Target="https://www.parlament.ch/fr/ratsbetrieb/suche-curia-vista/geschaeft?AffairId=20257100" TargetMode="External"/><Relationship Id="rId260" Type="http://schemas.openxmlformats.org/officeDocument/2006/relationships/hyperlink" Target="https://www.parlament.ch/de/ratsbetrieb/suche-curia-vista/geschaeft?AffairId=20257069" TargetMode="External"/><Relationship Id="rId316" Type="http://schemas.openxmlformats.org/officeDocument/2006/relationships/hyperlink" Target="https://www.parlament.ch/it/ratsbetrieb/suche-curia-vista/geschaeft?AffairId=20257036" TargetMode="External"/><Relationship Id="rId55" Type="http://schemas.openxmlformats.org/officeDocument/2006/relationships/hyperlink" Target="https://www.parlament.ch/de/ratsbetrieb/suche-curia-vista/geschaeft?AffairId=20257076" TargetMode="External"/><Relationship Id="rId97" Type="http://schemas.openxmlformats.org/officeDocument/2006/relationships/hyperlink" Target="https://www.parlament.ch/it/ratsbetrieb/suche-curia-vista/geschaeft?AffairId=20257056" TargetMode="External"/><Relationship Id="rId120" Type="http://schemas.openxmlformats.org/officeDocument/2006/relationships/hyperlink" Target="https://www.parlament.ch/de/ratsbetrieb/suche-curia-vista/geschaeft?AffairId=20257139" TargetMode="External"/><Relationship Id="rId358" Type="http://schemas.openxmlformats.org/officeDocument/2006/relationships/hyperlink" Target="https://www.parlament.ch/it/ratsbetrieb/suche-curia-vista/geschaeft?AffairId=20257150" TargetMode="External"/><Relationship Id="rId162" Type="http://schemas.openxmlformats.org/officeDocument/2006/relationships/hyperlink" Target="https://www.parlament.ch/it/ratsbetrieb/suche-curia-vista/geschaeft?AffairId=20257087" TargetMode="External"/><Relationship Id="rId218" Type="http://schemas.openxmlformats.org/officeDocument/2006/relationships/hyperlink" Target="https://www.parlament.ch/de/ratsbetrieb/suche-curia-vista/geschaeft?AffairId=20257138" TargetMode="External"/><Relationship Id="rId425" Type="http://schemas.openxmlformats.org/officeDocument/2006/relationships/hyperlink" Target="https://www.parlament.ch/de/ratsbetrieb/suche-curia-vista/geschaeft?AffairId=20257059" TargetMode="External"/><Relationship Id="rId467" Type="http://schemas.openxmlformats.org/officeDocument/2006/relationships/hyperlink" Target="https://www.parlament.ch/de/ratsbetrieb/suche-curia-vista/geschaeft?AffairId=20257114" TargetMode="External"/><Relationship Id="rId271" Type="http://schemas.openxmlformats.org/officeDocument/2006/relationships/hyperlink" Target="https://www.parlament.ch/it/ratsbetrieb/suche-curia-vista/geschaeft?AffairId=20257084" TargetMode="External"/><Relationship Id="rId24" Type="http://schemas.openxmlformats.org/officeDocument/2006/relationships/hyperlink" Target="https://www.parlament.ch/it/ratsbetrieb/suche-curia-vista/geschaeft?AffairId=20257029" TargetMode="External"/><Relationship Id="rId66" Type="http://schemas.openxmlformats.org/officeDocument/2006/relationships/hyperlink" Target="https://www.parlament.ch/fr/ratsbetrieb/suche-curia-vista/geschaeft?AffairId=20257108" TargetMode="External"/><Relationship Id="rId131" Type="http://schemas.openxmlformats.org/officeDocument/2006/relationships/hyperlink" Target="https://www.parlament.ch/fr/ratsbetrieb/suche-curia-vista/geschaeft?AffairId=20257002" TargetMode="External"/><Relationship Id="rId327" Type="http://schemas.openxmlformats.org/officeDocument/2006/relationships/hyperlink" Target="https://www.parlament.ch/fr/ratsbetrieb/suche-curia-vista/geschaeft?AffairId=20257051" TargetMode="External"/><Relationship Id="rId369" Type="http://schemas.openxmlformats.org/officeDocument/2006/relationships/hyperlink" Target="https://www.parlament.ch/fr/ratsbetrieb/suche-curia-vista/geschaeft?AffairId=20257004" TargetMode="External"/><Relationship Id="rId173" Type="http://schemas.openxmlformats.org/officeDocument/2006/relationships/hyperlink" Target="https://www.parlament.ch/fr/ratsbetrieb/suche-curia-vista/geschaeft?AffairId=20257090" TargetMode="External"/><Relationship Id="rId229" Type="http://schemas.openxmlformats.org/officeDocument/2006/relationships/hyperlink" Target="https://www.parlament.ch/it/ratsbetrieb/suche-curia-vista/geschaeft?AffairId=20257001" TargetMode="External"/><Relationship Id="rId380" Type="http://schemas.openxmlformats.org/officeDocument/2006/relationships/hyperlink" Target="https://www.parlament.ch/de/ratsbetrieb/suche-curia-vista/geschaeft?AffairId=20257054" TargetMode="External"/><Relationship Id="rId436" Type="http://schemas.openxmlformats.org/officeDocument/2006/relationships/hyperlink" Target="https://www.parlament.ch/it/ratsbetrieb/suche-curia-vista/geschaeft?AffairId=20257068" TargetMode="External"/><Relationship Id="rId240" Type="http://schemas.openxmlformats.org/officeDocument/2006/relationships/hyperlink" Target="https://www.parlament.ch/fr/ratsbetrieb/suche-curia-vista/geschaeft?AffairId=20257135" TargetMode="External"/><Relationship Id="rId478" Type="http://schemas.openxmlformats.org/officeDocument/2006/relationships/hyperlink" Target="https://www.parlament.ch/it/ratsbetrieb/suche-curia-vista/geschaeft?AffairId=20257123" TargetMode="External"/><Relationship Id="rId35" Type="http://schemas.openxmlformats.org/officeDocument/2006/relationships/hyperlink" Target="https://www.parlament.ch/fr/ratsbetrieb/suche-curia-vista/geschaeft?AffairId=20257098" TargetMode="External"/><Relationship Id="rId77" Type="http://schemas.openxmlformats.org/officeDocument/2006/relationships/hyperlink" Target="https://www.parlament.ch/de/ratsbetrieb/suche-curia-vista/geschaeft?AffairId=20257133" TargetMode="External"/><Relationship Id="rId100" Type="http://schemas.openxmlformats.org/officeDocument/2006/relationships/hyperlink" Target="https://www.parlament.ch/it/ratsbetrieb/suche-curia-vista/geschaeft?AffairId=20257062" TargetMode="External"/><Relationship Id="rId282" Type="http://schemas.openxmlformats.org/officeDocument/2006/relationships/hyperlink" Target="https://www.parlament.ch/fr/ratsbetrieb/suche-curia-vista/geschaeft?AffairId=20257143" TargetMode="External"/><Relationship Id="rId338" Type="http://schemas.openxmlformats.org/officeDocument/2006/relationships/hyperlink" Target="https://www.parlament.ch/de/ratsbetrieb/suche-curia-vista/geschaeft?AffairId=20257079" TargetMode="External"/><Relationship Id="rId8" Type="http://schemas.openxmlformats.org/officeDocument/2006/relationships/styles" Target="styles.xml"/><Relationship Id="rId142" Type="http://schemas.openxmlformats.org/officeDocument/2006/relationships/hyperlink" Target="https://www.parlament.ch/de/ratsbetrieb/suche-curia-vista/geschaeft?AffairId=20257152" TargetMode="External"/><Relationship Id="rId184" Type="http://schemas.openxmlformats.org/officeDocument/2006/relationships/hyperlink" Target="https://www.parlament.ch/de/ratsbetrieb/suche-curia-vista/geschaeft?AffairId=20257102" TargetMode="External"/><Relationship Id="rId391" Type="http://schemas.openxmlformats.org/officeDocument/2006/relationships/hyperlink" Target="https://www.parlament.ch/it/ratsbetrieb/suche-curia-vista/geschaeft?AffairId=20257064" TargetMode="External"/><Relationship Id="rId405" Type="http://schemas.openxmlformats.org/officeDocument/2006/relationships/hyperlink" Target="https://www.parlament.ch/fr/ratsbetrieb/suche-curia-vista/geschaeft?AffairId=20257016" TargetMode="External"/><Relationship Id="rId447" Type="http://schemas.openxmlformats.org/officeDocument/2006/relationships/hyperlink" Target="https://www.parlament.ch/fr/ratsbetrieb/suche-curia-vista/geschaeft?AffairId=20257097" TargetMode="External"/><Relationship Id="rId251" Type="http://schemas.openxmlformats.org/officeDocument/2006/relationships/hyperlink" Target="https://www.parlament.ch/de/ratsbetrieb/suche-curia-vista/geschaeft?AffairId=20257057" TargetMode="External"/><Relationship Id="rId489" Type="http://schemas.openxmlformats.org/officeDocument/2006/relationships/hyperlink" Target="https://www.parlament.ch/de/ratsbetrieb/suche-curia-vista/geschaeft?AffairId=20257128" TargetMode="External"/><Relationship Id="rId46" Type="http://schemas.openxmlformats.org/officeDocument/2006/relationships/hyperlink" Target="https://www.parlament.ch/de/ratsbetrieb/suche-curia-vista/geschaeft?AffairId=20257041" TargetMode="External"/><Relationship Id="rId293" Type="http://schemas.openxmlformats.org/officeDocument/2006/relationships/hyperlink" Target="https://www.parlament.ch/de/ratsbetrieb/suche-curia-vista/geschaeft?AffairId=20257003" TargetMode="External"/><Relationship Id="rId307" Type="http://schemas.openxmlformats.org/officeDocument/2006/relationships/hyperlink" Target="https://www.parlament.ch/it/ratsbetrieb/suche-curia-vista/geschaeft?AffairId=20257014" TargetMode="External"/><Relationship Id="rId349" Type="http://schemas.openxmlformats.org/officeDocument/2006/relationships/hyperlink" Target="https://www.parlament.ch/it/ratsbetrieb/suche-curia-vista/geschaeft?AffairId=20257132" TargetMode="External"/><Relationship Id="rId88" Type="http://schemas.openxmlformats.org/officeDocument/2006/relationships/hyperlink" Target="https://www.parlament.ch/it/ratsbetrieb/suche-curia-vista/geschaeft?AffairId=20257018" TargetMode="External"/><Relationship Id="rId111" Type="http://schemas.openxmlformats.org/officeDocument/2006/relationships/hyperlink" Target="https://www.parlament.ch/de/ratsbetrieb/suche-curia-vista/geschaeft?AffairId=20257122" TargetMode="External"/><Relationship Id="rId153" Type="http://schemas.openxmlformats.org/officeDocument/2006/relationships/hyperlink" Target="https://www.parlament.ch/it/ratsbetrieb/suche-curia-vista/geschaeft?AffairId=20257046" TargetMode="External"/><Relationship Id="rId195" Type="http://schemas.openxmlformats.org/officeDocument/2006/relationships/hyperlink" Target="https://www.parlament.ch/it/ratsbetrieb/suche-curia-vista/geschaeft?AffairId=20257105" TargetMode="External"/><Relationship Id="rId209" Type="http://schemas.openxmlformats.org/officeDocument/2006/relationships/hyperlink" Target="https://www.parlament.ch/de/ratsbetrieb/suche-curia-vista/geschaeft?AffairId=20257129" TargetMode="External"/><Relationship Id="rId360" Type="http://schemas.openxmlformats.org/officeDocument/2006/relationships/hyperlink" Target="https://www.parlament.ch/fr/ratsbetrieb/suche-curia-vista/geschaeft?AffairId=20257151" TargetMode="External"/><Relationship Id="rId416" Type="http://schemas.openxmlformats.org/officeDocument/2006/relationships/hyperlink" Target="https://www.parlament.ch/de/ratsbetrieb/suche-curia-vista/geschaeft?AffairId=20257034" TargetMode="External"/><Relationship Id="rId220" Type="http://schemas.openxmlformats.org/officeDocument/2006/relationships/hyperlink" Target="https://www.parlament.ch/it/ratsbetrieb/suche-curia-vista/geschaeft?AffairId=20257138" TargetMode="External"/><Relationship Id="rId458" Type="http://schemas.openxmlformats.org/officeDocument/2006/relationships/hyperlink" Target="https://www.parlament.ch/de/ratsbetrieb/suche-curia-vista/geschaeft?AffairId=20257109" TargetMode="External"/><Relationship Id="rId15" Type="http://schemas.openxmlformats.org/officeDocument/2006/relationships/hyperlink" Target="https://www.parlament.ch/it/ratsbetrieb/suche-curia-vista/geschaeft?AffairId=20257010" TargetMode="External"/><Relationship Id="rId57" Type="http://schemas.openxmlformats.org/officeDocument/2006/relationships/hyperlink" Target="https://www.parlament.ch/it/ratsbetrieb/suche-curia-vista/geschaeft?AffairId=20257076" TargetMode="External"/><Relationship Id="rId262" Type="http://schemas.openxmlformats.org/officeDocument/2006/relationships/hyperlink" Target="https://www.parlament.ch/it/ratsbetrieb/suche-curia-vista/geschaeft?AffairId=20257069" TargetMode="External"/><Relationship Id="rId318" Type="http://schemas.openxmlformats.org/officeDocument/2006/relationships/hyperlink" Target="https://www.parlament.ch/fr/ratsbetrieb/suche-curia-vista/geschaeft?AffairId=20257040" TargetMode="External"/><Relationship Id="rId99" Type="http://schemas.openxmlformats.org/officeDocument/2006/relationships/hyperlink" Target="https://www.parlament.ch/fr/ratsbetrieb/suche-curia-vista/geschaeft?AffairId=20257062" TargetMode="External"/><Relationship Id="rId122" Type="http://schemas.openxmlformats.org/officeDocument/2006/relationships/hyperlink" Target="https://www.parlament.ch/it/ratsbetrieb/suche-curia-vista/geschaeft?AffairId=20257139" TargetMode="External"/><Relationship Id="rId164" Type="http://schemas.openxmlformats.org/officeDocument/2006/relationships/hyperlink" Target="https://www.parlament.ch/fr/ratsbetrieb/suche-curia-vista/geschaeft?AffairId=20257088" TargetMode="External"/><Relationship Id="rId371" Type="http://schemas.openxmlformats.org/officeDocument/2006/relationships/hyperlink" Target="https://www.parlament.ch/de/ratsbetrieb/suche-curia-vista/geschaeft?AffairId=20257012" TargetMode="External"/><Relationship Id="rId427" Type="http://schemas.openxmlformats.org/officeDocument/2006/relationships/hyperlink" Target="https://www.parlament.ch/it/ratsbetrieb/suche-curia-vista/geschaeft?AffairId=20257059" TargetMode="External"/><Relationship Id="rId469" Type="http://schemas.openxmlformats.org/officeDocument/2006/relationships/hyperlink" Target="https://www.parlament.ch/it/ratsbetrieb/suche-curia-vista/geschaeft?AffairId=20257114" TargetMode="External"/><Relationship Id="rId26" Type="http://schemas.openxmlformats.org/officeDocument/2006/relationships/hyperlink" Target="https://www.parlament.ch/fr/ratsbetrieb/suche-curia-vista/geschaeft?AffairId=20257032" TargetMode="External"/><Relationship Id="rId231" Type="http://schemas.openxmlformats.org/officeDocument/2006/relationships/hyperlink" Target="https://www.parlament.ch/fr/ratsbetrieb/suche-curia-vista/geschaeft?AffairId=20257024" TargetMode="External"/><Relationship Id="rId273" Type="http://schemas.openxmlformats.org/officeDocument/2006/relationships/hyperlink" Target="https://www.parlament.ch/fr/ratsbetrieb/suche-curia-vista/geschaeft?AffairId=20257085" TargetMode="External"/><Relationship Id="rId329" Type="http://schemas.openxmlformats.org/officeDocument/2006/relationships/hyperlink" Target="https://www.parlament.ch/de/ratsbetrieb/suche-curia-vista/geschaeft?AffairId=20257061" TargetMode="External"/><Relationship Id="rId480" Type="http://schemas.openxmlformats.org/officeDocument/2006/relationships/hyperlink" Target="https://www.parlament.ch/fr/ratsbetrieb/suche-curia-vista/geschaeft?AffairId=20257126" TargetMode="External"/><Relationship Id="rId68" Type="http://schemas.openxmlformats.org/officeDocument/2006/relationships/hyperlink" Target="https://www.parlament.ch/de/ratsbetrieb/suche-curia-vista/geschaeft?AffairId=20257137" TargetMode="External"/><Relationship Id="rId133" Type="http://schemas.openxmlformats.org/officeDocument/2006/relationships/hyperlink" Target="https://www.parlament.ch/de/ratsbetrieb/suche-curia-vista/geschaeft?AffairId=20257017" TargetMode="External"/><Relationship Id="rId175" Type="http://schemas.openxmlformats.org/officeDocument/2006/relationships/hyperlink" Target="https://www.parlament.ch/de/ratsbetrieb/suche-curia-vista/geschaeft?AffairId=20257093" TargetMode="External"/><Relationship Id="rId340" Type="http://schemas.openxmlformats.org/officeDocument/2006/relationships/hyperlink" Target="https://www.parlament.ch/it/ratsbetrieb/suche-curia-vista/geschaeft?AffairId=20257079" TargetMode="External"/><Relationship Id="rId200" Type="http://schemas.openxmlformats.org/officeDocument/2006/relationships/hyperlink" Target="https://www.parlament.ch/de/ratsbetrieb/suche-curia-vista/geschaeft?AffairId=20257118" TargetMode="External"/><Relationship Id="rId382" Type="http://schemas.openxmlformats.org/officeDocument/2006/relationships/hyperlink" Target="https://www.parlament.ch/it/ratsbetrieb/suche-curia-vista/geschaeft?AffairId=20257054" TargetMode="External"/><Relationship Id="rId438" Type="http://schemas.openxmlformats.org/officeDocument/2006/relationships/hyperlink" Target="https://che01.safelinks.protection.outlook.com/?url=https%3A%2F%2Fwww.parlament.ch%2Ffr%2Fratsbetrieb%2Fsuche-curia-vista%2Fgeschaeft%3FAffairId%3D20244123&amp;data=05%7C02%7Cbrigitte.crottaz%40parl.ch%7Ccbca315850514b20b84708dd5b194ccd%7C0cf3ddc638a5480885f1cae22925a1b0%7C0%7C0%7C638766886409326462%7CUnknown%7CTWFpbGZsb3d8eyJFbXB0eU1hcGkiOnRydWUsIlYiOiIwLjAuMDAwMCIsIlAiOiJXaW4zMiIsIkFOIjoiTWFpbCIsIldUIjoyfQ%3D%3D%7C0%7C%7C%7C&amp;sdata=%2BLubtdbozS9uDbOyKbhvtce%2FvuxtrP1WDlPbPlF8CjQ%3D&amp;reserved=0" TargetMode="External"/><Relationship Id="rId242" Type="http://schemas.openxmlformats.org/officeDocument/2006/relationships/hyperlink" Target="https://www.parlament.ch/de/ratsbetrieb/suche-curia-vista/geschaeft?AffairId=20257028" TargetMode="External"/><Relationship Id="rId284" Type="http://schemas.openxmlformats.org/officeDocument/2006/relationships/hyperlink" Target="https://www.parlament.ch/de/ratsbetrieb/suche-curia-vista/geschaeft?AffairId=20257144" TargetMode="External"/><Relationship Id="rId491" Type="http://schemas.openxmlformats.org/officeDocument/2006/relationships/hyperlink" Target="https://www.parlament.ch/it/ratsbetrieb/suche-curia-vista/geschaeft?AffairId=20257128" TargetMode="External"/><Relationship Id="rId37" Type="http://schemas.openxmlformats.org/officeDocument/2006/relationships/hyperlink" Target="https://www.parlament.ch/de/ratsbetrieb/suche-curia-vista/geschaeft?AffairId=20257035" TargetMode="External"/><Relationship Id="rId79" Type="http://schemas.openxmlformats.org/officeDocument/2006/relationships/hyperlink" Target="https://www.parlament.ch/it/ratsbetrieb/suche-curia-vista/geschaeft?AffairId=20257133" TargetMode="External"/><Relationship Id="rId102" Type="http://schemas.openxmlformats.org/officeDocument/2006/relationships/hyperlink" Target="https://www.parlament.ch/de/ratsbetrieb/suche-curia-vista/geschaeft?AffairId=20257082" TargetMode="External"/><Relationship Id="rId144" Type="http://schemas.openxmlformats.org/officeDocument/2006/relationships/hyperlink" Target="https://www.parlament.ch/it/ratsbetrieb/suche-curia-vista/geschaeft?AffairId=20257152" TargetMode="External"/><Relationship Id="rId90" Type="http://schemas.openxmlformats.org/officeDocument/2006/relationships/hyperlink" Target="https://www.parlament.ch/fr/ratsbetrieb/suche-curia-vista/geschaeft?AffairId=20257043" TargetMode="External"/><Relationship Id="rId186" Type="http://schemas.openxmlformats.org/officeDocument/2006/relationships/hyperlink" Target="https://www.parlament.ch/it/ratsbetrieb/suche-curia-vista/geschaeft?AffairId=20257102" TargetMode="External"/><Relationship Id="rId351" Type="http://schemas.openxmlformats.org/officeDocument/2006/relationships/hyperlink" Target="https://www.parlament.ch/fr/ratsbetrieb/suche-curia-vista/geschaeft?AffairId=20257134" TargetMode="External"/><Relationship Id="rId393" Type="http://schemas.openxmlformats.org/officeDocument/2006/relationships/hyperlink" Target="https://www.parlament.ch/fr/ratsbetrieb/suche-curia-vista/geschaeft?AffairId=20257077" TargetMode="External"/><Relationship Id="rId407" Type="http://schemas.openxmlformats.org/officeDocument/2006/relationships/hyperlink" Target="https://www.parlament.ch/de/ratsbetrieb/suche-curia-vista/geschaeft?AffairId=20257021" TargetMode="External"/><Relationship Id="rId449" Type="http://schemas.openxmlformats.org/officeDocument/2006/relationships/hyperlink" Target="https://www.parlament.ch/de/ratsbetrieb/suche-curia-vista/geschaeft?AffairId=20257099" TargetMode="External"/><Relationship Id="rId211" Type="http://schemas.openxmlformats.org/officeDocument/2006/relationships/hyperlink" Target="https://www.parlament.ch/it/ratsbetrieb/suche-curia-vista/geschaeft?AffairId=20257129" TargetMode="External"/><Relationship Id="rId253" Type="http://schemas.openxmlformats.org/officeDocument/2006/relationships/hyperlink" Target="https://www.parlament.ch/it/ratsbetrieb/suche-curia-vista/geschaeft?AffairId=20257057" TargetMode="External"/><Relationship Id="rId295" Type="http://schemas.openxmlformats.org/officeDocument/2006/relationships/hyperlink" Target="https://www.parlament.ch/it/ratsbetrieb/suche-curia-vista/geschaeft?AffairId=20257003" TargetMode="External"/><Relationship Id="rId309" Type="http://schemas.openxmlformats.org/officeDocument/2006/relationships/hyperlink" Target="https://www.parlament.ch/fr/ratsbetrieb/suche-curia-vista/geschaeft?AffairId=20257019" TargetMode="External"/><Relationship Id="rId460" Type="http://schemas.openxmlformats.org/officeDocument/2006/relationships/hyperlink" Target="https://www.parlament.ch/it/ratsbetrieb/suche-curia-vista/geschaeft?AffairId=20257109" TargetMode="External"/><Relationship Id="rId48" Type="http://schemas.openxmlformats.org/officeDocument/2006/relationships/hyperlink" Target="https://www.parlament.ch/it/ratsbetrieb/suche-curia-vista/geschaeft?AffairId=20257041" TargetMode="External"/><Relationship Id="rId113" Type="http://schemas.openxmlformats.org/officeDocument/2006/relationships/hyperlink" Target="https://www.parlament.ch/it/ratsbetrieb/suche-curia-vista/geschaeft?AffairId=20257122" TargetMode="External"/><Relationship Id="rId320" Type="http://schemas.openxmlformats.org/officeDocument/2006/relationships/hyperlink" Target="https://www.parlament.ch/de/ratsbetrieb/suche-curia-vista/geschaeft?AffairId=20257044" TargetMode="External"/><Relationship Id="rId155" Type="http://schemas.openxmlformats.org/officeDocument/2006/relationships/hyperlink" Target="https://www.parlament.ch/fr/ratsbetrieb/suche-curia-vista/geschaeft?AffairId=20257070" TargetMode="External"/><Relationship Id="rId197" Type="http://schemas.openxmlformats.org/officeDocument/2006/relationships/hyperlink" Target="https://www.parlament.ch/fr/ratsbetrieb/suche-curia-vista/geschaeft?AffairId=20257113" TargetMode="External"/><Relationship Id="rId362" Type="http://schemas.openxmlformats.org/officeDocument/2006/relationships/hyperlink" Target="https://www.parlament.ch/de/ratsbetrieb/suche-curia-vista/geschaeft?AffairId=20257154" TargetMode="External"/><Relationship Id="rId418" Type="http://schemas.openxmlformats.org/officeDocument/2006/relationships/hyperlink" Target="https://www.parlament.ch/it/ratsbetrieb/suche-curia-vista/geschaeft?AffairId=20257034" TargetMode="External"/><Relationship Id="rId222" Type="http://schemas.openxmlformats.org/officeDocument/2006/relationships/hyperlink" Target="https://www.parlament.ch/fr/ratsbetrieb/suche-curia-vista/geschaeft?AffairId=20257140" TargetMode="External"/><Relationship Id="rId264" Type="http://schemas.openxmlformats.org/officeDocument/2006/relationships/hyperlink" Target="https://www.parlament.ch/fr/ratsbetrieb/suche-curia-vista/geschaeft?AffairId=20257071" TargetMode="External"/><Relationship Id="rId471" Type="http://schemas.openxmlformats.org/officeDocument/2006/relationships/hyperlink" Target="https://www.parlament.ch/fr/ratsbetrieb/suche-curia-vista/geschaeft?AffairId=20257115" TargetMode="External"/><Relationship Id="rId17" Type="http://schemas.openxmlformats.org/officeDocument/2006/relationships/hyperlink" Target="https://www.parlament.ch/fr/ratsbetrieb/suche-curia-vista/geschaeft?AffairId=20257011" TargetMode="External"/><Relationship Id="rId59" Type="http://schemas.openxmlformats.org/officeDocument/2006/relationships/hyperlink" Target="https://www.parlament.ch/fr/ratsbetrieb/suche-curia-vista/geschaeft?AffairId=20257080" TargetMode="External"/><Relationship Id="rId124" Type="http://schemas.openxmlformats.org/officeDocument/2006/relationships/hyperlink" Target="https://www.parlament.ch/fr/ratsbetrieb/suche-curia-vista/geschaeft?AffairId=20257141" TargetMode="External"/><Relationship Id="rId70" Type="http://schemas.openxmlformats.org/officeDocument/2006/relationships/hyperlink" Target="https://www.parlament.ch/it/ratsbetrieb/suche-curia-vista/geschaeft?AffairId=20257137" TargetMode="External"/><Relationship Id="rId166" Type="http://schemas.openxmlformats.org/officeDocument/2006/relationships/hyperlink" Target="https://www.parlament.ch/de/ratsbetrieb/suche-curia-vista/geschaeft?AffairId=20257101" TargetMode="External"/><Relationship Id="rId331" Type="http://schemas.openxmlformats.org/officeDocument/2006/relationships/hyperlink" Target="https://www.parlament.ch/it/ratsbetrieb/suche-curia-vista/geschaeft?AffairId=20257061" TargetMode="External"/><Relationship Id="rId373" Type="http://schemas.openxmlformats.org/officeDocument/2006/relationships/hyperlink" Target="https://www.parlament.ch/it/ratsbetrieb/suche-curia-vista/geschaeft?AffairId=20257012" TargetMode="External"/><Relationship Id="rId429" Type="http://schemas.openxmlformats.org/officeDocument/2006/relationships/hyperlink" Target="https://www.parlament.ch/fr/ratsbetrieb/suche-curia-vista/geschaeft?AffairId=20257060" TargetMode="External"/><Relationship Id="rId1" Type="http://schemas.openxmlformats.org/officeDocument/2006/relationships/customXml" Target="../customXml/item1.xml"/><Relationship Id="rId233" Type="http://schemas.openxmlformats.org/officeDocument/2006/relationships/hyperlink" Target="https://www.parlament.ch/de/ratsbetrieb/suche-curia-vista/geschaeft?AffairId=20257026" TargetMode="External"/><Relationship Id="rId440" Type="http://schemas.openxmlformats.org/officeDocument/2006/relationships/hyperlink" Target="https://www.parlament.ch/fr/ratsbetrieb/suche-curia-vista/geschaeft?AffairId=20257072" TargetMode="External"/><Relationship Id="rId28" Type="http://schemas.openxmlformats.org/officeDocument/2006/relationships/hyperlink" Target="https://www.parlament.ch/de/ratsbetrieb/suche-curia-vista/geschaeft?AffairId=20257033" TargetMode="External"/><Relationship Id="rId275" Type="http://schemas.openxmlformats.org/officeDocument/2006/relationships/hyperlink" Target="https://www.parlament.ch/de/ratsbetrieb/suche-curia-vista/geschaeft?AffairId=20257096" TargetMode="External"/><Relationship Id="rId300" Type="http://schemas.openxmlformats.org/officeDocument/2006/relationships/hyperlink" Target="https://www.parlament.ch/fr/ratsbetrieb/suche-curia-vista/geschaeft?AffairId=20257007" TargetMode="External"/><Relationship Id="rId482" Type="http://schemas.openxmlformats.org/officeDocument/2006/relationships/hyperlink" Target="https://www.parlament.ch/de/ratsbetrieb/suche-curia-vista/geschaeft?AffairId=20257127" TargetMode="External"/><Relationship Id="rId81" Type="http://schemas.openxmlformats.org/officeDocument/2006/relationships/hyperlink" Target="https://www.parlament.ch/fr/ratsbetrieb/suche-curia-vista/geschaeft?AffairId=20257142" TargetMode="External"/><Relationship Id="rId135" Type="http://schemas.openxmlformats.org/officeDocument/2006/relationships/hyperlink" Target="https://www.parlament.ch/it/ratsbetrieb/suche-curia-vista/geschaeft?AffairId=20257017" TargetMode="External"/><Relationship Id="rId177" Type="http://schemas.openxmlformats.org/officeDocument/2006/relationships/hyperlink" Target="https://www.parlament.ch/it/ratsbetrieb/suche-curia-vista/geschaeft?AffairId=20257093" TargetMode="External"/><Relationship Id="rId342" Type="http://schemas.openxmlformats.org/officeDocument/2006/relationships/hyperlink" Target="https://www.parlament.ch/fr/ratsbetrieb/suche-curia-vista/geschaeft?AffairId=20257119" TargetMode="External"/><Relationship Id="rId384" Type="http://schemas.openxmlformats.org/officeDocument/2006/relationships/hyperlink" Target="https://www.parlament.ch/fr/ratsbetrieb/suche-curia-vista/geschaeft?AffairId=20257058" TargetMode="External"/><Relationship Id="rId202" Type="http://schemas.openxmlformats.org/officeDocument/2006/relationships/hyperlink" Target="https://www.parlament.ch/it/ratsbetrieb/suche-curia-vista/geschaeft?AffairId=20257118" TargetMode="External"/><Relationship Id="rId244" Type="http://schemas.openxmlformats.org/officeDocument/2006/relationships/hyperlink" Target="https://www.parlament.ch/it/ratsbetrieb/suche-curia-vista/geschaeft?AffairId=20257028" TargetMode="External"/><Relationship Id="rId39" Type="http://schemas.openxmlformats.org/officeDocument/2006/relationships/hyperlink" Target="https://www.parlament.ch/it/ratsbetrieb/suche-curia-vista/geschaeft?AffairId=20257035" TargetMode="External"/><Relationship Id="rId286" Type="http://schemas.openxmlformats.org/officeDocument/2006/relationships/hyperlink" Target="https://www.parlament.ch/it/ratsbetrieb/suche-curia-vista/geschaeft?AffairId=20257144" TargetMode="External"/><Relationship Id="rId451" Type="http://schemas.openxmlformats.org/officeDocument/2006/relationships/hyperlink" Target="https://www.parlament.ch/it/ratsbetrieb/suche-curia-vista/geschaeft?AffairId=20257099" TargetMode="External"/><Relationship Id="rId493" Type="http://schemas.openxmlformats.org/officeDocument/2006/relationships/footer" Target="footer1.xml"/><Relationship Id="rId50" Type="http://schemas.openxmlformats.org/officeDocument/2006/relationships/hyperlink" Target="https://www.parlament.ch/fr/ratsbetrieb/suche-curia-vista/geschaeft?AffairId=20257048" TargetMode="External"/><Relationship Id="rId104" Type="http://schemas.openxmlformats.org/officeDocument/2006/relationships/hyperlink" Target="https://www.parlament.ch/it/ratsbetrieb/suche-curia-vista/geschaeft?AffairId=20257082" TargetMode="External"/><Relationship Id="rId146" Type="http://schemas.openxmlformats.org/officeDocument/2006/relationships/hyperlink" Target="https://www.parlament.ch/fr/ratsbetrieb/suche-curia-vista/geschaeft?AffairId=20257039" TargetMode="External"/><Relationship Id="rId188" Type="http://schemas.openxmlformats.org/officeDocument/2006/relationships/hyperlink" Target="https://www.parlament.ch/fr/ratsbetrieb/suche-curia-vista/geschaeft?AffairId=20257103" TargetMode="External"/><Relationship Id="rId311" Type="http://schemas.openxmlformats.org/officeDocument/2006/relationships/hyperlink" Target="https://www.parlament.ch/de/ratsbetrieb/suche-curia-vista/geschaeft?AffairId=20257023" TargetMode="External"/><Relationship Id="rId353" Type="http://schemas.openxmlformats.org/officeDocument/2006/relationships/hyperlink" Target="https://www.parlament.ch/de/ratsbetrieb/suche-curia-vista/geschaeft?AffairId=20257148" TargetMode="External"/><Relationship Id="rId395" Type="http://schemas.openxmlformats.org/officeDocument/2006/relationships/hyperlink" Target="https://www.parlament.ch/de/ratsbetrieb/suche-curia-vista/geschaeft?AffairId=20257145" TargetMode="External"/><Relationship Id="rId409" Type="http://schemas.openxmlformats.org/officeDocument/2006/relationships/hyperlink" Target="https://www.parlament.ch/it/ratsbetrieb/suche-curia-vista/geschaeft?AffairId=20257021" TargetMode="External"/><Relationship Id="rId92" Type="http://schemas.openxmlformats.org/officeDocument/2006/relationships/hyperlink" Target="https://www.parlament.ch/de/ratsbetrieb/suche-curia-vista/geschaeft?AffairId=20257052" TargetMode="External"/><Relationship Id="rId213" Type="http://schemas.openxmlformats.org/officeDocument/2006/relationships/hyperlink" Target="https://www.parlament.ch/fr/ratsbetrieb/suche-curia-vista/geschaeft?AffairId=20257130" TargetMode="External"/><Relationship Id="rId420" Type="http://schemas.openxmlformats.org/officeDocument/2006/relationships/hyperlink" Target="https://www.parlament.ch/fr/ratsbetrieb/suche-curia-vista/geschaeft?AffairId=20257042" TargetMode="External"/><Relationship Id="rId255" Type="http://schemas.openxmlformats.org/officeDocument/2006/relationships/hyperlink" Target="https://www.parlament.ch/fr/ratsbetrieb/suche-curia-vista/geschaeft?AffairId=20257067" TargetMode="External"/><Relationship Id="rId297" Type="http://schemas.openxmlformats.org/officeDocument/2006/relationships/hyperlink" Target="https://www.parlament.ch/fr/ratsbetrieb/suche-curia-vista/geschaeft?AffairId=20257005" TargetMode="External"/><Relationship Id="rId462" Type="http://schemas.openxmlformats.org/officeDocument/2006/relationships/hyperlink" Target="https://www.parlament.ch/fr/ratsbetrieb/suche-curia-vista/geschaeft?AffairId=20257110" TargetMode="External"/><Relationship Id="rId115" Type="http://schemas.openxmlformats.org/officeDocument/2006/relationships/hyperlink" Target="https://www.parlament.ch/fr/ratsbetrieb/suche-curia-vista/geschaeft?AffairId=20257136" TargetMode="External"/><Relationship Id="rId157" Type="http://schemas.openxmlformats.org/officeDocument/2006/relationships/hyperlink" Target="https://www.parlament.ch/de/ratsbetrieb/suche-curia-vista/geschaeft?AffairId=20257078" TargetMode="External"/><Relationship Id="rId322" Type="http://schemas.openxmlformats.org/officeDocument/2006/relationships/hyperlink" Target="https://www.parlament.ch/it/ratsbetrieb/suche-curia-vista/geschaeft?AffairId=20257044" TargetMode="External"/><Relationship Id="rId364" Type="http://schemas.openxmlformats.org/officeDocument/2006/relationships/hyperlink" Target="https://www.parlament.ch/it/ratsbetrieb/suche-curia-vista/geschaeft?AffairId=20257154" TargetMode="External"/><Relationship Id="rId61" Type="http://schemas.openxmlformats.org/officeDocument/2006/relationships/hyperlink" Target="https://www.parlament.ch/de/ratsbetrieb/suche-curia-vista/geschaeft?AffairId=20247879" TargetMode="External"/><Relationship Id="rId199" Type="http://schemas.openxmlformats.org/officeDocument/2006/relationships/hyperlink" Target="https://www.parlament.ch/de/ratsbetrieb/suche-curia-vista/geschaeft?AffairId=20247088" TargetMode="External"/><Relationship Id="rId19" Type="http://schemas.openxmlformats.org/officeDocument/2006/relationships/hyperlink" Target="https://www.parlament.ch/de/ratsbetrieb/suche-curia-vista/geschaeft?AffairId=20257015" TargetMode="External"/><Relationship Id="rId224" Type="http://schemas.openxmlformats.org/officeDocument/2006/relationships/hyperlink" Target="https://www.parlament.ch/de/ratsbetrieb/suche-curia-vista/geschaeft?AffairId=20257000" TargetMode="External"/><Relationship Id="rId266" Type="http://schemas.openxmlformats.org/officeDocument/2006/relationships/hyperlink" Target="https://www.parlament.ch/de/ratsbetrieb/suche-curia-vista/geschaeft?AffairId=20257081" TargetMode="External"/><Relationship Id="rId431" Type="http://schemas.openxmlformats.org/officeDocument/2006/relationships/hyperlink" Target="https://www.parlament.ch/de/ratsbetrieb/suche-curia-vista/geschaeft?AffairId=20257065" TargetMode="External"/><Relationship Id="rId473" Type="http://schemas.openxmlformats.org/officeDocument/2006/relationships/hyperlink" Target="https://www.parlament.ch/de/ratsbetrieb/suche-curia-vista/geschaeft?AffairId=20257116" TargetMode="External"/><Relationship Id="rId30" Type="http://schemas.openxmlformats.org/officeDocument/2006/relationships/hyperlink" Target="https://www.parlament.ch/it/ratsbetrieb/suche-curia-vista/geschaeft?AffairId=20257033" TargetMode="External"/><Relationship Id="rId126" Type="http://schemas.openxmlformats.org/officeDocument/2006/relationships/hyperlink" Target="https://che01.safelinks.protection.outlook.com/?url=https%3A%2F%2Fwww.parlament.ch%2Fde%2Fratsbetrieb%2Fsuche-curia-vista%2Fgeschaeft%3FAffairId%3D20237944&amp;data=05%7C02%7Cnik.gugger%40parl.ch%7C1c19cc592e2641be728308dd5b1f34f5%7C0cf3ddc638a5480885f1cae22925a1b0%7C0%7C0%7C638766911790519741%7CUnknown%7CTWFpbGZsb3d8eyJFbXB0eU1hcGkiOnRydWUsIlYiOiIwLjAuMDAwMCIsIlAiOiJXaW4zMiIsIkFOIjoiTWFpbCIsIldUIjoyfQ%3D%3D%7C0%7C%7C%7C&amp;sdata=bZvMXWex%2BHzoKu6%2Fh4MG%2Ffzn95tGLFUkAeffVZf%2B65E%3D&amp;reserved=0" TargetMode="External"/><Relationship Id="rId168" Type="http://schemas.openxmlformats.org/officeDocument/2006/relationships/hyperlink" Target="https://www.parlament.ch/it/ratsbetrieb/suche-curia-vista/geschaeft?AffairId=20257101" TargetMode="External"/><Relationship Id="rId333" Type="http://schemas.openxmlformats.org/officeDocument/2006/relationships/hyperlink" Target="https://www.parlament.ch/fr/ratsbetrieb/suche-curia-vista/geschaeft?AffairId=20257073" TargetMode="External"/><Relationship Id="rId72" Type="http://schemas.openxmlformats.org/officeDocument/2006/relationships/hyperlink" Target="https://www.parlament.ch/fr/ratsbetrieb/suche-curia-vista/geschaeft?AffairId=20257117" TargetMode="External"/><Relationship Id="rId375" Type="http://schemas.openxmlformats.org/officeDocument/2006/relationships/hyperlink" Target="https://www.parlament.ch/fr/ratsbetrieb/suche-curia-vista/geschaeft?AffairId=20257013" TargetMode="External"/><Relationship Id="rId3" Type="http://schemas.openxmlformats.org/officeDocument/2006/relationships/customXml" Target="../customXml/item3.xml"/><Relationship Id="rId235" Type="http://schemas.openxmlformats.org/officeDocument/2006/relationships/hyperlink" Target="https://www.parlament.ch/it/ratsbetrieb/suche-curia-vista/geschaeft?AffairId=20257026" TargetMode="External"/><Relationship Id="rId277" Type="http://schemas.openxmlformats.org/officeDocument/2006/relationships/hyperlink" Target="https://www.parlament.ch/it/ratsbetrieb/suche-curia-vista/geschaeft?AffairId=20257096" TargetMode="External"/><Relationship Id="rId400" Type="http://schemas.openxmlformats.org/officeDocument/2006/relationships/hyperlink" Target="https://www.parlament.ch/it/ratsbetrieb/suche-curia-vista/geschaeft?AffairId=20257006" TargetMode="External"/><Relationship Id="rId442" Type="http://schemas.openxmlformats.org/officeDocument/2006/relationships/hyperlink" Target="https://www.parlament.ch/de/ratsbetrieb/suche-curia-vista/geschaeft?AffairId=20257074" TargetMode="External"/><Relationship Id="rId484" Type="http://schemas.openxmlformats.org/officeDocument/2006/relationships/hyperlink" Target="https://www.parlament.ch/it/ratsbetrieb/suche-curia-vista/geschaeft?AffairId=20257127" TargetMode="External"/><Relationship Id="rId137" Type="http://schemas.openxmlformats.org/officeDocument/2006/relationships/hyperlink" Target="https://www.parlament.ch/fr/ratsbetrieb/suche-curia-vista/geschaeft?AffairId=20257027" TargetMode="External"/><Relationship Id="rId302" Type="http://schemas.openxmlformats.org/officeDocument/2006/relationships/hyperlink" Target="https://www.parlament.ch/de/ratsbetrieb/suche-curia-vista/geschaeft?AffairId=20257008" TargetMode="External"/><Relationship Id="rId344" Type="http://schemas.openxmlformats.org/officeDocument/2006/relationships/hyperlink" Target="https://www.parlament.ch/de/ratsbetrieb/suche-curia-vista/geschaeft?AffairId=20257120" TargetMode="External"/><Relationship Id="rId41" Type="http://schemas.openxmlformats.org/officeDocument/2006/relationships/hyperlink" Target="https://www.parlament.ch/fr/ratsbetrieb/suche-curia-vista/geschaeft?AffairId=20257037" TargetMode="External"/><Relationship Id="rId83" Type="http://schemas.openxmlformats.org/officeDocument/2006/relationships/hyperlink" Target="https://www.parlament.ch/de/ratsbetrieb/suche-curia-vista/geschaeft?AffairId=20257147" TargetMode="External"/><Relationship Id="rId179" Type="http://schemas.openxmlformats.org/officeDocument/2006/relationships/hyperlink" Target="https://www.parlament.ch/fr/ratsbetrieb/suche-curia-vista/geschaeft?AffairId=20257094" TargetMode="External"/><Relationship Id="rId386" Type="http://schemas.openxmlformats.org/officeDocument/2006/relationships/hyperlink" Target="https://www.parlament.ch/de/ratsbetrieb/suche-curia-vista/geschaeft?AffairId=20257063" TargetMode="External"/><Relationship Id="rId190" Type="http://schemas.openxmlformats.org/officeDocument/2006/relationships/hyperlink" Target="https://www.parlament.ch/de/ratsbetrieb/suche-curia-vista/geschaeft?AffairId=20257104" TargetMode="External"/><Relationship Id="rId204" Type="http://schemas.openxmlformats.org/officeDocument/2006/relationships/hyperlink" Target="https://www.parlament.ch/fr/ratsbetrieb/suche-curia-vista/geschaeft?AffairId=20257121" TargetMode="External"/><Relationship Id="rId246" Type="http://schemas.openxmlformats.org/officeDocument/2006/relationships/hyperlink" Target="https://www.parlament.ch/fr/ratsbetrieb/suche-curia-vista/geschaeft?AffairId=20257030" TargetMode="External"/><Relationship Id="rId288" Type="http://schemas.openxmlformats.org/officeDocument/2006/relationships/hyperlink" Target="https://www.parlament.ch/fr/ratsbetrieb/suche-curia-vista/geschaeft?AffairId=20257055" TargetMode="External"/><Relationship Id="rId411" Type="http://schemas.openxmlformats.org/officeDocument/2006/relationships/hyperlink" Target="https://www.parlament.ch/fr/ratsbetrieb/suche-curia-vista/geschaeft?AffairId=20257022" TargetMode="External"/><Relationship Id="rId453" Type="http://schemas.openxmlformats.org/officeDocument/2006/relationships/hyperlink" Target="https://www.parlament.ch/fr/ratsbetrieb/suche-curia-vista/geschaeft?AffairId=2025710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292E0F26A62B17428232B5ABCA446E1D" ma:contentTypeVersion="12" ma:contentTypeDescription="Create a new document." ma:contentTypeScope="" ma:versionID="5e6a26e3146e66780dc19ad4cb51c263">
  <xsd:schema xmlns:xsd="http://www.w3.org/2001/XMLSchema" xmlns:xs="http://www.w3.org/2001/XMLSchema" xmlns:p="http://schemas.microsoft.com/office/2006/metadata/properties" xmlns:ns2="673932bc-7c50-4e93-afe1-7c692330eb19" targetNamespace="http://schemas.microsoft.com/office/2006/metadata/properties" ma:root="true" ma:fieldsID="36fa1f838eec43e23b237e2a4672d5a0"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3.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4.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Aktenzeichen>
    <Teildossier xmlns="673932bc-7c50-4e93-afe1-7c692330eb19">2025 I N</Teildossier>
    <e-parl xmlns="673932bc-7c50-4e93-afe1-7c692330eb19">true</e-parl>
    <Autor xmlns="673932bc-7c50-4e93-afe1-7c692330eb19">Brügger Karin</Autor>
    <Dokumentendatum xmlns="673932bc-7c50-4e93-afe1-7c692330eb19">2025-02-25T23:00:00+00:00</Dokumentendatum>
    <Dokumententyp xmlns="673932bc-7c50-4e93-afe1-7c692330eb19">Tagesordnung--Ordre du jour</Dokumententyp>
    <TeildossierZusatz xmlns="673932bc-7c50-4e93-afe1-7c692330eb19" xsi:nil="true"/>
    <Anzeigesprachen xmlns="673932bc-7c50-4e93-afe1-7c692330eb19"/>
    <Entklassifizierungsvermerk xmlns="673932bc-7c50-4e93-afe1-7c692330eb19" xsi:nil="true"/>
  </documentManagement>
</p:properties>
</file>

<file path=customXml/item5.xml><?xml version="1.0" encoding="utf-8"?>
<Programm>
  <Rat>
    <DE>Nationalrat</DE>
    <FR>Conseil national</FR>
    <IT>Consiglio nazionale</IT>
  </Rat>
  <Stichdatum>30.05.2023</Stichdatum>
  <SitzungReihe>
    <Sessionsbezeichnung>
      <DE>Sommersession 2023</DE>
      <FR>Session d'été 2023</FR>
      <IT>Sessione estiva 2023</IT>
    </Sessionsbezeichnung>
    <EntwurfListe>
      <Entwurf xmlns:xsi="http://www.w3.org/2001/XMLSchema-instance">
        <GeschaeftNummerAlias>18.085</GeschaeftNummerAlias>
        <ErstRat>n</ErstRat>
        <Link>
          <DE> [[HYPERLINK]][[https://www.parlament.ch/de/ratsbetrieb/suche-curia-vista/geschaeft?AffairId=20180085]][[DE]]</DE>
          <FR> [[HYPERLINK]][[https://www.parlament.ch/fr/ratsbetrieb/suche-curia-vista/geschaeft?AffairId=20180085]][[FR]]</FR>
          <IT> [[HYPERLINK]][[https://www.parlament.ch/it/ratsbetrieb/suche-curia-vista/geschaeft?AffairId=20180085]][[IT]] </IT>
        </Link>
        <Entwurftitel>
          <DE>BRG. [PLA-09.1] Bevölkerungs- und Zivilschutzgesetz. Totalrevision</DE>
          <FR>OCF. [PLA-09.1] Bevölkerungs- und Zivilschutzgesetz. Totalrevision fr</FR>
          <IT>OCF. [PLA-09.1] Bevölkerungs- und Zivilschutzgesetz. Totalrevision it</IT>
        </Entwurftitel>
        <BehandelndesOrgan>
          <DE xsi:nil="true"/>
          <FR xsi:nil="true"/>
          <IT xsi:nil="true"/>
        </BehandelndesOrgan>
        <Sprecher xsi:nil="true"/>
        <Berichterstatter xsi:nil="true"/>
        <MinderheitSprecher xsi:nil="true"/>
        <BehandlungKategorie>IV</BehandlungKategorie>
      </Entwurf>
    </EntwurfListe>
  </SitzungReihe>
</Programm>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Props1.xml><?xml version="1.0" encoding="utf-8"?>
<ds:datastoreItem xmlns:ds="http://schemas.openxmlformats.org/officeDocument/2006/customXml" ds:itemID="{D8D09DD8-BCF3-496B-B0EE-A7EC9F876393}"/>
</file>

<file path=customXml/itemProps2.xml><?xml version="1.0" encoding="utf-8"?>
<ds:datastoreItem xmlns:ds="http://schemas.openxmlformats.org/officeDocument/2006/customXml" ds:itemID="{9CFD717B-1C68-4ED4-B8E9-7692479178E7}">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572C6CF9-1677-4BC1-BBC5-249C4F7B93B8}">
  <ds:schemaRefs>
    <ds:schemaRef ds:uri="http://www.w3.org/2001/XMLSchema"/>
    <ds:schemaRef ds:uri="http://opendope.org/component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BB9D2B10-8524-4865-AD69-4C4E7D8CF991}">
  <ds:schemaRefs>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673932bc-7c50-4e93-afe1-7c692330eb19"/>
    <ds:schemaRef ds:uri="http://www.w3.org/XML/1998/namespace"/>
  </ds:schemaRefs>
</ds:datastoreItem>
</file>

<file path=customXml/itemProps5.xml><?xml version="1.0" encoding="utf-8"?>
<ds:datastoreItem xmlns:ds="http://schemas.openxmlformats.org/officeDocument/2006/customXml" ds:itemID="{9CE79867-69E4-4BB1-BAED-C43520A14BC1}">
  <ds:schemaRefs/>
</ds:datastoreItem>
</file>

<file path=customXml/itemProps6.xml><?xml version="1.0" encoding="utf-8"?>
<ds:datastoreItem xmlns:ds="http://schemas.openxmlformats.org/officeDocument/2006/customXml" ds:itemID="{36B10B63-1E90-4FA4-9147-533B719F1C6F}">
  <ds:schemaRefs>
    <ds:schemaRef ds:uri="http://schemas.microsoft.com/sharepoint/v3/contenttype/forms"/>
  </ds:schemaRefs>
</ds:datastoreItem>
</file>

<file path=customXml/itemProps7.xml><?xml version="1.0" encoding="utf-8"?>
<ds:datastoreItem xmlns:ds="http://schemas.openxmlformats.org/officeDocument/2006/customXml" ds:itemID="{9421181E-DE38-46D6-8207-F0E8992010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19330</Words>
  <Characters>121783</Characters>
  <Application>Microsoft Office Word</Application>
  <DocSecurity>0</DocSecurity>
  <Lines>1014</Lines>
  <Paragraphs>281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
  <LinksUpToDate>false</LinksUpToDate>
  <CharactersWithSpaces>140832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subject/>
  <dc:creator>Estermann Daniel</dc:creator>
  <cp:keywords/>
  <dc:description/>
  <cp:lastModifiedBy>Brügger Karin PARL INT</cp:lastModifiedBy>
  <cp:revision>9</cp:revision>
  <cp:lastPrinted>2025-03-07T12:27:00Z</cp:lastPrinted>
  <dcterms:created xsi:type="dcterms:W3CDTF">2025-02-26T13:19:00Z</dcterms:created>
  <dcterms:modified xsi:type="dcterms:W3CDTF">2025-03-07T13:37:00Z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0x0101006F7700D8DF1953488F58F32AB4E7CBB30100292E0F26A62B17428232B5ABCA446E1D</vt:lpwstr>
  </property>
</Properties>
</file>