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7B3558" w14:paraId="1A5D5E5C" w14:textId="77777777">
        <w:trPr>
          <w:tblHeader/>
        </w:trPr>
        <w:tc>
          <w:tcPr>
            <w:tcW w:w="1073" w:type="dxa"/>
            <w:gridSpan w:val="2"/>
          </w:tcPr>
          <w:p w14:paraId="6C38DB1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C3A2872" w14:textId="77777777" w:rsidR="007B3558" w:rsidRDefault="00E03B7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März 2025, 08:00 - 13:00</w:t>
            </w:r>
          </w:p>
        </w:tc>
        <w:tc>
          <w:tcPr>
            <w:tcW w:w="5953" w:type="dxa"/>
            <w:gridSpan w:val="7"/>
          </w:tcPr>
          <w:p w14:paraId="3E2E79A7" w14:textId="77777777" w:rsidR="007B3558" w:rsidRDefault="007B355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7FDC6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DA7686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B3558" w14:paraId="26A1B6A1" w14:textId="77777777">
        <w:trPr>
          <w:tblHeader/>
        </w:trPr>
        <w:tc>
          <w:tcPr>
            <w:tcW w:w="1073" w:type="dxa"/>
            <w:gridSpan w:val="2"/>
          </w:tcPr>
          <w:p w14:paraId="0AF9BD9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9EA7530" w14:textId="77777777" w:rsidR="007B3558" w:rsidRDefault="00E03B7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18 mars 2025, 08h00 - 13h00</w:t>
            </w:r>
          </w:p>
        </w:tc>
        <w:tc>
          <w:tcPr>
            <w:tcW w:w="5953" w:type="dxa"/>
            <w:gridSpan w:val="7"/>
          </w:tcPr>
          <w:p w14:paraId="229E828A" w14:textId="77777777" w:rsidR="007B3558" w:rsidRDefault="007B355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602A247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E1855D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7B3558" w14:paraId="7CC88F6E" w14:textId="77777777">
        <w:trPr>
          <w:tblHeader/>
        </w:trPr>
        <w:tc>
          <w:tcPr>
            <w:tcW w:w="1073" w:type="dxa"/>
            <w:gridSpan w:val="2"/>
          </w:tcPr>
          <w:p w14:paraId="24E807B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47BFCE5" w14:textId="77777777" w:rsidR="007B3558" w:rsidRDefault="00E03B7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marzo 2025, 08.00 - 13.00</w:t>
            </w:r>
          </w:p>
        </w:tc>
        <w:tc>
          <w:tcPr>
            <w:tcW w:w="5953" w:type="dxa"/>
            <w:gridSpan w:val="7"/>
          </w:tcPr>
          <w:p w14:paraId="53A1D719" w14:textId="77777777" w:rsidR="007B3558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2C5C84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8A2133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7B3558" w14:paraId="5933562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5336D5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0F7731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007C95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5C41C7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F84155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B3558" w14:paraId="28C9842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7C6B0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213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6444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A563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FC65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9B7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31C6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9360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FA7C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8446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7E572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13A6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18A11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B3558" w14:paraId="38E29A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E015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5B77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7C17DD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AC45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2F85B9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CDDFC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93677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Jahresbericht 2024 der GPK und der GPDel</w:t>
            </w:r>
          </w:p>
          <w:p w14:paraId="0CEB7157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OP. Rapport annuel 2024 des CdG et de la DélCdG</w:t>
            </w:r>
          </w:p>
          <w:p w14:paraId="3F67BEB1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OP. Rapporto annuale 2024 delle CdG e della DelCdG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B6CF6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5FD8FA" w14:textId="77777777" w:rsidR="007B3558" w:rsidRPr="00E0427D" w:rsidRDefault="007B3558">
            <w:pPr>
              <w:rPr>
                <w:lang w:val="it-IT"/>
              </w:rPr>
            </w:pPr>
          </w:p>
          <w:p w14:paraId="3F13F731" w14:textId="77777777" w:rsidR="007B3558" w:rsidRPr="00E0427D" w:rsidRDefault="007B3558">
            <w:pPr>
              <w:rPr>
                <w:lang w:val="it-IT"/>
              </w:rPr>
            </w:pPr>
          </w:p>
          <w:p w14:paraId="7BFEDCC0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67BCA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55BDBCF8" w14:textId="77777777" w:rsidR="001C0310" w:rsidRDefault="00E03B7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6B074FA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86D604" w14:textId="77777777" w:rsidR="001C0310" w:rsidRDefault="00E03B7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9CD1B1D" w14:textId="77777777" w:rsidR="001C0310" w:rsidRDefault="00E03B7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C960233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DF302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Hess Erich, Müller-Altermatt, de </w:t>
            </w:r>
            <w:proofErr w:type="spellStart"/>
            <w:r>
              <w:rPr>
                <w:lang w:val="de-CH"/>
              </w:rPr>
              <w:t>Courten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Bläsi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460E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5B4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424F23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B3558" w14:paraId="0FA021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5B6C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5758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E88194" w14:textId="77777777" w:rsidR="007B3558" w:rsidRDefault="007B35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BFC9C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9ACCE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7264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8EA209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AEB2024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93CDC13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D373F5" w14:textId="77777777" w:rsidR="007B3558" w:rsidRDefault="007B35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145A8B" w14:textId="77777777" w:rsidR="007B3558" w:rsidRDefault="007B3558">
            <w:pPr>
              <w:rPr>
                <w:lang w:val="de-CH"/>
              </w:rPr>
            </w:pPr>
          </w:p>
          <w:p w14:paraId="24E2467D" w14:textId="77777777" w:rsidR="007B3558" w:rsidRDefault="007B3558">
            <w:pPr>
              <w:rPr>
                <w:lang w:val="de-CH"/>
              </w:rPr>
            </w:pPr>
          </w:p>
          <w:p w14:paraId="17B6E189" w14:textId="77777777" w:rsidR="007B3558" w:rsidRDefault="007B35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F6FA1E" w14:textId="77777777" w:rsidR="001C0310" w:rsidRDefault="001C0310" w:rsidP="001C0310">
            <w:pPr>
              <w:rPr>
                <w:lang w:val="de-CH"/>
              </w:rPr>
            </w:pPr>
          </w:p>
          <w:p w14:paraId="66E63753" w14:textId="77777777" w:rsidR="001C0310" w:rsidRDefault="001C0310" w:rsidP="001C0310">
            <w:pPr>
              <w:rPr>
                <w:lang w:val="de-CH"/>
              </w:rPr>
            </w:pPr>
          </w:p>
          <w:p w14:paraId="28E550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5221E7" w14:textId="77777777" w:rsidR="001C0310" w:rsidRDefault="001C0310" w:rsidP="001C0310">
            <w:pPr>
              <w:rPr>
                <w:lang w:val="de-CH"/>
              </w:rPr>
            </w:pPr>
          </w:p>
          <w:p w14:paraId="69EB5B5B" w14:textId="77777777" w:rsidR="001C0310" w:rsidRDefault="001C0310" w:rsidP="001C0310">
            <w:pPr>
              <w:rPr>
                <w:lang w:val="de-CH"/>
              </w:rPr>
            </w:pPr>
          </w:p>
          <w:p w14:paraId="051C93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6648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FDC5D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9AE7F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C312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278498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BB0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E71C84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3DC3AD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88A7E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3F9D29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B3B8D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A46B9E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Die Geschäftsführung der Bundesbehörden im Kontext der CS-Krise. </w:t>
            </w:r>
            <w:r w:rsidRPr="00E0427D">
              <w:rPr>
                <w:noProof/>
                <w:lang w:val="fr-CH"/>
              </w:rPr>
              <w:t>Bericht der Parlamentarischen Untersuchungskommission (PUK)</w:t>
            </w:r>
          </w:p>
          <w:p w14:paraId="6CC14591" w14:textId="77777777" w:rsidR="001C0310" w:rsidRPr="00E0427D" w:rsidRDefault="00E03B76" w:rsidP="001C0310">
            <w:pPr>
              <w:rPr>
                <w:noProof/>
                <w:lang w:val="it-IT"/>
              </w:rPr>
            </w:pPr>
            <w:r w:rsidRPr="00E0427D">
              <w:rPr>
                <w:noProof/>
                <w:lang w:val="fr-CH"/>
              </w:rPr>
              <w:t xml:space="preserve">OP. La gestion par les autorités fédérales dans le contexte de la crise de Credit Suisse. </w:t>
            </w:r>
            <w:r w:rsidRPr="00E0427D">
              <w:rPr>
                <w:noProof/>
                <w:lang w:val="it-IT"/>
              </w:rPr>
              <w:t>Rapport de la Commission d'enquête parlementaire (CEP)</w:t>
            </w:r>
          </w:p>
          <w:p w14:paraId="4D96BC38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27D">
              <w:rPr>
                <w:noProof/>
                <w:lang w:val="it-IT"/>
              </w:rPr>
              <w:t xml:space="preserve">OP. La gestione delle autorità federali nel contesto della crisi di Credit Suisse. </w:t>
            </w:r>
            <w:r>
              <w:rPr>
                <w:noProof/>
                <w:lang w:val="de-DE"/>
              </w:rPr>
              <w:t>Rapporto della Commissione parlamentare d'inchiesta (CPI)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BF8397" w14:textId="77777777" w:rsidR="007B3558" w:rsidRDefault="007B35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280A21" w14:textId="77777777" w:rsidR="007B3558" w:rsidRDefault="007B3558">
            <w:pPr>
              <w:rPr>
                <w:lang w:val="de-CH"/>
              </w:rPr>
            </w:pPr>
          </w:p>
          <w:p w14:paraId="6B195865" w14:textId="77777777" w:rsidR="007B3558" w:rsidRDefault="007B3558">
            <w:pPr>
              <w:rPr>
                <w:lang w:val="de-CH"/>
              </w:rPr>
            </w:pPr>
          </w:p>
          <w:p w14:paraId="466114AD" w14:textId="77777777" w:rsidR="007B3558" w:rsidRDefault="007B35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62FF9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11F466C1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816A93E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679307" w14:textId="77777777" w:rsidR="001C0310" w:rsidRDefault="00E03B7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88055C6" w14:textId="77777777" w:rsidR="001C0310" w:rsidRDefault="00E03B76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E676BC9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9EFC92" w14:textId="2462A9B8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Ryser, 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C654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D702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97402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B3558" w14:paraId="15BFA5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4433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22EB5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AA82EE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6DAB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0E6181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4DBA3B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8768D1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Ziele der TBTF-Gesetzgebung anpassen</w:t>
            </w:r>
          </w:p>
          <w:p w14:paraId="71CD030C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Mo. CEP. Modifier les objectifs visés par la législation TBTF</w:t>
            </w:r>
          </w:p>
          <w:p w14:paraId="60FADD91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Mo. CPI. Adeguare gli obiettivi della legislazione TBTF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12E769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44518E" w14:textId="77777777" w:rsidR="007B3558" w:rsidRPr="00E0427D" w:rsidRDefault="007B3558">
            <w:pPr>
              <w:rPr>
                <w:lang w:val="it-IT"/>
              </w:rPr>
            </w:pPr>
          </w:p>
          <w:p w14:paraId="72F98714" w14:textId="77777777" w:rsidR="007B3558" w:rsidRPr="00E0427D" w:rsidRDefault="007B3558">
            <w:pPr>
              <w:rPr>
                <w:lang w:val="it-IT"/>
              </w:rPr>
            </w:pPr>
          </w:p>
          <w:p w14:paraId="69C009F1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4A502D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48F277D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18ECFE8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ED3F15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699F1C0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ADC4CE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7E56CA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D451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4019F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300F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7D144D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6FF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F8A09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5C58D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E8A6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E45E5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6A93EE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42BF49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Erleichterungen von Eigenmittel- und Liquiditätsvorschriften für SIB beschränken</w:t>
            </w:r>
          </w:p>
          <w:p w14:paraId="43B139A6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Mo. CEP. Limiter l’octroi aux SIB d’allègements par rapport aux prescriptions applicables en matière de fonds propres et de liquidités</w:t>
            </w:r>
          </w:p>
          <w:p w14:paraId="00FD5EE3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Mo. CPI. Limitare le agevolazioni in relazione alle disposizioni in materia di fondi propri e liquidità per 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2DEC2E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CA5FA6" w14:textId="77777777" w:rsidR="007B3558" w:rsidRPr="00E0427D" w:rsidRDefault="007B3558">
            <w:pPr>
              <w:rPr>
                <w:lang w:val="it-IT"/>
              </w:rPr>
            </w:pPr>
          </w:p>
          <w:p w14:paraId="65C45ED2" w14:textId="77777777" w:rsidR="007B3558" w:rsidRPr="00E0427D" w:rsidRDefault="007B3558">
            <w:pPr>
              <w:rPr>
                <w:lang w:val="it-IT"/>
              </w:rPr>
            </w:pPr>
          </w:p>
          <w:p w14:paraId="39769C05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4C3DB7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05E85D6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3E546D5F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F4A263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F0697BE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AF81D7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8EC54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Matter Thomas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322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B92C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F32D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77CE0B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FC516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CBE41E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FB0481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E885C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336122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3074C2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72922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Durchsetzungskraft der Finma bei SIB stärken</w:t>
            </w:r>
          </w:p>
          <w:p w14:paraId="4CD1B566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Mo. CEP. Renforcer l’assertivité de la Finma à l’égard des SIB</w:t>
            </w:r>
          </w:p>
          <w:p w14:paraId="2428DECD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Mo. CPI. Accrescere la capacità di imporsi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F822A8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566C1D" w14:textId="77777777" w:rsidR="007B3558" w:rsidRPr="00E0427D" w:rsidRDefault="007B3558">
            <w:pPr>
              <w:rPr>
                <w:lang w:val="it-IT"/>
              </w:rPr>
            </w:pPr>
          </w:p>
          <w:p w14:paraId="2E7E4949" w14:textId="77777777" w:rsidR="007B3558" w:rsidRPr="00E0427D" w:rsidRDefault="007B3558">
            <w:pPr>
              <w:rPr>
                <w:lang w:val="it-IT"/>
              </w:rPr>
            </w:pPr>
          </w:p>
          <w:p w14:paraId="3DCE4A90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0F565F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1D714F1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1EF49B6C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FB4531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A9A432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B0F7E59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6ED8E0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82DA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FA962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5FEB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410575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95FB5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D7563A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13B5F5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825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51F1AA7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3F25EC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FC3B91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PUK. Kompetenzen der SNB gegenüber SIB in Bezug auf ausserordentliche Liquiditätshilfen erweitern</w:t>
            </w:r>
          </w:p>
          <w:p w14:paraId="6385F161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Mo. CEP. Étendre les compétences de la BNS à l’égard des SIB en ce qui concerne l’aide extraordinaire sous forme de liquidités</w:t>
            </w:r>
          </w:p>
          <w:p w14:paraId="248A0FEC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Mo. CPI. Ampliare le competenze della BNS nei confronti delle SIB in relazione all’ELA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91A9F9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329C1B" w14:textId="77777777" w:rsidR="007B3558" w:rsidRPr="00E0427D" w:rsidRDefault="007B3558">
            <w:pPr>
              <w:rPr>
                <w:lang w:val="it-IT"/>
              </w:rPr>
            </w:pPr>
          </w:p>
          <w:p w14:paraId="1A9BB22B" w14:textId="77777777" w:rsidR="007B3558" w:rsidRPr="00E0427D" w:rsidRDefault="007B3558">
            <w:pPr>
              <w:rPr>
                <w:lang w:val="it-IT"/>
              </w:rPr>
            </w:pPr>
          </w:p>
          <w:p w14:paraId="620EE6EC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BDDAA0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3E7925B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48A96FA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2CD852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E739149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299930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A9865F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94D1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400B3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FB33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03C22D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F69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F77C7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6E1A92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E48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742896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54152A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07F819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Die Krisenfrüherkennung überprüfen und die Rolle der Bundeskanzlei stärken</w:t>
            </w:r>
          </w:p>
          <w:p w14:paraId="0BC5B2A6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Po. CEP. Contrôler la détection précoce des crises et renforcer le rôle de la Chancellerie fédérale</w:t>
            </w:r>
          </w:p>
          <w:p w14:paraId="3A633C6F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Verificare l’individuazione tempestiva delle situazioni di crisi e rafforzare il ruolo della CaF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1235A9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A144E0" w14:textId="77777777" w:rsidR="007B3558" w:rsidRPr="00E0427D" w:rsidRDefault="007B3558">
            <w:pPr>
              <w:rPr>
                <w:lang w:val="it-IT"/>
              </w:rPr>
            </w:pPr>
          </w:p>
          <w:p w14:paraId="12DC0CDC" w14:textId="77777777" w:rsidR="007B3558" w:rsidRPr="00E0427D" w:rsidRDefault="007B3558">
            <w:pPr>
              <w:rPr>
                <w:lang w:val="it-IT"/>
              </w:rPr>
            </w:pPr>
          </w:p>
          <w:p w14:paraId="1EE61257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A52D7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53290DFF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90ACE4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9816B7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BAC48AB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B6C87F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A8B8EA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Nordmann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CACD0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8BEE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30FF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126E758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551B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FB3F2D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B37472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86FD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03C17B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30A7F1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E079AD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Falsche Anreize bei Vergütungen und Ausschüttungen der SIB vermeiden</w:t>
            </w:r>
          </w:p>
          <w:p w14:paraId="7FA8BADC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Po. CEP. Eviter les fausses incitations liées aux rémunérations et aux dividendes versés par les SIB</w:t>
            </w:r>
          </w:p>
          <w:p w14:paraId="07158209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Evitare incentivi sbagliati nelle retribuzioni e nella distribuzione dei dividendi delle SIB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2A4D56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E5D3AD" w14:textId="77777777" w:rsidR="007B3558" w:rsidRPr="00E0427D" w:rsidRDefault="007B3558">
            <w:pPr>
              <w:rPr>
                <w:lang w:val="it-IT"/>
              </w:rPr>
            </w:pPr>
          </w:p>
          <w:p w14:paraId="2FF68238" w14:textId="77777777" w:rsidR="007B3558" w:rsidRPr="00E0427D" w:rsidRDefault="007B3558">
            <w:pPr>
              <w:rPr>
                <w:lang w:val="it-IT"/>
              </w:rPr>
            </w:pPr>
          </w:p>
          <w:p w14:paraId="1EEE6740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FBD1F9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9B3217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18187EB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C134A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50EABA9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EDC51EE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3FE1A4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C023A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2568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A9F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620AEFE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F25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76B260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5DEFF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68B9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44A032D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50CA70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2A419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Governance der Finma erleichtern</w:t>
            </w:r>
          </w:p>
          <w:p w14:paraId="749E050E" w14:textId="77777777" w:rsidR="001C0310" w:rsidRPr="00E0427D" w:rsidRDefault="00E03B76" w:rsidP="001C0310">
            <w:pPr>
              <w:rPr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CEP. Faciliter la gouvernance de la Finma</w:t>
            </w:r>
          </w:p>
          <w:p w14:paraId="6D34F035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Agevolare la governance della Finma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00BE1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047C7E" w14:textId="77777777" w:rsidR="007B3558" w:rsidRPr="00E0427D" w:rsidRDefault="007B3558">
            <w:pPr>
              <w:rPr>
                <w:lang w:val="it-IT"/>
              </w:rPr>
            </w:pPr>
          </w:p>
          <w:p w14:paraId="3D28F219" w14:textId="77777777" w:rsidR="007B3558" w:rsidRPr="00E0427D" w:rsidRDefault="007B3558">
            <w:pPr>
              <w:rPr>
                <w:lang w:val="it-IT"/>
              </w:rPr>
            </w:pPr>
          </w:p>
          <w:p w14:paraId="66DC7A87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5577E4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70E5406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5E51380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29EC0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35133F8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D437FFF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92176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97B17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80EC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410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160322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34A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5C2D8A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4BBAAE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5A4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68B9A7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355211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3032B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Aktionariat in systemrelevanten Grossunternehmen stärken</w:t>
            </w:r>
          </w:p>
          <w:p w14:paraId="797D5E1C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Po. CEP. Renforcer le pouvoir des actionnaires des grandes entreprises d’importance systémique</w:t>
            </w:r>
          </w:p>
          <w:p w14:paraId="5990620A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Rafforzare l’azionariato nelle grandi imprese di rilevanza sistemica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0DFBDE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842C26" w14:textId="77777777" w:rsidR="007B3558" w:rsidRPr="00E0427D" w:rsidRDefault="007B3558">
            <w:pPr>
              <w:rPr>
                <w:lang w:val="it-IT"/>
              </w:rPr>
            </w:pPr>
          </w:p>
          <w:p w14:paraId="5B9E5FA1" w14:textId="77777777" w:rsidR="007B3558" w:rsidRPr="00E0427D" w:rsidRDefault="007B3558">
            <w:pPr>
              <w:rPr>
                <w:lang w:val="it-IT"/>
              </w:rPr>
            </w:pPr>
          </w:p>
          <w:p w14:paraId="65C79BAC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ABFCD0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220E7D8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20F3305D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324B8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3F484E1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69A8400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C6F328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Leo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6B02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49C3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CEA7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4C69D1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4367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F2E21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D78CE7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4554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2BD629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51F7BE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6216F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Gewährskriterien überprüfen, um die Verantwortung der SIB gegenüber der Schweizer Volkswirtschaft und den Steuerzahlenden zu stärken</w:t>
            </w:r>
          </w:p>
          <w:p w14:paraId="0B4D5C9E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Po. CEP. Envisager des critères de garantie qui tiennent mieux compte de la responsabilité des SIB à l’égard de l’économie suisse et des contribuables</w:t>
            </w:r>
          </w:p>
          <w:p w14:paraId="31E6E334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Verificare i criteri di garanzia per una maggiore responsabilità delle SIB nei confronti dell’economia nazionale svizzera e dei contribuenti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A71883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40C2C" w14:textId="77777777" w:rsidR="007B3558" w:rsidRPr="00E0427D" w:rsidRDefault="007B3558">
            <w:pPr>
              <w:rPr>
                <w:lang w:val="it-IT"/>
              </w:rPr>
            </w:pPr>
          </w:p>
          <w:p w14:paraId="53339866" w14:textId="77777777" w:rsidR="007B3558" w:rsidRPr="00E0427D" w:rsidRDefault="007B3558">
            <w:pPr>
              <w:rPr>
                <w:lang w:val="it-IT"/>
              </w:rPr>
            </w:pPr>
          </w:p>
          <w:p w14:paraId="7D6A7107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7F27AE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64222E14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0E4E9673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E83CE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443615C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7FAD31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052C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F44B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F910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BFD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657870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242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DFBA9D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71D5C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E23D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4AB2E67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4C4170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8E5A34" w14:textId="77777777" w:rsidR="001C0310" w:rsidRDefault="00E03B7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PUK. Interessenskonflikte bei der Revision von Banken vermindern</w:t>
            </w:r>
          </w:p>
          <w:p w14:paraId="41272D12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 w:rsidRPr="00E0427D">
              <w:rPr>
                <w:noProof/>
                <w:lang w:val="fr-CH"/>
              </w:rPr>
              <w:t>Po. CEP. Réduire le risque de conflits d’intérêts liés aux mandats de révision des banques</w:t>
            </w:r>
          </w:p>
          <w:p w14:paraId="16F8DD83" w14:textId="77777777" w:rsidR="001C0310" w:rsidRPr="00E0427D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0427D">
              <w:rPr>
                <w:noProof/>
                <w:lang w:val="it-IT"/>
              </w:rPr>
              <w:t>Po. CPI. Attenuare il rischio di conflitti d’interesse nell’ambito della revisione di banche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56B97D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6D483" w14:textId="77777777" w:rsidR="007B3558" w:rsidRPr="00E0427D" w:rsidRDefault="007B3558">
            <w:pPr>
              <w:rPr>
                <w:lang w:val="it-IT"/>
              </w:rPr>
            </w:pPr>
          </w:p>
          <w:p w14:paraId="7CE39933" w14:textId="77777777" w:rsidR="007B3558" w:rsidRPr="00E0427D" w:rsidRDefault="007B3558">
            <w:pPr>
              <w:rPr>
                <w:lang w:val="it-IT"/>
              </w:rPr>
            </w:pPr>
          </w:p>
          <w:p w14:paraId="42794438" w14:textId="77777777" w:rsidR="007B3558" w:rsidRPr="00E0427D" w:rsidRDefault="007B355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3AFA93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PUK</w:t>
            </w:r>
          </w:p>
          <w:p w14:paraId="0EABB844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CEP</w:t>
            </w:r>
          </w:p>
          <w:p w14:paraId="6CC8BA8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CPI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A8C53A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4A32965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277F41D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DCD002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249D8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C958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C1CA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B3558" w14:paraId="69AEE9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88B4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E2A7F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00F8D1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5649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05611D2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79A7CA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7AF42" w14:textId="77777777" w:rsidR="001C0310" w:rsidRPr="00E0427D" w:rsidRDefault="00E03B7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eine soziale Klimapolitik - steuerlich gerecht finanziert (Initiative für eine Zukunft). </w:t>
            </w:r>
            <w:r w:rsidRPr="00E0427D">
              <w:rPr>
                <w:noProof/>
                <w:lang w:val="fr-CH"/>
              </w:rPr>
              <w:t>Volksinitiative</w:t>
            </w:r>
          </w:p>
          <w:p w14:paraId="68AB516A" w14:textId="77777777" w:rsidR="001C0310" w:rsidRPr="00E0427D" w:rsidRDefault="00E03B76" w:rsidP="001C0310">
            <w:pPr>
              <w:rPr>
                <w:noProof/>
                <w:lang w:val="it-IT"/>
              </w:rPr>
            </w:pPr>
            <w:r w:rsidRPr="00E0427D">
              <w:rPr>
                <w:noProof/>
                <w:lang w:val="fr-CH"/>
              </w:rPr>
              <w:t xml:space="preserve">OCF. Pour une politique climatique sociale financée de manière juste fiscalement (initiative pour l’avenir). </w:t>
            </w:r>
            <w:r w:rsidRPr="00E0427D">
              <w:rPr>
                <w:noProof/>
                <w:lang w:val="it-IT"/>
              </w:rPr>
              <w:t>Initiative populaire</w:t>
            </w:r>
          </w:p>
          <w:p w14:paraId="0F5F3291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0427D">
              <w:rPr>
                <w:noProof/>
                <w:lang w:val="it-IT"/>
              </w:rPr>
              <w:t xml:space="preserve">OCF. Per una politica climatica sociale - finanziata in modo fiscalmente equo (Iniziativa per il futuro).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39D19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4E994E" w14:textId="77777777" w:rsidR="007B3558" w:rsidRDefault="00E03B76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15C1B47" w14:textId="77777777" w:rsidR="007B3558" w:rsidRDefault="00E03B76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58F59BE" w14:textId="77777777" w:rsidR="007B3558" w:rsidRDefault="00E03B76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72BDE3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7EBB4F0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8891E3F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5A4688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509BC3" w14:textId="77777777" w:rsidR="001C0310" w:rsidRDefault="00E03B76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0743ED7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9B7E06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Müller Leo, </w:t>
            </w:r>
            <w:proofErr w:type="spellStart"/>
            <w:r>
              <w:rPr>
                <w:lang w:val="de-CH"/>
              </w:rPr>
              <w:t>Pamini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3E5D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8F713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F6EB55" w14:textId="77777777" w:rsidR="001C0310" w:rsidRPr="005F4BF2" w:rsidRDefault="00E03B7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B3558" w14:paraId="3194D3A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6383AF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63BA87E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9BBC69D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53BF2A88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7CF97C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1FE3DC8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587CD9C" w14:textId="34EE59D5" w:rsidR="001C0310" w:rsidRDefault="001C0310"/>
    <w:sectPr w:rsidR="001C0310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9CD9" w14:textId="77777777" w:rsidR="00B31B79" w:rsidRDefault="00B31B79">
      <w:r>
        <w:separator/>
      </w:r>
    </w:p>
  </w:endnote>
  <w:endnote w:type="continuationSeparator" w:id="0">
    <w:p w14:paraId="53182477" w14:textId="77777777" w:rsidR="00B31B79" w:rsidRDefault="00B31B79">
      <w:r>
        <w:continuationSeparator/>
      </w:r>
    </w:p>
  </w:endnote>
  <w:endnote w:type="continuationNotice" w:id="1">
    <w:p w14:paraId="70FF0C77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D223" w14:textId="77F48F4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F617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F6176" w:rsidRPr="009F6176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B136" w14:textId="77777777" w:rsidR="00B31B79" w:rsidRDefault="00B31B79">
      <w:r>
        <w:separator/>
      </w:r>
    </w:p>
  </w:footnote>
  <w:footnote w:type="continuationSeparator" w:id="0">
    <w:p w14:paraId="67C9035A" w14:textId="77777777" w:rsidR="00B31B79" w:rsidRDefault="00B31B79">
      <w:r>
        <w:continuationSeparator/>
      </w:r>
    </w:p>
  </w:footnote>
  <w:footnote w:type="continuationNotice" w:id="1">
    <w:p w14:paraId="7EB1A4BB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5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2DCD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558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17BA5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4986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6176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7DB6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76"/>
    <w:rsid w:val="00E0427D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326844"/>
  <w15:docId w15:val="{B212D7E0-4413-43FC-A7A0-ACBFA35F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04" TargetMode="External"/><Relationship Id="rId18" Type="http://schemas.openxmlformats.org/officeDocument/2006/relationships/hyperlink" Target="https://www.parlament.ch/de/ratsbetrieb/suche-curia-vista/geschaeft?AffairId=20244529" TargetMode="External"/><Relationship Id="rId26" Type="http://schemas.openxmlformats.org/officeDocument/2006/relationships/hyperlink" Target="https://www.parlament.ch/it/ratsbetrieb/suche-curia-vista/geschaeft?AffairId=20244531" TargetMode="External"/><Relationship Id="rId39" Type="http://schemas.openxmlformats.org/officeDocument/2006/relationships/hyperlink" Target="https://www.parlament.ch/de/ratsbetrieb/suche-curia-vista/geschaeft?AffairId=20244543" TargetMode="External"/><Relationship Id="rId21" Type="http://schemas.openxmlformats.org/officeDocument/2006/relationships/hyperlink" Target="https://www.parlament.ch/de/ratsbetrieb/suche-curia-vista/geschaeft?AffairId=20244530" TargetMode="External"/><Relationship Id="rId34" Type="http://schemas.openxmlformats.org/officeDocument/2006/relationships/hyperlink" Target="https://www.parlament.ch/fr/ratsbetrieb/suche-curia-vista/geschaeft?AffairId=20244541" TargetMode="External"/><Relationship Id="rId42" Type="http://schemas.openxmlformats.org/officeDocument/2006/relationships/hyperlink" Target="https://www.parlament.ch/de/ratsbetrieb/suche-curia-vista/geschaeft?AffairId=20244544" TargetMode="External"/><Relationship Id="rId47" Type="http://schemas.openxmlformats.org/officeDocument/2006/relationships/hyperlink" Target="https://www.parlament.ch/it/ratsbetrieb/suche-curia-vista/geschaeft?AffairId=20244539" TargetMode="External"/><Relationship Id="rId50" Type="http://schemas.openxmlformats.org/officeDocument/2006/relationships/hyperlink" Target="https://www.parlament.ch/it/ratsbetrieb/suche-curia-vista/geschaeft?AffairId=20240082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98" TargetMode="External"/><Relationship Id="rId29" Type="http://schemas.openxmlformats.org/officeDocument/2006/relationships/hyperlink" Target="https://www.parlament.ch/it/ratsbetrieb/suche-curia-vista/geschaeft?AffairId=20244532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531" TargetMode="External"/><Relationship Id="rId32" Type="http://schemas.openxmlformats.org/officeDocument/2006/relationships/hyperlink" Target="https://www.parlament.ch/it/ratsbetrieb/suche-curia-vista/geschaeft?AffairId=20244540" TargetMode="External"/><Relationship Id="rId37" Type="http://schemas.openxmlformats.org/officeDocument/2006/relationships/hyperlink" Target="https://www.parlament.ch/fr/ratsbetrieb/suche-curia-vista/geschaeft?AffairId=20244542" TargetMode="External"/><Relationship Id="rId40" Type="http://schemas.openxmlformats.org/officeDocument/2006/relationships/hyperlink" Target="https://www.parlament.ch/fr/ratsbetrieb/suche-curia-vista/geschaeft?AffairId=20244543" TargetMode="External"/><Relationship Id="rId45" Type="http://schemas.openxmlformats.org/officeDocument/2006/relationships/hyperlink" Target="https://www.parlament.ch/de/ratsbetrieb/suche-curia-vista/geschaeft?AffairId=20244539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4529" TargetMode="External"/><Relationship Id="rId31" Type="http://schemas.openxmlformats.org/officeDocument/2006/relationships/hyperlink" Target="https://www.parlament.ch/fr/ratsbetrieb/suche-curia-vista/geschaeft?AffairId=20244540" TargetMode="External"/><Relationship Id="rId44" Type="http://schemas.openxmlformats.org/officeDocument/2006/relationships/hyperlink" Target="https://www.parlament.ch/it/ratsbetrieb/suche-curia-vista/geschaeft?AffairId=20244544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04" TargetMode="External"/><Relationship Id="rId22" Type="http://schemas.openxmlformats.org/officeDocument/2006/relationships/hyperlink" Target="https://www.parlament.ch/fr/ratsbetrieb/suche-curia-vista/geschaeft?AffairId=20244530" TargetMode="External"/><Relationship Id="rId27" Type="http://schemas.openxmlformats.org/officeDocument/2006/relationships/hyperlink" Target="https://www.parlament.ch/de/ratsbetrieb/suche-curia-vista/geschaeft?AffairId=20244532" TargetMode="External"/><Relationship Id="rId30" Type="http://schemas.openxmlformats.org/officeDocument/2006/relationships/hyperlink" Target="https://www.parlament.ch/de/ratsbetrieb/suche-curia-vista/geschaeft?AffairId=20244540" TargetMode="External"/><Relationship Id="rId35" Type="http://schemas.openxmlformats.org/officeDocument/2006/relationships/hyperlink" Target="https://www.parlament.ch/it/ratsbetrieb/suche-curia-vista/geschaeft?AffairId=20244541" TargetMode="External"/><Relationship Id="rId43" Type="http://schemas.openxmlformats.org/officeDocument/2006/relationships/hyperlink" Target="https://www.parlament.ch/fr/ratsbetrieb/suche-curia-vista/geschaeft?AffairId=20244544" TargetMode="External"/><Relationship Id="rId48" Type="http://schemas.openxmlformats.org/officeDocument/2006/relationships/hyperlink" Target="https://www.parlament.ch/de/ratsbetrieb/suche-curia-vista/geschaeft?AffairId=20240082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04" TargetMode="External"/><Relationship Id="rId17" Type="http://schemas.openxmlformats.org/officeDocument/2006/relationships/hyperlink" Target="https://www.parlament.ch/it/ratsbetrieb/suche-curia-vista/geschaeft?AffairId=20240098" TargetMode="External"/><Relationship Id="rId25" Type="http://schemas.openxmlformats.org/officeDocument/2006/relationships/hyperlink" Target="https://www.parlament.ch/fr/ratsbetrieb/suche-curia-vista/geschaeft?AffairId=20244531" TargetMode="External"/><Relationship Id="rId33" Type="http://schemas.openxmlformats.org/officeDocument/2006/relationships/hyperlink" Target="https://www.parlament.ch/de/ratsbetrieb/suche-curia-vista/geschaeft?AffairId=20244541" TargetMode="External"/><Relationship Id="rId38" Type="http://schemas.openxmlformats.org/officeDocument/2006/relationships/hyperlink" Target="https://www.parlament.ch/it/ratsbetrieb/suche-curia-vista/geschaeft?AffairId=20244542" TargetMode="External"/><Relationship Id="rId46" Type="http://schemas.openxmlformats.org/officeDocument/2006/relationships/hyperlink" Target="https://www.parlament.ch/fr/ratsbetrieb/suche-curia-vista/geschaeft?AffairId=20244539" TargetMode="External"/><Relationship Id="rId20" Type="http://schemas.openxmlformats.org/officeDocument/2006/relationships/hyperlink" Target="https://www.parlament.ch/it/ratsbetrieb/suche-curia-vista/geschaeft?AffairId=20244529" TargetMode="External"/><Relationship Id="rId41" Type="http://schemas.openxmlformats.org/officeDocument/2006/relationships/hyperlink" Target="https://www.parlament.ch/it/ratsbetrieb/suche-curia-vista/geschaeft?AffairId=2024454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098" TargetMode="External"/><Relationship Id="rId23" Type="http://schemas.openxmlformats.org/officeDocument/2006/relationships/hyperlink" Target="https://www.parlament.ch/it/ratsbetrieb/suche-curia-vista/geschaeft?AffairId=20244530" TargetMode="External"/><Relationship Id="rId28" Type="http://schemas.openxmlformats.org/officeDocument/2006/relationships/hyperlink" Target="https://www.parlament.ch/fr/ratsbetrieb/suche-curia-vista/geschaeft?AffairId=20244532" TargetMode="External"/><Relationship Id="rId36" Type="http://schemas.openxmlformats.org/officeDocument/2006/relationships/hyperlink" Target="https://www.parlament.ch/de/ratsbetrieb/suche-curia-vista/geschaeft?AffairId=20244542" TargetMode="External"/><Relationship Id="rId49" Type="http://schemas.openxmlformats.org/officeDocument/2006/relationships/hyperlink" Target="https://www.parlament.ch/fr/ratsbetrieb/suche-curia-vista/geschaeft?AffairId=2024008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2025-03-16T23:00:00+00:00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9560BFEA-F86D-4833-844B-AFDED4CEA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3DB25-AD49-4410-9134-EFCCFCD51E62}"/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4912DCAA-E0FD-4484-8C7F-1F17EF44FC2B}">
  <ds:schemaRefs>
    <ds:schemaRef ds:uri="http://purl.org/dc/dcmitype/"/>
    <ds:schemaRef ds:uri="673932bc-7c50-4e93-afe1-7c692330eb19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DA5C73D-BB38-4330-AE9B-DD69CE4698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8374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Zosso Aldo PARL INT</cp:lastModifiedBy>
  <cp:revision>2</cp:revision>
  <dcterms:created xsi:type="dcterms:W3CDTF">2025-03-17T11:12:00Z</dcterms:created>
  <dcterms:modified xsi:type="dcterms:W3CDTF">2025-03-17T17:00:00Z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