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1933" w14:textId="4CDE398D"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4E2C8E">
        <w:rPr>
          <w:rFonts w:cs="Arial"/>
          <w:lang w:eastAsia="de-CH"/>
        </w:rPr>
        <w:t>13</w:t>
      </w:r>
      <w:r>
        <w:rPr>
          <w:rFonts w:cs="Arial"/>
          <w:lang w:eastAsia="de-CH"/>
        </w:rPr>
        <w:t>.0</w:t>
      </w:r>
      <w:r w:rsidR="00142D7D">
        <w:rPr>
          <w:rFonts w:cs="Arial"/>
          <w:lang w:eastAsia="de-CH"/>
        </w:rPr>
        <w:t>6</w:t>
      </w:r>
      <w:r>
        <w:rPr>
          <w:rFonts w:cs="Arial"/>
          <w:lang w:eastAsia="de-CH"/>
        </w:rPr>
        <w:t>.2025</w:t>
      </w:r>
    </w:p>
    <w:p w14:paraId="1C559DB5" w14:textId="77777777" w:rsidR="00501866" w:rsidRPr="00106006" w:rsidRDefault="00501866" w:rsidP="00501866">
      <w:pPr>
        <w:rPr>
          <w:rFonts w:eastAsia="Arial" w:cs="Arial"/>
        </w:rPr>
      </w:pPr>
    </w:p>
    <w:p w14:paraId="1B92746B" w14:textId="77777777" w:rsidR="00424065" w:rsidRPr="00106006" w:rsidRDefault="00424065" w:rsidP="00501866">
      <w:pPr>
        <w:rPr>
          <w:rFonts w:eastAsia="Arial" w:cs="Arial"/>
        </w:rPr>
      </w:pPr>
    </w:p>
    <w:p w14:paraId="7DE8BC96" w14:textId="77777777" w:rsidR="00501866" w:rsidRPr="00106006" w:rsidRDefault="00501866" w:rsidP="00501866">
      <w:pPr>
        <w:rPr>
          <w:rFonts w:eastAsia="Arial" w:cs="Arial"/>
        </w:rPr>
      </w:pPr>
    </w:p>
    <w:p w14:paraId="6497C86A" w14:textId="72D48C02"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BC59C7">
        <w:rPr>
          <w:rFonts w:eastAsia="Arial" w:cs="Arial"/>
          <w:b/>
          <w:sz w:val="22"/>
          <w:szCs w:val="22"/>
        </w:rPr>
        <w:t>1</w:t>
      </w:r>
      <w:r w:rsidR="004E2C8E">
        <w:rPr>
          <w:rFonts w:eastAsia="Arial" w:cs="Arial"/>
          <w:b/>
          <w:sz w:val="22"/>
          <w:szCs w:val="22"/>
        </w:rPr>
        <w:t>6</w:t>
      </w:r>
      <w:r w:rsidR="00C643FF">
        <w:rPr>
          <w:rFonts w:eastAsia="Arial" w:cs="Arial"/>
          <w:b/>
          <w:sz w:val="22"/>
          <w:szCs w:val="22"/>
        </w:rPr>
        <w:t>.</w:t>
      </w:r>
      <w:r w:rsidR="00BC59C7">
        <w:rPr>
          <w:rFonts w:eastAsia="Arial" w:cs="Arial"/>
          <w:b/>
          <w:sz w:val="22"/>
          <w:szCs w:val="22"/>
        </w:rPr>
        <w:t>06</w:t>
      </w:r>
      <w:r w:rsidR="00C643FF">
        <w:rPr>
          <w:rFonts w:eastAsia="Arial" w:cs="Arial"/>
          <w:b/>
          <w:sz w:val="22"/>
          <w:szCs w:val="22"/>
        </w:rPr>
        <w:t>.2025</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6A3643">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DF08983" w14:textId="6F1834F7"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BC59C7">
        <w:rPr>
          <w:rFonts w:eastAsia="Arial" w:cs="Arial"/>
          <w:b/>
          <w:sz w:val="22"/>
          <w:szCs w:val="22"/>
          <w:lang w:val="fr-CH"/>
        </w:rPr>
        <w:t>1</w:t>
      </w:r>
      <w:r w:rsidR="004E2C8E">
        <w:rPr>
          <w:rFonts w:eastAsia="Arial" w:cs="Arial"/>
          <w:b/>
          <w:sz w:val="22"/>
          <w:szCs w:val="22"/>
          <w:lang w:val="fr-CH"/>
        </w:rPr>
        <w:t>6</w:t>
      </w:r>
      <w:r w:rsidR="00C643FF">
        <w:rPr>
          <w:rFonts w:eastAsia="Arial" w:cs="Arial"/>
          <w:b/>
          <w:sz w:val="22"/>
          <w:szCs w:val="22"/>
          <w:lang w:val="fr-CH"/>
        </w:rPr>
        <w:t>.</w:t>
      </w:r>
      <w:r w:rsidR="00BC59C7">
        <w:rPr>
          <w:rFonts w:eastAsia="Arial" w:cs="Arial"/>
          <w:b/>
          <w:sz w:val="22"/>
          <w:szCs w:val="22"/>
          <w:lang w:val="fr-CH"/>
        </w:rPr>
        <w:t>06</w:t>
      </w:r>
      <w:r w:rsidR="00C643FF">
        <w:rPr>
          <w:rFonts w:eastAsia="Arial" w:cs="Arial"/>
          <w:b/>
          <w:sz w:val="22"/>
          <w:szCs w:val="22"/>
          <w:lang w:val="fr-CH"/>
        </w:rPr>
        <w:t>.2025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6A3643">
        <w:rPr>
          <w:rFonts w:eastAsia="Arial" w:cs="Arial"/>
          <w:bCs/>
          <w:sz w:val="22"/>
          <w:szCs w:val="22"/>
          <w:lang w:val="fr-CH"/>
        </w:rPr>
        <w:t>Conseil national</w:t>
      </w:r>
      <w:r w:rsidRPr="009B2071">
        <w:rPr>
          <w:rFonts w:eastAsia="Arial" w:cs="Arial"/>
          <w:bCs/>
          <w:sz w:val="22"/>
          <w:szCs w:val="22"/>
          <w:lang w:val="fr-CH"/>
        </w:rPr>
        <w:t>)</w:t>
      </w:r>
    </w:p>
    <w:p w14:paraId="7FD83BDB" w14:textId="48A66206" w:rsidR="00501866" w:rsidRPr="006A3643"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6A3643">
        <w:rPr>
          <w:rFonts w:eastAsia="Arial" w:cs="Arial"/>
          <w:b/>
          <w:sz w:val="22"/>
          <w:szCs w:val="22"/>
          <w:lang w:val="it-IT"/>
        </w:rPr>
        <w:t xml:space="preserve">Ora delle domande </w:t>
      </w:r>
      <w:r w:rsidR="00BC59C7">
        <w:rPr>
          <w:rFonts w:eastAsia="Arial" w:cs="Arial"/>
          <w:b/>
          <w:sz w:val="22"/>
          <w:szCs w:val="22"/>
          <w:lang w:val="it-IT"/>
        </w:rPr>
        <w:t>1</w:t>
      </w:r>
      <w:r w:rsidR="004E2C8E">
        <w:rPr>
          <w:rFonts w:eastAsia="Arial" w:cs="Arial"/>
          <w:b/>
          <w:sz w:val="22"/>
          <w:szCs w:val="22"/>
          <w:lang w:val="it-IT"/>
        </w:rPr>
        <w:t>6</w:t>
      </w:r>
      <w:r w:rsidR="00C643FF">
        <w:rPr>
          <w:rFonts w:eastAsia="Arial" w:cs="Arial"/>
          <w:b/>
          <w:sz w:val="22"/>
          <w:szCs w:val="22"/>
          <w:lang w:val="it-IT"/>
        </w:rPr>
        <w:t>.</w:t>
      </w:r>
      <w:r w:rsidR="00BC59C7">
        <w:rPr>
          <w:rFonts w:eastAsia="Arial" w:cs="Arial"/>
          <w:b/>
          <w:sz w:val="22"/>
          <w:szCs w:val="22"/>
          <w:lang w:val="it-IT"/>
        </w:rPr>
        <w:t>06</w:t>
      </w:r>
      <w:r w:rsidR="00C643FF">
        <w:rPr>
          <w:rFonts w:eastAsia="Arial" w:cs="Arial"/>
          <w:b/>
          <w:sz w:val="22"/>
          <w:szCs w:val="22"/>
          <w:lang w:val="it-IT"/>
        </w:rPr>
        <w:t>.2025</w:t>
      </w:r>
      <w:r w:rsidRPr="006A3643">
        <w:rPr>
          <w:rFonts w:eastAsia="Arial" w:cs="Arial"/>
          <w:b/>
          <w:sz w:val="22"/>
          <w:szCs w:val="22"/>
          <w:lang w:val="it-IT"/>
        </w:rPr>
        <w:t xml:space="preserve"> </w:t>
      </w:r>
      <w:r w:rsidRPr="006A3643">
        <w:rPr>
          <w:rFonts w:eastAsia="Arial" w:cs="Arial"/>
          <w:bCs/>
          <w:sz w:val="22"/>
          <w:szCs w:val="22"/>
          <w:lang w:val="it-IT"/>
        </w:rPr>
        <w:t>(Art. 31 del Regolamento del Consiglio nazionale)</w:t>
      </w:r>
    </w:p>
    <w:p w14:paraId="257D3586" w14:textId="77777777" w:rsidR="00501866" w:rsidRPr="006A3643" w:rsidRDefault="00501866"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1E1B22" w14:paraId="5629970E" w14:textId="77777777" w:rsidTr="008B25F1">
        <w:trPr>
          <w:trHeight w:val="911"/>
        </w:trPr>
        <w:tc>
          <w:tcPr>
            <w:tcW w:w="1051" w:type="dxa"/>
          </w:tcPr>
          <w:p w14:paraId="4F7B1DFC" w14:textId="77777777" w:rsidR="009D2CC8" w:rsidRPr="003C118E" w:rsidRDefault="009D2CC8" w:rsidP="003C118E">
            <w:pPr>
              <w:rPr>
                <w:b/>
                <w:bCs/>
              </w:rPr>
            </w:pPr>
            <w:r w:rsidRPr="003C118E">
              <w:rPr>
                <w:b/>
                <w:bCs/>
              </w:rPr>
              <w:t>Nr.</w:t>
            </w:r>
          </w:p>
          <w:p w14:paraId="413A3140" w14:textId="77777777" w:rsidR="009D2CC8" w:rsidRDefault="009D2CC8" w:rsidP="003C118E">
            <w:proofErr w:type="spellStart"/>
            <w:r>
              <w:t>No</w:t>
            </w:r>
            <w:proofErr w:type="spellEnd"/>
            <w:r>
              <w:t>.</w:t>
            </w:r>
          </w:p>
          <w:p w14:paraId="708042E2" w14:textId="77777777" w:rsidR="009D2CC8" w:rsidRDefault="009D2CC8" w:rsidP="003C118E">
            <w:r>
              <w:t>n.</w:t>
            </w:r>
          </w:p>
          <w:p w14:paraId="0392C1C1" w14:textId="77777777" w:rsidR="009D2CC8" w:rsidRPr="002908EC" w:rsidRDefault="009D2CC8" w:rsidP="003C118E"/>
        </w:tc>
        <w:tc>
          <w:tcPr>
            <w:tcW w:w="1079" w:type="dxa"/>
          </w:tcPr>
          <w:p w14:paraId="301FC116" w14:textId="77777777" w:rsidR="009D2CC8" w:rsidRPr="002908EC" w:rsidRDefault="009D2CC8" w:rsidP="003C118E"/>
        </w:tc>
        <w:tc>
          <w:tcPr>
            <w:tcW w:w="2876" w:type="dxa"/>
          </w:tcPr>
          <w:p w14:paraId="4D3F36C4" w14:textId="77777777" w:rsidR="009D2CC8" w:rsidRPr="003C118E" w:rsidRDefault="009D2CC8" w:rsidP="003C118E">
            <w:pPr>
              <w:rPr>
                <w:b/>
                <w:bCs/>
                <w:lang w:val="fr-CH"/>
              </w:rPr>
            </w:pPr>
            <w:proofErr w:type="spellStart"/>
            <w:r w:rsidRPr="003C118E">
              <w:rPr>
                <w:b/>
                <w:bCs/>
                <w:lang w:val="fr-CH"/>
              </w:rPr>
              <w:t>Geschäftstitel</w:t>
            </w:r>
            <w:proofErr w:type="spellEnd"/>
          </w:p>
          <w:p w14:paraId="0D24EBE0" w14:textId="77777777" w:rsidR="009D2CC8" w:rsidRPr="00EA05CF" w:rsidRDefault="009D2CC8" w:rsidP="003C118E">
            <w:pPr>
              <w:rPr>
                <w:lang w:val="fr-CH"/>
              </w:rPr>
            </w:pPr>
            <w:r w:rsidRPr="00EA05CF">
              <w:rPr>
                <w:lang w:val="fr-CH"/>
              </w:rPr>
              <w:t>Titre de l’objet</w:t>
            </w:r>
          </w:p>
          <w:p w14:paraId="5C79AEB7" w14:textId="77777777" w:rsidR="009D2CC8" w:rsidRPr="00EA05CF" w:rsidRDefault="009D2CC8" w:rsidP="003C118E">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4330811D" w14:textId="77777777" w:rsidR="009D2CC8" w:rsidRPr="00EA05CF" w:rsidRDefault="009D2CC8" w:rsidP="003C118E">
            <w:pPr>
              <w:rPr>
                <w:lang w:val="fr-CH"/>
              </w:rPr>
            </w:pPr>
          </w:p>
        </w:tc>
        <w:tc>
          <w:tcPr>
            <w:tcW w:w="3311" w:type="dxa"/>
          </w:tcPr>
          <w:p w14:paraId="36D61F2F" w14:textId="77777777" w:rsidR="009D2CC8" w:rsidRPr="003C118E" w:rsidRDefault="009D2CC8" w:rsidP="003C118E">
            <w:pPr>
              <w:rPr>
                <w:b/>
                <w:bCs/>
              </w:rPr>
            </w:pPr>
            <w:r w:rsidRPr="003C118E">
              <w:rPr>
                <w:b/>
                <w:bCs/>
              </w:rPr>
              <w:t>Eingereichter Text</w:t>
            </w:r>
          </w:p>
          <w:p w14:paraId="4F772C42"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29E9C62E"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6232E936" w14:textId="77777777" w:rsidR="009D2CC8" w:rsidRPr="002908EC" w:rsidRDefault="009D2CC8" w:rsidP="006A3643"/>
        </w:tc>
      </w:tr>
    </w:tbl>
    <w:p w14:paraId="6C67A79B" w14:textId="77777777" w:rsidR="00787602" w:rsidRDefault="00787602" w:rsidP="003C118E"/>
    <w:p w14:paraId="47557082" w14:textId="77777777" w:rsidR="00424065" w:rsidRDefault="00424065" w:rsidP="003C118E"/>
    <w:p w14:paraId="6B13FF13" w14:textId="77777777" w:rsidR="007C35BD" w:rsidRDefault="007C35BD" w:rsidP="003C118E"/>
    <w:p w14:paraId="6B171825" w14:textId="77777777" w:rsidR="007C35BD" w:rsidRPr="00933964" w:rsidRDefault="007C35BD" w:rsidP="007C35B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70063ED9" w14:textId="77777777" w:rsidR="007C35BD" w:rsidRPr="00933964" w:rsidRDefault="007C35BD" w:rsidP="007C35B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70261D12" w14:textId="77777777" w:rsidTr="007C35BD">
        <w:trPr>
          <w:trHeight w:val="911"/>
        </w:trPr>
        <w:tc>
          <w:tcPr>
            <w:tcW w:w="1051" w:type="dxa"/>
            <w:tcBorders>
              <w:top w:val="single" w:sz="4" w:space="0" w:color="auto"/>
            </w:tcBorders>
          </w:tcPr>
          <w:p w14:paraId="69E91AAC" w14:textId="77777777" w:rsidR="007C35BD" w:rsidRPr="00A778F0" w:rsidRDefault="007C35BD" w:rsidP="00691517">
            <w:pPr>
              <w:rPr>
                <w:bCs/>
              </w:rPr>
            </w:pPr>
            <w:r>
              <w:rPr>
                <w:bCs/>
              </w:rPr>
              <w:t>25.7465</w:t>
            </w:r>
          </w:p>
        </w:tc>
        <w:tc>
          <w:tcPr>
            <w:tcW w:w="1079" w:type="dxa"/>
            <w:tcBorders>
              <w:top w:val="single" w:sz="4" w:space="0" w:color="auto"/>
            </w:tcBorders>
          </w:tcPr>
          <w:p w14:paraId="2EB11F4A" w14:textId="77777777" w:rsidR="007C35BD" w:rsidRDefault="007C35BD" w:rsidP="00691517">
            <w:pPr>
              <w:rPr>
                <w:bCs/>
              </w:rPr>
            </w:pPr>
            <w:hyperlink r:id="rId13">
              <w:r>
                <w:rPr>
                  <w:rStyle w:val="Hyperlink"/>
                </w:rPr>
                <w:t>DE</w:t>
              </w:r>
            </w:hyperlink>
          </w:p>
          <w:p w14:paraId="5C0A1573" w14:textId="77777777" w:rsidR="007C35BD" w:rsidRDefault="007C35BD" w:rsidP="00691517">
            <w:pPr>
              <w:rPr>
                <w:bCs/>
              </w:rPr>
            </w:pPr>
            <w:hyperlink r:id="rId14">
              <w:r>
                <w:rPr>
                  <w:rStyle w:val="Hyperlink"/>
                </w:rPr>
                <w:t>FR</w:t>
              </w:r>
            </w:hyperlink>
          </w:p>
          <w:p w14:paraId="09E5C621" w14:textId="77777777" w:rsidR="007C35BD" w:rsidRDefault="007C35BD" w:rsidP="00691517">
            <w:pPr>
              <w:rPr>
                <w:bCs/>
              </w:rPr>
            </w:pPr>
            <w:hyperlink r:id="rId15">
              <w:r>
                <w:rPr>
                  <w:rStyle w:val="Hyperlink"/>
                </w:rPr>
                <w:t>IT</w:t>
              </w:r>
            </w:hyperlink>
          </w:p>
        </w:tc>
        <w:tc>
          <w:tcPr>
            <w:tcW w:w="2876" w:type="dxa"/>
            <w:tcBorders>
              <w:top w:val="single" w:sz="4" w:space="0" w:color="auto"/>
            </w:tcBorders>
          </w:tcPr>
          <w:p w14:paraId="6510D802" w14:textId="77777777" w:rsidR="00BD6D60" w:rsidRDefault="007C35BD" w:rsidP="00691517">
            <w:proofErr w:type="spellStart"/>
            <w:r>
              <w:t>Fra</w:t>
            </w:r>
            <w:proofErr w:type="spellEnd"/>
            <w:r>
              <w:t xml:space="preserve">. Reimann Lukas. </w:t>
            </w:r>
          </w:p>
          <w:p w14:paraId="4EEEA24D" w14:textId="57F820D8" w:rsidR="007C35BD" w:rsidRDefault="007C35BD" w:rsidP="00691517">
            <w:r>
              <w:t>Ausländische Einflussnahme und Desinformation als grösste Bedrohung demokratischer Wahlen</w:t>
            </w:r>
          </w:p>
        </w:tc>
        <w:tc>
          <w:tcPr>
            <w:tcW w:w="4492" w:type="dxa"/>
            <w:tcBorders>
              <w:top w:val="single" w:sz="4" w:space="0" w:color="auto"/>
            </w:tcBorders>
          </w:tcPr>
          <w:p w14:paraId="33D5344C" w14:textId="77777777" w:rsidR="007C35BD" w:rsidRPr="007C35BD" w:rsidRDefault="007C35BD" w:rsidP="00691517">
            <w:r w:rsidRPr="007C35BD">
              <w:t>Ausländische Einflussnahme ist die grösste Bedrohung demokratischer Wahlen, so die Studie der Denkfabrik Idea. Über 16.500 aufgedeckte Fälle ausländischer Desinformation zählte Europa im 2024.</w:t>
            </w:r>
            <w:r w:rsidRPr="007C35BD">
              <w:br/>
              <w:t>1. Teilt der Bundesrat die Auffassung, dass ausländische Desinformationskampagnen eine Gefahr für die Schweizer Demokratie sind?</w:t>
            </w:r>
            <w:r w:rsidRPr="007C35BD">
              <w:br/>
              <w:t>2. Falls ja, sollte die Vergabe des Schweizer Bürgerrechts an Personen aus Staaten, die in Verdacht stehen, Desinformationskampagnen zu verbreiten, restriktiver gehandhabt werden?</w:t>
            </w:r>
          </w:p>
        </w:tc>
      </w:tr>
      <w:tr w:rsidR="007C35BD" w14:paraId="2FF8F8C4" w14:textId="77777777" w:rsidTr="007C35BD">
        <w:trPr>
          <w:trHeight w:val="911"/>
        </w:trPr>
        <w:tc>
          <w:tcPr>
            <w:tcW w:w="1051" w:type="dxa"/>
            <w:tcBorders>
              <w:top w:val="single" w:sz="4" w:space="0" w:color="auto"/>
            </w:tcBorders>
          </w:tcPr>
          <w:p w14:paraId="013626EA" w14:textId="77777777" w:rsidR="007C35BD" w:rsidRPr="00A778F0" w:rsidRDefault="007C35BD" w:rsidP="00691517">
            <w:pPr>
              <w:rPr>
                <w:bCs/>
              </w:rPr>
            </w:pPr>
            <w:r>
              <w:rPr>
                <w:bCs/>
              </w:rPr>
              <w:t>25.7473</w:t>
            </w:r>
          </w:p>
        </w:tc>
        <w:tc>
          <w:tcPr>
            <w:tcW w:w="1079" w:type="dxa"/>
            <w:tcBorders>
              <w:top w:val="single" w:sz="4" w:space="0" w:color="auto"/>
            </w:tcBorders>
          </w:tcPr>
          <w:p w14:paraId="157F9DBA" w14:textId="77777777" w:rsidR="007C35BD" w:rsidRDefault="007C35BD" w:rsidP="00691517">
            <w:pPr>
              <w:rPr>
                <w:bCs/>
              </w:rPr>
            </w:pPr>
            <w:hyperlink r:id="rId16">
              <w:r>
                <w:rPr>
                  <w:rStyle w:val="Hyperlink"/>
                </w:rPr>
                <w:t>DE</w:t>
              </w:r>
            </w:hyperlink>
          </w:p>
          <w:p w14:paraId="5BD29D52" w14:textId="77777777" w:rsidR="007C35BD" w:rsidRDefault="007C35BD" w:rsidP="00691517">
            <w:pPr>
              <w:rPr>
                <w:bCs/>
              </w:rPr>
            </w:pPr>
            <w:hyperlink r:id="rId17">
              <w:r>
                <w:rPr>
                  <w:rStyle w:val="Hyperlink"/>
                </w:rPr>
                <w:t>FR</w:t>
              </w:r>
            </w:hyperlink>
          </w:p>
          <w:p w14:paraId="39EA3356" w14:textId="77777777" w:rsidR="007C35BD" w:rsidRDefault="007C35BD" w:rsidP="00691517">
            <w:pPr>
              <w:rPr>
                <w:bCs/>
              </w:rPr>
            </w:pPr>
            <w:hyperlink r:id="rId18">
              <w:r>
                <w:rPr>
                  <w:rStyle w:val="Hyperlink"/>
                </w:rPr>
                <w:t>IT</w:t>
              </w:r>
            </w:hyperlink>
          </w:p>
        </w:tc>
        <w:tc>
          <w:tcPr>
            <w:tcW w:w="2876" w:type="dxa"/>
            <w:tcBorders>
              <w:top w:val="single" w:sz="4" w:space="0" w:color="auto"/>
            </w:tcBorders>
          </w:tcPr>
          <w:p w14:paraId="686AEC54" w14:textId="77777777" w:rsidR="00BD6D60" w:rsidRDefault="007C35BD" w:rsidP="00691517">
            <w:proofErr w:type="spellStart"/>
            <w:r>
              <w:t>Fra</w:t>
            </w:r>
            <w:proofErr w:type="spellEnd"/>
            <w:r>
              <w:t xml:space="preserve">. </w:t>
            </w:r>
            <w:proofErr w:type="spellStart"/>
            <w:r>
              <w:t>Klopfenstein</w:t>
            </w:r>
            <w:proofErr w:type="spellEnd"/>
            <w:r>
              <w:t xml:space="preserve"> </w:t>
            </w:r>
            <w:proofErr w:type="spellStart"/>
            <w:r>
              <w:t>Broggini</w:t>
            </w:r>
            <w:proofErr w:type="spellEnd"/>
            <w:r>
              <w:t xml:space="preserve">. </w:t>
            </w:r>
          </w:p>
          <w:p w14:paraId="68C0329F" w14:textId="54980E56" w:rsidR="007C35BD" w:rsidRDefault="007C35BD" w:rsidP="00691517">
            <w:r>
              <w:t>Kampfflugzeuge F-35A und Lärmbelästigung</w:t>
            </w:r>
          </w:p>
        </w:tc>
        <w:tc>
          <w:tcPr>
            <w:tcW w:w="4492" w:type="dxa"/>
            <w:tcBorders>
              <w:top w:val="single" w:sz="4" w:space="0" w:color="auto"/>
            </w:tcBorders>
          </w:tcPr>
          <w:p w14:paraId="3062E96F" w14:textId="77777777" w:rsidR="007C35BD" w:rsidRPr="007C35BD" w:rsidRDefault="007C35BD" w:rsidP="00691517">
            <w:r w:rsidRPr="007C35BD">
              <w:t xml:space="preserve">Die Kampfflugzeuge F-35A sollen auf den Militärflugplätzen Payerne, </w:t>
            </w:r>
            <w:proofErr w:type="spellStart"/>
            <w:r w:rsidRPr="007C35BD">
              <w:t>Meiringen</w:t>
            </w:r>
            <w:proofErr w:type="spellEnd"/>
            <w:r w:rsidRPr="007C35BD">
              <w:t xml:space="preserve"> und Emmen eingesetzt werden. Das sorgt bei den betroffenen Gemeinden für grosse Besorgnis. Die Objektblätter dieser drei Flugplätze des Sachplans Militär müssen angepasst und die Lärmbelastungskataster sowie die </w:t>
            </w:r>
            <w:proofErr w:type="spellStart"/>
            <w:r w:rsidRPr="007C35BD">
              <w:t>Betriebsreglemente</w:t>
            </w:r>
            <w:proofErr w:type="spellEnd"/>
            <w:r w:rsidRPr="007C35BD">
              <w:t xml:space="preserve"> überarbeitet werden.</w:t>
            </w:r>
            <w:r w:rsidRPr="007C35BD">
              <w:br/>
              <w:t>Für wann ist die öffentliche Mitwirkung geplant?</w:t>
            </w:r>
          </w:p>
        </w:tc>
      </w:tr>
    </w:tbl>
    <w:p w14:paraId="231F64CD"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5B67F4DD" w14:textId="77777777" w:rsidTr="007C35BD">
        <w:trPr>
          <w:trHeight w:val="911"/>
        </w:trPr>
        <w:tc>
          <w:tcPr>
            <w:tcW w:w="1051" w:type="dxa"/>
            <w:tcBorders>
              <w:top w:val="single" w:sz="4" w:space="0" w:color="auto"/>
            </w:tcBorders>
          </w:tcPr>
          <w:p w14:paraId="7D6C51DD" w14:textId="5899E628" w:rsidR="007C35BD" w:rsidRPr="00A778F0" w:rsidRDefault="007C35BD" w:rsidP="00691517">
            <w:pPr>
              <w:rPr>
                <w:bCs/>
              </w:rPr>
            </w:pPr>
            <w:r>
              <w:rPr>
                <w:bCs/>
              </w:rPr>
              <w:lastRenderedPageBreak/>
              <w:t>25.7475</w:t>
            </w:r>
          </w:p>
        </w:tc>
        <w:tc>
          <w:tcPr>
            <w:tcW w:w="1079" w:type="dxa"/>
            <w:tcBorders>
              <w:top w:val="single" w:sz="4" w:space="0" w:color="auto"/>
            </w:tcBorders>
          </w:tcPr>
          <w:p w14:paraId="3F8D833F" w14:textId="77777777" w:rsidR="007C35BD" w:rsidRDefault="007C35BD" w:rsidP="00691517">
            <w:pPr>
              <w:rPr>
                <w:bCs/>
              </w:rPr>
            </w:pPr>
            <w:hyperlink r:id="rId19">
              <w:r>
                <w:rPr>
                  <w:rStyle w:val="Hyperlink"/>
                </w:rPr>
                <w:t>DE</w:t>
              </w:r>
            </w:hyperlink>
          </w:p>
          <w:p w14:paraId="32F0DA62" w14:textId="77777777" w:rsidR="007C35BD" w:rsidRDefault="007C35BD" w:rsidP="00691517">
            <w:pPr>
              <w:rPr>
                <w:bCs/>
              </w:rPr>
            </w:pPr>
            <w:hyperlink r:id="rId20">
              <w:r>
                <w:rPr>
                  <w:rStyle w:val="Hyperlink"/>
                </w:rPr>
                <w:t>FR</w:t>
              </w:r>
            </w:hyperlink>
          </w:p>
          <w:p w14:paraId="5CF6BAEA" w14:textId="77777777" w:rsidR="007C35BD" w:rsidRDefault="007C35BD" w:rsidP="00691517">
            <w:pPr>
              <w:rPr>
                <w:bCs/>
              </w:rPr>
            </w:pPr>
            <w:hyperlink r:id="rId21">
              <w:r>
                <w:rPr>
                  <w:rStyle w:val="Hyperlink"/>
                </w:rPr>
                <w:t>IT</w:t>
              </w:r>
            </w:hyperlink>
          </w:p>
        </w:tc>
        <w:tc>
          <w:tcPr>
            <w:tcW w:w="2876" w:type="dxa"/>
            <w:tcBorders>
              <w:top w:val="single" w:sz="4" w:space="0" w:color="auto"/>
            </w:tcBorders>
          </w:tcPr>
          <w:p w14:paraId="3FE72E84" w14:textId="77777777" w:rsidR="00BD6D60" w:rsidRDefault="007C35BD" w:rsidP="00691517">
            <w:proofErr w:type="spellStart"/>
            <w:r>
              <w:t>Fra</w:t>
            </w:r>
            <w:proofErr w:type="spellEnd"/>
            <w:r>
              <w:t xml:space="preserve">. Zuberbühler. </w:t>
            </w:r>
          </w:p>
          <w:p w14:paraId="006D90A2" w14:textId="3E06A83F" w:rsidR="007C35BD" w:rsidRDefault="007C35BD" w:rsidP="00691517">
            <w:r>
              <w:t>71 Leopard-1-Panzer werden verkauft – Gibt es eine Möglich</w:t>
            </w:r>
            <w:r w:rsidR="002C5B10">
              <w:t>-</w:t>
            </w:r>
            <w:proofErr w:type="spellStart"/>
            <w:r>
              <w:t>keit</w:t>
            </w:r>
            <w:proofErr w:type="spellEnd"/>
            <w:r>
              <w:t xml:space="preserve"> zum Ringtausch?</w:t>
            </w:r>
          </w:p>
        </w:tc>
        <w:tc>
          <w:tcPr>
            <w:tcW w:w="4492" w:type="dxa"/>
            <w:tcBorders>
              <w:top w:val="single" w:sz="4" w:space="0" w:color="auto"/>
            </w:tcBorders>
          </w:tcPr>
          <w:p w14:paraId="0652405E" w14:textId="77777777" w:rsidR="007C35BD" w:rsidRPr="007C35BD" w:rsidRDefault="007C35BD" w:rsidP="00691517">
            <w:r w:rsidRPr="007C35BD">
              <w:t>Der Bundesrat schreibt in seiner Antwort auf meine Frage 25.7419, dass mit den Leopard-1-Panzern kein Ringtausch stattfinden wird, da sich die Käuferin verpflichtet hat, die Panzer und ihre Bestandteile nicht an die Ukraine weiterzugeben. </w:t>
            </w:r>
            <w:r w:rsidRPr="007C35BD">
              <w:br/>
              <w:t>Bedeutet dies, dass ein Ringtausch grundsätzlich ausgeschlossen ist, oder wäre ein solcher denkbar – etwa durch den Verkauf der modernisierten Schweizer Panzer an Griechenland, das im Gegenzug ältere Panzer an die Ukraine liefern könnte?</w:t>
            </w:r>
          </w:p>
        </w:tc>
      </w:tr>
      <w:tr w:rsidR="007C35BD" w14:paraId="32C9B0BC" w14:textId="77777777" w:rsidTr="007C35BD">
        <w:trPr>
          <w:trHeight w:val="911"/>
        </w:trPr>
        <w:tc>
          <w:tcPr>
            <w:tcW w:w="1051" w:type="dxa"/>
            <w:tcBorders>
              <w:top w:val="single" w:sz="4" w:space="0" w:color="auto"/>
            </w:tcBorders>
          </w:tcPr>
          <w:p w14:paraId="3E29B26A" w14:textId="77777777" w:rsidR="007C35BD" w:rsidRPr="00A778F0" w:rsidRDefault="007C35BD" w:rsidP="00691517">
            <w:pPr>
              <w:rPr>
                <w:bCs/>
              </w:rPr>
            </w:pPr>
            <w:r>
              <w:rPr>
                <w:bCs/>
              </w:rPr>
              <w:t>25.7481</w:t>
            </w:r>
          </w:p>
        </w:tc>
        <w:tc>
          <w:tcPr>
            <w:tcW w:w="1079" w:type="dxa"/>
            <w:tcBorders>
              <w:top w:val="single" w:sz="4" w:space="0" w:color="auto"/>
            </w:tcBorders>
          </w:tcPr>
          <w:p w14:paraId="60AE72DC" w14:textId="77777777" w:rsidR="007C35BD" w:rsidRDefault="007C35BD" w:rsidP="00691517">
            <w:pPr>
              <w:rPr>
                <w:bCs/>
              </w:rPr>
            </w:pPr>
            <w:hyperlink r:id="rId22">
              <w:r>
                <w:rPr>
                  <w:rStyle w:val="Hyperlink"/>
                </w:rPr>
                <w:t>DE</w:t>
              </w:r>
            </w:hyperlink>
          </w:p>
          <w:p w14:paraId="1F794069" w14:textId="77777777" w:rsidR="007C35BD" w:rsidRDefault="007C35BD" w:rsidP="00691517">
            <w:pPr>
              <w:rPr>
                <w:bCs/>
              </w:rPr>
            </w:pPr>
            <w:hyperlink r:id="rId23">
              <w:r>
                <w:rPr>
                  <w:rStyle w:val="Hyperlink"/>
                </w:rPr>
                <w:t>FR</w:t>
              </w:r>
            </w:hyperlink>
          </w:p>
          <w:p w14:paraId="09A8B17F" w14:textId="77777777" w:rsidR="007C35BD" w:rsidRDefault="007C35BD" w:rsidP="00691517">
            <w:pPr>
              <w:rPr>
                <w:bCs/>
              </w:rPr>
            </w:pPr>
            <w:hyperlink r:id="rId24">
              <w:r>
                <w:rPr>
                  <w:rStyle w:val="Hyperlink"/>
                </w:rPr>
                <w:t>IT</w:t>
              </w:r>
            </w:hyperlink>
          </w:p>
        </w:tc>
        <w:tc>
          <w:tcPr>
            <w:tcW w:w="2876" w:type="dxa"/>
            <w:tcBorders>
              <w:top w:val="single" w:sz="4" w:space="0" w:color="auto"/>
            </w:tcBorders>
          </w:tcPr>
          <w:p w14:paraId="79539931" w14:textId="77777777" w:rsidR="00BD6D60" w:rsidRDefault="007C35BD" w:rsidP="00691517">
            <w:proofErr w:type="spellStart"/>
            <w:r>
              <w:t>Fra</w:t>
            </w:r>
            <w:proofErr w:type="spellEnd"/>
            <w:r>
              <w:t xml:space="preserve">. Heimgartner. </w:t>
            </w:r>
          </w:p>
          <w:p w14:paraId="27AE1534" w14:textId="22F05758" w:rsidR="007C35BD" w:rsidRDefault="007C35BD" w:rsidP="00691517">
            <w:r>
              <w:t xml:space="preserve">Wie hoch waren die Gesamtkosten der Umfrage zu </w:t>
            </w:r>
            <w:proofErr w:type="spellStart"/>
            <w:r>
              <w:t>nonbinären</w:t>
            </w:r>
            <w:proofErr w:type="spellEnd"/>
            <w:r>
              <w:t xml:space="preserve"> Personen in der Armee?</w:t>
            </w:r>
          </w:p>
        </w:tc>
        <w:tc>
          <w:tcPr>
            <w:tcW w:w="4492" w:type="dxa"/>
            <w:tcBorders>
              <w:top w:val="single" w:sz="4" w:space="0" w:color="auto"/>
            </w:tcBorders>
          </w:tcPr>
          <w:p w14:paraId="5C702AFB" w14:textId="77777777" w:rsidR="007C35BD" w:rsidRPr="007C35BD" w:rsidRDefault="007C35BD" w:rsidP="00691517">
            <w:r w:rsidRPr="007C35BD">
              <w:t xml:space="preserve">Auf meine Frage 25.7332 antwortete der Bundesrat, dass für die Umfrage zu </w:t>
            </w:r>
            <w:proofErr w:type="spellStart"/>
            <w:r w:rsidRPr="007C35BD">
              <w:t>nonbinären</w:t>
            </w:r>
            <w:proofErr w:type="spellEnd"/>
            <w:r w:rsidRPr="007C35BD">
              <w:t xml:space="preserve"> Personen in der Armee keine Zusatzkosten entstanden seien.</w:t>
            </w:r>
            <w:r w:rsidRPr="007C35BD">
              <w:br/>
              <w:t>Die Frage drehte sich aber nicht um Zusatzkosten.</w:t>
            </w:r>
            <w:r w:rsidRPr="007C35BD">
              <w:br/>
              <w:t>Wie viel hat diese Umfrage im Endeffekt (Personalkosten, Vorbereitungszeit etc.) gekostet?</w:t>
            </w:r>
          </w:p>
        </w:tc>
      </w:tr>
      <w:tr w:rsidR="007C35BD" w14:paraId="5319CC28" w14:textId="77777777" w:rsidTr="007C35BD">
        <w:trPr>
          <w:trHeight w:val="911"/>
        </w:trPr>
        <w:tc>
          <w:tcPr>
            <w:tcW w:w="1051" w:type="dxa"/>
            <w:tcBorders>
              <w:top w:val="single" w:sz="4" w:space="0" w:color="auto"/>
            </w:tcBorders>
          </w:tcPr>
          <w:p w14:paraId="7E8DD7DD" w14:textId="77777777" w:rsidR="007C35BD" w:rsidRPr="00A778F0" w:rsidRDefault="007C35BD" w:rsidP="00691517">
            <w:pPr>
              <w:rPr>
                <w:bCs/>
              </w:rPr>
            </w:pPr>
            <w:r>
              <w:rPr>
                <w:bCs/>
              </w:rPr>
              <w:t>25.7482</w:t>
            </w:r>
          </w:p>
        </w:tc>
        <w:tc>
          <w:tcPr>
            <w:tcW w:w="1079" w:type="dxa"/>
            <w:tcBorders>
              <w:top w:val="single" w:sz="4" w:space="0" w:color="auto"/>
            </w:tcBorders>
          </w:tcPr>
          <w:p w14:paraId="229F22A3" w14:textId="77777777" w:rsidR="007C35BD" w:rsidRDefault="007C35BD" w:rsidP="00691517">
            <w:pPr>
              <w:rPr>
                <w:bCs/>
              </w:rPr>
            </w:pPr>
            <w:hyperlink r:id="rId25">
              <w:r>
                <w:rPr>
                  <w:rStyle w:val="Hyperlink"/>
                </w:rPr>
                <w:t>DE</w:t>
              </w:r>
            </w:hyperlink>
          </w:p>
          <w:p w14:paraId="4E0089AD" w14:textId="77777777" w:rsidR="007C35BD" w:rsidRDefault="007C35BD" w:rsidP="00691517">
            <w:pPr>
              <w:rPr>
                <w:bCs/>
              </w:rPr>
            </w:pPr>
            <w:hyperlink r:id="rId26">
              <w:r>
                <w:rPr>
                  <w:rStyle w:val="Hyperlink"/>
                </w:rPr>
                <w:t>FR</w:t>
              </w:r>
            </w:hyperlink>
          </w:p>
          <w:p w14:paraId="05AE901D" w14:textId="77777777" w:rsidR="007C35BD" w:rsidRDefault="007C35BD" w:rsidP="00691517">
            <w:pPr>
              <w:rPr>
                <w:bCs/>
              </w:rPr>
            </w:pPr>
            <w:hyperlink r:id="rId27">
              <w:r>
                <w:rPr>
                  <w:rStyle w:val="Hyperlink"/>
                </w:rPr>
                <w:t>IT</w:t>
              </w:r>
            </w:hyperlink>
          </w:p>
        </w:tc>
        <w:tc>
          <w:tcPr>
            <w:tcW w:w="2876" w:type="dxa"/>
            <w:tcBorders>
              <w:top w:val="single" w:sz="4" w:space="0" w:color="auto"/>
            </w:tcBorders>
          </w:tcPr>
          <w:p w14:paraId="15FCA96D" w14:textId="77777777" w:rsidR="00BD6D60" w:rsidRDefault="007C35BD" w:rsidP="00691517">
            <w:proofErr w:type="spellStart"/>
            <w:r>
              <w:t>Fra</w:t>
            </w:r>
            <w:proofErr w:type="spellEnd"/>
            <w:r>
              <w:t xml:space="preserve">. Heimgartner. </w:t>
            </w:r>
          </w:p>
          <w:p w14:paraId="14DB48FB" w14:textId="1728DEEB" w:rsidR="007C35BD" w:rsidRDefault="007C35BD" w:rsidP="00691517">
            <w:r>
              <w:t>Wie werden Panzerbesatzungen vor Kohlenstoffdioxid geschützt?</w:t>
            </w:r>
          </w:p>
        </w:tc>
        <w:tc>
          <w:tcPr>
            <w:tcW w:w="4492" w:type="dxa"/>
            <w:tcBorders>
              <w:top w:val="single" w:sz="4" w:space="0" w:color="auto"/>
            </w:tcBorders>
          </w:tcPr>
          <w:p w14:paraId="3B8B919C" w14:textId="1ED867E8" w:rsidR="007C35BD" w:rsidRPr="007C35BD" w:rsidRDefault="007C35BD" w:rsidP="00691517">
            <w:r w:rsidRPr="007C35BD">
              <w:t>Auf meine Frage 25.7333 antwortet der Bundesrat, dass ABC-Filter in Panzern nicht gegen Kohlen</w:t>
            </w:r>
            <w:r w:rsidR="002C5B10">
              <w:t>-</w:t>
            </w:r>
            <w:proofErr w:type="spellStart"/>
            <w:r w:rsidRPr="007C35BD">
              <w:t>stoffdioxid</w:t>
            </w:r>
            <w:proofErr w:type="spellEnd"/>
            <w:r w:rsidRPr="007C35BD">
              <w:t xml:space="preserve"> schützen.</w:t>
            </w:r>
            <w:r w:rsidRPr="007C35BD">
              <w:br/>
              <w:t>Wie werden Panzerbesatzungen gegen Kohlenstoff</w:t>
            </w:r>
            <w:r w:rsidR="002C5B10">
              <w:t>-</w:t>
            </w:r>
            <w:r w:rsidRPr="007C35BD">
              <w:t>dioxid durch Brände – welche auch auf Schlacht</w:t>
            </w:r>
            <w:r w:rsidR="002C5B10">
              <w:t>-</w:t>
            </w:r>
            <w:r w:rsidRPr="007C35BD">
              <w:t xml:space="preserve">feldern auftreten – und andere giftige </w:t>
            </w:r>
            <w:proofErr w:type="gramStart"/>
            <w:r w:rsidRPr="007C35BD">
              <w:t>Dämpfe</w:t>
            </w:r>
            <w:proofErr w:type="gramEnd"/>
            <w:r w:rsidRPr="007C35BD">
              <w:t xml:space="preserve"> welche keine C-Kampfstoffe darstellen, geschützt?</w:t>
            </w:r>
          </w:p>
        </w:tc>
      </w:tr>
      <w:tr w:rsidR="007C35BD" w14:paraId="33A2540C" w14:textId="77777777" w:rsidTr="007C35BD">
        <w:trPr>
          <w:trHeight w:val="911"/>
        </w:trPr>
        <w:tc>
          <w:tcPr>
            <w:tcW w:w="1051" w:type="dxa"/>
            <w:tcBorders>
              <w:top w:val="single" w:sz="4" w:space="0" w:color="auto"/>
            </w:tcBorders>
          </w:tcPr>
          <w:p w14:paraId="1FB9F293" w14:textId="77777777" w:rsidR="007C35BD" w:rsidRPr="00A778F0" w:rsidRDefault="007C35BD" w:rsidP="00691517">
            <w:pPr>
              <w:rPr>
                <w:bCs/>
              </w:rPr>
            </w:pPr>
            <w:r>
              <w:rPr>
                <w:bCs/>
              </w:rPr>
              <w:t>25.7496</w:t>
            </w:r>
          </w:p>
        </w:tc>
        <w:tc>
          <w:tcPr>
            <w:tcW w:w="1079" w:type="dxa"/>
            <w:tcBorders>
              <w:top w:val="single" w:sz="4" w:space="0" w:color="auto"/>
            </w:tcBorders>
          </w:tcPr>
          <w:p w14:paraId="3B9BB54A" w14:textId="77777777" w:rsidR="007C35BD" w:rsidRDefault="007C35BD" w:rsidP="00691517">
            <w:pPr>
              <w:rPr>
                <w:bCs/>
              </w:rPr>
            </w:pPr>
            <w:hyperlink r:id="rId28">
              <w:r>
                <w:rPr>
                  <w:rStyle w:val="Hyperlink"/>
                </w:rPr>
                <w:t>DE</w:t>
              </w:r>
            </w:hyperlink>
          </w:p>
          <w:p w14:paraId="5F86A116" w14:textId="77777777" w:rsidR="007C35BD" w:rsidRDefault="007C35BD" w:rsidP="00691517">
            <w:pPr>
              <w:rPr>
                <w:bCs/>
              </w:rPr>
            </w:pPr>
            <w:hyperlink r:id="rId29">
              <w:r>
                <w:rPr>
                  <w:rStyle w:val="Hyperlink"/>
                </w:rPr>
                <w:t>FR</w:t>
              </w:r>
            </w:hyperlink>
          </w:p>
          <w:p w14:paraId="4ADEB497" w14:textId="77777777" w:rsidR="007C35BD" w:rsidRDefault="007C35BD" w:rsidP="00691517">
            <w:pPr>
              <w:rPr>
                <w:bCs/>
              </w:rPr>
            </w:pPr>
            <w:hyperlink r:id="rId30">
              <w:r>
                <w:rPr>
                  <w:rStyle w:val="Hyperlink"/>
                </w:rPr>
                <w:t>IT</w:t>
              </w:r>
            </w:hyperlink>
          </w:p>
        </w:tc>
        <w:tc>
          <w:tcPr>
            <w:tcW w:w="2876" w:type="dxa"/>
            <w:tcBorders>
              <w:top w:val="single" w:sz="4" w:space="0" w:color="auto"/>
            </w:tcBorders>
          </w:tcPr>
          <w:p w14:paraId="29312864" w14:textId="77777777" w:rsidR="00BD6D60" w:rsidRDefault="007C35BD" w:rsidP="00691517">
            <w:proofErr w:type="spellStart"/>
            <w:r>
              <w:t>Fra</w:t>
            </w:r>
            <w:proofErr w:type="spellEnd"/>
            <w:r>
              <w:t xml:space="preserve">. Zuberbühler. </w:t>
            </w:r>
          </w:p>
          <w:p w14:paraId="5CC2D866" w14:textId="18FC7C16" w:rsidR="007C35BD" w:rsidRDefault="007C35BD" w:rsidP="00691517">
            <w:r>
              <w:t>Sind die Sorgen der OG Panzer berechtigt?</w:t>
            </w:r>
          </w:p>
        </w:tc>
        <w:tc>
          <w:tcPr>
            <w:tcW w:w="4492" w:type="dxa"/>
            <w:tcBorders>
              <w:top w:val="single" w:sz="4" w:space="0" w:color="auto"/>
            </w:tcBorders>
          </w:tcPr>
          <w:p w14:paraId="39F4AF33" w14:textId="60C027B3" w:rsidR="007C35BD" w:rsidRPr="007C35BD" w:rsidRDefault="007C35BD" w:rsidP="00691517">
            <w:r w:rsidRPr="007C35BD">
              <w:t xml:space="preserve">Die Offiziersgesellschaft der Panzertruppen fordert in einem Positionspapier die Erhöhung des </w:t>
            </w:r>
            <w:proofErr w:type="spellStart"/>
            <w:r w:rsidRPr="007C35BD">
              <w:t>Sollbestan</w:t>
            </w:r>
            <w:proofErr w:type="spellEnd"/>
            <w:r w:rsidR="002C5B10">
              <w:t>-</w:t>
            </w:r>
            <w:r w:rsidRPr="007C35BD">
              <w:t>des sowie die Vollausrüstung der Armee. In mehre</w:t>
            </w:r>
            <w:r w:rsidR="002C5B10">
              <w:t>-</w:t>
            </w:r>
            <w:proofErr w:type="spellStart"/>
            <w:r w:rsidRPr="007C35BD">
              <w:t>ren</w:t>
            </w:r>
            <w:proofErr w:type="spellEnd"/>
            <w:r w:rsidRPr="007C35BD">
              <w:t xml:space="preserve"> europäischen Ländern, darunter Polen und Deutschland, gibt es ähnliche Bestrebungen zur Aufstockung ihrer Streitkräfte.</w:t>
            </w:r>
            <w:r w:rsidRPr="007C35BD">
              <w:br/>
              <w:t>- Sieht der Bundesrat die Forderungen der OG Panzer – unabhängig von finanziellen Aspekten – als gerechtfertigt an?</w:t>
            </w:r>
            <w:r w:rsidRPr="007C35BD">
              <w:br/>
              <w:t>- Falls nicht: welche sicherheitspolitischen Erwägungen sprechen gegen die Umsetzung der Forderungen?</w:t>
            </w:r>
          </w:p>
        </w:tc>
      </w:tr>
      <w:tr w:rsidR="007C35BD" w14:paraId="0C1DF03E" w14:textId="77777777" w:rsidTr="007C35BD">
        <w:trPr>
          <w:trHeight w:val="911"/>
        </w:trPr>
        <w:tc>
          <w:tcPr>
            <w:tcW w:w="1051" w:type="dxa"/>
            <w:tcBorders>
              <w:top w:val="single" w:sz="4" w:space="0" w:color="auto"/>
            </w:tcBorders>
          </w:tcPr>
          <w:p w14:paraId="757F1105" w14:textId="77777777" w:rsidR="007C35BD" w:rsidRPr="00A778F0" w:rsidRDefault="007C35BD" w:rsidP="00691517">
            <w:pPr>
              <w:rPr>
                <w:bCs/>
              </w:rPr>
            </w:pPr>
            <w:r>
              <w:rPr>
                <w:bCs/>
              </w:rPr>
              <w:t>25.7497</w:t>
            </w:r>
          </w:p>
        </w:tc>
        <w:tc>
          <w:tcPr>
            <w:tcW w:w="1079" w:type="dxa"/>
            <w:tcBorders>
              <w:top w:val="single" w:sz="4" w:space="0" w:color="auto"/>
            </w:tcBorders>
          </w:tcPr>
          <w:p w14:paraId="26BCE3A8" w14:textId="77777777" w:rsidR="007C35BD" w:rsidRDefault="007C35BD" w:rsidP="00691517">
            <w:pPr>
              <w:rPr>
                <w:bCs/>
              </w:rPr>
            </w:pPr>
            <w:hyperlink r:id="rId31">
              <w:r>
                <w:rPr>
                  <w:rStyle w:val="Hyperlink"/>
                </w:rPr>
                <w:t>DE</w:t>
              </w:r>
            </w:hyperlink>
          </w:p>
          <w:p w14:paraId="37765ACE" w14:textId="77777777" w:rsidR="007C35BD" w:rsidRDefault="007C35BD" w:rsidP="00691517">
            <w:pPr>
              <w:rPr>
                <w:bCs/>
              </w:rPr>
            </w:pPr>
            <w:hyperlink r:id="rId32">
              <w:r>
                <w:rPr>
                  <w:rStyle w:val="Hyperlink"/>
                </w:rPr>
                <w:t>FR</w:t>
              </w:r>
            </w:hyperlink>
          </w:p>
          <w:p w14:paraId="52866235" w14:textId="77777777" w:rsidR="007C35BD" w:rsidRDefault="007C35BD" w:rsidP="00691517">
            <w:pPr>
              <w:rPr>
                <w:bCs/>
              </w:rPr>
            </w:pPr>
            <w:hyperlink r:id="rId33">
              <w:r>
                <w:rPr>
                  <w:rStyle w:val="Hyperlink"/>
                </w:rPr>
                <w:t>IT</w:t>
              </w:r>
            </w:hyperlink>
          </w:p>
        </w:tc>
        <w:tc>
          <w:tcPr>
            <w:tcW w:w="2876" w:type="dxa"/>
            <w:tcBorders>
              <w:top w:val="single" w:sz="4" w:space="0" w:color="auto"/>
            </w:tcBorders>
          </w:tcPr>
          <w:p w14:paraId="0F81CFE4" w14:textId="77777777" w:rsidR="00BD6D60" w:rsidRDefault="007C35BD" w:rsidP="00691517">
            <w:proofErr w:type="spellStart"/>
            <w:r>
              <w:t>Fra</w:t>
            </w:r>
            <w:proofErr w:type="spellEnd"/>
            <w:r>
              <w:t xml:space="preserve">. Schmid Pascal. </w:t>
            </w:r>
          </w:p>
          <w:p w14:paraId="08726F23" w14:textId="5DE75A58" w:rsidR="007C35BD" w:rsidRDefault="007C35BD" w:rsidP="00691517">
            <w:r>
              <w:t>Transparenz zu gewalttätigem Extremismus</w:t>
            </w:r>
          </w:p>
        </w:tc>
        <w:tc>
          <w:tcPr>
            <w:tcW w:w="4492" w:type="dxa"/>
            <w:tcBorders>
              <w:top w:val="single" w:sz="4" w:space="0" w:color="auto"/>
            </w:tcBorders>
          </w:tcPr>
          <w:p w14:paraId="291E4A10" w14:textId="77777777" w:rsidR="007C35BD" w:rsidRPr="007C35BD" w:rsidRDefault="007C35BD" w:rsidP="00691517">
            <w:r w:rsidRPr="007C35BD">
              <w:t>Die Lageberichte des NDB (Sicherheit Schweiz) enthielten im Kapitel "Gewalttätiger Extremismus" bislang stets eine Grafik, in der gewaltextremistisch motivierte Ereignisse dargestellt wurden (jeweils für 7 Vorjahre). So wies der Lagebericht 2023 total 220 linksextremistische und 36 rechtsextremistische Vorfälle aus (für 2022). Im Lagebericht 2024 sucht man die entsprechende Grafik vergebens. </w:t>
            </w:r>
            <w:r w:rsidRPr="007C35BD">
              <w:br/>
              <w:t>- Was ist der Grund? </w:t>
            </w:r>
            <w:r w:rsidRPr="007C35BD">
              <w:br/>
              <w:t>- Wird die fehlende Transparenz wieder hergestellt? </w:t>
            </w:r>
            <w:r w:rsidRPr="007C35BD">
              <w:br/>
              <w:t>- Wie hoch sind die neuesten Zahlen?</w:t>
            </w:r>
          </w:p>
        </w:tc>
      </w:tr>
      <w:tr w:rsidR="007C35BD" w14:paraId="05DCC857" w14:textId="77777777" w:rsidTr="007C35BD">
        <w:trPr>
          <w:trHeight w:val="911"/>
        </w:trPr>
        <w:tc>
          <w:tcPr>
            <w:tcW w:w="1051" w:type="dxa"/>
            <w:tcBorders>
              <w:top w:val="single" w:sz="4" w:space="0" w:color="auto"/>
            </w:tcBorders>
          </w:tcPr>
          <w:p w14:paraId="73963ABC" w14:textId="77777777" w:rsidR="007C35BD" w:rsidRPr="00A778F0" w:rsidRDefault="007C35BD" w:rsidP="00691517">
            <w:pPr>
              <w:rPr>
                <w:bCs/>
              </w:rPr>
            </w:pPr>
            <w:r>
              <w:rPr>
                <w:bCs/>
              </w:rPr>
              <w:t>25.7519</w:t>
            </w:r>
          </w:p>
        </w:tc>
        <w:tc>
          <w:tcPr>
            <w:tcW w:w="1079" w:type="dxa"/>
            <w:tcBorders>
              <w:top w:val="single" w:sz="4" w:space="0" w:color="auto"/>
            </w:tcBorders>
          </w:tcPr>
          <w:p w14:paraId="655831AF" w14:textId="77777777" w:rsidR="007C35BD" w:rsidRDefault="007C35BD" w:rsidP="00691517">
            <w:pPr>
              <w:rPr>
                <w:bCs/>
              </w:rPr>
            </w:pPr>
            <w:hyperlink r:id="rId34">
              <w:r>
                <w:rPr>
                  <w:rStyle w:val="Hyperlink"/>
                </w:rPr>
                <w:t>DE</w:t>
              </w:r>
            </w:hyperlink>
          </w:p>
          <w:p w14:paraId="0376FC4A" w14:textId="77777777" w:rsidR="007C35BD" w:rsidRDefault="007C35BD" w:rsidP="00691517">
            <w:pPr>
              <w:rPr>
                <w:bCs/>
              </w:rPr>
            </w:pPr>
            <w:hyperlink r:id="rId35">
              <w:r>
                <w:rPr>
                  <w:rStyle w:val="Hyperlink"/>
                </w:rPr>
                <w:t>FR</w:t>
              </w:r>
            </w:hyperlink>
          </w:p>
          <w:p w14:paraId="06B96413" w14:textId="77777777" w:rsidR="007C35BD" w:rsidRDefault="007C35BD" w:rsidP="00691517">
            <w:pPr>
              <w:rPr>
                <w:bCs/>
              </w:rPr>
            </w:pPr>
            <w:hyperlink r:id="rId36">
              <w:r>
                <w:rPr>
                  <w:rStyle w:val="Hyperlink"/>
                </w:rPr>
                <w:t>IT</w:t>
              </w:r>
            </w:hyperlink>
          </w:p>
        </w:tc>
        <w:tc>
          <w:tcPr>
            <w:tcW w:w="2876" w:type="dxa"/>
            <w:tcBorders>
              <w:top w:val="single" w:sz="4" w:space="0" w:color="auto"/>
            </w:tcBorders>
          </w:tcPr>
          <w:p w14:paraId="6680B019" w14:textId="77777777" w:rsidR="00BD6D60" w:rsidRDefault="007C35BD" w:rsidP="00691517">
            <w:proofErr w:type="spellStart"/>
            <w:r>
              <w:t>Fra</w:t>
            </w:r>
            <w:proofErr w:type="spellEnd"/>
            <w:r>
              <w:t xml:space="preserve">. Molina. </w:t>
            </w:r>
          </w:p>
          <w:p w14:paraId="1140E16E" w14:textId="02112337" w:rsidR="007C35BD" w:rsidRDefault="007C35BD" w:rsidP="00691517">
            <w:r>
              <w:t>Kosten des F-35: Nachfrage zu Frage 25.7319</w:t>
            </w:r>
          </w:p>
        </w:tc>
        <w:tc>
          <w:tcPr>
            <w:tcW w:w="4492" w:type="dxa"/>
            <w:tcBorders>
              <w:top w:val="single" w:sz="4" w:space="0" w:color="auto"/>
            </w:tcBorders>
          </w:tcPr>
          <w:p w14:paraId="0114F91B" w14:textId="46BFF53D" w:rsidR="007C35BD" w:rsidRPr="007C35BD" w:rsidRDefault="007C35BD" w:rsidP="00691517">
            <w:r w:rsidRPr="007C35BD">
              <w:t>In seiner Antwort auf die Frage 25.7319 beantwortete der Bundesrat die Teilfrage nicht, ob sich Zusatz</w:t>
            </w:r>
            <w:r w:rsidR="002C5B10">
              <w:t>-</w:t>
            </w:r>
            <w:r w:rsidRPr="007C35BD">
              <w:t>kosten für den Kauf des F-35 durch die Schweiz abzeichnen.</w:t>
            </w:r>
            <w:r w:rsidRPr="007C35BD">
              <w:br/>
              <w:t>Ich stelle deshalb erneut die Frage:</w:t>
            </w:r>
            <w:r w:rsidRPr="007C35BD">
              <w:br/>
              <w:t>Zeichnen sich Zusatzkosten ab?</w:t>
            </w:r>
          </w:p>
        </w:tc>
      </w:tr>
    </w:tbl>
    <w:p w14:paraId="6934EA7B"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747AF4E3" w14:textId="77777777" w:rsidTr="007C35BD">
        <w:trPr>
          <w:trHeight w:val="911"/>
        </w:trPr>
        <w:tc>
          <w:tcPr>
            <w:tcW w:w="1051" w:type="dxa"/>
            <w:tcBorders>
              <w:top w:val="single" w:sz="4" w:space="0" w:color="auto"/>
            </w:tcBorders>
          </w:tcPr>
          <w:p w14:paraId="01FE5790" w14:textId="17F9E78E" w:rsidR="007C35BD" w:rsidRPr="00A778F0" w:rsidRDefault="007C35BD" w:rsidP="00691517">
            <w:pPr>
              <w:rPr>
                <w:bCs/>
              </w:rPr>
            </w:pPr>
            <w:r>
              <w:rPr>
                <w:bCs/>
              </w:rPr>
              <w:lastRenderedPageBreak/>
              <w:t>25.7523</w:t>
            </w:r>
          </w:p>
        </w:tc>
        <w:tc>
          <w:tcPr>
            <w:tcW w:w="1079" w:type="dxa"/>
            <w:tcBorders>
              <w:top w:val="single" w:sz="4" w:space="0" w:color="auto"/>
            </w:tcBorders>
          </w:tcPr>
          <w:p w14:paraId="1571CFA6" w14:textId="77777777" w:rsidR="007C35BD" w:rsidRDefault="007C35BD" w:rsidP="00691517">
            <w:pPr>
              <w:rPr>
                <w:bCs/>
              </w:rPr>
            </w:pPr>
            <w:hyperlink r:id="rId37">
              <w:r>
                <w:rPr>
                  <w:rStyle w:val="Hyperlink"/>
                </w:rPr>
                <w:t>DE</w:t>
              </w:r>
            </w:hyperlink>
          </w:p>
          <w:p w14:paraId="4A37C219" w14:textId="77777777" w:rsidR="007C35BD" w:rsidRDefault="007C35BD" w:rsidP="00691517">
            <w:pPr>
              <w:rPr>
                <w:bCs/>
              </w:rPr>
            </w:pPr>
            <w:hyperlink r:id="rId38">
              <w:r>
                <w:rPr>
                  <w:rStyle w:val="Hyperlink"/>
                </w:rPr>
                <w:t>FR</w:t>
              </w:r>
            </w:hyperlink>
          </w:p>
          <w:p w14:paraId="581E276A" w14:textId="77777777" w:rsidR="007C35BD" w:rsidRDefault="007C35BD" w:rsidP="00691517">
            <w:pPr>
              <w:rPr>
                <w:bCs/>
              </w:rPr>
            </w:pPr>
            <w:hyperlink r:id="rId39">
              <w:r>
                <w:rPr>
                  <w:rStyle w:val="Hyperlink"/>
                </w:rPr>
                <w:t>IT</w:t>
              </w:r>
            </w:hyperlink>
          </w:p>
        </w:tc>
        <w:tc>
          <w:tcPr>
            <w:tcW w:w="2876" w:type="dxa"/>
            <w:tcBorders>
              <w:top w:val="single" w:sz="4" w:space="0" w:color="auto"/>
            </w:tcBorders>
          </w:tcPr>
          <w:p w14:paraId="35907997" w14:textId="77777777" w:rsidR="00BD6D60" w:rsidRDefault="007C35BD" w:rsidP="00691517">
            <w:proofErr w:type="spellStart"/>
            <w:r>
              <w:t>Fra</w:t>
            </w:r>
            <w:proofErr w:type="spellEnd"/>
            <w:r>
              <w:t xml:space="preserve">. Badertscher. </w:t>
            </w:r>
          </w:p>
          <w:p w14:paraId="17DAE613" w14:textId="4D2FFEA0" w:rsidR="007C35BD" w:rsidRDefault="007C35BD" w:rsidP="00691517">
            <w:r>
              <w:t xml:space="preserve">Koordination und Einbindung föderaler Ebenen bei </w:t>
            </w:r>
            <w:proofErr w:type="spellStart"/>
            <w:r>
              <w:t>Transnatio</w:t>
            </w:r>
            <w:r w:rsidR="002C5B10">
              <w:t>-</w:t>
            </w:r>
            <w:r>
              <w:t>naler</w:t>
            </w:r>
            <w:proofErr w:type="spellEnd"/>
            <w:r>
              <w:t xml:space="preserve"> Repression</w:t>
            </w:r>
          </w:p>
        </w:tc>
        <w:tc>
          <w:tcPr>
            <w:tcW w:w="4492" w:type="dxa"/>
            <w:tcBorders>
              <w:top w:val="single" w:sz="4" w:space="0" w:color="auto"/>
            </w:tcBorders>
          </w:tcPr>
          <w:p w14:paraId="43B93534" w14:textId="73D7A595" w:rsidR="007C35BD" w:rsidRPr="007C35BD" w:rsidRDefault="007C35BD" w:rsidP="00691517">
            <w:r w:rsidRPr="007C35BD">
              <w:t xml:space="preserve">Welche konkreten Schritte plant der Bundesrat, über die im Bericht zur Beantwortung des Postulats 20.4333 erwähnte Prüfung hinaus, um die </w:t>
            </w:r>
            <w:proofErr w:type="spellStart"/>
            <w:r w:rsidRPr="007C35BD">
              <w:t>Sensibili</w:t>
            </w:r>
            <w:r w:rsidR="002C5B10">
              <w:t>-</w:t>
            </w:r>
            <w:r w:rsidRPr="007C35BD">
              <w:t>sierung</w:t>
            </w:r>
            <w:proofErr w:type="spellEnd"/>
            <w:r w:rsidRPr="007C35BD">
              <w:t xml:space="preserve"> und Schulung von Behörden auf Kantons- und Gemeindeebene im Umgang mit Transnationaler Repression systematisch umzusetzen – und wie wird dabei eine frühzeitige und strukturierte Einbindung dieser föderalen Ebenen gewährleistet?</w:t>
            </w:r>
          </w:p>
        </w:tc>
      </w:tr>
      <w:tr w:rsidR="007C35BD" w14:paraId="20292822" w14:textId="77777777" w:rsidTr="007C35BD">
        <w:trPr>
          <w:trHeight w:val="911"/>
        </w:trPr>
        <w:tc>
          <w:tcPr>
            <w:tcW w:w="1051" w:type="dxa"/>
            <w:tcBorders>
              <w:top w:val="single" w:sz="4" w:space="0" w:color="auto"/>
            </w:tcBorders>
          </w:tcPr>
          <w:p w14:paraId="2C11B016" w14:textId="77777777" w:rsidR="007C35BD" w:rsidRPr="00A778F0" w:rsidRDefault="007C35BD" w:rsidP="00691517">
            <w:pPr>
              <w:rPr>
                <w:bCs/>
              </w:rPr>
            </w:pPr>
            <w:r>
              <w:rPr>
                <w:bCs/>
              </w:rPr>
              <w:t>25.7541</w:t>
            </w:r>
          </w:p>
        </w:tc>
        <w:tc>
          <w:tcPr>
            <w:tcW w:w="1079" w:type="dxa"/>
            <w:tcBorders>
              <w:top w:val="single" w:sz="4" w:space="0" w:color="auto"/>
            </w:tcBorders>
          </w:tcPr>
          <w:p w14:paraId="3D9D0D24" w14:textId="77777777" w:rsidR="007C35BD" w:rsidRDefault="007C35BD" w:rsidP="00691517">
            <w:pPr>
              <w:rPr>
                <w:bCs/>
              </w:rPr>
            </w:pPr>
            <w:hyperlink r:id="rId40">
              <w:r>
                <w:rPr>
                  <w:rStyle w:val="Hyperlink"/>
                </w:rPr>
                <w:t>DE</w:t>
              </w:r>
            </w:hyperlink>
          </w:p>
          <w:p w14:paraId="4D0DED0D" w14:textId="77777777" w:rsidR="007C35BD" w:rsidRDefault="007C35BD" w:rsidP="00691517">
            <w:pPr>
              <w:rPr>
                <w:bCs/>
              </w:rPr>
            </w:pPr>
            <w:hyperlink r:id="rId41">
              <w:r>
                <w:rPr>
                  <w:rStyle w:val="Hyperlink"/>
                </w:rPr>
                <w:t>FR</w:t>
              </w:r>
            </w:hyperlink>
          </w:p>
          <w:p w14:paraId="2A4BF6CC" w14:textId="77777777" w:rsidR="007C35BD" w:rsidRDefault="007C35BD" w:rsidP="00691517">
            <w:pPr>
              <w:rPr>
                <w:bCs/>
              </w:rPr>
            </w:pPr>
            <w:hyperlink r:id="rId42">
              <w:r>
                <w:rPr>
                  <w:rStyle w:val="Hyperlink"/>
                </w:rPr>
                <w:t>IT</w:t>
              </w:r>
            </w:hyperlink>
          </w:p>
        </w:tc>
        <w:tc>
          <w:tcPr>
            <w:tcW w:w="2876" w:type="dxa"/>
            <w:tcBorders>
              <w:top w:val="single" w:sz="4" w:space="0" w:color="auto"/>
            </w:tcBorders>
          </w:tcPr>
          <w:p w14:paraId="36D17508" w14:textId="77777777" w:rsidR="00BD6D60" w:rsidRDefault="007C35BD" w:rsidP="00691517">
            <w:proofErr w:type="spellStart"/>
            <w:r>
              <w:t>Fra</w:t>
            </w:r>
            <w:proofErr w:type="spellEnd"/>
            <w:r>
              <w:t xml:space="preserve">. Büchel Roland. </w:t>
            </w:r>
          </w:p>
          <w:p w14:paraId="3F47B93D" w14:textId="02955B05" w:rsidR="007C35BD" w:rsidRDefault="007C35BD" w:rsidP="00691517">
            <w:r>
              <w:t>Drohnentechnologien entwickeln sich rasant – kann die Schweiz den Anschluss halten?</w:t>
            </w:r>
          </w:p>
        </w:tc>
        <w:tc>
          <w:tcPr>
            <w:tcW w:w="4492" w:type="dxa"/>
            <w:tcBorders>
              <w:top w:val="single" w:sz="4" w:space="0" w:color="auto"/>
            </w:tcBorders>
          </w:tcPr>
          <w:p w14:paraId="3D9A3DCA" w14:textId="77777777" w:rsidR="007C35BD" w:rsidRPr="007C35BD" w:rsidRDefault="007C35BD" w:rsidP="00691517">
            <w:r w:rsidRPr="007C35BD">
              <w:t>Der Ukraine-Konflikt zeigt: Handelsübliche FPV-Drohnen (bekannt aus der Freizeit) sind zu einer entscheidenden Waffe der modernen Kriegsführung geworden.</w:t>
            </w:r>
            <w:r w:rsidRPr="007C35BD">
              <w:br/>
              <w:t>- Welche konkreten Massnahmen plant der Bundesrat, um die Schweiz wirksam gegen diese Bedrohung zu schützen?</w:t>
            </w:r>
            <w:r w:rsidRPr="007C35BD">
              <w:br/>
              <w:t>- Wie stellt er sicher, dass Schutzsysteme in der Schweiz rasch entwickelt und beschafft werden können?</w:t>
            </w:r>
            <w:r w:rsidRPr="007C35BD">
              <w:br/>
              <w:t>- Werden innovative Startups und mittelständische Unternehmen gezielt in diesen Entwicklungsprozess eingebunden?</w:t>
            </w:r>
            <w:r w:rsidRPr="007C35BD">
              <w:br/>
              <w:t>Falls ja, wie?</w:t>
            </w:r>
          </w:p>
        </w:tc>
      </w:tr>
    </w:tbl>
    <w:p w14:paraId="74F9B52A" w14:textId="77777777" w:rsidR="007C35BD" w:rsidRDefault="007C35BD"/>
    <w:p w14:paraId="3F2E0AE9" w14:textId="77777777" w:rsidR="007C35BD" w:rsidRDefault="007C35BD" w:rsidP="007C35BD"/>
    <w:p w14:paraId="1D5BB493" w14:textId="77777777" w:rsidR="00B35955" w:rsidRPr="00933964" w:rsidRDefault="00B35955" w:rsidP="007C35BD"/>
    <w:p w14:paraId="6465583F" w14:textId="77777777" w:rsidR="007C35BD" w:rsidRPr="00933964" w:rsidRDefault="007C35BD" w:rsidP="007C35B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1EF74D4B" w14:textId="77777777" w:rsidR="007C35BD" w:rsidRDefault="007C35BD" w:rsidP="007C35B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542D46B8" w14:textId="77777777" w:rsidTr="007C35BD">
        <w:trPr>
          <w:trHeight w:val="911"/>
        </w:trPr>
        <w:tc>
          <w:tcPr>
            <w:tcW w:w="1051" w:type="dxa"/>
            <w:tcBorders>
              <w:top w:val="single" w:sz="4" w:space="0" w:color="auto"/>
            </w:tcBorders>
          </w:tcPr>
          <w:p w14:paraId="65F557CC" w14:textId="77777777" w:rsidR="007C35BD" w:rsidRPr="00A778F0" w:rsidRDefault="007C35BD" w:rsidP="00691517">
            <w:pPr>
              <w:rPr>
                <w:bCs/>
              </w:rPr>
            </w:pPr>
            <w:r>
              <w:rPr>
                <w:bCs/>
              </w:rPr>
              <w:t>25.7452</w:t>
            </w:r>
          </w:p>
        </w:tc>
        <w:tc>
          <w:tcPr>
            <w:tcW w:w="1079" w:type="dxa"/>
            <w:tcBorders>
              <w:top w:val="single" w:sz="4" w:space="0" w:color="auto"/>
            </w:tcBorders>
          </w:tcPr>
          <w:p w14:paraId="103616D6" w14:textId="77777777" w:rsidR="007C35BD" w:rsidRDefault="007C35BD" w:rsidP="00691517">
            <w:pPr>
              <w:rPr>
                <w:bCs/>
              </w:rPr>
            </w:pPr>
            <w:hyperlink r:id="rId43">
              <w:r>
                <w:rPr>
                  <w:rStyle w:val="Hyperlink"/>
                </w:rPr>
                <w:t>DE</w:t>
              </w:r>
            </w:hyperlink>
          </w:p>
          <w:p w14:paraId="0616CE89" w14:textId="77777777" w:rsidR="007C35BD" w:rsidRDefault="007C35BD" w:rsidP="00691517">
            <w:pPr>
              <w:rPr>
                <w:bCs/>
              </w:rPr>
            </w:pPr>
            <w:hyperlink r:id="rId44">
              <w:r>
                <w:rPr>
                  <w:rStyle w:val="Hyperlink"/>
                </w:rPr>
                <w:t>FR</w:t>
              </w:r>
            </w:hyperlink>
          </w:p>
          <w:p w14:paraId="33FE197D" w14:textId="77777777" w:rsidR="007C35BD" w:rsidRDefault="007C35BD" w:rsidP="00691517">
            <w:pPr>
              <w:rPr>
                <w:bCs/>
              </w:rPr>
            </w:pPr>
            <w:hyperlink r:id="rId45">
              <w:r>
                <w:rPr>
                  <w:rStyle w:val="Hyperlink"/>
                </w:rPr>
                <w:t>IT</w:t>
              </w:r>
            </w:hyperlink>
          </w:p>
        </w:tc>
        <w:tc>
          <w:tcPr>
            <w:tcW w:w="2876" w:type="dxa"/>
            <w:tcBorders>
              <w:top w:val="single" w:sz="4" w:space="0" w:color="auto"/>
            </w:tcBorders>
          </w:tcPr>
          <w:p w14:paraId="7BCB191D" w14:textId="77777777" w:rsidR="00BD6D60" w:rsidRDefault="007C35BD" w:rsidP="00691517">
            <w:proofErr w:type="spellStart"/>
            <w:r>
              <w:t>Fra</w:t>
            </w:r>
            <w:proofErr w:type="spellEnd"/>
            <w:r>
              <w:t xml:space="preserve">. Chollet. </w:t>
            </w:r>
          </w:p>
          <w:p w14:paraId="3624A155" w14:textId="1C837FD0" w:rsidR="007C35BD" w:rsidRDefault="007C35BD" w:rsidP="00691517">
            <w:r>
              <w:t>Importiert die Schweiz schon GVO aus neuen gentechnischen Verfahren?</w:t>
            </w:r>
          </w:p>
        </w:tc>
        <w:tc>
          <w:tcPr>
            <w:tcW w:w="4492" w:type="dxa"/>
            <w:tcBorders>
              <w:top w:val="single" w:sz="4" w:space="0" w:color="auto"/>
            </w:tcBorders>
          </w:tcPr>
          <w:p w14:paraId="364E1A50" w14:textId="77777777" w:rsidR="007C35BD" w:rsidRPr="007C35BD" w:rsidRDefault="007C35BD" w:rsidP="00691517">
            <w:r w:rsidRPr="007C35BD">
              <w:t>Die Methoden zum Nachweis von GVO, die mit neuen gentechnischen Verfahren hergestellt wurden, sind noch nicht perfekt und auch nicht geregelt.</w:t>
            </w:r>
            <w:r w:rsidRPr="007C35BD">
              <w:br/>
              <w:t>1. Importiert die Schweiz schon landwirtschaftliche Erzeugnisse aus neuen gentechnischen Verfahren?</w:t>
            </w:r>
            <w:r w:rsidRPr="007C35BD">
              <w:br/>
              <w:t>2. Für wie viele wurde eine Bewilligung nach der Lebensmittel- und Gebrauchsgegenständeverordnung (oder der Verordnung des EDI über gentechnisch veränderte Lebensmittel) erteilt?</w:t>
            </w:r>
            <w:r w:rsidRPr="007C35BD">
              <w:br/>
              <w:t>3. Importiert die Schweiz gentechnisch verändertes Futter, das mit neuen gentechnischen Verfahren hergestellt wurde?</w:t>
            </w:r>
            <w:r w:rsidRPr="007C35BD">
              <w:br/>
              <w:t xml:space="preserve">Welche Kontrollen </w:t>
            </w:r>
            <w:proofErr w:type="gramStart"/>
            <w:r w:rsidRPr="007C35BD">
              <w:t>werden</w:t>
            </w:r>
            <w:proofErr w:type="gramEnd"/>
            <w:r w:rsidRPr="007C35BD">
              <w:t xml:space="preserve"> </w:t>
            </w:r>
            <w:proofErr w:type="gramStart"/>
            <w:r w:rsidRPr="007C35BD">
              <w:t>durchgeführt</w:t>
            </w:r>
            <w:proofErr w:type="gramEnd"/>
            <w:r w:rsidRPr="007C35BD">
              <w:t xml:space="preserve"> um sicherzustellen, dass die Vorschriften eingehalten werden?</w:t>
            </w:r>
          </w:p>
        </w:tc>
      </w:tr>
      <w:tr w:rsidR="007C35BD" w14:paraId="41574EC5" w14:textId="77777777" w:rsidTr="007C35BD">
        <w:trPr>
          <w:trHeight w:val="911"/>
        </w:trPr>
        <w:tc>
          <w:tcPr>
            <w:tcW w:w="1051" w:type="dxa"/>
            <w:tcBorders>
              <w:top w:val="single" w:sz="4" w:space="0" w:color="auto"/>
            </w:tcBorders>
          </w:tcPr>
          <w:p w14:paraId="67FEF01C" w14:textId="77777777" w:rsidR="007C35BD" w:rsidRPr="00A778F0" w:rsidRDefault="007C35BD" w:rsidP="00691517">
            <w:pPr>
              <w:rPr>
                <w:bCs/>
              </w:rPr>
            </w:pPr>
            <w:r>
              <w:rPr>
                <w:bCs/>
              </w:rPr>
              <w:t>25.7468</w:t>
            </w:r>
          </w:p>
        </w:tc>
        <w:tc>
          <w:tcPr>
            <w:tcW w:w="1079" w:type="dxa"/>
            <w:tcBorders>
              <w:top w:val="single" w:sz="4" w:space="0" w:color="auto"/>
            </w:tcBorders>
          </w:tcPr>
          <w:p w14:paraId="3A4E5842" w14:textId="77777777" w:rsidR="007C35BD" w:rsidRDefault="007C35BD" w:rsidP="00691517">
            <w:pPr>
              <w:rPr>
                <w:bCs/>
              </w:rPr>
            </w:pPr>
            <w:hyperlink r:id="rId46">
              <w:r>
                <w:rPr>
                  <w:rStyle w:val="Hyperlink"/>
                </w:rPr>
                <w:t>DE</w:t>
              </w:r>
            </w:hyperlink>
          </w:p>
          <w:p w14:paraId="6A9CC001" w14:textId="77777777" w:rsidR="007C35BD" w:rsidRDefault="007C35BD" w:rsidP="00691517">
            <w:pPr>
              <w:rPr>
                <w:bCs/>
              </w:rPr>
            </w:pPr>
            <w:hyperlink r:id="rId47">
              <w:r>
                <w:rPr>
                  <w:rStyle w:val="Hyperlink"/>
                </w:rPr>
                <w:t>FR</w:t>
              </w:r>
            </w:hyperlink>
          </w:p>
          <w:p w14:paraId="1A7ED303" w14:textId="77777777" w:rsidR="007C35BD" w:rsidRDefault="007C35BD" w:rsidP="00691517">
            <w:pPr>
              <w:rPr>
                <w:bCs/>
              </w:rPr>
            </w:pPr>
            <w:hyperlink r:id="rId48">
              <w:r>
                <w:rPr>
                  <w:rStyle w:val="Hyperlink"/>
                </w:rPr>
                <w:t>IT</w:t>
              </w:r>
            </w:hyperlink>
          </w:p>
        </w:tc>
        <w:tc>
          <w:tcPr>
            <w:tcW w:w="2876" w:type="dxa"/>
            <w:tcBorders>
              <w:top w:val="single" w:sz="4" w:space="0" w:color="auto"/>
            </w:tcBorders>
          </w:tcPr>
          <w:p w14:paraId="4CE7EF33" w14:textId="77777777" w:rsidR="00BD6D60" w:rsidRDefault="007C35BD" w:rsidP="00691517">
            <w:proofErr w:type="spellStart"/>
            <w:r>
              <w:t>Fra</w:t>
            </w:r>
            <w:proofErr w:type="spellEnd"/>
            <w:r>
              <w:t xml:space="preserve">. Feller. </w:t>
            </w:r>
          </w:p>
          <w:p w14:paraId="0E71DC1B" w14:textId="398F6379" w:rsidR="007C35BD" w:rsidRDefault="007C35BD" w:rsidP="00691517">
            <w:r>
              <w:t>Faktencheck. Hatte die 2012 vom Bundesrat unterbreitete Revision des Kartellgesetzes zum Ziel, das Kartellrecht zu stärken oder zu schwächen?</w:t>
            </w:r>
          </w:p>
        </w:tc>
        <w:tc>
          <w:tcPr>
            <w:tcW w:w="4492" w:type="dxa"/>
            <w:tcBorders>
              <w:top w:val="single" w:sz="4" w:space="0" w:color="auto"/>
            </w:tcBorders>
          </w:tcPr>
          <w:p w14:paraId="4115AC42" w14:textId="77777777" w:rsidR="007C35BD" w:rsidRPr="007C35BD" w:rsidRDefault="007C35BD" w:rsidP="00691517">
            <w:r w:rsidRPr="007C35BD">
              <w:t>Im Jahr 2012 legte der Bundesrat einen Entwurf für die Revision des Kartellgesetzes (KG) vor. Die Revision kam nicht zustande, da der Nationalrat zweimal nicht auf den Entwurf eingetreten ist.</w:t>
            </w:r>
            <w:r w:rsidRPr="007C35BD">
              <w:br/>
              <w:t xml:space="preserve">Gemäss dem Bundesrat zielte der Entwurf auf eine «Verschärfung» des KG ab. Gemäss der Präsidentin der Wettbewerbskommission, die am 7. Oktober 2024 von der Kommission für Wirtschaft und Abgaben des Nationalrates angehört wurde, stellte der Entwurf den Versuch einer Schwächung des KG dar (Seite 2 der Präsentation, die auf </w:t>
            </w:r>
            <w:hyperlink r:id="rId49">
              <w:r w:rsidRPr="007C35BD">
                <w:rPr>
                  <w:u w:val="single"/>
                </w:rPr>
                <w:t>www.parlament.ch</w:t>
              </w:r>
            </w:hyperlink>
            <w:r w:rsidRPr="007C35BD">
              <w:t xml:space="preserve"> unter 23.047 veröffentlicht ist).</w:t>
            </w:r>
            <w:r w:rsidRPr="007C35BD">
              <w:br/>
              <w:t>Was stimmt?</w:t>
            </w:r>
          </w:p>
        </w:tc>
      </w:tr>
    </w:tbl>
    <w:p w14:paraId="1102C8ED"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162FB5B5" w14:textId="77777777" w:rsidTr="007C35BD">
        <w:trPr>
          <w:trHeight w:val="911"/>
        </w:trPr>
        <w:tc>
          <w:tcPr>
            <w:tcW w:w="1051" w:type="dxa"/>
            <w:tcBorders>
              <w:top w:val="single" w:sz="4" w:space="0" w:color="auto"/>
            </w:tcBorders>
          </w:tcPr>
          <w:p w14:paraId="4D75AED0" w14:textId="3ABA1D4C" w:rsidR="007C35BD" w:rsidRPr="00A778F0" w:rsidRDefault="007C35BD" w:rsidP="00691517">
            <w:pPr>
              <w:rPr>
                <w:bCs/>
              </w:rPr>
            </w:pPr>
            <w:r>
              <w:rPr>
                <w:bCs/>
              </w:rPr>
              <w:lastRenderedPageBreak/>
              <w:t>25.7499</w:t>
            </w:r>
          </w:p>
        </w:tc>
        <w:tc>
          <w:tcPr>
            <w:tcW w:w="1079" w:type="dxa"/>
            <w:tcBorders>
              <w:top w:val="single" w:sz="4" w:space="0" w:color="auto"/>
            </w:tcBorders>
          </w:tcPr>
          <w:p w14:paraId="36C033D6" w14:textId="77777777" w:rsidR="007C35BD" w:rsidRDefault="007C35BD" w:rsidP="00691517">
            <w:pPr>
              <w:rPr>
                <w:bCs/>
              </w:rPr>
            </w:pPr>
            <w:hyperlink r:id="rId50">
              <w:r>
                <w:rPr>
                  <w:rStyle w:val="Hyperlink"/>
                </w:rPr>
                <w:t>DE</w:t>
              </w:r>
            </w:hyperlink>
          </w:p>
          <w:p w14:paraId="06915D28" w14:textId="77777777" w:rsidR="007C35BD" w:rsidRDefault="007C35BD" w:rsidP="00691517">
            <w:pPr>
              <w:rPr>
                <w:bCs/>
              </w:rPr>
            </w:pPr>
            <w:hyperlink r:id="rId51">
              <w:r>
                <w:rPr>
                  <w:rStyle w:val="Hyperlink"/>
                </w:rPr>
                <w:t>FR</w:t>
              </w:r>
            </w:hyperlink>
          </w:p>
          <w:p w14:paraId="11AF74CB" w14:textId="77777777" w:rsidR="007C35BD" w:rsidRDefault="007C35BD" w:rsidP="00691517">
            <w:pPr>
              <w:rPr>
                <w:bCs/>
              </w:rPr>
            </w:pPr>
            <w:hyperlink r:id="rId52">
              <w:r>
                <w:rPr>
                  <w:rStyle w:val="Hyperlink"/>
                </w:rPr>
                <w:t>IT</w:t>
              </w:r>
            </w:hyperlink>
          </w:p>
        </w:tc>
        <w:tc>
          <w:tcPr>
            <w:tcW w:w="2876" w:type="dxa"/>
            <w:tcBorders>
              <w:top w:val="single" w:sz="4" w:space="0" w:color="auto"/>
            </w:tcBorders>
          </w:tcPr>
          <w:p w14:paraId="6B32F04B" w14:textId="77777777" w:rsidR="00BD6D60" w:rsidRDefault="007C35BD" w:rsidP="00691517">
            <w:proofErr w:type="spellStart"/>
            <w:r>
              <w:t>Fra</w:t>
            </w:r>
            <w:proofErr w:type="spellEnd"/>
            <w:r>
              <w:t xml:space="preserve">. Baumann. </w:t>
            </w:r>
          </w:p>
          <w:p w14:paraId="13203823" w14:textId="78D053FC" w:rsidR="007C35BD" w:rsidRDefault="007C35BD" w:rsidP="00691517">
            <w:r>
              <w:t>Rückgang bei der Weidehaltung von Milchkühen</w:t>
            </w:r>
          </w:p>
        </w:tc>
        <w:tc>
          <w:tcPr>
            <w:tcW w:w="4492" w:type="dxa"/>
            <w:tcBorders>
              <w:top w:val="single" w:sz="4" w:space="0" w:color="auto"/>
            </w:tcBorders>
          </w:tcPr>
          <w:p w14:paraId="56164685" w14:textId="6506C75C" w:rsidR="007C35BD" w:rsidRPr="007C35BD" w:rsidRDefault="007C35BD" w:rsidP="00691517">
            <w:r w:rsidRPr="007C35BD">
              <w:t xml:space="preserve">Experten der </w:t>
            </w:r>
            <w:proofErr w:type="spellStart"/>
            <w:r w:rsidRPr="007C35BD">
              <w:t>HAFL</w:t>
            </w:r>
            <w:proofErr w:type="spellEnd"/>
            <w:r w:rsidRPr="007C35BD">
              <w:t xml:space="preserve"> warnen vor einem Rückgang der Weidehaltung von Milchkühen. Diese Entwicklung ist nicht nur schlecht für das Tierwohl, die Weidehaltung bietet auch einen Mehrwert für Klimaschutz, </w:t>
            </w:r>
            <w:proofErr w:type="spellStart"/>
            <w:r w:rsidRPr="007C35BD">
              <w:t>Biodi</w:t>
            </w:r>
            <w:r w:rsidR="002C5B10">
              <w:t>-</w:t>
            </w:r>
            <w:r w:rsidRPr="007C35BD">
              <w:t>versität</w:t>
            </w:r>
            <w:proofErr w:type="spellEnd"/>
            <w:r w:rsidRPr="007C35BD">
              <w:t xml:space="preserve"> und Humusaufbau. Sie entspricht überdies den Erwartungen der Konsumentinnen und </w:t>
            </w:r>
            <w:proofErr w:type="spellStart"/>
            <w:r w:rsidRPr="007C35BD">
              <w:t>Konsu</w:t>
            </w:r>
            <w:r w:rsidR="002C5B10">
              <w:t>-</w:t>
            </w:r>
            <w:r w:rsidRPr="007C35BD">
              <w:t>menten</w:t>
            </w:r>
            <w:proofErr w:type="spellEnd"/>
            <w:r w:rsidRPr="007C35BD">
              <w:t>, fördert das Image der Milchproduktion und ist wichtig für den Tourismus. Mit einer Umwidmung bei den Tierwohlbeiträgen könnte dieser Trend korrigiert werden.</w:t>
            </w:r>
            <w:r w:rsidRPr="007C35BD">
              <w:br/>
              <w:t>Wann reagiert der Bundesrat?</w:t>
            </w:r>
          </w:p>
        </w:tc>
      </w:tr>
      <w:tr w:rsidR="007C35BD" w14:paraId="677832B5" w14:textId="77777777" w:rsidTr="007C35BD">
        <w:trPr>
          <w:trHeight w:val="911"/>
        </w:trPr>
        <w:tc>
          <w:tcPr>
            <w:tcW w:w="1051" w:type="dxa"/>
            <w:tcBorders>
              <w:top w:val="single" w:sz="4" w:space="0" w:color="auto"/>
            </w:tcBorders>
          </w:tcPr>
          <w:p w14:paraId="3F5A9C9F" w14:textId="77777777" w:rsidR="007C35BD" w:rsidRPr="00A778F0" w:rsidRDefault="007C35BD" w:rsidP="00691517">
            <w:pPr>
              <w:rPr>
                <w:bCs/>
              </w:rPr>
            </w:pPr>
            <w:r>
              <w:rPr>
                <w:bCs/>
              </w:rPr>
              <w:t>25.7505</w:t>
            </w:r>
          </w:p>
        </w:tc>
        <w:tc>
          <w:tcPr>
            <w:tcW w:w="1079" w:type="dxa"/>
            <w:tcBorders>
              <w:top w:val="single" w:sz="4" w:space="0" w:color="auto"/>
            </w:tcBorders>
          </w:tcPr>
          <w:p w14:paraId="12375EA0" w14:textId="77777777" w:rsidR="007C35BD" w:rsidRDefault="007C35BD" w:rsidP="00691517">
            <w:pPr>
              <w:rPr>
                <w:bCs/>
              </w:rPr>
            </w:pPr>
            <w:hyperlink r:id="rId53">
              <w:r>
                <w:rPr>
                  <w:rStyle w:val="Hyperlink"/>
                </w:rPr>
                <w:t>DE</w:t>
              </w:r>
            </w:hyperlink>
          </w:p>
          <w:p w14:paraId="7135D1F3" w14:textId="77777777" w:rsidR="007C35BD" w:rsidRDefault="007C35BD" w:rsidP="00691517">
            <w:pPr>
              <w:rPr>
                <w:bCs/>
              </w:rPr>
            </w:pPr>
            <w:hyperlink r:id="rId54">
              <w:r>
                <w:rPr>
                  <w:rStyle w:val="Hyperlink"/>
                </w:rPr>
                <w:t>FR</w:t>
              </w:r>
            </w:hyperlink>
          </w:p>
          <w:p w14:paraId="38C44F77" w14:textId="77777777" w:rsidR="007C35BD" w:rsidRDefault="007C35BD" w:rsidP="00691517">
            <w:pPr>
              <w:rPr>
                <w:bCs/>
              </w:rPr>
            </w:pPr>
            <w:hyperlink r:id="rId55">
              <w:r>
                <w:rPr>
                  <w:rStyle w:val="Hyperlink"/>
                </w:rPr>
                <w:t>IT</w:t>
              </w:r>
            </w:hyperlink>
          </w:p>
        </w:tc>
        <w:tc>
          <w:tcPr>
            <w:tcW w:w="2876" w:type="dxa"/>
            <w:tcBorders>
              <w:top w:val="single" w:sz="4" w:space="0" w:color="auto"/>
            </w:tcBorders>
          </w:tcPr>
          <w:p w14:paraId="5DBC197A" w14:textId="77777777" w:rsidR="00BD6D60" w:rsidRDefault="007C35BD" w:rsidP="00691517">
            <w:proofErr w:type="spellStart"/>
            <w:r>
              <w:t>Fra</w:t>
            </w:r>
            <w:proofErr w:type="spellEnd"/>
            <w:r>
              <w:t xml:space="preserve">. Roduit. </w:t>
            </w:r>
          </w:p>
          <w:p w14:paraId="5E294931" w14:textId="1C394FEE" w:rsidR="007C35BD" w:rsidRDefault="007C35BD" w:rsidP="00691517">
            <w:r>
              <w:t>Unterstützung der Schweizer Weinproduktion</w:t>
            </w:r>
          </w:p>
        </w:tc>
        <w:tc>
          <w:tcPr>
            <w:tcW w:w="4492" w:type="dxa"/>
            <w:tcBorders>
              <w:top w:val="single" w:sz="4" w:space="0" w:color="auto"/>
            </w:tcBorders>
          </w:tcPr>
          <w:p w14:paraId="70E9C925" w14:textId="36E829D9" w:rsidR="007C35BD" w:rsidRPr="007C35BD" w:rsidRDefault="007C35BD" w:rsidP="00691517">
            <w:r w:rsidRPr="007C35BD">
              <w:t>Gemäss der weinwirtschaftlichen Statistik 2024 war der Marktanteil von Schweizer Weinen trotz verstärk</w:t>
            </w:r>
            <w:r w:rsidR="002C5B10">
              <w:t>-</w:t>
            </w:r>
            <w:proofErr w:type="spellStart"/>
            <w:r w:rsidRPr="007C35BD">
              <w:t>ter</w:t>
            </w:r>
            <w:proofErr w:type="spellEnd"/>
            <w:r w:rsidRPr="007C35BD">
              <w:t xml:space="preserve"> Werbemassnahmen rückläufig. Die Werbemass</w:t>
            </w:r>
            <w:r w:rsidR="002C5B10">
              <w:t>-</w:t>
            </w:r>
            <w:r w:rsidRPr="007C35BD">
              <w:t>nahmen reichen folglich nicht aus; es braucht weitere Massnahmen.</w:t>
            </w:r>
            <w:r w:rsidRPr="007C35BD">
              <w:br/>
              <w:t>Da die Konkurrenz durch importierte Billigweine besonders stark ist, wäre die Leistung zugunsten der inländischen Produktion, wie man sie von anderen Produktionen kennt, für die Zuteilung eines Teils der Importkontingente für Wein denkbar?</w:t>
            </w:r>
          </w:p>
        </w:tc>
      </w:tr>
      <w:tr w:rsidR="007C35BD" w14:paraId="1D24A692" w14:textId="77777777" w:rsidTr="007C35BD">
        <w:trPr>
          <w:trHeight w:val="911"/>
        </w:trPr>
        <w:tc>
          <w:tcPr>
            <w:tcW w:w="1051" w:type="dxa"/>
            <w:tcBorders>
              <w:top w:val="single" w:sz="4" w:space="0" w:color="auto"/>
            </w:tcBorders>
          </w:tcPr>
          <w:p w14:paraId="093E2EC3" w14:textId="77777777" w:rsidR="007C35BD" w:rsidRPr="00A778F0" w:rsidRDefault="007C35BD" w:rsidP="00691517">
            <w:pPr>
              <w:rPr>
                <w:bCs/>
              </w:rPr>
            </w:pPr>
            <w:r>
              <w:rPr>
                <w:bCs/>
              </w:rPr>
              <w:t>25.7554</w:t>
            </w:r>
          </w:p>
        </w:tc>
        <w:tc>
          <w:tcPr>
            <w:tcW w:w="1079" w:type="dxa"/>
            <w:tcBorders>
              <w:top w:val="single" w:sz="4" w:space="0" w:color="auto"/>
            </w:tcBorders>
          </w:tcPr>
          <w:p w14:paraId="31949C9F" w14:textId="77777777" w:rsidR="007C35BD" w:rsidRDefault="007C35BD" w:rsidP="00691517">
            <w:pPr>
              <w:rPr>
                <w:bCs/>
              </w:rPr>
            </w:pPr>
            <w:hyperlink r:id="rId56">
              <w:r>
                <w:rPr>
                  <w:rStyle w:val="Hyperlink"/>
                </w:rPr>
                <w:t>DE</w:t>
              </w:r>
            </w:hyperlink>
          </w:p>
          <w:p w14:paraId="2D4958EE" w14:textId="77777777" w:rsidR="007C35BD" w:rsidRDefault="007C35BD" w:rsidP="00691517">
            <w:pPr>
              <w:rPr>
                <w:bCs/>
              </w:rPr>
            </w:pPr>
            <w:hyperlink r:id="rId57">
              <w:r>
                <w:rPr>
                  <w:rStyle w:val="Hyperlink"/>
                </w:rPr>
                <w:t>FR</w:t>
              </w:r>
            </w:hyperlink>
          </w:p>
          <w:p w14:paraId="71E55BC7" w14:textId="77777777" w:rsidR="007C35BD" w:rsidRDefault="007C35BD" w:rsidP="00691517">
            <w:pPr>
              <w:rPr>
                <w:bCs/>
              </w:rPr>
            </w:pPr>
            <w:hyperlink r:id="rId58">
              <w:r>
                <w:rPr>
                  <w:rStyle w:val="Hyperlink"/>
                </w:rPr>
                <w:t>IT</w:t>
              </w:r>
            </w:hyperlink>
          </w:p>
        </w:tc>
        <w:tc>
          <w:tcPr>
            <w:tcW w:w="2876" w:type="dxa"/>
            <w:tcBorders>
              <w:top w:val="single" w:sz="4" w:space="0" w:color="auto"/>
            </w:tcBorders>
          </w:tcPr>
          <w:p w14:paraId="356A30D9" w14:textId="77777777" w:rsidR="00BD6D60" w:rsidRDefault="007C35BD" w:rsidP="00691517">
            <w:proofErr w:type="spellStart"/>
            <w:r>
              <w:t>Fra</w:t>
            </w:r>
            <w:proofErr w:type="spellEnd"/>
            <w:r>
              <w:t xml:space="preserve">. Walder. </w:t>
            </w:r>
          </w:p>
          <w:p w14:paraId="06FEDFC7" w14:textId="4F59B835" w:rsidR="007C35BD" w:rsidRDefault="007C35BD" w:rsidP="00691517">
            <w:r>
              <w:t xml:space="preserve">Enthält das </w:t>
            </w:r>
            <w:proofErr w:type="spellStart"/>
            <w:r>
              <w:t>Freihandelsabkom</w:t>
            </w:r>
            <w:r w:rsidR="002C5B10">
              <w:t>-</w:t>
            </w:r>
            <w:r>
              <w:t>men</w:t>
            </w:r>
            <w:proofErr w:type="spellEnd"/>
            <w:r>
              <w:t xml:space="preserve"> zwischen der EFTA und Malaysia </w:t>
            </w:r>
            <w:proofErr w:type="spellStart"/>
            <w:r>
              <w:t>UPOV</w:t>
            </w:r>
            <w:proofErr w:type="spellEnd"/>
            <w:r>
              <w:t xml:space="preserve">- und TRIPS+-Klauseln, die das Recht der malaysischen Bevölkerung auf Nahrung und Gesundheit </w:t>
            </w:r>
            <w:proofErr w:type="spellStart"/>
            <w:r>
              <w:t>be</w:t>
            </w:r>
            <w:proofErr w:type="spellEnd"/>
            <w:r w:rsidR="002C5B10">
              <w:t>-</w:t>
            </w:r>
            <w:r>
              <w:t>drohen?</w:t>
            </w:r>
          </w:p>
        </w:tc>
        <w:tc>
          <w:tcPr>
            <w:tcW w:w="4492" w:type="dxa"/>
            <w:tcBorders>
              <w:top w:val="single" w:sz="4" w:space="0" w:color="auto"/>
            </w:tcBorders>
          </w:tcPr>
          <w:p w14:paraId="7ADB79C8" w14:textId="5CF4FFC4" w:rsidR="007C35BD" w:rsidRPr="007C35BD" w:rsidRDefault="007C35BD" w:rsidP="00691517">
            <w:r w:rsidRPr="007C35BD">
              <w:t>Das Freihandelsabkommen (FHA) zwischen der EFTA und Malaysia soll Bestimmungen zum geistigen Eigentum enthalten, die die Menschenrechte auf Nahrung und Gesundheit gefährden. Konkret geht es dabei um die Pflicht zur Einhaltung der 1991 aktualisierten Akte des Inter</w:t>
            </w:r>
            <w:r w:rsidR="002C5B10">
              <w:t>-</w:t>
            </w:r>
            <w:r w:rsidRPr="007C35BD">
              <w:t>nationalen Verbands zum Schutz von Pflanzen</w:t>
            </w:r>
            <w:r w:rsidR="002C5B10">
              <w:t>-</w:t>
            </w:r>
            <w:r w:rsidRPr="007C35BD">
              <w:t>züchtungen (</w:t>
            </w:r>
            <w:proofErr w:type="spellStart"/>
            <w:r w:rsidRPr="007C35BD">
              <w:t>UPOV</w:t>
            </w:r>
            <w:proofErr w:type="spellEnd"/>
            <w:r w:rsidRPr="007C35BD">
              <w:t> 91) sowie um sogenannte TRIPS+-Bestimmungen. Die malaysische Zivilbevölkerung lehnt diese Bestimmungen ab.</w:t>
            </w:r>
            <w:r w:rsidRPr="007C35BD">
              <w:br/>
              <w:t xml:space="preserve">- Wird der Bundesrat in diesem FHA auf die </w:t>
            </w:r>
            <w:proofErr w:type="spellStart"/>
            <w:r w:rsidRPr="007C35BD">
              <w:t>UPOV</w:t>
            </w:r>
            <w:proofErr w:type="spellEnd"/>
            <w:r w:rsidRPr="007C35BD">
              <w:t>-Klausel und die TRIPS+-Bestimmungen verzichten?</w:t>
            </w:r>
            <w:r w:rsidRPr="007C35BD">
              <w:br/>
              <w:t>- Falls nein, warum wurden diese Klauseln nicht in die FHA mit Indien und Thailand aufgenommen?</w:t>
            </w:r>
            <w:r w:rsidRPr="007C35BD">
              <w:br/>
              <w:t>- Was hat Malaysia im Gegenzug dafür erhalten?</w:t>
            </w:r>
          </w:p>
        </w:tc>
      </w:tr>
    </w:tbl>
    <w:p w14:paraId="12042D03" w14:textId="77777777" w:rsidR="007C35BD" w:rsidRDefault="007C35BD"/>
    <w:p w14:paraId="6B28CDC7" w14:textId="77777777" w:rsidR="007C35BD" w:rsidRDefault="007C35BD" w:rsidP="007C35BD"/>
    <w:p w14:paraId="2FA1FD7E" w14:textId="77777777" w:rsidR="00B35955" w:rsidRDefault="00B35955" w:rsidP="007C35BD"/>
    <w:p w14:paraId="176B2968" w14:textId="77777777" w:rsidR="007C35BD" w:rsidRPr="00933964" w:rsidRDefault="007C35BD" w:rsidP="007C35B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052033A8" w14:textId="77777777" w:rsidR="007C35BD" w:rsidRDefault="007C35BD" w:rsidP="007C35B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18A278CA" w14:textId="77777777" w:rsidTr="007C35BD">
        <w:trPr>
          <w:trHeight w:val="911"/>
        </w:trPr>
        <w:tc>
          <w:tcPr>
            <w:tcW w:w="1051" w:type="dxa"/>
            <w:tcBorders>
              <w:top w:val="single" w:sz="4" w:space="0" w:color="auto"/>
            </w:tcBorders>
          </w:tcPr>
          <w:p w14:paraId="2216E6A3" w14:textId="77777777" w:rsidR="007C35BD" w:rsidRPr="00A778F0" w:rsidRDefault="007C35BD" w:rsidP="00691517">
            <w:pPr>
              <w:rPr>
                <w:bCs/>
              </w:rPr>
            </w:pPr>
            <w:r>
              <w:rPr>
                <w:bCs/>
              </w:rPr>
              <w:t>25.7459</w:t>
            </w:r>
          </w:p>
        </w:tc>
        <w:tc>
          <w:tcPr>
            <w:tcW w:w="1079" w:type="dxa"/>
            <w:tcBorders>
              <w:top w:val="single" w:sz="4" w:space="0" w:color="auto"/>
            </w:tcBorders>
          </w:tcPr>
          <w:p w14:paraId="639ACC83" w14:textId="77777777" w:rsidR="007C35BD" w:rsidRDefault="007C35BD" w:rsidP="00691517">
            <w:pPr>
              <w:rPr>
                <w:bCs/>
              </w:rPr>
            </w:pPr>
            <w:hyperlink r:id="rId59">
              <w:r>
                <w:rPr>
                  <w:rStyle w:val="Hyperlink"/>
                </w:rPr>
                <w:t>DE</w:t>
              </w:r>
            </w:hyperlink>
          </w:p>
          <w:p w14:paraId="44A49A80" w14:textId="77777777" w:rsidR="007C35BD" w:rsidRDefault="007C35BD" w:rsidP="00691517">
            <w:pPr>
              <w:rPr>
                <w:bCs/>
              </w:rPr>
            </w:pPr>
            <w:hyperlink r:id="rId60">
              <w:r>
                <w:rPr>
                  <w:rStyle w:val="Hyperlink"/>
                </w:rPr>
                <w:t>FR</w:t>
              </w:r>
            </w:hyperlink>
          </w:p>
          <w:p w14:paraId="79C80354" w14:textId="77777777" w:rsidR="007C35BD" w:rsidRDefault="007C35BD" w:rsidP="00691517">
            <w:pPr>
              <w:rPr>
                <w:bCs/>
              </w:rPr>
            </w:pPr>
            <w:hyperlink r:id="rId61">
              <w:r>
                <w:rPr>
                  <w:rStyle w:val="Hyperlink"/>
                </w:rPr>
                <w:t>IT</w:t>
              </w:r>
            </w:hyperlink>
          </w:p>
        </w:tc>
        <w:tc>
          <w:tcPr>
            <w:tcW w:w="2876" w:type="dxa"/>
            <w:tcBorders>
              <w:top w:val="single" w:sz="4" w:space="0" w:color="auto"/>
            </w:tcBorders>
          </w:tcPr>
          <w:p w14:paraId="5B4E9AB3" w14:textId="77777777" w:rsidR="00BD6D60" w:rsidRDefault="007C35BD" w:rsidP="00691517">
            <w:proofErr w:type="spellStart"/>
            <w:r>
              <w:t>Fra</w:t>
            </w:r>
            <w:proofErr w:type="spellEnd"/>
            <w:r>
              <w:t xml:space="preserve">. Friedl Claudia. </w:t>
            </w:r>
          </w:p>
          <w:p w14:paraId="09349DC3" w14:textId="3E04DE4A" w:rsidR="007C35BD" w:rsidRDefault="007C35BD" w:rsidP="00691517">
            <w:r>
              <w:t xml:space="preserve">Mit dem Entlastungsprogramm EP 27 die Rückvergütung der CO2-Lenkungsabgabe an </w:t>
            </w:r>
            <w:proofErr w:type="spellStart"/>
            <w:r>
              <w:t>Bevöl</w:t>
            </w:r>
            <w:r w:rsidR="002C5B10">
              <w:t>-</w:t>
            </w:r>
            <w:r>
              <w:t>kerung</w:t>
            </w:r>
            <w:proofErr w:type="spellEnd"/>
            <w:r>
              <w:t xml:space="preserve"> und Wirtschaft stutzen?</w:t>
            </w:r>
          </w:p>
        </w:tc>
        <w:tc>
          <w:tcPr>
            <w:tcW w:w="4492" w:type="dxa"/>
            <w:tcBorders>
              <w:top w:val="single" w:sz="4" w:space="0" w:color="auto"/>
            </w:tcBorders>
          </w:tcPr>
          <w:p w14:paraId="4294F936" w14:textId="5BD09FC9" w:rsidR="007C35BD" w:rsidRPr="007C35BD" w:rsidRDefault="007C35BD" w:rsidP="00691517">
            <w:r w:rsidRPr="007C35BD">
              <w:t>Mit dem EP27 will der Bundesrat die Teilzweck</w:t>
            </w:r>
            <w:r w:rsidR="002C5B10">
              <w:t>-</w:t>
            </w:r>
            <w:r w:rsidRPr="007C35BD">
              <w:t>bindung der Lenkungsabgabe von einem Drittel auf 41 Prozent erhöhen. Damit steigt die finanzielle Belastung für Unternehmen und private Haushalte, weil sie weniger CO2-Abgabe zurückerhalten als heute. Das Bundesamt für Justiz (BJ) ist gemäss dem Bericht zum EP 27 (S. 92) der Meinung, dass eine solche Erhöhung nicht zulässig sei.</w:t>
            </w:r>
            <w:r w:rsidRPr="007C35BD">
              <w:br/>
              <w:t>Weshalb möchte der Bundesrat mit dem EP27 die klare Position des BJ übergehen?</w:t>
            </w:r>
          </w:p>
        </w:tc>
      </w:tr>
    </w:tbl>
    <w:p w14:paraId="31C19E93"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161DE062" w14:textId="77777777" w:rsidTr="007C35BD">
        <w:trPr>
          <w:trHeight w:val="911"/>
        </w:trPr>
        <w:tc>
          <w:tcPr>
            <w:tcW w:w="1051" w:type="dxa"/>
            <w:tcBorders>
              <w:top w:val="single" w:sz="4" w:space="0" w:color="auto"/>
            </w:tcBorders>
          </w:tcPr>
          <w:p w14:paraId="2C0098BA" w14:textId="1102C163" w:rsidR="007C35BD" w:rsidRPr="00A778F0" w:rsidRDefault="007C35BD" w:rsidP="00691517">
            <w:pPr>
              <w:rPr>
                <w:bCs/>
              </w:rPr>
            </w:pPr>
            <w:r>
              <w:rPr>
                <w:bCs/>
              </w:rPr>
              <w:lastRenderedPageBreak/>
              <w:t>25.7487</w:t>
            </w:r>
          </w:p>
        </w:tc>
        <w:tc>
          <w:tcPr>
            <w:tcW w:w="1079" w:type="dxa"/>
            <w:tcBorders>
              <w:top w:val="single" w:sz="4" w:space="0" w:color="auto"/>
            </w:tcBorders>
          </w:tcPr>
          <w:p w14:paraId="2DEFEC04" w14:textId="77777777" w:rsidR="007C35BD" w:rsidRDefault="007C35BD" w:rsidP="00691517">
            <w:pPr>
              <w:rPr>
                <w:bCs/>
              </w:rPr>
            </w:pPr>
            <w:hyperlink r:id="rId62">
              <w:r>
                <w:rPr>
                  <w:rStyle w:val="Hyperlink"/>
                </w:rPr>
                <w:t>DE</w:t>
              </w:r>
            </w:hyperlink>
          </w:p>
          <w:p w14:paraId="683E2420" w14:textId="77777777" w:rsidR="007C35BD" w:rsidRDefault="007C35BD" w:rsidP="00691517">
            <w:pPr>
              <w:rPr>
                <w:bCs/>
              </w:rPr>
            </w:pPr>
            <w:hyperlink r:id="rId63">
              <w:r>
                <w:rPr>
                  <w:rStyle w:val="Hyperlink"/>
                </w:rPr>
                <w:t>FR</w:t>
              </w:r>
            </w:hyperlink>
          </w:p>
          <w:p w14:paraId="32FCD530" w14:textId="77777777" w:rsidR="007C35BD" w:rsidRDefault="007C35BD" w:rsidP="00691517">
            <w:pPr>
              <w:rPr>
                <w:bCs/>
              </w:rPr>
            </w:pPr>
            <w:hyperlink r:id="rId64">
              <w:r>
                <w:rPr>
                  <w:rStyle w:val="Hyperlink"/>
                </w:rPr>
                <w:t>IT</w:t>
              </w:r>
            </w:hyperlink>
          </w:p>
        </w:tc>
        <w:tc>
          <w:tcPr>
            <w:tcW w:w="2876" w:type="dxa"/>
            <w:tcBorders>
              <w:top w:val="single" w:sz="4" w:space="0" w:color="auto"/>
            </w:tcBorders>
          </w:tcPr>
          <w:p w14:paraId="7CE1414A" w14:textId="77777777" w:rsidR="00BD6D60" w:rsidRDefault="007C35BD" w:rsidP="00691517">
            <w:proofErr w:type="spellStart"/>
            <w:r>
              <w:t>Fra</w:t>
            </w:r>
            <w:proofErr w:type="spellEnd"/>
            <w:r>
              <w:t xml:space="preserve">. Candan Hasan. </w:t>
            </w:r>
          </w:p>
          <w:p w14:paraId="288B6C0E" w14:textId="0C8D9DE7" w:rsidR="007C35BD" w:rsidRDefault="007C35BD" w:rsidP="00691517">
            <w:r>
              <w:t xml:space="preserve">Diskriminierende </w:t>
            </w:r>
            <w:proofErr w:type="spellStart"/>
            <w:r>
              <w:t>Fahrzeugver</w:t>
            </w:r>
            <w:r w:rsidR="002C5B10">
              <w:t>-</w:t>
            </w:r>
            <w:r>
              <w:t>sicherungsprämien</w:t>
            </w:r>
            <w:proofErr w:type="spellEnd"/>
            <w:r>
              <w:t xml:space="preserve"> - wie wird die Einhaltung der Prüfkriterien überprüft, wie fundiert ist die Datenlage?</w:t>
            </w:r>
          </w:p>
        </w:tc>
        <w:tc>
          <w:tcPr>
            <w:tcW w:w="4492" w:type="dxa"/>
            <w:tcBorders>
              <w:top w:val="single" w:sz="4" w:space="0" w:color="auto"/>
            </w:tcBorders>
          </w:tcPr>
          <w:p w14:paraId="07BD11DB" w14:textId="2FEF5620" w:rsidR="007C35BD" w:rsidRPr="007C35BD" w:rsidRDefault="007C35BD" w:rsidP="00691517">
            <w:r w:rsidRPr="007C35BD">
              <w:t>Auf meine Interpellation 25.3328 antwortet der Bundesrat bzgl. Prüfkriterien, dass über das Tarifierungskriterium der Staatsangehörigkeit Statistik zu führen ist und Gruppenbildungen und Tarife regelmässig zu überprüfen und gegebenen</w:t>
            </w:r>
            <w:r w:rsidR="002C5B10">
              <w:t>-</w:t>
            </w:r>
            <w:r w:rsidRPr="007C35BD">
              <w:t>falls anzupassen sind.</w:t>
            </w:r>
            <w:r w:rsidRPr="007C35BD">
              <w:br/>
              <w:t>- Wie oft bedeutet "regelmässig</w:t>
            </w:r>
            <w:proofErr w:type="gramStart"/>
            <w:r w:rsidRPr="007C35BD">
              <w:t>" ?</w:t>
            </w:r>
            <w:proofErr w:type="gramEnd"/>
            <w:r w:rsidRPr="007C35BD">
              <w:t> </w:t>
            </w:r>
            <w:r w:rsidRPr="007C35BD">
              <w:br/>
            </w:r>
            <w:proofErr w:type="spellStart"/>
            <w:r w:rsidRPr="007C35BD">
              <w:t>BPV</w:t>
            </w:r>
            <w:proofErr w:type="spellEnd"/>
            <w:r w:rsidRPr="007C35BD">
              <w:t xml:space="preserve"> und die heutige FINMA haben verschiedentlich Einzelfälle geprüft. </w:t>
            </w:r>
            <w:r w:rsidRPr="007C35BD">
              <w:br/>
              <w:t>- Wie, wer und was wurde geprüft, in welchen Abständen? </w:t>
            </w:r>
            <w:r w:rsidRPr="007C35BD">
              <w:br/>
              <w:t>- Wann fand die letzte Prüfung statt? Wie berichtet die FINMA an den Bundesrat? </w:t>
            </w:r>
          </w:p>
        </w:tc>
      </w:tr>
      <w:tr w:rsidR="007C35BD" w14:paraId="45BB4795" w14:textId="77777777" w:rsidTr="007C35BD">
        <w:trPr>
          <w:trHeight w:val="911"/>
        </w:trPr>
        <w:tc>
          <w:tcPr>
            <w:tcW w:w="1051" w:type="dxa"/>
            <w:tcBorders>
              <w:top w:val="single" w:sz="4" w:space="0" w:color="auto"/>
            </w:tcBorders>
          </w:tcPr>
          <w:p w14:paraId="1335BFA2" w14:textId="77777777" w:rsidR="007C35BD" w:rsidRPr="00A778F0" w:rsidRDefault="007C35BD" w:rsidP="00691517">
            <w:pPr>
              <w:rPr>
                <w:bCs/>
              </w:rPr>
            </w:pPr>
            <w:r>
              <w:rPr>
                <w:bCs/>
              </w:rPr>
              <w:t>25.7500</w:t>
            </w:r>
          </w:p>
        </w:tc>
        <w:tc>
          <w:tcPr>
            <w:tcW w:w="1079" w:type="dxa"/>
            <w:tcBorders>
              <w:top w:val="single" w:sz="4" w:space="0" w:color="auto"/>
            </w:tcBorders>
          </w:tcPr>
          <w:p w14:paraId="10056DE4" w14:textId="77777777" w:rsidR="007C35BD" w:rsidRDefault="007C35BD" w:rsidP="00691517">
            <w:pPr>
              <w:rPr>
                <w:bCs/>
              </w:rPr>
            </w:pPr>
            <w:hyperlink r:id="rId65">
              <w:r>
                <w:rPr>
                  <w:rStyle w:val="Hyperlink"/>
                </w:rPr>
                <w:t>DE</w:t>
              </w:r>
            </w:hyperlink>
          </w:p>
          <w:p w14:paraId="3B55749B" w14:textId="77777777" w:rsidR="007C35BD" w:rsidRDefault="007C35BD" w:rsidP="00691517">
            <w:pPr>
              <w:rPr>
                <w:bCs/>
              </w:rPr>
            </w:pPr>
            <w:hyperlink r:id="rId66">
              <w:r>
                <w:rPr>
                  <w:rStyle w:val="Hyperlink"/>
                </w:rPr>
                <w:t>FR</w:t>
              </w:r>
            </w:hyperlink>
          </w:p>
          <w:p w14:paraId="586741AA" w14:textId="77777777" w:rsidR="007C35BD" w:rsidRDefault="007C35BD" w:rsidP="00691517">
            <w:pPr>
              <w:rPr>
                <w:bCs/>
              </w:rPr>
            </w:pPr>
            <w:hyperlink r:id="rId67">
              <w:r>
                <w:rPr>
                  <w:rStyle w:val="Hyperlink"/>
                </w:rPr>
                <w:t>IT</w:t>
              </w:r>
            </w:hyperlink>
          </w:p>
        </w:tc>
        <w:tc>
          <w:tcPr>
            <w:tcW w:w="2876" w:type="dxa"/>
            <w:tcBorders>
              <w:top w:val="single" w:sz="4" w:space="0" w:color="auto"/>
            </w:tcBorders>
          </w:tcPr>
          <w:p w14:paraId="5C6D2042" w14:textId="77777777" w:rsidR="00BD6D60" w:rsidRDefault="007C35BD" w:rsidP="00691517">
            <w:proofErr w:type="spellStart"/>
            <w:r>
              <w:t>Fra</w:t>
            </w:r>
            <w:proofErr w:type="spellEnd"/>
            <w:r>
              <w:t xml:space="preserve">. Heimgartner. </w:t>
            </w:r>
          </w:p>
          <w:p w14:paraId="0C4EEB0E" w14:textId="0BC7CDBD" w:rsidR="007C35BD" w:rsidRDefault="007C35BD" w:rsidP="00691517">
            <w:r>
              <w:t xml:space="preserve">Zollwissen im </w:t>
            </w:r>
            <w:proofErr w:type="spellStart"/>
            <w:r>
              <w:t>BAZG</w:t>
            </w:r>
            <w:proofErr w:type="spellEnd"/>
            <w:r>
              <w:t xml:space="preserve">: Konkrete Massnahmen und Zeitplan </w:t>
            </w:r>
            <w:proofErr w:type="spellStart"/>
            <w:r>
              <w:t>ge</w:t>
            </w:r>
            <w:proofErr w:type="spellEnd"/>
            <w:r w:rsidR="002C5B10">
              <w:t>-</w:t>
            </w:r>
            <w:r>
              <w:t>fordert</w:t>
            </w:r>
          </w:p>
        </w:tc>
        <w:tc>
          <w:tcPr>
            <w:tcW w:w="4492" w:type="dxa"/>
            <w:tcBorders>
              <w:top w:val="single" w:sz="4" w:space="0" w:color="auto"/>
            </w:tcBorders>
          </w:tcPr>
          <w:p w14:paraId="4A9C38D3" w14:textId="77777777" w:rsidR="007C35BD" w:rsidRPr="007C35BD" w:rsidRDefault="007C35BD" w:rsidP="00691517">
            <w:r w:rsidRPr="007C35BD">
              <w:t xml:space="preserve">- Welche konkreten Massnahmen ergreift der Bundesrat bis wann, um das zolltechnische Wissen im </w:t>
            </w:r>
            <w:proofErr w:type="spellStart"/>
            <w:r w:rsidRPr="007C35BD">
              <w:t>BAZG</w:t>
            </w:r>
            <w:proofErr w:type="spellEnd"/>
            <w:r w:rsidRPr="007C35BD">
              <w:t xml:space="preserve"> wiederaufzubauen und nachhaltig zu sichern?</w:t>
            </w:r>
            <w:r w:rsidRPr="007C35BD">
              <w:br/>
              <w:t>- Wann liegen erste Resultate der eingesetzten Arbeitsgruppe vor, und wie wird sichergestellt, dass die Zollabfertigung wieder kompetent und praxisnah erfolgt – zum Nutzen der Wirtschaft und des Transportgewerbes?</w:t>
            </w:r>
          </w:p>
        </w:tc>
      </w:tr>
      <w:tr w:rsidR="007E46DC" w14:paraId="42A9CF7D" w14:textId="77777777" w:rsidTr="00BE7AAC">
        <w:trPr>
          <w:trHeight w:val="911"/>
        </w:trPr>
        <w:tc>
          <w:tcPr>
            <w:tcW w:w="1051" w:type="dxa"/>
            <w:tcBorders>
              <w:top w:val="single" w:sz="4" w:space="0" w:color="auto"/>
            </w:tcBorders>
          </w:tcPr>
          <w:p w14:paraId="4538E314" w14:textId="77777777" w:rsidR="007E46DC" w:rsidRPr="00A778F0" w:rsidRDefault="007E46DC" w:rsidP="00BE7AAC">
            <w:pPr>
              <w:rPr>
                <w:bCs/>
              </w:rPr>
            </w:pPr>
            <w:r>
              <w:rPr>
                <w:bCs/>
              </w:rPr>
              <w:t>25.7520</w:t>
            </w:r>
          </w:p>
        </w:tc>
        <w:tc>
          <w:tcPr>
            <w:tcW w:w="1079" w:type="dxa"/>
            <w:tcBorders>
              <w:top w:val="single" w:sz="4" w:space="0" w:color="auto"/>
            </w:tcBorders>
          </w:tcPr>
          <w:p w14:paraId="326C49C6" w14:textId="77777777" w:rsidR="007E46DC" w:rsidRDefault="007E46DC" w:rsidP="00BE7AAC">
            <w:pPr>
              <w:rPr>
                <w:bCs/>
              </w:rPr>
            </w:pPr>
            <w:hyperlink r:id="rId68">
              <w:r>
                <w:rPr>
                  <w:rStyle w:val="Hyperlink"/>
                </w:rPr>
                <w:t>DE</w:t>
              </w:r>
            </w:hyperlink>
          </w:p>
          <w:p w14:paraId="7F570871" w14:textId="77777777" w:rsidR="007E46DC" w:rsidRDefault="007E46DC" w:rsidP="00BE7AAC">
            <w:pPr>
              <w:rPr>
                <w:bCs/>
              </w:rPr>
            </w:pPr>
            <w:hyperlink r:id="rId69">
              <w:r>
                <w:rPr>
                  <w:rStyle w:val="Hyperlink"/>
                </w:rPr>
                <w:t>FR</w:t>
              </w:r>
            </w:hyperlink>
          </w:p>
          <w:p w14:paraId="48EBDD3F" w14:textId="77777777" w:rsidR="007E46DC" w:rsidRDefault="007E46DC" w:rsidP="00BE7AAC">
            <w:pPr>
              <w:rPr>
                <w:bCs/>
              </w:rPr>
            </w:pPr>
            <w:hyperlink r:id="rId70">
              <w:r>
                <w:rPr>
                  <w:rStyle w:val="Hyperlink"/>
                </w:rPr>
                <w:t>IT</w:t>
              </w:r>
            </w:hyperlink>
          </w:p>
        </w:tc>
        <w:tc>
          <w:tcPr>
            <w:tcW w:w="2876" w:type="dxa"/>
            <w:tcBorders>
              <w:top w:val="single" w:sz="4" w:space="0" w:color="auto"/>
            </w:tcBorders>
          </w:tcPr>
          <w:p w14:paraId="1B93A004" w14:textId="77777777" w:rsidR="007E46DC" w:rsidRDefault="007E46DC" w:rsidP="00BE7AAC">
            <w:proofErr w:type="spellStart"/>
            <w:r>
              <w:t>Fra</w:t>
            </w:r>
            <w:proofErr w:type="spellEnd"/>
            <w:r>
              <w:t xml:space="preserve">. Molina. </w:t>
            </w:r>
          </w:p>
          <w:p w14:paraId="096E8309" w14:textId="77777777" w:rsidR="007E46DC" w:rsidRDefault="007E46DC" w:rsidP="00BE7AAC">
            <w:r>
              <w:t>Völkerrechtsverletzungen durch Israel: Investitionen und An-leihen der SNB</w:t>
            </w:r>
          </w:p>
        </w:tc>
        <w:tc>
          <w:tcPr>
            <w:tcW w:w="4492" w:type="dxa"/>
            <w:tcBorders>
              <w:top w:val="single" w:sz="4" w:space="0" w:color="auto"/>
            </w:tcBorders>
          </w:tcPr>
          <w:p w14:paraId="6FA5B1FB" w14:textId="77777777" w:rsidR="007E46DC" w:rsidRPr="007C35BD" w:rsidRDefault="007E46DC" w:rsidP="00BE7AAC">
            <w:r w:rsidRPr="007C35BD">
              <w:t>Die Neutralität verbietet der Schweiz die militärische Unterstützung einer kriegsführenden Partei. Diese Verpflichtung gilt auch für die Schweizerische Nationalbank (SNB).</w:t>
            </w:r>
            <w:r w:rsidRPr="007C35BD">
              <w:br/>
            </w:r>
            <w:proofErr w:type="gramStart"/>
            <w:r w:rsidRPr="007C35BD">
              <w:t>Hält</w:t>
            </w:r>
            <w:proofErr w:type="gramEnd"/>
            <w:r w:rsidRPr="007C35BD">
              <w:t xml:space="preserve"> die </w:t>
            </w:r>
            <w:proofErr w:type="gramStart"/>
            <w:r w:rsidRPr="007C35BD">
              <w:t>SNB Anleihen</w:t>
            </w:r>
            <w:proofErr w:type="gramEnd"/>
            <w:r w:rsidRPr="007C35BD">
              <w:t xml:space="preserve"> Israels oder israelischer Rüstungsunternehmen oder hat sie anderweitig im militärisch-industriellen Komplex Israels investiert?</w:t>
            </w:r>
          </w:p>
        </w:tc>
      </w:tr>
      <w:tr w:rsidR="007E46DC" w14:paraId="020C409A" w14:textId="77777777" w:rsidTr="00BE7AAC">
        <w:trPr>
          <w:trHeight w:val="911"/>
        </w:trPr>
        <w:tc>
          <w:tcPr>
            <w:tcW w:w="1051" w:type="dxa"/>
            <w:tcBorders>
              <w:top w:val="single" w:sz="4" w:space="0" w:color="auto"/>
            </w:tcBorders>
          </w:tcPr>
          <w:p w14:paraId="3103E0FE" w14:textId="77777777" w:rsidR="007E46DC" w:rsidRPr="00A778F0" w:rsidRDefault="007E46DC" w:rsidP="00BE7AAC">
            <w:pPr>
              <w:rPr>
                <w:bCs/>
              </w:rPr>
            </w:pPr>
            <w:r>
              <w:rPr>
                <w:bCs/>
              </w:rPr>
              <w:t>25.7527</w:t>
            </w:r>
          </w:p>
        </w:tc>
        <w:tc>
          <w:tcPr>
            <w:tcW w:w="1079" w:type="dxa"/>
            <w:tcBorders>
              <w:top w:val="single" w:sz="4" w:space="0" w:color="auto"/>
            </w:tcBorders>
          </w:tcPr>
          <w:p w14:paraId="7CDB41DE" w14:textId="77777777" w:rsidR="007E46DC" w:rsidRDefault="007E46DC" w:rsidP="00BE7AAC">
            <w:pPr>
              <w:rPr>
                <w:bCs/>
              </w:rPr>
            </w:pPr>
            <w:hyperlink r:id="rId71">
              <w:r>
                <w:rPr>
                  <w:rStyle w:val="Hyperlink"/>
                </w:rPr>
                <w:t>DE</w:t>
              </w:r>
            </w:hyperlink>
          </w:p>
          <w:p w14:paraId="027ADA70" w14:textId="77777777" w:rsidR="007E46DC" w:rsidRDefault="007E46DC" w:rsidP="00BE7AAC">
            <w:pPr>
              <w:rPr>
                <w:bCs/>
              </w:rPr>
            </w:pPr>
            <w:hyperlink r:id="rId72">
              <w:r>
                <w:rPr>
                  <w:rStyle w:val="Hyperlink"/>
                </w:rPr>
                <w:t>FR</w:t>
              </w:r>
            </w:hyperlink>
          </w:p>
          <w:p w14:paraId="3E1AA6AC" w14:textId="77777777" w:rsidR="007E46DC" w:rsidRDefault="007E46DC" w:rsidP="00BE7AAC">
            <w:pPr>
              <w:rPr>
                <w:bCs/>
              </w:rPr>
            </w:pPr>
            <w:hyperlink r:id="rId73">
              <w:r>
                <w:rPr>
                  <w:rStyle w:val="Hyperlink"/>
                </w:rPr>
                <w:t>IT</w:t>
              </w:r>
            </w:hyperlink>
          </w:p>
        </w:tc>
        <w:tc>
          <w:tcPr>
            <w:tcW w:w="2876" w:type="dxa"/>
            <w:tcBorders>
              <w:top w:val="single" w:sz="4" w:space="0" w:color="auto"/>
            </w:tcBorders>
          </w:tcPr>
          <w:p w14:paraId="1F78DFDE" w14:textId="77777777" w:rsidR="007E46DC" w:rsidRDefault="007E46DC" w:rsidP="00BE7AAC">
            <w:proofErr w:type="spellStart"/>
            <w:r>
              <w:t>Fra</w:t>
            </w:r>
            <w:proofErr w:type="spellEnd"/>
            <w:r>
              <w:t xml:space="preserve">. Stadler. </w:t>
            </w:r>
          </w:p>
          <w:p w14:paraId="7B3107C9" w14:textId="77777777" w:rsidR="007E46DC" w:rsidRDefault="007E46DC" w:rsidP="00BE7AAC">
            <w:r>
              <w:t xml:space="preserve">Wie stellt der Bundesrat sicher, dass alle Kantone bei der </w:t>
            </w:r>
            <w:proofErr w:type="spellStart"/>
            <w:r>
              <w:t>allfäl</w:t>
            </w:r>
            <w:proofErr w:type="spellEnd"/>
            <w:r>
              <w:t>-ligen Einführung der Individual-besteuerung ihre IT-Systeme rechtzeitig und harmonisiert um-stellen?</w:t>
            </w:r>
          </w:p>
        </w:tc>
        <w:tc>
          <w:tcPr>
            <w:tcW w:w="4492" w:type="dxa"/>
            <w:tcBorders>
              <w:top w:val="single" w:sz="4" w:space="0" w:color="auto"/>
            </w:tcBorders>
          </w:tcPr>
          <w:p w14:paraId="23049671" w14:textId="77777777" w:rsidR="007E46DC" w:rsidRPr="007C35BD" w:rsidRDefault="007E46DC" w:rsidP="00BE7AAC">
            <w:r w:rsidRPr="007C35BD">
              <w:t xml:space="preserve">Bei einer allfälligen Einführung der </w:t>
            </w:r>
            <w:proofErr w:type="spellStart"/>
            <w:r w:rsidRPr="007C35BD">
              <w:t>Individualbesteue</w:t>
            </w:r>
            <w:r>
              <w:t>-</w:t>
            </w:r>
            <w:r w:rsidRPr="007C35BD">
              <w:t>rung</w:t>
            </w:r>
            <w:proofErr w:type="spellEnd"/>
            <w:r w:rsidRPr="007C35BD">
              <w:t xml:space="preserve"> müssten die IT-Systeme der Kantone </w:t>
            </w:r>
            <w:proofErr w:type="spellStart"/>
            <w:r w:rsidRPr="007C35BD">
              <w:t>harmonis</w:t>
            </w:r>
            <w:r>
              <w:t>-</w:t>
            </w:r>
            <w:r w:rsidRPr="007C35BD">
              <w:t>iert</w:t>
            </w:r>
            <w:proofErr w:type="spellEnd"/>
            <w:r w:rsidRPr="007C35BD">
              <w:t xml:space="preserve"> werden.</w:t>
            </w:r>
            <w:r w:rsidRPr="007C35BD">
              <w:br/>
              <w:t>Es stellt sich die Frage, wie der Bundesrat die Harmonisierung bei einer allfälligen Einführung der Individualbesteuerung rechtzeitig sicherstellt.</w:t>
            </w:r>
          </w:p>
        </w:tc>
      </w:tr>
      <w:tr w:rsidR="007C35BD" w14:paraId="1C0B62FD" w14:textId="77777777" w:rsidTr="007C35BD">
        <w:trPr>
          <w:trHeight w:val="911"/>
        </w:trPr>
        <w:tc>
          <w:tcPr>
            <w:tcW w:w="1051" w:type="dxa"/>
            <w:tcBorders>
              <w:top w:val="single" w:sz="4" w:space="0" w:color="auto"/>
            </w:tcBorders>
          </w:tcPr>
          <w:p w14:paraId="3CB6094E" w14:textId="77777777" w:rsidR="007C35BD" w:rsidRPr="00A778F0" w:rsidRDefault="007C35BD" w:rsidP="00691517">
            <w:pPr>
              <w:rPr>
                <w:bCs/>
              </w:rPr>
            </w:pPr>
            <w:r>
              <w:rPr>
                <w:bCs/>
              </w:rPr>
              <w:t>25.7510</w:t>
            </w:r>
          </w:p>
        </w:tc>
        <w:tc>
          <w:tcPr>
            <w:tcW w:w="1079" w:type="dxa"/>
            <w:tcBorders>
              <w:top w:val="single" w:sz="4" w:space="0" w:color="auto"/>
            </w:tcBorders>
          </w:tcPr>
          <w:p w14:paraId="2E8FB793" w14:textId="77777777" w:rsidR="007C35BD" w:rsidRDefault="007C35BD" w:rsidP="00691517">
            <w:pPr>
              <w:rPr>
                <w:bCs/>
              </w:rPr>
            </w:pPr>
            <w:hyperlink r:id="rId74">
              <w:r>
                <w:rPr>
                  <w:rStyle w:val="Hyperlink"/>
                </w:rPr>
                <w:t>DE</w:t>
              </w:r>
            </w:hyperlink>
          </w:p>
          <w:p w14:paraId="5A824BC1" w14:textId="77777777" w:rsidR="007C35BD" w:rsidRDefault="007C35BD" w:rsidP="00691517">
            <w:pPr>
              <w:rPr>
                <w:bCs/>
              </w:rPr>
            </w:pPr>
            <w:hyperlink r:id="rId75">
              <w:r>
                <w:rPr>
                  <w:rStyle w:val="Hyperlink"/>
                </w:rPr>
                <w:t>FR</w:t>
              </w:r>
            </w:hyperlink>
          </w:p>
          <w:p w14:paraId="53A124A5" w14:textId="77777777" w:rsidR="007C35BD" w:rsidRDefault="007C35BD" w:rsidP="00691517">
            <w:pPr>
              <w:rPr>
                <w:bCs/>
              </w:rPr>
            </w:pPr>
            <w:hyperlink r:id="rId76">
              <w:r>
                <w:rPr>
                  <w:rStyle w:val="Hyperlink"/>
                </w:rPr>
                <w:t>IT</w:t>
              </w:r>
            </w:hyperlink>
          </w:p>
        </w:tc>
        <w:tc>
          <w:tcPr>
            <w:tcW w:w="2876" w:type="dxa"/>
            <w:tcBorders>
              <w:top w:val="single" w:sz="4" w:space="0" w:color="auto"/>
            </w:tcBorders>
          </w:tcPr>
          <w:p w14:paraId="57CA6A11" w14:textId="77777777" w:rsidR="00BD6D60" w:rsidRDefault="007C35BD" w:rsidP="00691517">
            <w:proofErr w:type="spellStart"/>
            <w:r>
              <w:t>Fra</w:t>
            </w:r>
            <w:proofErr w:type="spellEnd"/>
            <w:r>
              <w:t xml:space="preserve">. </w:t>
            </w:r>
            <w:proofErr w:type="spellStart"/>
            <w:r>
              <w:t>Bregy</w:t>
            </w:r>
            <w:proofErr w:type="spellEnd"/>
            <w:r>
              <w:t xml:space="preserve">. </w:t>
            </w:r>
          </w:p>
          <w:p w14:paraId="6807BF9B" w14:textId="617B71D2" w:rsidR="007C35BD" w:rsidRDefault="007C35BD" w:rsidP="00691517">
            <w:r>
              <w:t>Individualbesteuerung</w:t>
            </w:r>
          </w:p>
        </w:tc>
        <w:tc>
          <w:tcPr>
            <w:tcW w:w="4492" w:type="dxa"/>
            <w:tcBorders>
              <w:top w:val="single" w:sz="4" w:space="0" w:color="auto"/>
            </w:tcBorders>
          </w:tcPr>
          <w:p w14:paraId="0C4E8C35" w14:textId="45BA0C04" w:rsidR="007C35BD" w:rsidRPr="007C35BD" w:rsidRDefault="007C35BD" w:rsidP="00691517">
            <w:r w:rsidRPr="007C35BD">
              <w:t xml:space="preserve">Die Besteuerung von </w:t>
            </w:r>
            <w:proofErr w:type="spellStart"/>
            <w:r w:rsidRPr="007C35BD">
              <w:t>Konkubinatspaaren</w:t>
            </w:r>
            <w:proofErr w:type="spellEnd"/>
            <w:r w:rsidRPr="007C35BD">
              <w:t xml:space="preserve"> ist heute besonders komplex, insbesondere bei selbständiger Erwerbstätigkeit.</w:t>
            </w:r>
            <w:r w:rsidRPr="007C35BD">
              <w:br/>
              <w:t xml:space="preserve">Warum sollten die 1,7 Millionen neuen </w:t>
            </w:r>
            <w:proofErr w:type="spellStart"/>
            <w:r w:rsidRPr="007C35BD">
              <w:t>Veran</w:t>
            </w:r>
            <w:r w:rsidR="002C5B10">
              <w:t>-</w:t>
            </w:r>
            <w:r w:rsidRPr="007C35BD">
              <w:t>lagungen</w:t>
            </w:r>
            <w:proofErr w:type="spellEnd"/>
            <w:r w:rsidRPr="007C35BD">
              <w:t xml:space="preserve">, die durch die Individualbesteuerung </w:t>
            </w:r>
            <w:proofErr w:type="spellStart"/>
            <w:r w:rsidRPr="007C35BD">
              <w:t>ent</w:t>
            </w:r>
            <w:proofErr w:type="spellEnd"/>
            <w:r w:rsidR="002C5B10">
              <w:t>-</w:t>
            </w:r>
            <w:r w:rsidRPr="007C35BD">
              <w:t>stehen, nicht mit denselben Problemen konfrontiert sein?</w:t>
            </w:r>
          </w:p>
        </w:tc>
      </w:tr>
      <w:tr w:rsidR="007C35BD" w14:paraId="5A708E8D" w14:textId="77777777" w:rsidTr="007C35BD">
        <w:trPr>
          <w:trHeight w:val="911"/>
        </w:trPr>
        <w:tc>
          <w:tcPr>
            <w:tcW w:w="1051" w:type="dxa"/>
            <w:tcBorders>
              <w:top w:val="single" w:sz="4" w:space="0" w:color="auto"/>
            </w:tcBorders>
          </w:tcPr>
          <w:p w14:paraId="7BE14851" w14:textId="77777777" w:rsidR="007C35BD" w:rsidRPr="00A778F0" w:rsidRDefault="007C35BD" w:rsidP="00691517">
            <w:pPr>
              <w:rPr>
                <w:bCs/>
              </w:rPr>
            </w:pPr>
            <w:r>
              <w:rPr>
                <w:bCs/>
              </w:rPr>
              <w:t>25.7516</w:t>
            </w:r>
          </w:p>
        </w:tc>
        <w:tc>
          <w:tcPr>
            <w:tcW w:w="1079" w:type="dxa"/>
            <w:tcBorders>
              <w:top w:val="single" w:sz="4" w:space="0" w:color="auto"/>
            </w:tcBorders>
          </w:tcPr>
          <w:p w14:paraId="0CA0456A" w14:textId="77777777" w:rsidR="007C35BD" w:rsidRDefault="007C35BD" w:rsidP="00691517">
            <w:pPr>
              <w:rPr>
                <w:bCs/>
              </w:rPr>
            </w:pPr>
            <w:hyperlink r:id="rId77">
              <w:r>
                <w:rPr>
                  <w:rStyle w:val="Hyperlink"/>
                </w:rPr>
                <w:t>DE</w:t>
              </w:r>
            </w:hyperlink>
          </w:p>
          <w:p w14:paraId="7B939BE4" w14:textId="77777777" w:rsidR="007C35BD" w:rsidRDefault="007C35BD" w:rsidP="00691517">
            <w:pPr>
              <w:rPr>
                <w:bCs/>
              </w:rPr>
            </w:pPr>
            <w:hyperlink r:id="rId78">
              <w:r>
                <w:rPr>
                  <w:rStyle w:val="Hyperlink"/>
                </w:rPr>
                <w:t>FR</w:t>
              </w:r>
            </w:hyperlink>
          </w:p>
          <w:p w14:paraId="68D0765B" w14:textId="77777777" w:rsidR="007C35BD" w:rsidRDefault="007C35BD" w:rsidP="00691517">
            <w:pPr>
              <w:rPr>
                <w:bCs/>
              </w:rPr>
            </w:pPr>
            <w:hyperlink r:id="rId79">
              <w:r>
                <w:rPr>
                  <w:rStyle w:val="Hyperlink"/>
                </w:rPr>
                <w:t>IT</w:t>
              </w:r>
            </w:hyperlink>
          </w:p>
        </w:tc>
        <w:tc>
          <w:tcPr>
            <w:tcW w:w="2876" w:type="dxa"/>
            <w:tcBorders>
              <w:top w:val="single" w:sz="4" w:space="0" w:color="auto"/>
            </w:tcBorders>
          </w:tcPr>
          <w:p w14:paraId="2EBBFED2" w14:textId="77777777" w:rsidR="00BD6D60" w:rsidRDefault="007C35BD" w:rsidP="00691517">
            <w:proofErr w:type="spellStart"/>
            <w:r>
              <w:t>Fra</w:t>
            </w:r>
            <w:proofErr w:type="spellEnd"/>
            <w:r>
              <w:t xml:space="preserve">. Paganini. </w:t>
            </w:r>
          </w:p>
          <w:p w14:paraId="20597D11" w14:textId="0D6BCA20" w:rsidR="007C35BD" w:rsidRDefault="007C35BD" w:rsidP="00691517">
            <w:r>
              <w:t>Widersprüchliche oder doppelte Deklarationen bei der Individual</w:t>
            </w:r>
            <w:r w:rsidR="002C5B10">
              <w:t>-</w:t>
            </w:r>
            <w:r>
              <w:t>besteuerung</w:t>
            </w:r>
          </w:p>
        </w:tc>
        <w:tc>
          <w:tcPr>
            <w:tcW w:w="4492" w:type="dxa"/>
            <w:tcBorders>
              <w:top w:val="single" w:sz="4" w:space="0" w:color="auto"/>
            </w:tcBorders>
          </w:tcPr>
          <w:p w14:paraId="241FC042" w14:textId="7B35EAD7" w:rsidR="007C35BD" w:rsidRPr="007C35BD" w:rsidRDefault="007C35BD" w:rsidP="00691517">
            <w:r w:rsidRPr="007C35BD">
              <w:t xml:space="preserve">Welche Massnahmen verhindern bei individuell besteuerten Ehepaaren widersprüchliche oder doppelte Deklarationen desselben Vermögenswerts (z. B. Hypotheken, Bankkonten), ohne die </w:t>
            </w:r>
            <w:proofErr w:type="spellStart"/>
            <w:r w:rsidRPr="007C35BD">
              <w:t>Veran</w:t>
            </w:r>
            <w:r w:rsidR="002C5B10">
              <w:t>-</w:t>
            </w:r>
            <w:r w:rsidRPr="007C35BD">
              <w:t>lagungen</w:t>
            </w:r>
            <w:proofErr w:type="spellEnd"/>
            <w:r w:rsidRPr="007C35BD">
              <w:t xml:space="preserve"> voneinander abhängig zu machen?</w:t>
            </w:r>
          </w:p>
        </w:tc>
      </w:tr>
      <w:tr w:rsidR="007C35BD" w14:paraId="319BB366" w14:textId="77777777" w:rsidTr="007C35BD">
        <w:trPr>
          <w:trHeight w:val="911"/>
        </w:trPr>
        <w:tc>
          <w:tcPr>
            <w:tcW w:w="1051" w:type="dxa"/>
            <w:tcBorders>
              <w:top w:val="single" w:sz="4" w:space="0" w:color="auto"/>
            </w:tcBorders>
          </w:tcPr>
          <w:p w14:paraId="29C7F76E" w14:textId="77777777" w:rsidR="007C35BD" w:rsidRPr="00A778F0" w:rsidRDefault="007C35BD" w:rsidP="00691517">
            <w:pPr>
              <w:rPr>
                <w:bCs/>
              </w:rPr>
            </w:pPr>
            <w:r>
              <w:rPr>
                <w:bCs/>
              </w:rPr>
              <w:t>25.7526</w:t>
            </w:r>
          </w:p>
        </w:tc>
        <w:tc>
          <w:tcPr>
            <w:tcW w:w="1079" w:type="dxa"/>
            <w:tcBorders>
              <w:top w:val="single" w:sz="4" w:space="0" w:color="auto"/>
            </w:tcBorders>
          </w:tcPr>
          <w:p w14:paraId="776BF5D3" w14:textId="77777777" w:rsidR="007C35BD" w:rsidRDefault="007C35BD" w:rsidP="00691517">
            <w:pPr>
              <w:rPr>
                <w:bCs/>
              </w:rPr>
            </w:pPr>
            <w:hyperlink r:id="rId80">
              <w:r>
                <w:rPr>
                  <w:rStyle w:val="Hyperlink"/>
                </w:rPr>
                <w:t>DE</w:t>
              </w:r>
            </w:hyperlink>
          </w:p>
          <w:p w14:paraId="03C288B5" w14:textId="77777777" w:rsidR="007C35BD" w:rsidRDefault="007C35BD" w:rsidP="00691517">
            <w:pPr>
              <w:rPr>
                <w:bCs/>
              </w:rPr>
            </w:pPr>
            <w:hyperlink r:id="rId81">
              <w:r>
                <w:rPr>
                  <w:rStyle w:val="Hyperlink"/>
                </w:rPr>
                <w:t>FR</w:t>
              </w:r>
            </w:hyperlink>
          </w:p>
          <w:p w14:paraId="59032E57" w14:textId="77777777" w:rsidR="007C35BD" w:rsidRDefault="007C35BD" w:rsidP="00691517">
            <w:pPr>
              <w:rPr>
                <w:bCs/>
              </w:rPr>
            </w:pPr>
            <w:hyperlink r:id="rId82">
              <w:r>
                <w:rPr>
                  <w:rStyle w:val="Hyperlink"/>
                </w:rPr>
                <w:t>IT</w:t>
              </w:r>
            </w:hyperlink>
          </w:p>
        </w:tc>
        <w:tc>
          <w:tcPr>
            <w:tcW w:w="2876" w:type="dxa"/>
            <w:tcBorders>
              <w:top w:val="single" w:sz="4" w:space="0" w:color="auto"/>
            </w:tcBorders>
          </w:tcPr>
          <w:p w14:paraId="15DE98E4" w14:textId="77777777" w:rsidR="00BD6D60" w:rsidRDefault="007C35BD" w:rsidP="00691517">
            <w:proofErr w:type="spellStart"/>
            <w:r>
              <w:t>Fra</w:t>
            </w:r>
            <w:proofErr w:type="spellEnd"/>
            <w:r>
              <w:t xml:space="preserve">. Barandun. </w:t>
            </w:r>
          </w:p>
          <w:p w14:paraId="6A15AE59" w14:textId="4345AB78" w:rsidR="007C35BD" w:rsidRDefault="007C35BD" w:rsidP="00691517">
            <w:r>
              <w:t>Besteuerung von Einzelunter</w:t>
            </w:r>
            <w:r w:rsidR="002C5B10">
              <w:t>-</w:t>
            </w:r>
            <w:r>
              <w:t xml:space="preserve">nehmen bei </w:t>
            </w:r>
            <w:proofErr w:type="spellStart"/>
            <w:r>
              <w:t>Individualbesteue</w:t>
            </w:r>
            <w:r w:rsidR="002C5B10">
              <w:t>-</w:t>
            </w:r>
            <w:r>
              <w:t>rung</w:t>
            </w:r>
            <w:proofErr w:type="spellEnd"/>
          </w:p>
        </w:tc>
        <w:tc>
          <w:tcPr>
            <w:tcW w:w="4492" w:type="dxa"/>
            <w:tcBorders>
              <w:top w:val="single" w:sz="4" w:space="0" w:color="auto"/>
            </w:tcBorders>
          </w:tcPr>
          <w:p w14:paraId="5CCE7801" w14:textId="6AC87A8A" w:rsidR="007C35BD" w:rsidRPr="007C35BD" w:rsidRDefault="007C35BD" w:rsidP="00691517">
            <w:r w:rsidRPr="007C35BD">
              <w:t>Ein Einzelunternehmen ist keine juristische Person und wird deshalb nicht als solche besteuert. Viel</w:t>
            </w:r>
            <w:r w:rsidR="002C5B10">
              <w:t>-</w:t>
            </w:r>
            <w:proofErr w:type="gramStart"/>
            <w:r w:rsidRPr="007C35BD">
              <w:t>mehr  werden</w:t>
            </w:r>
            <w:proofErr w:type="gramEnd"/>
            <w:r w:rsidRPr="007C35BD">
              <w:t xml:space="preserve"> die Gewinne und Verluste des Unter</w:t>
            </w:r>
            <w:r w:rsidR="002C5B10">
              <w:t>-</w:t>
            </w:r>
            <w:r w:rsidRPr="007C35BD">
              <w:t>nehmens direkt dem Inhaber bzw. der Inhaberin zugerechnet. </w:t>
            </w:r>
            <w:r w:rsidRPr="007C35BD">
              <w:br/>
              <w:t>Wie erfolgt die Zuweisung von Gewinnen oder Ver</w:t>
            </w:r>
            <w:r w:rsidR="002C5B10">
              <w:t>-</w:t>
            </w:r>
            <w:proofErr w:type="spellStart"/>
            <w:r w:rsidRPr="007C35BD">
              <w:t>lusten</w:t>
            </w:r>
            <w:proofErr w:type="spellEnd"/>
            <w:r w:rsidRPr="007C35BD">
              <w:t xml:space="preserve"> eines Einzelunternehmens bei der Individual</w:t>
            </w:r>
            <w:r w:rsidR="002C5B10">
              <w:t>-</w:t>
            </w:r>
            <w:r w:rsidRPr="007C35BD">
              <w:t>besteuerung, wenn beide Ehepartner faktisch daran beteiligt sind (Ehegattenmodell ohne Lohnzahlung)?</w:t>
            </w:r>
          </w:p>
        </w:tc>
      </w:tr>
    </w:tbl>
    <w:p w14:paraId="100C5236"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623FDCA9" w14:textId="77777777" w:rsidTr="002C5B10">
        <w:trPr>
          <w:trHeight w:val="20"/>
        </w:trPr>
        <w:tc>
          <w:tcPr>
            <w:tcW w:w="1051" w:type="dxa"/>
            <w:tcBorders>
              <w:top w:val="single" w:sz="4" w:space="0" w:color="auto"/>
            </w:tcBorders>
          </w:tcPr>
          <w:p w14:paraId="55741B04" w14:textId="39D3DE84" w:rsidR="007C35BD" w:rsidRPr="00A778F0" w:rsidRDefault="007C35BD" w:rsidP="00691517">
            <w:pPr>
              <w:rPr>
                <w:bCs/>
              </w:rPr>
            </w:pPr>
            <w:r>
              <w:rPr>
                <w:bCs/>
              </w:rPr>
              <w:lastRenderedPageBreak/>
              <w:t>25.7543</w:t>
            </w:r>
          </w:p>
        </w:tc>
        <w:tc>
          <w:tcPr>
            <w:tcW w:w="1079" w:type="dxa"/>
            <w:tcBorders>
              <w:top w:val="single" w:sz="4" w:space="0" w:color="auto"/>
            </w:tcBorders>
          </w:tcPr>
          <w:p w14:paraId="623D5732" w14:textId="77777777" w:rsidR="007C35BD" w:rsidRDefault="007C35BD" w:rsidP="00691517">
            <w:pPr>
              <w:rPr>
                <w:bCs/>
              </w:rPr>
            </w:pPr>
            <w:hyperlink r:id="rId83">
              <w:r>
                <w:rPr>
                  <w:rStyle w:val="Hyperlink"/>
                </w:rPr>
                <w:t>DE</w:t>
              </w:r>
            </w:hyperlink>
          </w:p>
          <w:p w14:paraId="664704D6" w14:textId="77777777" w:rsidR="007C35BD" w:rsidRDefault="007C35BD" w:rsidP="00691517">
            <w:pPr>
              <w:rPr>
                <w:bCs/>
              </w:rPr>
            </w:pPr>
            <w:hyperlink r:id="rId84">
              <w:r>
                <w:rPr>
                  <w:rStyle w:val="Hyperlink"/>
                </w:rPr>
                <w:t>FR</w:t>
              </w:r>
            </w:hyperlink>
          </w:p>
          <w:p w14:paraId="4D916041" w14:textId="77777777" w:rsidR="007C35BD" w:rsidRDefault="007C35BD" w:rsidP="00691517">
            <w:pPr>
              <w:rPr>
                <w:bCs/>
              </w:rPr>
            </w:pPr>
            <w:hyperlink r:id="rId85">
              <w:r>
                <w:rPr>
                  <w:rStyle w:val="Hyperlink"/>
                </w:rPr>
                <w:t>IT</w:t>
              </w:r>
            </w:hyperlink>
          </w:p>
        </w:tc>
        <w:tc>
          <w:tcPr>
            <w:tcW w:w="2876" w:type="dxa"/>
            <w:tcBorders>
              <w:top w:val="single" w:sz="4" w:space="0" w:color="auto"/>
            </w:tcBorders>
          </w:tcPr>
          <w:p w14:paraId="2D37A82D" w14:textId="77777777" w:rsidR="00BD6D60" w:rsidRDefault="007C35BD" w:rsidP="00691517">
            <w:proofErr w:type="spellStart"/>
            <w:r>
              <w:t>Fra</w:t>
            </w:r>
            <w:proofErr w:type="spellEnd"/>
            <w:r>
              <w:t xml:space="preserve">. Rüegger. </w:t>
            </w:r>
          </w:p>
          <w:p w14:paraId="5D2687A3" w14:textId="7690D491" w:rsidR="007C35BD" w:rsidRDefault="007C35BD" w:rsidP="00691517">
            <w:r>
              <w:t>Individualbesteuerung - Was geschieht mit Verlustvorträgen?</w:t>
            </w:r>
          </w:p>
        </w:tc>
        <w:tc>
          <w:tcPr>
            <w:tcW w:w="4492" w:type="dxa"/>
            <w:tcBorders>
              <w:top w:val="single" w:sz="4" w:space="0" w:color="auto"/>
            </w:tcBorders>
          </w:tcPr>
          <w:p w14:paraId="2A2E52E1" w14:textId="6A5D143C" w:rsidR="007C35BD" w:rsidRPr="007C35BD" w:rsidRDefault="007C35BD" w:rsidP="00691517">
            <w:r w:rsidRPr="007C35BD">
              <w:t>Wie erfolgt die Behandlung bestehender Verlustvor</w:t>
            </w:r>
            <w:r w:rsidR="002C5B10">
              <w:t>-</w:t>
            </w:r>
            <w:r w:rsidRPr="007C35BD">
              <w:t>träge aus der früheren gemeinsamen Veranlagung bei der Systemumstellung?</w:t>
            </w:r>
          </w:p>
        </w:tc>
      </w:tr>
      <w:tr w:rsidR="007C35BD" w14:paraId="0D323EDF" w14:textId="77777777" w:rsidTr="007C35BD">
        <w:trPr>
          <w:trHeight w:val="911"/>
        </w:trPr>
        <w:tc>
          <w:tcPr>
            <w:tcW w:w="1051" w:type="dxa"/>
            <w:tcBorders>
              <w:top w:val="single" w:sz="4" w:space="0" w:color="auto"/>
            </w:tcBorders>
          </w:tcPr>
          <w:p w14:paraId="4701381B" w14:textId="77777777" w:rsidR="007C35BD" w:rsidRPr="00A778F0" w:rsidRDefault="007C35BD" w:rsidP="00691517">
            <w:pPr>
              <w:rPr>
                <w:bCs/>
              </w:rPr>
            </w:pPr>
            <w:r>
              <w:rPr>
                <w:bCs/>
              </w:rPr>
              <w:t>25.7544</w:t>
            </w:r>
          </w:p>
        </w:tc>
        <w:tc>
          <w:tcPr>
            <w:tcW w:w="1079" w:type="dxa"/>
            <w:tcBorders>
              <w:top w:val="single" w:sz="4" w:space="0" w:color="auto"/>
            </w:tcBorders>
          </w:tcPr>
          <w:p w14:paraId="14D22F30" w14:textId="77777777" w:rsidR="007C35BD" w:rsidRDefault="007C35BD" w:rsidP="00691517">
            <w:pPr>
              <w:rPr>
                <w:bCs/>
              </w:rPr>
            </w:pPr>
            <w:hyperlink r:id="rId86">
              <w:r>
                <w:rPr>
                  <w:rStyle w:val="Hyperlink"/>
                </w:rPr>
                <w:t>DE</w:t>
              </w:r>
            </w:hyperlink>
          </w:p>
          <w:p w14:paraId="5E6913EF" w14:textId="77777777" w:rsidR="007C35BD" w:rsidRDefault="007C35BD" w:rsidP="00691517">
            <w:pPr>
              <w:rPr>
                <w:bCs/>
              </w:rPr>
            </w:pPr>
            <w:hyperlink r:id="rId87">
              <w:r>
                <w:rPr>
                  <w:rStyle w:val="Hyperlink"/>
                </w:rPr>
                <w:t>FR</w:t>
              </w:r>
            </w:hyperlink>
          </w:p>
          <w:p w14:paraId="002EAD51" w14:textId="77777777" w:rsidR="007C35BD" w:rsidRDefault="007C35BD" w:rsidP="00691517">
            <w:pPr>
              <w:rPr>
                <w:bCs/>
              </w:rPr>
            </w:pPr>
            <w:hyperlink r:id="rId88">
              <w:r>
                <w:rPr>
                  <w:rStyle w:val="Hyperlink"/>
                </w:rPr>
                <w:t>IT</w:t>
              </w:r>
            </w:hyperlink>
          </w:p>
        </w:tc>
        <w:tc>
          <w:tcPr>
            <w:tcW w:w="2876" w:type="dxa"/>
            <w:tcBorders>
              <w:top w:val="single" w:sz="4" w:space="0" w:color="auto"/>
            </w:tcBorders>
          </w:tcPr>
          <w:p w14:paraId="480D33AA" w14:textId="77777777" w:rsidR="00BD6D60" w:rsidRDefault="007C35BD" w:rsidP="00691517">
            <w:proofErr w:type="spellStart"/>
            <w:r>
              <w:t>Fra</w:t>
            </w:r>
            <w:proofErr w:type="spellEnd"/>
            <w:r>
              <w:t xml:space="preserve">. Rüegger. </w:t>
            </w:r>
          </w:p>
          <w:p w14:paraId="19BBA8B6" w14:textId="4C231F84" w:rsidR="007C35BD" w:rsidRDefault="007C35BD" w:rsidP="00691517">
            <w:r>
              <w:t xml:space="preserve">Individualbesteuerung </w:t>
            </w:r>
            <w:r w:rsidR="002C5B10">
              <w:t>–</w:t>
            </w:r>
            <w:r>
              <w:t xml:space="preserve"> Nach</w:t>
            </w:r>
            <w:r w:rsidR="002C5B10">
              <w:t>-</w:t>
            </w:r>
            <w:r>
              <w:t>steuerverfahren für einen Ehe</w:t>
            </w:r>
            <w:r w:rsidR="002C5B10">
              <w:t>-</w:t>
            </w:r>
            <w:r>
              <w:t>partner</w:t>
            </w:r>
          </w:p>
        </w:tc>
        <w:tc>
          <w:tcPr>
            <w:tcW w:w="4492" w:type="dxa"/>
            <w:tcBorders>
              <w:top w:val="single" w:sz="4" w:space="0" w:color="auto"/>
            </w:tcBorders>
          </w:tcPr>
          <w:p w14:paraId="4F440F02" w14:textId="77777777" w:rsidR="007C35BD" w:rsidRPr="007C35BD" w:rsidRDefault="007C35BD" w:rsidP="00691517">
            <w:r w:rsidRPr="007C35BD">
              <w:t>Weicht die Steuerveranlagung eines Ehegatten von seiner Steuererklärung ab, kann dies eine Revision oder ein Nachsteuerverfahren für den anderen Ehegatten auslösen?</w:t>
            </w:r>
          </w:p>
        </w:tc>
      </w:tr>
      <w:tr w:rsidR="007C35BD" w14:paraId="235350ED" w14:textId="77777777" w:rsidTr="007C35BD">
        <w:trPr>
          <w:trHeight w:val="911"/>
        </w:trPr>
        <w:tc>
          <w:tcPr>
            <w:tcW w:w="1051" w:type="dxa"/>
            <w:tcBorders>
              <w:top w:val="single" w:sz="4" w:space="0" w:color="auto"/>
            </w:tcBorders>
          </w:tcPr>
          <w:p w14:paraId="5BA2A05E" w14:textId="77777777" w:rsidR="007C35BD" w:rsidRPr="00A778F0" w:rsidRDefault="007C35BD" w:rsidP="00691517">
            <w:pPr>
              <w:rPr>
                <w:bCs/>
              </w:rPr>
            </w:pPr>
            <w:r>
              <w:rPr>
                <w:bCs/>
              </w:rPr>
              <w:t>25.7546</w:t>
            </w:r>
          </w:p>
        </w:tc>
        <w:tc>
          <w:tcPr>
            <w:tcW w:w="1079" w:type="dxa"/>
            <w:tcBorders>
              <w:top w:val="single" w:sz="4" w:space="0" w:color="auto"/>
            </w:tcBorders>
          </w:tcPr>
          <w:p w14:paraId="08EF13B3" w14:textId="77777777" w:rsidR="007C35BD" w:rsidRDefault="007C35BD" w:rsidP="00691517">
            <w:pPr>
              <w:rPr>
                <w:bCs/>
              </w:rPr>
            </w:pPr>
            <w:hyperlink r:id="rId89">
              <w:r>
                <w:rPr>
                  <w:rStyle w:val="Hyperlink"/>
                </w:rPr>
                <w:t>DE</w:t>
              </w:r>
            </w:hyperlink>
          </w:p>
          <w:p w14:paraId="56D37837" w14:textId="77777777" w:rsidR="007C35BD" w:rsidRDefault="007C35BD" w:rsidP="00691517">
            <w:pPr>
              <w:rPr>
                <w:bCs/>
              </w:rPr>
            </w:pPr>
            <w:hyperlink r:id="rId90">
              <w:r>
                <w:rPr>
                  <w:rStyle w:val="Hyperlink"/>
                </w:rPr>
                <w:t>FR</w:t>
              </w:r>
            </w:hyperlink>
          </w:p>
          <w:p w14:paraId="09B7CD0C" w14:textId="77777777" w:rsidR="007C35BD" w:rsidRDefault="007C35BD" w:rsidP="00691517">
            <w:pPr>
              <w:rPr>
                <w:bCs/>
              </w:rPr>
            </w:pPr>
            <w:hyperlink r:id="rId91">
              <w:r>
                <w:rPr>
                  <w:rStyle w:val="Hyperlink"/>
                </w:rPr>
                <w:t>IT</w:t>
              </w:r>
            </w:hyperlink>
          </w:p>
        </w:tc>
        <w:tc>
          <w:tcPr>
            <w:tcW w:w="2876" w:type="dxa"/>
            <w:tcBorders>
              <w:top w:val="single" w:sz="4" w:space="0" w:color="auto"/>
            </w:tcBorders>
          </w:tcPr>
          <w:p w14:paraId="04E4C296" w14:textId="77777777" w:rsidR="00BD6D60" w:rsidRDefault="007C35BD" w:rsidP="00691517">
            <w:proofErr w:type="spellStart"/>
            <w:r>
              <w:t>Fra</w:t>
            </w:r>
            <w:proofErr w:type="spellEnd"/>
            <w:r>
              <w:t xml:space="preserve">. Rüegger. </w:t>
            </w:r>
          </w:p>
          <w:p w14:paraId="6B41EA86" w14:textId="2BB8F59D" w:rsidR="007C35BD" w:rsidRDefault="007C35BD" w:rsidP="00691517">
            <w:r>
              <w:t xml:space="preserve">Individualbesteuerung </w:t>
            </w:r>
            <w:r w:rsidR="002C5B10">
              <w:t>–</w:t>
            </w:r>
            <w:r>
              <w:t xml:space="preserve"> </w:t>
            </w:r>
            <w:proofErr w:type="spellStart"/>
            <w:r>
              <w:t>Mitwir</w:t>
            </w:r>
            <w:r w:rsidR="002C5B10">
              <w:t>-</w:t>
            </w:r>
            <w:r>
              <w:t>kungszwang</w:t>
            </w:r>
            <w:proofErr w:type="spellEnd"/>
            <w:r>
              <w:t xml:space="preserve"> gegen Ehegatten</w:t>
            </w:r>
          </w:p>
        </w:tc>
        <w:tc>
          <w:tcPr>
            <w:tcW w:w="4492" w:type="dxa"/>
            <w:tcBorders>
              <w:top w:val="single" w:sz="4" w:space="0" w:color="auto"/>
            </w:tcBorders>
          </w:tcPr>
          <w:p w14:paraId="5ACEF41D" w14:textId="71B353B6" w:rsidR="007C35BD" w:rsidRPr="007C35BD" w:rsidRDefault="007C35BD" w:rsidP="00691517">
            <w:r w:rsidRPr="007C35BD">
              <w:t xml:space="preserve">Besteht ein faktischer Mitwirkungszwang für den anderen Ehegatten, wenn für die korrekte </w:t>
            </w:r>
            <w:proofErr w:type="spellStart"/>
            <w:r w:rsidRPr="007C35BD">
              <w:t>Veran</w:t>
            </w:r>
            <w:r w:rsidR="002C5B10">
              <w:t>-</w:t>
            </w:r>
            <w:r w:rsidRPr="007C35BD">
              <w:t>lagung</w:t>
            </w:r>
            <w:proofErr w:type="spellEnd"/>
            <w:r w:rsidRPr="007C35BD">
              <w:t xml:space="preserve"> bestimmter Positionen Informationen des anderen Ehegatten erforderlich sind?</w:t>
            </w:r>
          </w:p>
        </w:tc>
      </w:tr>
      <w:tr w:rsidR="007C35BD" w14:paraId="578D170C" w14:textId="77777777" w:rsidTr="007C35BD">
        <w:trPr>
          <w:trHeight w:val="911"/>
        </w:trPr>
        <w:tc>
          <w:tcPr>
            <w:tcW w:w="1051" w:type="dxa"/>
            <w:tcBorders>
              <w:top w:val="single" w:sz="4" w:space="0" w:color="auto"/>
            </w:tcBorders>
          </w:tcPr>
          <w:p w14:paraId="4E5449D2" w14:textId="77777777" w:rsidR="007C35BD" w:rsidRPr="00A778F0" w:rsidRDefault="007C35BD" w:rsidP="00691517">
            <w:pPr>
              <w:rPr>
                <w:bCs/>
              </w:rPr>
            </w:pPr>
            <w:r>
              <w:rPr>
                <w:bCs/>
              </w:rPr>
              <w:t>25.7547</w:t>
            </w:r>
          </w:p>
        </w:tc>
        <w:tc>
          <w:tcPr>
            <w:tcW w:w="1079" w:type="dxa"/>
            <w:tcBorders>
              <w:top w:val="single" w:sz="4" w:space="0" w:color="auto"/>
            </w:tcBorders>
          </w:tcPr>
          <w:p w14:paraId="12A0E033" w14:textId="77777777" w:rsidR="007C35BD" w:rsidRDefault="007C35BD" w:rsidP="00691517">
            <w:pPr>
              <w:rPr>
                <w:bCs/>
              </w:rPr>
            </w:pPr>
            <w:hyperlink r:id="rId92">
              <w:r>
                <w:rPr>
                  <w:rStyle w:val="Hyperlink"/>
                </w:rPr>
                <w:t>DE</w:t>
              </w:r>
            </w:hyperlink>
          </w:p>
          <w:p w14:paraId="40C5AF03" w14:textId="77777777" w:rsidR="007C35BD" w:rsidRDefault="007C35BD" w:rsidP="00691517">
            <w:pPr>
              <w:rPr>
                <w:bCs/>
              </w:rPr>
            </w:pPr>
            <w:hyperlink r:id="rId93">
              <w:r>
                <w:rPr>
                  <w:rStyle w:val="Hyperlink"/>
                </w:rPr>
                <w:t>FR</w:t>
              </w:r>
            </w:hyperlink>
          </w:p>
          <w:p w14:paraId="7AD7DF8D" w14:textId="77777777" w:rsidR="007C35BD" w:rsidRDefault="007C35BD" w:rsidP="00691517">
            <w:pPr>
              <w:rPr>
                <w:bCs/>
              </w:rPr>
            </w:pPr>
            <w:hyperlink r:id="rId94">
              <w:r>
                <w:rPr>
                  <w:rStyle w:val="Hyperlink"/>
                </w:rPr>
                <w:t>IT</w:t>
              </w:r>
            </w:hyperlink>
          </w:p>
        </w:tc>
        <w:tc>
          <w:tcPr>
            <w:tcW w:w="2876" w:type="dxa"/>
            <w:tcBorders>
              <w:top w:val="single" w:sz="4" w:space="0" w:color="auto"/>
            </w:tcBorders>
          </w:tcPr>
          <w:p w14:paraId="2AB10D6B" w14:textId="77777777" w:rsidR="00BD6D60" w:rsidRDefault="007C35BD" w:rsidP="00691517">
            <w:proofErr w:type="spellStart"/>
            <w:r>
              <w:t>Fra</w:t>
            </w:r>
            <w:proofErr w:type="spellEnd"/>
            <w:r>
              <w:t xml:space="preserve">. Rüegger. </w:t>
            </w:r>
          </w:p>
          <w:p w14:paraId="46A81FC8" w14:textId="6F70CE85" w:rsidR="007C35BD" w:rsidRDefault="007C35BD" w:rsidP="00691517">
            <w:r>
              <w:t xml:space="preserve">Individualbesteuerung </w:t>
            </w:r>
            <w:r w:rsidR="002C5B10">
              <w:t>–</w:t>
            </w:r>
            <w:r>
              <w:t xml:space="preserve"> </w:t>
            </w:r>
            <w:proofErr w:type="spellStart"/>
            <w:r>
              <w:t>Berech</w:t>
            </w:r>
            <w:r w:rsidR="002C5B10">
              <w:t>-</w:t>
            </w:r>
            <w:r>
              <w:t>nung</w:t>
            </w:r>
            <w:proofErr w:type="spellEnd"/>
            <w:r>
              <w:t xml:space="preserve"> von Sozialhilfeleistungen</w:t>
            </w:r>
          </w:p>
        </w:tc>
        <w:tc>
          <w:tcPr>
            <w:tcW w:w="4492" w:type="dxa"/>
            <w:tcBorders>
              <w:top w:val="single" w:sz="4" w:space="0" w:color="auto"/>
            </w:tcBorders>
          </w:tcPr>
          <w:p w14:paraId="3AD8035D" w14:textId="078F712C" w:rsidR="007C35BD" w:rsidRPr="007C35BD" w:rsidRDefault="007C35BD" w:rsidP="00691517">
            <w:r w:rsidRPr="007C35BD">
              <w:t>Welche konkreten Auswirkungen hat die Individual</w:t>
            </w:r>
            <w:r w:rsidR="002C5B10">
              <w:t>-</w:t>
            </w:r>
            <w:r w:rsidRPr="007C35BD">
              <w:t>besteuerung auf die Berechnung von Alimenten</w:t>
            </w:r>
            <w:r w:rsidR="002C5B10">
              <w:t>-</w:t>
            </w:r>
            <w:r w:rsidRPr="007C35BD">
              <w:t>bevorschussung, Sozialhilfeleistungen oder Kosten</w:t>
            </w:r>
            <w:r w:rsidR="002C5B10">
              <w:t>-</w:t>
            </w:r>
            <w:r w:rsidRPr="007C35BD">
              <w:t>beiträgen in Pflegeheimen?</w:t>
            </w:r>
          </w:p>
        </w:tc>
      </w:tr>
      <w:tr w:rsidR="007C35BD" w14:paraId="204B2DD0" w14:textId="77777777" w:rsidTr="002C5B10">
        <w:trPr>
          <w:trHeight w:val="20"/>
        </w:trPr>
        <w:tc>
          <w:tcPr>
            <w:tcW w:w="1051" w:type="dxa"/>
            <w:tcBorders>
              <w:top w:val="single" w:sz="4" w:space="0" w:color="auto"/>
            </w:tcBorders>
          </w:tcPr>
          <w:p w14:paraId="5ABA0E03" w14:textId="77777777" w:rsidR="007C35BD" w:rsidRPr="00A778F0" w:rsidRDefault="007C35BD" w:rsidP="00691517">
            <w:pPr>
              <w:rPr>
                <w:bCs/>
              </w:rPr>
            </w:pPr>
            <w:r>
              <w:rPr>
                <w:bCs/>
              </w:rPr>
              <w:t>25.7548</w:t>
            </w:r>
          </w:p>
        </w:tc>
        <w:tc>
          <w:tcPr>
            <w:tcW w:w="1079" w:type="dxa"/>
            <w:tcBorders>
              <w:top w:val="single" w:sz="4" w:space="0" w:color="auto"/>
            </w:tcBorders>
          </w:tcPr>
          <w:p w14:paraId="2EB85D16" w14:textId="77777777" w:rsidR="007C35BD" w:rsidRDefault="007C35BD" w:rsidP="00691517">
            <w:pPr>
              <w:rPr>
                <w:bCs/>
              </w:rPr>
            </w:pPr>
            <w:hyperlink r:id="rId95">
              <w:r>
                <w:rPr>
                  <w:rStyle w:val="Hyperlink"/>
                </w:rPr>
                <w:t>DE</w:t>
              </w:r>
            </w:hyperlink>
          </w:p>
          <w:p w14:paraId="71D7E038" w14:textId="77777777" w:rsidR="007C35BD" w:rsidRDefault="007C35BD" w:rsidP="00691517">
            <w:pPr>
              <w:rPr>
                <w:bCs/>
              </w:rPr>
            </w:pPr>
            <w:hyperlink r:id="rId96">
              <w:r>
                <w:rPr>
                  <w:rStyle w:val="Hyperlink"/>
                </w:rPr>
                <w:t>FR</w:t>
              </w:r>
            </w:hyperlink>
          </w:p>
          <w:p w14:paraId="01C1AC46" w14:textId="77777777" w:rsidR="007C35BD" w:rsidRDefault="007C35BD" w:rsidP="00691517">
            <w:pPr>
              <w:rPr>
                <w:bCs/>
              </w:rPr>
            </w:pPr>
            <w:hyperlink r:id="rId97">
              <w:r>
                <w:rPr>
                  <w:rStyle w:val="Hyperlink"/>
                </w:rPr>
                <w:t>IT</w:t>
              </w:r>
            </w:hyperlink>
          </w:p>
        </w:tc>
        <w:tc>
          <w:tcPr>
            <w:tcW w:w="2876" w:type="dxa"/>
            <w:tcBorders>
              <w:top w:val="single" w:sz="4" w:space="0" w:color="auto"/>
            </w:tcBorders>
          </w:tcPr>
          <w:p w14:paraId="2C6CAB30" w14:textId="77777777" w:rsidR="00BD6D60" w:rsidRDefault="007C35BD" w:rsidP="00691517">
            <w:proofErr w:type="spellStart"/>
            <w:r>
              <w:t>Fra</w:t>
            </w:r>
            <w:proofErr w:type="spellEnd"/>
            <w:r>
              <w:t xml:space="preserve">. Rüegger. </w:t>
            </w:r>
          </w:p>
          <w:p w14:paraId="7DFAAA81" w14:textId="655C9929" w:rsidR="007C35BD" w:rsidRDefault="007C35BD" w:rsidP="00691517">
            <w:r>
              <w:t>Individualbesteuerung - Einsicht in Eheverträge?</w:t>
            </w:r>
          </w:p>
        </w:tc>
        <w:tc>
          <w:tcPr>
            <w:tcW w:w="4492" w:type="dxa"/>
            <w:tcBorders>
              <w:top w:val="single" w:sz="4" w:space="0" w:color="auto"/>
            </w:tcBorders>
          </w:tcPr>
          <w:p w14:paraId="146C1619" w14:textId="24F5571D" w:rsidR="007C35BD" w:rsidRPr="007C35BD" w:rsidRDefault="007C35BD" w:rsidP="00691517">
            <w:r w:rsidRPr="007C35BD">
              <w:t>Benötigt die Steuerverwaltung künftig systematisch Einsicht in Eheverträge, um Eigentums- und Ver</w:t>
            </w:r>
            <w:r w:rsidR="002C5B10">
              <w:t>-</w:t>
            </w:r>
            <w:proofErr w:type="spellStart"/>
            <w:r w:rsidRPr="007C35BD">
              <w:t>mögensverhältnisse</w:t>
            </w:r>
            <w:proofErr w:type="spellEnd"/>
            <w:r w:rsidRPr="007C35BD">
              <w:t xml:space="preserve"> korrekt zuzuordnen?</w:t>
            </w:r>
          </w:p>
        </w:tc>
      </w:tr>
      <w:tr w:rsidR="007C35BD" w14:paraId="71860E8A" w14:textId="77777777" w:rsidTr="007C35BD">
        <w:trPr>
          <w:trHeight w:val="911"/>
        </w:trPr>
        <w:tc>
          <w:tcPr>
            <w:tcW w:w="1051" w:type="dxa"/>
            <w:tcBorders>
              <w:top w:val="single" w:sz="4" w:space="0" w:color="auto"/>
            </w:tcBorders>
          </w:tcPr>
          <w:p w14:paraId="7F294A9E" w14:textId="77777777" w:rsidR="007C35BD" w:rsidRPr="00A778F0" w:rsidRDefault="007C35BD" w:rsidP="00691517">
            <w:pPr>
              <w:rPr>
                <w:bCs/>
              </w:rPr>
            </w:pPr>
            <w:r>
              <w:rPr>
                <w:bCs/>
              </w:rPr>
              <w:t>25.7550</w:t>
            </w:r>
          </w:p>
        </w:tc>
        <w:tc>
          <w:tcPr>
            <w:tcW w:w="1079" w:type="dxa"/>
            <w:tcBorders>
              <w:top w:val="single" w:sz="4" w:space="0" w:color="auto"/>
            </w:tcBorders>
          </w:tcPr>
          <w:p w14:paraId="6E20893B" w14:textId="77777777" w:rsidR="007C35BD" w:rsidRDefault="007C35BD" w:rsidP="00691517">
            <w:pPr>
              <w:rPr>
                <w:bCs/>
              </w:rPr>
            </w:pPr>
            <w:hyperlink r:id="rId98">
              <w:r>
                <w:rPr>
                  <w:rStyle w:val="Hyperlink"/>
                </w:rPr>
                <w:t>DE</w:t>
              </w:r>
            </w:hyperlink>
          </w:p>
          <w:p w14:paraId="713D83C2" w14:textId="77777777" w:rsidR="007C35BD" w:rsidRDefault="007C35BD" w:rsidP="00691517">
            <w:pPr>
              <w:rPr>
                <w:bCs/>
              </w:rPr>
            </w:pPr>
            <w:hyperlink r:id="rId99">
              <w:r>
                <w:rPr>
                  <w:rStyle w:val="Hyperlink"/>
                </w:rPr>
                <w:t>FR</w:t>
              </w:r>
            </w:hyperlink>
          </w:p>
          <w:p w14:paraId="5FF495E5" w14:textId="77777777" w:rsidR="007C35BD" w:rsidRDefault="007C35BD" w:rsidP="00691517">
            <w:pPr>
              <w:rPr>
                <w:bCs/>
              </w:rPr>
            </w:pPr>
            <w:hyperlink r:id="rId100">
              <w:r>
                <w:rPr>
                  <w:rStyle w:val="Hyperlink"/>
                </w:rPr>
                <w:t>IT</w:t>
              </w:r>
            </w:hyperlink>
          </w:p>
        </w:tc>
        <w:tc>
          <w:tcPr>
            <w:tcW w:w="2876" w:type="dxa"/>
            <w:tcBorders>
              <w:top w:val="single" w:sz="4" w:space="0" w:color="auto"/>
            </w:tcBorders>
          </w:tcPr>
          <w:p w14:paraId="1981CF43" w14:textId="77777777" w:rsidR="00BD6D60" w:rsidRDefault="007C35BD" w:rsidP="00691517">
            <w:proofErr w:type="spellStart"/>
            <w:r>
              <w:t>Fra</w:t>
            </w:r>
            <w:proofErr w:type="spellEnd"/>
            <w:r>
              <w:t xml:space="preserve">. Bürgin Yvonne. </w:t>
            </w:r>
          </w:p>
          <w:p w14:paraId="45276C1A" w14:textId="731BBADD" w:rsidR="007C35BD" w:rsidRDefault="007C35BD" w:rsidP="00691517">
            <w:r>
              <w:t>Auswirkungen der Individual</w:t>
            </w:r>
            <w:r w:rsidR="002C5B10">
              <w:t>-</w:t>
            </w:r>
            <w:proofErr w:type="spellStart"/>
            <w:r>
              <w:t>besterung</w:t>
            </w:r>
            <w:proofErr w:type="spellEnd"/>
            <w:r>
              <w:t xml:space="preserve"> bei der Nutzniessung</w:t>
            </w:r>
          </w:p>
        </w:tc>
        <w:tc>
          <w:tcPr>
            <w:tcW w:w="4492" w:type="dxa"/>
            <w:tcBorders>
              <w:top w:val="single" w:sz="4" w:space="0" w:color="auto"/>
            </w:tcBorders>
          </w:tcPr>
          <w:p w14:paraId="146AE93B" w14:textId="65ACBC43" w:rsidR="007C35BD" w:rsidRPr="007C35BD" w:rsidRDefault="007C35BD" w:rsidP="00691517">
            <w:r w:rsidRPr="007C35BD">
              <w:t>Nutzniessung ist das Recht, eine fremde Sache zu nutzen und Erträge wie Mieten zu behalten – bei Übernahme von Unterhalt, Zinsen und Steuern.</w:t>
            </w:r>
            <w:r w:rsidRPr="007C35BD">
              <w:br/>
              <w:t xml:space="preserve">- Wie werden </w:t>
            </w:r>
            <w:proofErr w:type="spellStart"/>
            <w:r w:rsidRPr="007C35BD">
              <w:t>Nutzniessungen</w:t>
            </w:r>
            <w:proofErr w:type="spellEnd"/>
            <w:r w:rsidRPr="007C35BD">
              <w:t xml:space="preserve"> an Vermögenswerten und die daraus erzielten Erträge innerhalb von Ehepaaren </w:t>
            </w:r>
            <w:proofErr w:type="gramStart"/>
            <w:r w:rsidRPr="007C35BD">
              <w:t>besteuert</w:t>
            </w:r>
            <w:proofErr w:type="gramEnd"/>
            <w:r w:rsidRPr="007C35BD">
              <w:t xml:space="preserve"> wenn die </w:t>
            </w:r>
            <w:proofErr w:type="spellStart"/>
            <w:r w:rsidRPr="007C35BD">
              <w:t>Individualbesterung</w:t>
            </w:r>
            <w:proofErr w:type="spellEnd"/>
            <w:r w:rsidRPr="007C35BD">
              <w:t xml:space="preserve"> eingeführt wird?</w:t>
            </w:r>
            <w:r w:rsidRPr="007C35BD">
              <w:br/>
              <w:t xml:space="preserve">- Besteht die Möglichkeit, dass Ehegatten dann ihre wirtschaftliche Leistungsfähigkeit steuerlich beliebig untereinander aufteilen, um die </w:t>
            </w:r>
            <w:proofErr w:type="spellStart"/>
            <w:r w:rsidRPr="007C35BD">
              <w:t>Gesamtsteuerbe</w:t>
            </w:r>
            <w:r w:rsidR="002C5B10">
              <w:t>-</w:t>
            </w:r>
            <w:r w:rsidRPr="007C35BD">
              <w:t>lastung</w:t>
            </w:r>
            <w:proofErr w:type="spellEnd"/>
            <w:r w:rsidRPr="007C35BD">
              <w:t xml:space="preserve"> zu minimieren?</w:t>
            </w:r>
          </w:p>
        </w:tc>
      </w:tr>
      <w:tr w:rsidR="007C35BD" w14:paraId="34779476" w14:textId="77777777" w:rsidTr="007C35BD">
        <w:trPr>
          <w:trHeight w:val="911"/>
        </w:trPr>
        <w:tc>
          <w:tcPr>
            <w:tcW w:w="1051" w:type="dxa"/>
            <w:tcBorders>
              <w:top w:val="single" w:sz="4" w:space="0" w:color="auto"/>
            </w:tcBorders>
          </w:tcPr>
          <w:p w14:paraId="3EE8AB29" w14:textId="77777777" w:rsidR="007C35BD" w:rsidRPr="00A778F0" w:rsidRDefault="007C35BD" w:rsidP="00691517">
            <w:pPr>
              <w:rPr>
                <w:bCs/>
              </w:rPr>
            </w:pPr>
            <w:r>
              <w:rPr>
                <w:bCs/>
              </w:rPr>
              <w:t>25.7561</w:t>
            </w:r>
          </w:p>
        </w:tc>
        <w:tc>
          <w:tcPr>
            <w:tcW w:w="1079" w:type="dxa"/>
            <w:tcBorders>
              <w:top w:val="single" w:sz="4" w:space="0" w:color="auto"/>
            </w:tcBorders>
          </w:tcPr>
          <w:p w14:paraId="7EFB1470" w14:textId="77777777" w:rsidR="007C35BD" w:rsidRDefault="007C35BD" w:rsidP="00691517">
            <w:pPr>
              <w:rPr>
                <w:bCs/>
              </w:rPr>
            </w:pPr>
            <w:hyperlink r:id="rId101">
              <w:r>
                <w:rPr>
                  <w:rStyle w:val="Hyperlink"/>
                </w:rPr>
                <w:t>DE</w:t>
              </w:r>
            </w:hyperlink>
          </w:p>
          <w:p w14:paraId="014C1702" w14:textId="77777777" w:rsidR="007C35BD" w:rsidRDefault="007C35BD" w:rsidP="00691517">
            <w:pPr>
              <w:rPr>
                <w:bCs/>
              </w:rPr>
            </w:pPr>
            <w:hyperlink r:id="rId102">
              <w:r>
                <w:rPr>
                  <w:rStyle w:val="Hyperlink"/>
                </w:rPr>
                <w:t>FR</w:t>
              </w:r>
            </w:hyperlink>
          </w:p>
          <w:p w14:paraId="5F1B6730" w14:textId="77777777" w:rsidR="007C35BD" w:rsidRDefault="007C35BD" w:rsidP="00691517">
            <w:pPr>
              <w:rPr>
                <w:bCs/>
              </w:rPr>
            </w:pPr>
            <w:hyperlink r:id="rId103">
              <w:r>
                <w:rPr>
                  <w:rStyle w:val="Hyperlink"/>
                </w:rPr>
                <w:t>IT</w:t>
              </w:r>
            </w:hyperlink>
          </w:p>
        </w:tc>
        <w:tc>
          <w:tcPr>
            <w:tcW w:w="2876" w:type="dxa"/>
            <w:tcBorders>
              <w:top w:val="single" w:sz="4" w:space="0" w:color="auto"/>
            </w:tcBorders>
          </w:tcPr>
          <w:p w14:paraId="2490E1AE" w14:textId="77777777" w:rsidR="00BD6D60" w:rsidRDefault="007C35BD" w:rsidP="00691517">
            <w:proofErr w:type="spellStart"/>
            <w:r>
              <w:t>Fra</w:t>
            </w:r>
            <w:proofErr w:type="spellEnd"/>
            <w:r>
              <w:t xml:space="preserve">. Molina. </w:t>
            </w:r>
          </w:p>
          <w:p w14:paraId="395296DF" w14:textId="23F90DBD" w:rsidR="007C35BD" w:rsidRDefault="007C35BD" w:rsidP="00691517">
            <w:r>
              <w:t>Chinesische Mega-Botschaft in London: Risiken für den Schweizer Finanzplatz?</w:t>
            </w:r>
          </w:p>
        </w:tc>
        <w:tc>
          <w:tcPr>
            <w:tcW w:w="4492" w:type="dxa"/>
            <w:tcBorders>
              <w:top w:val="single" w:sz="4" w:space="0" w:color="auto"/>
            </w:tcBorders>
          </w:tcPr>
          <w:p w14:paraId="3072C6AC" w14:textId="2EBF37F9" w:rsidR="007C35BD" w:rsidRPr="007C35BD" w:rsidRDefault="007C35BD" w:rsidP="00691517">
            <w:r w:rsidRPr="007C35BD">
              <w:t>Im Vereinigten Königreich ist eine öffentliche Debatte um den Bau einer geplante chinesische Mega-Bot</w:t>
            </w:r>
            <w:r w:rsidR="002C5B10">
              <w:t>-</w:t>
            </w:r>
            <w:proofErr w:type="spellStart"/>
            <w:r w:rsidRPr="007C35BD">
              <w:t>schaft</w:t>
            </w:r>
            <w:proofErr w:type="spellEnd"/>
            <w:r w:rsidRPr="007C35BD">
              <w:t xml:space="preserve"> in unmittelbarer Nähe zur Londoner «Square Mile»</w:t>
            </w:r>
            <w:r w:rsidRPr="007C35BD">
              <w:rPr>
                <w:b/>
              </w:rPr>
              <w:t xml:space="preserve"> </w:t>
            </w:r>
            <w:r w:rsidRPr="007C35BD">
              <w:t>entbrannt. Die USA äussern explizit Bedenken wegen der Furcht vor einem chinesischen Zugang zu sensiblen Finanzdaten.</w:t>
            </w:r>
            <w:r w:rsidRPr="007C35BD">
              <w:br/>
              <w:t>- Teilt der Bundesrat diese Bedenken?</w:t>
            </w:r>
            <w:r w:rsidRPr="007C35BD">
              <w:br/>
              <w:t>- Welche Auswirkungen für Schweizer Banken könnte dieser Bau haben?</w:t>
            </w:r>
            <w:r w:rsidRPr="007C35BD">
              <w:br/>
              <w:t>- Hat er diese Frage mit UK aufgenommen?</w:t>
            </w:r>
          </w:p>
        </w:tc>
      </w:tr>
    </w:tbl>
    <w:p w14:paraId="4DBE115F" w14:textId="77777777" w:rsidR="007C35BD" w:rsidRDefault="007C35BD"/>
    <w:p w14:paraId="69A88C43" w14:textId="77777777" w:rsidR="00B35955" w:rsidRDefault="00B35955"/>
    <w:p w14:paraId="62420974" w14:textId="77777777" w:rsidR="007C35BD" w:rsidRDefault="007C35BD" w:rsidP="007C35BD"/>
    <w:p w14:paraId="1A718B19" w14:textId="77777777" w:rsidR="007C35BD" w:rsidRPr="00933964" w:rsidRDefault="007C35BD" w:rsidP="007C35BD">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10F1FD66" w14:textId="77777777" w:rsidR="007C35BD" w:rsidRDefault="007C35BD" w:rsidP="007C35BD"/>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0154DF91" w14:textId="77777777" w:rsidTr="007C35BD">
        <w:trPr>
          <w:trHeight w:val="911"/>
        </w:trPr>
        <w:tc>
          <w:tcPr>
            <w:tcW w:w="1051" w:type="dxa"/>
            <w:tcBorders>
              <w:top w:val="single" w:sz="4" w:space="0" w:color="auto"/>
            </w:tcBorders>
          </w:tcPr>
          <w:p w14:paraId="6A875432" w14:textId="77777777" w:rsidR="007C35BD" w:rsidRPr="00A778F0" w:rsidRDefault="007C35BD" w:rsidP="00691517">
            <w:pPr>
              <w:rPr>
                <w:bCs/>
              </w:rPr>
            </w:pPr>
            <w:r>
              <w:rPr>
                <w:bCs/>
              </w:rPr>
              <w:t>25.7462</w:t>
            </w:r>
          </w:p>
        </w:tc>
        <w:tc>
          <w:tcPr>
            <w:tcW w:w="1079" w:type="dxa"/>
            <w:tcBorders>
              <w:top w:val="single" w:sz="4" w:space="0" w:color="auto"/>
            </w:tcBorders>
          </w:tcPr>
          <w:p w14:paraId="64B6007E" w14:textId="77777777" w:rsidR="007C35BD" w:rsidRDefault="007C35BD" w:rsidP="00691517">
            <w:pPr>
              <w:rPr>
                <w:bCs/>
              </w:rPr>
            </w:pPr>
            <w:hyperlink r:id="rId104">
              <w:r>
                <w:rPr>
                  <w:rStyle w:val="Hyperlink"/>
                </w:rPr>
                <w:t>DE</w:t>
              </w:r>
            </w:hyperlink>
          </w:p>
          <w:p w14:paraId="353DC50E" w14:textId="77777777" w:rsidR="007C35BD" w:rsidRDefault="007C35BD" w:rsidP="00691517">
            <w:pPr>
              <w:rPr>
                <w:bCs/>
              </w:rPr>
            </w:pPr>
            <w:hyperlink r:id="rId105">
              <w:r>
                <w:rPr>
                  <w:rStyle w:val="Hyperlink"/>
                </w:rPr>
                <w:t>FR</w:t>
              </w:r>
            </w:hyperlink>
          </w:p>
          <w:p w14:paraId="1DBD776A" w14:textId="77777777" w:rsidR="007C35BD" w:rsidRDefault="007C35BD" w:rsidP="00691517">
            <w:pPr>
              <w:rPr>
                <w:bCs/>
              </w:rPr>
            </w:pPr>
            <w:hyperlink r:id="rId106">
              <w:r>
                <w:rPr>
                  <w:rStyle w:val="Hyperlink"/>
                </w:rPr>
                <w:t>IT</w:t>
              </w:r>
            </w:hyperlink>
          </w:p>
        </w:tc>
        <w:tc>
          <w:tcPr>
            <w:tcW w:w="2876" w:type="dxa"/>
            <w:tcBorders>
              <w:top w:val="single" w:sz="4" w:space="0" w:color="auto"/>
            </w:tcBorders>
          </w:tcPr>
          <w:p w14:paraId="478125F3" w14:textId="77777777" w:rsidR="00BD6D60" w:rsidRDefault="007C35BD" w:rsidP="00691517">
            <w:proofErr w:type="spellStart"/>
            <w:r>
              <w:t>Fra</w:t>
            </w:r>
            <w:proofErr w:type="spellEnd"/>
            <w:r>
              <w:t xml:space="preserve">. Glarner. </w:t>
            </w:r>
          </w:p>
          <w:p w14:paraId="089AE25F" w14:textId="652E97C4" w:rsidR="007C35BD" w:rsidRDefault="007C35BD" w:rsidP="00691517">
            <w:r>
              <w:t xml:space="preserve">Myanmar: Bevölkerung hungert und leidet - Schweizer Botschaft(er) feiert </w:t>
            </w:r>
            <w:proofErr w:type="spellStart"/>
            <w:r>
              <w:t>LGBTIQA</w:t>
            </w:r>
            <w:proofErr w:type="spellEnd"/>
            <w:r>
              <w:t>+.  Wer gab den Auftrag?</w:t>
            </w:r>
          </w:p>
        </w:tc>
        <w:tc>
          <w:tcPr>
            <w:tcW w:w="4492" w:type="dxa"/>
            <w:tcBorders>
              <w:top w:val="single" w:sz="4" w:space="0" w:color="auto"/>
            </w:tcBorders>
          </w:tcPr>
          <w:p w14:paraId="38EB0737" w14:textId="54E7847F" w:rsidR="007C35BD" w:rsidRPr="007C35BD" w:rsidRDefault="007C35BD" w:rsidP="00691517">
            <w:r w:rsidRPr="007C35BD">
              <w:t xml:space="preserve">In Myanmar herrscht ein brutaler Bürgerkrieg. Die Bevölkerung leidet an Hunger, Vertreibung und Massenverletzungen. Die Junta baut einen </w:t>
            </w:r>
            <w:proofErr w:type="spellStart"/>
            <w:r w:rsidRPr="007C35BD">
              <w:t>repress</w:t>
            </w:r>
            <w:r w:rsidR="002C5B10">
              <w:t>-</w:t>
            </w:r>
            <w:r w:rsidRPr="007C35BD">
              <w:t>iven</w:t>
            </w:r>
            <w:proofErr w:type="spellEnd"/>
            <w:r w:rsidRPr="007C35BD">
              <w:t xml:space="preserve"> Überwachungsstaat auf. Opposition und </w:t>
            </w:r>
            <w:proofErr w:type="spellStart"/>
            <w:r w:rsidRPr="007C35BD">
              <w:t>Parla</w:t>
            </w:r>
            <w:r w:rsidR="002C5B10">
              <w:t>-</w:t>
            </w:r>
            <w:r w:rsidRPr="007C35BD">
              <w:t>mentsparteien</w:t>
            </w:r>
            <w:proofErr w:type="spellEnd"/>
            <w:r w:rsidRPr="007C35BD">
              <w:t xml:space="preserve"> sind marginalisiert oder </w:t>
            </w:r>
            <w:proofErr w:type="spellStart"/>
            <w:r w:rsidRPr="007C35BD">
              <w:t>ausgeschlos</w:t>
            </w:r>
            <w:proofErr w:type="spellEnd"/>
            <w:r w:rsidR="002C5B10">
              <w:t>-</w:t>
            </w:r>
            <w:r w:rsidRPr="007C35BD">
              <w:t xml:space="preserve">sen. Unser Botschafter feiert und unterstützt derweil - wohl aus persönlichen Gründen - offiziell </w:t>
            </w:r>
            <w:proofErr w:type="gramStart"/>
            <w:r w:rsidRPr="007C35BD">
              <w:t>ein  </w:t>
            </w:r>
            <w:proofErr w:type="spellStart"/>
            <w:r w:rsidRPr="007C35BD">
              <w:t>LGBTIQA</w:t>
            </w:r>
            <w:proofErr w:type="spellEnd"/>
            <w:proofErr w:type="gramEnd"/>
            <w:r w:rsidRPr="007C35BD">
              <w:t>+ Fest ...</w:t>
            </w:r>
            <w:r w:rsidRPr="007C35BD">
              <w:br/>
              <w:t>- Wer gab den Auftrag hierzu?</w:t>
            </w:r>
            <w:r w:rsidRPr="007C35BD">
              <w:br/>
              <w:t>Was kostet dieser Anlass?</w:t>
            </w:r>
            <w:r w:rsidRPr="007C35BD">
              <w:br/>
              <w:t>- Ist es Aufgabe von CH-Botschaften, solch zweifel</w:t>
            </w:r>
            <w:r w:rsidR="002C5B10">
              <w:t>-</w:t>
            </w:r>
            <w:r w:rsidRPr="007C35BD">
              <w:t>hafte Anlässe zu unterstützen?</w:t>
            </w:r>
          </w:p>
        </w:tc>
      </w:tr>
    </w:tbl>
    <w:p w14:paraId="682A4910"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15FCA36B" w14:textId="77777777" w:rsidTr="007C35BD">
        <w:trPr>
          <w:trHeight w:val="911"/>
        </w:trPr>
        <w:tc>
          <w:tcPr>
            <w:tcW w:w="1051" w:type="dxa"/>
            <w:tcBorders>
              <w:top w:val="single" w:sz="4" w:space="0" w:color="auto"/>
            </w:tcBorders>
          </w:tcPr>
          <w:p w14:paraId="30117E0A" w14:textId="43BA9671" w:rsidR="007C35BD" w:rsidRPr="00A778F0" w:rsidRDefault="007C35BD" w:rsidP="00691517">
            <w:pPr>
              <w:rPr>
                <w:bCs/>
              </w:rPr>
            </w:pPr>
            <w:r>
              <w:rPr>
                <w:bCs/>
              </w:rPr>
              <w:lastRenderedPageBreak/>
              <w:t>25.7477</w:t>
            </w:r>
          </w:p>
        </w:tc>
        <w:tc>
          <w:tcPr>
            <w:tcW w:w="1079" w:type="dxa"/>
            <w:tcBorders>
              <w:top w:val="single" w:sz="4" w:space="0" w:color="auto"/>
            </w:tcBorders>
          </w:tcPr>
          <w:p w14:paraId="2A1D2099" w14:textId="77777777" w:rsidR="007C35BD" w:rsidRDefault="007C35BD" w:rsidP="00691517">
            <w:pPr>
              <w:rPr>
                <w:bCs/>
              </w:rPr>
            </w:pPr>
            <w:hyperlink r:id="rId107">
              <w:r>
                <w:rPr>
                  <w:rStyle w:val="Hyperlink"/>
                </w:rPr>
                <w:t>DE</w:t>
              </w:r>
            </w:hyperlink>
          </w:p>
          <w:p w14:paraId="3A786031" w14:textId="77777777" w:rsidR="007C35BD" w:rsidRDefault="007C35BD" w:rsidP="00691517">
            <w:pPr>
              <w:rPr>
                <w:bCs/>
              </w:rPr>
            </w:pPr>
            <w:hyperlink r:id="rId108">
              <w:r>
                <w:rPr>
                  <w:rStyle w:val="Hyperlink"/>
                </w:rPr>
                <w:t>FR</w:t>
              </w:r>
            </w:hyperlink>
          </w:p>
          <w:p w14:paraId="370F0863" w14:textId="77777777" w:rsidR="007C35BD" w:rsidRDefault="007C35BD" w:rsidP="00691517">
            <w:pPr>
              <w:rPr>
                <w:bCs/>
              </w:rPr>
            </w:pPr>
            <w:hyperlink r:id="rId109">
              <w:r>
                <w:rPr>
                  <w:rStyle w:val="Hyperlink"/>
                </w:rPr>
                <w:t>IT</w:t>
              </w:r>
            </w:hyperlink>
          </w:p>
        </w:tc>
        <w:tc>
          <w:tcPr>
            <w:tcW w:w="2876" w:type="dxa"/>
            <w:tcBorders>
              <w:top w:val="single" w:sz="4" w:space="0" w:color="auto"/>
            </w:tcBorders>
          </w:tcPr>
          <w:p w14:paraId="64EB4461" w14:textId="77777777" w:rsidR="00BD6D60" w:rsidRDefault="007C35BD" w:rsidP="00691517">
            <w:proofErr w:type="spellStart"/>
            <w:r>
              <w:t>Fra</w:t>
            </w:r>
            <w:proofErr w:type="spellEnd"/>
            <w:r>
              <w:t xml:space="preserve">. Dettling. </w:t>
            </w:r>
          </w:p>
          <w:p w14:paraId="56C1922F" w14:textId="50D2EFC0" w:rsidR="007C35BD" w:rsidRDefault="007C35BD" w:rsidP="00691517">
            <w:r>
              <w:t xml:space="preserve">Geld an Afghanistan muss </w:t>
            </w:r>
            <w:proofErr w:type="spellStart"/>
            <w:r>
              <w:t>ge</w:t>
            </w:r>
            <w:proofErr w:type="spellEnd"/>
            <w:r w:rsidR="002C5B10">
              <w:t>-</w:t>
            </w:r>
            <w:r>
              <w:t>strichen werden</w:t>
            </w:r>
          </w:p>
        </w:tc>
        <w:tc>
          <w:tcPr>
            <w:tcW w:w="4492" w:type="dxa"/>
            <w:tcBorders>
              <w:top w:val="single" w:sz="4" w:space="0" w:color="auto"/>
            </w:tcBorders>
          </w:tcPr>
          <w:p w14:paraId="5B11F535" w14:textId="47447D01" w:rsidR="007C35BD" w:rsidRPr="007C35BD" w:rsidRDefault="007C35BD" w:rsidP="00691517">
            <w:r w:rsidRPr="007C35BD">
              <w:t>Die Regierung von Afghanistan weigert sich Ihre Landsleute aus der Schweiz zurückzunehmen. Diese Praxis wendet auch die Regierung von Eritrea an. </w:t>
            </w:r>
            <w:r w:rsidRPr="007C35BD">
              <w:br/>
              <w:t xml:space="preserve">Mit dem Unterschied, dass die Gelder der </w:t>
            </w:r>
            <w:proofErr w:type="spellStart"/>
            <w:r w:rsidRPr="007C35BD">
              <w:t>DEZA</w:t>
            </w:r>
            <w:proofErr w:type="spellEnd"/>
            <w:r w:rsidRPr="007C35BD">
              <w:t xml:space="preserve"> an Eritrea in diesem Jahr auf weiteres gestrichen </w:t>
            </w:r>
            <w:proofErr w:type="spellStart"/>
            <w:r w:rsidRPr="007C35BD">
              <w:t>wur</w:t>
            </w:r>
            <w:proofErr w:type="spellEnd"/>
            <w:r w:rsidR="002C5B10">
              <w:t>-</w:t>
            </w:r>
            <w:r w:rsidRPr="007C35BD">
              <w:t>den. </w:t>
            </w:r>
            <w:r w:rsidRPr="007C35BD">
              <w:br/>
              <w:t>- Wird der Bundesrat auch die Gelder an Afghanistan streichen?</w:t>
            </w:r>
            <w:r w:rsidRPr="007C35BD">
              <w:br/>
              <w:t>- Falls nein warum nicht?</w:t>
            </w:r>
            <w:r w:rsidRPr="007C35BD">
              <w:br/>
              <w:t xml:space="preserve">- Mit wie viel Geld hat die Eidgenossenschaft im Jahr 2024 Afghanistan </w:t>
            </w:r>
            <w:proofErr w:type="gramStart"/>
            <w:r w:rsidRPr="007C35BD">
              <w:t>total unterstützt</w:t>
            </w:r>
            <w:proofErr w:type="gramEnd"/>
            <w:r w:rsidRPr="007C35BD">
              <w:t>?</w:t>
            </w:r>
            <w:r w:rsidRPr="007C35BD">
              <w:br/>
              <w:t>- Bitte sämtliche Finanzhilfen einzeln aufführen.</w:t>
            </w:r>
          </w:p>
        </w:tc>
      </w:tr>
      <w:tr w:rsidR="007C35BD" w14:paraId="3A927B33" w14:textId="77777777" w:rsidTr="007C35BD">
        <w:trPr>
          <w:trHeight w:val="911"/>
        </w:trPr>
        <w:tc>
          <w:tcPr>
            <w:tcW w:w="1051" w:type="dxa"/>
            <w:tcBorders>
              <w:top w:val="single" w:sz="4" w:space="0" w:color="auto"/>
            </w:tcBorders>
          </w:tcPr>
          <w:p w14:paraId="18160735" w14:textId="77777777" w:rsidR="007C35BD" w:rsidRPr="00A778F0" w:rsidRDefault="007C35BD" w:rsidP="00691517">
            <w:pPr>
              <w:rPr>
                <w:bCs/>
              </w:rPr>
            </w:pPr>
            <w:r>
              <w:rPr>
                <w:bCs/>
              </w:rPr>
              <w:t>25.7489</w:t>
            </w:r>
          </w:p>
        </w:tc>
        <w:tc>
          <w:tcPr>
            <w:tcW w:w="1079" w:type="dxa"/>
            <w:tcBorders>
              <w:top w:val="single" w:sz="4" w:space="0" w:color="auto"/>
            </w:tcBorders>
          </w:tcPr>
          <w:p w14:paraId="201F2CBC" w14:textId="77777777" w:rsidR="007C35BD" w:rsidRDefault="007C35BD" w:rsidP="00691517">
            <w:pPr>
              <w:rPr>
                <w:bCs/>
              </w:rPr>
            </w:pPr>
            <w:hyperlink r:id="rId110">
              <w:r>
                <w:rPr>
                  <w:rStyle w:val="Hyperlink"/>
                </w:rPr>
                <w:t>DE</w:t>
              </w:r>
            </w:hyperlink>
          </w:p>
          <w:p w14:paraId="6703EFC7" w14:textId="77777777" w:rsidR="007C35BD" w:rsidRDefault="007C35BD" w:rsidP="00691517">
            <w:pPr>
              <w:rPr>
                <w:bCs/>
              </w:rPr>
            </w:pPr>
            <w:hyperlink r:id="rId111">
              <w:r>
                <w:rPr>
                  <w:rStyle w:val="Hyperlink"/>
                </w:rPr>
                <w:t>FR</w:t>
              </w:r>
            </w:hyperlink>
          </w:p>
          <w:p w14:paraId="1D128A13" w14:textId="77777777" w:rsidR="007C35BD" w:rsidRDefault="007C35BD" w:rsidP="00691517">
            <w:pPr>
              <w:rPr>
                <w:bCs/>
              </w:rPr>
            </w:pPr>
            <w:hyperlink r:id="rId112">
              <w:r>
                <w:rPr>
                  <w:rStyle w:val="Hyperlink"/>
                </w:rPr>
                <w:t>IT</w:t>
              </w:r>
            </w:hyperlink>
          </w:p>
        </w:tc>
        <w:tc>
          <w:tcPr>
            <w:tcW w:w="2876" w:type="dxa"/>
            <w:tcBorders>
              <w:top w:val="single" w:sz="4" w:space="0" w:color="auto"/>
            </w:tcBorders>
          </w:tcPr>
          <w:p w14:paraId="2ECF29DF" w14:textId="77777777" w:rsidR="00BD6D60" w:rsidRDefault="007C35BD" w:rsidP="00691517">
            <w:proofErr w:type="spellStart"/>
            <w:r>
              <w:t>Fra</w:t>
            </w:r>
            <w:proofErr w:type="spellEnd"/>
            <w:r>
              <w:t xml:space="preserve">. </w:t>
            </w:r>
            <w:proofErr w:type="spellStart"/>
            <w:r>
              <w:t>Mahaim</w:t>
            </w:r>
            <w:proofErr w:type="spellEnd"/>
            <w:r>
              <w:t xml:space="preserve">. </w:t>
            </w:r>
          </w:p>
          <w:p w14:paraId="6B47BA24" w14:textId="297C6A8D" w:rsidR="007C35BD" w:rsidRDefault="007C35BD" w:rsidP="00691517">
            <w:r>
              <w:t>Übereinkommen der Vereinten Nationen gegen Cyberkrimi</w:t>
            </w:r>
            <w:r w:rsidR="002C5B10">
              <w:t>-</w:t>
            </w:r>
            <w:proofErr w:type="spellStart"/>
            <w:r>
              <w:t>nalität</w:t>
            </w:r>
            <w:proofErr w:type="spellEnd"/>
          </w:p>
        </w:tc>
        <w:tc>
          <w:tcPr>
            <w:tcW w:w="4492" w:type="dxa"/>
            <w:tcBorders>
              <w:top w:val="single" w:sz="4" w:space="0" w:color="auto"/>
            </w:tcBorders>
          </w:tcPr>
          <w:p w14:paraId="39BCDC9B" w14:textId="39058D44" w:rsidR="007C35BD" w:rsidRPr="007C35BD" w:rsidRDefault="007C35BD" w:rsidP="00691517">
            <w:r w:rsidRPr="007C35BD">
              <w:t>Im Dezember 2024 verabschiedete die General</w:t>
            </w:r>
            <w:r w:rsidR="002C5B10">
              <w:t>-</w:t>
            </w:r>
            <w:r w:rsidRPr="007C35BD">
              <w:t>versammlung der Vereinten Nationen ein Überein</w:t>
            </w:r>
            <w:r w:rsidR="002C5B10">
              <w:t>-</w:t>
            </w:r>
            <w:r w:rsidRPr="007C35BD">
              <w:t>kommen gegen Cyberkriminalität. Das Überein</w:t>
            </w:r>
            <w:r w:rsidR="002C5B10">
              <w:t>-</w:t>
            </w:r>
            <w:r w:rsidRPr="007C35BD">
              <w:t>kommen sollte im Jahr 2025 zur Unterzeichnung aufliegen und mit der Unterzeichnung durch den 40. Staat in Kraft treten.</w:t>
            </w:r>
            <w:r w:rsidRPr="007C35BD">
              <w:br/>
            </w:r>
            <w:proofErr w:type="gramStart"/>
            <w:r w:rsidRPr="007C35BD">
              <w:t>Beabsichtigt</w:t>
            </w:r>
            <w:proofErr w:type="gramEnd"/>
            <w:r w:rsidRPr="007C35BD">
              <w:t xml:space="preserve"> der Bundesrat, dem Parlament die Ratifikation des Übereinkommens der Vereinten Nationen gegen Cyberkriminalität vorzulegen?</w:t>
            </w:r>
          </w:p>
        </w:tc>
      </w:tr>
      <w:tr w:rsidR="007C35BD" w14:paraId="551215A8" w14:textId="77777777" w:rsidTr="007C35BD">
        <w:trPr>
          <w:trHeight w:val="911"/>
        </w:trPr>
        <w:tc>
          <w:tcPr>
            <w:tcW w:w="1051" w:type="dxa"/>
            <w:tcBorders>
              <w:top w:val="single" w:sz="4" w:space="0" w:color="auto"/>
            </w:tcBorders>
          </w:tcPr>
          <w:p w14:paraId="208D31B7" w14:textId="77777777" w:rsidR="007C35BD" w:rsidRPr="00A778F0" w:rsidRDefault="007C35BD" w:rsidP="00691517">
            <w:pPr>
              <w:rPr>
                <w:bCs/>
              </w:rPr>
            </w:pPr>
            <w:r>
              <w:rPr>
                <w:bCs/>
              </w:rPr>
              <w:t>25.7502</w:t>
            </w:r>
          </w:p>
        </w:tc>
        <w:tc>
          <w:tcPr>
            <w:tcW w:w="1079" w:type="dxa"/>
            <w:tcBorders>
              <w:top w:val="single" w:sz="4" w:space="0" w:color="auto"/>
            </w:tcBorders>
          </w:tcPr>
          <w:p w14:paraId="63B8F951" w14:textId="77777777" w:rsidR="007C35BD" w:rsidRDefault="007C35BD" w:rsidP="00691517">
            <w:pPr>
              <w:rPr>
                <w:bCs/>
              </w:rPr>
            </w:pPr>
            <w:hyperlink r:id="rId113">
              <w:r>
                <w:rPr>
                  <w:rStyle w:val="Hyperlink"/>
                </w:rPr>
                <w:t>DE</w:t>
              </w:r>
            </w:hyperlink>
          </w:p>
          <w:p w14:paraId="4A418F56" w14:textId="77777777" w:rsidR="007C35BD" w:rsidRDefault="007C35BD" w:rsidP="00691517">
            <w:pPr>
              <w:rPr>
                <w:bCs/>
              </w:rPr>
            </w:pPr>
            <w:hyperlink r:id="rId114">
              <w:r>
                <w:rPr>
                  <w:rStyle w:val="Hyperlink"/>
                </w:rPr>
                <w:t>FR</w:t>
              </w:r>
            </w:hyperlink>
          </w:p>
          <w:p w14:paraId="5024BA32" w14:textId="77777777" w:rsidR="007C35BD" w:rsidRDefault="007C35BD" w:rsidP="00691517">
            <w:pPr>
              <w:rPr>
                <w:bCs/>
              </w:rPr>
            </w:pPr>
            <w:hyperlink r:id="rId115">
              <w:r>
                <w:rPr>
                  <w:rStyle w:val="Hyperlink"/>
                </w:rPr>
                <w:t>IT</w:t>
              </w:r>
            </w:hyperlink>
          </w:p>
        </w:tc>
        <w:tc>
          <w:tcPr>
            <w:tcW w:w="2876" w:type="dxa"/>
            <w:tcBorders>
              <w:top w:val="single" w:sz="4" w:space="0" w:color="auto"/>
            </w:tcBorders>
          </w:tcPr>
          <w:p w14:paraId="1DCD523D" w14:textId="77777777" w:rsidR="00BD6D60" w:rsidRDefault="007C35BD" w:rsidP="00691517">
            <w:proofErr w:type="spellStart"/>
            <w:r>
              <w:t>Fra</w:t>
            </w:r>
            <w:proofErr w:type="spellEnd"/>
            <w:r>
              <w:t xml:space="preserve">. Walder. </w:t>
            </w:r>
          </w:p>
          <w:p w14:paraId="2C07F5D8" w14:textId="13ABD65D" w:rsidR="007C35BD" w:rsidRDefault="007C35BD" w:rsidP="00691517">
            <w:r>
              <w:t xml:space="preserve">Hat der Bundesrat die </w:t>
            </w:r>
            <w:proofErr w:type="spellStart"/>
            <w:r>
              <w:t>israeli</w:t>
            </w:r>
            <w:r w:rsidR="002C5B10">
              <w:t>-</w:t>
            </w:r>
            <w:r>
              <w:t>sche</w:t>
            </w:r>
            <w:proofErr w:type="spellEnd"/>
            <w:r>
              <w:t xml:space="preserve"> Botschafterin in </w:t>
            </w:r>
            <w:proofErr w:type="spellStart"/>
            <w:r>
              <w:t>Zusam</w:t>
            </w:r>
            <w:r w:rsidR="002C5B10">
              <w:t>-</w:t>
            </w:r>
            <w:r>
              <w:t>menhang</w:t>
            </w:r>
            <w:proofErr w:type="spellEnd"/>
            <w:r>
              <w:t xml:space="preserve"> mit den wiederholten Kriegsverbrechen der </w:t>
            </w:r>
            <w:proofErr w:type="spellStart"/>
            <w:r>
              <w:t>israeli</w:t>
            </w:r>
            <w:r w:rsidR="002C5B10">
              <w:t>-</w:t>
            </w:r>
            <w:r>
              <w:t>schen</w:t>
            </w:r>
            <w:proofErr w:type="spellEnd"/>
            <w:r>
              <w:t xml:space="preserve"> Verteidigungsstreitkräfte in Gaza einbestellt?</w:t>
            </w:r>
          </w:p>
        </w:tc>
        <w:tc>
          <w:tcPr>
            <w:tcW w:w="4492" w:type="dxa"/>
            <w:tcBorders>
              <w:top w:val="single" w:sz="4" w:space="0" w:color="auto"/>
            </w:tcBorders>
          </w:tcPr>
          <w:p w14:paraId="486F259A" w14:textId="424B5D84" w:rsidR="007C35BD" w:rsidRPr="007C35BD" w:rsidRDefault="007C35BD" w:rsidP="00691517">
            <w:r w:rsidRPr="007C35BD">
              <w:t>In der Hoffnung, dass meine Fragen diese Woche beantwortet werden: </w:t>
            </w:r>
            <w:r w:rsidRPr="007C35BD">
              <w:br/>
              <w:t>– Hat der Bundesrat die israelische Botschafterin in Bern einbestellt, um ihr mitzuteilen, dass er die wiederholten und sehr schweren Verletzungen des humanitären Völkerrechts in Gaza und im Westjordanland verurteilt?</w:t>
            </w:r>
            <w:r w:rsidRPr="007C35BD">
              <w:br/>
              <w:t>– Hat er der israelischen Botschafterin seine Be</w:t>
            </w:r>
            <w:r w:rsidR="002C5B10">
              <w:t>-</w:t>
            </w:r>
            <w:proofErr w:type="spellStart"/>
            <w:r w:rsidRPr="007C35BD">
              <w:t>stürzung</w:t>
            </w:r>
            <w:proofErr w:type="spellEnd"/>
            <w:r w:rsidRPr="007C35BD">
              <w:t xml:space="preserve"> darüber mitgeteilt, dass sich die Regierung Netanjahu gegen jede nachhaltige und ausgewogene Lösung im israelisch-palästinensischen Konflikt sperrt? </w:t>
            </w:r>
            <w:r w:rsidRPr="007C35BD">
              <w:br/>
              <w:t>– Hat er ausserdem seinen Botschafter in Tel Aviv zur Konsultation zurückgerufen? </w:t>
            </w:r>
          </w:p>
        </w:tc>
      </w:tr>
      <w:tr w:rsidR="007C35BD" w14:paraId="7C8F89D6" w14:textId="77777777" w:rsidTr="007C35BD">
        <w:trPr>
          <w:trHeight w:val="911"/>
        </w:trPr>
        <w:tc>
          <w:tcPr>
            <w:tcW w:w="1051" w:type="dxa"/>
            <w:tcBorders>
              <w:top w:val="single" w:sz="4" w:space="0" w:color="auto"/>
            </w:tcBorders>
          </w:tcPr>
          <w:p w14:paraId="31D5ACF7" w14:textId="77777777" w:rsidR="007C35BD" w:rsidRPr="00A778F0" w:rsidRDefault="007C35BD" w:rsidP="00691517">
            <w:pPr>
              <w:rPr>
                <w:bCs/>
              </w:rPr>
            </w:pPr>
            <w:r>
              <w:rPr>
                <w:bCs/>
              </w:rPr>
              <w:t>25.7512</w:t>
            </w:r>
          </w:p>
        </w:tc>
        <w:tc>
          <w:tcPr>
            <w:tcW w:w="1079" w:type="dxa"/>
            <w:tcBorders>
              <w:top w:val="single" w:sz="4" w:space="0" w:color="auto"/>
            </w:tcBorders>
          </w:tcPr>
          <w:p w14:paraId="6D595EE3" w14:textId="77777777" w:rsidR="007C35BD" w:rsidRDefault="007C35BD" w:rsidP="00691517">
            <w:pPr>
              <w:rPr>
                <w:bCs/>
              </w:rPr>
            </w:pPr>
            <w:hyperlink r:id="rId116">
              <w:r>
                <w:rPr>
                  <w:rStyle w:val="Hyperlink"/>
                </w:rPr>
                <w:t>DE</w:t>
              </w:r>
            </w:hyperlink>
          </w:p>
          <w:p w14:paraId="189A1E88" w14:textId="77777777" w:rsidR="007C35BD" w:rsidRDefault="007C35BD" w:rsidP="00691517">
            <w:pPr>
              <w:rPr>
                <w:bCs/>
              </w:rPr>
            </w:pPr>
            <w:hyperlink r:id="rId117">
              <w:r>
                <w:rPr>
                  <w:rStyle w:val="Hyperlink"/>
                </w:rPr>
                <w:t>FR</w:t>
              </w:r>
            </w:hyperlink>
          </w:p>
          <w:p w14:paraId="6B9208D1" w14:textId="77777777" w:rsidR="007C35BD" w:rsidRDefault="007C35BD" w:rsidP="00691517">
            <w:pPr>
              <w:rPr>
                <w:bCs/>
              </w:rPr>
            </w:pPr>
            <w:hyperlink r:id="rId118">
              <w:r>
                <w:rPr>
                  <w:rStyle w:val="Hyperlink"/>
                </w:rPr>
                <w:t>IT</w:t>
              </w:r>
            </w:hyperlink>
          </w:p>
        </w:tc>
        <w:tc>
          <w:tcPr>
            <w:tcW w:w="2876" w:type="dxa"/>
            <w:tcBorders>
              <w:top w:val="single" w:sz="4" w:space="0" w:color="auto"/>
            </w:tcBorders>
          </w:tcPr>
          <w:p w14:paraId="5AAF3106" w14:textId="77777777" w:rsidR="00BD6D60" w:rsidRDefault="007C35BD" w:rsidP="00691517">
            <w:proofErr w:type="spellStart"/>
            <w:r>
              <w:t>Fra</w:t>
            </w:r>
            <w:proofErr w:type="spellEnd"/>
            <w:r>
              <w:t xml:space="preserve">. Badertscher. </w:t>
            </w:r>
          </w:p>
          <w:p w14:paraId="5C6929B8" w14:textId="68D8A7ED" w:rsidR="007C35BD" w:rsidRDefault="007C35BD" w:rsidP="00691517">
            <w:r>
              <w:t>Prekäre humanitäre Lage im Tschad - was tut die Schweiz?</w:t>
            </w:r>
          </w:p>
        </w:tc>
        <w:tc>
          <w:tcPr>
            <w:tcW w:w="4492" w:type="dxa"/>
            <w:tcBorders>
              <w:top w:val="single" w:sz="4" w:space="0" w:color="auto"/>
            </w:tcBorders>
          </w:tcPr>
          <w:p w14:paraId="497251FB" w14:textId="77777777" w:rsidR="007C35BD" w:rsidRPr="007C35BD" w:rsidRDefault="007C35BD" w:rsidP="00691517">
            <w:r w:rsidRPr="007C35BD">
              <w:t>Gemäss dem UNHCR leben mehr als 1,2 Millionen Flüchtlinge im Tschad, die meisten von ihnen sind Kriegsflüchtlinge aus dem Sudan. Die humanitäre Lage im Tschad ist prekär. Trotz des Engagements humanitärer Partner und lokaler Behörden ist die Nothilfe massiv unterfinanziert. Deshalb hat letzte Woche die UNHCR angesichts der sich zuspitzenden humanitären Notlage im Osten des Tschad Alarm geschlagen.</w:t>
            </w:r>
            <w:r w:rsidRPr="007C35BD">
              <w:br/>
              <w:t>In welcher Form und in welchem Umfang kann die Schweiz im Sudan und im Tschad Hilfe leisten?</w:t>
            </w:r>
          </w:p>
        </w:tc>
      </w:tr>
      <w:tr w:rsidR="007C35BD" w14:paraId="35C54CA4" w14:textId="77777777" w:rsidTr="007C35BD">
        <w:trPr>
          <w:trHeight w:val="911"/>
        </w:trPr>
        <w:tc>
          <w:tcPr>
            <w:tcW w:w="1051" w:type="dxa"/>
            <w:tcBorders>
              <w:top w:val="single" w:sz="4" w:space="0" w:color="auto"/>
            </w:tcBorders>
          </w:tcPr>
          <w:p w14:paraId="29A7CCD5" w14:textId="77777777" w:rsidR="007C35BD" w:rsidRPr="00A778F0" w:rsidRDefault="007C35BD" w:rsidP="00691517">
            <w:pPr>
              <w:rPr>
                <w:bCs/>
              </w:rPr>
            </w:pPr>
            <w:r>
              <w:rPr>
                <w:bCs/>
              </w:rPr>
              <w:t>25.7513</w:t>
            </w:r>
          </w:p>
        </w:tc>
        <w:tc>
          <w:tcPr>
            <w:tcW w:w="1079" w:type="dxa"/>
            <w:tcBorders>
              <w:top w:val="single" w:sz="4" w:space="0" w:color="auto"/>
            </w:tcBorders>
          </w:tcPr>
          <w:p w14:paraId="2569C50C" w14:textId="77777777" w:rsidR="007C35BD" w:rsidRDefault="007C35BD" w:rsidP="00691517">
            <w:pPr>
              <w:rPr>
                <w:bCs/>
              </w:rPr>
            </w:pPr>
            <w:hyperlink r:id="rId119">
              <w:r>
                <w:rPr>
                  <w:rStyle w:val="Hyperlink"/>
                </w:rPr>
                <w:t>DE</w:t>
              </w:r>
            </w:hyperlink>
          </w:p>
          <w:p w14:paraId="65B923A4" w14:textId="77777777" w:rsidR="007C35BD" w:rsidRDefault="007C35BD" w:rsidP="00691517">
            <w:pPr>
              <w:rPr>
                <w:bCs/>
              </w:rPr>
            </w:pPr>
            <w:hyperlink r:id="rId120">
              <w:r>
                <w:rPr>
                  <w:rStyle w:val="Hyperlink"/>
                </w:rPr>
                <w:t>FR</w:t>
              </w:r>
            </w:hyperlink>
          </w:p>
          <w:p w14:paraId="0A9932F5" w14:textId="77777777" w:rsidR="007C35BD" w:rsidRDefault="007C35BD" w:rsidP="00691517">
            <w:pPr>
              <w:rPr>
                <w:bCs/>
              </w:rPr>
            </w:pPr>
            <w:hyperlink r:id="rId121">
              <w:r>
                <w:rPr>
                  <w:rStyle w:val="Hyperlink"/>
                </w:rPr>
                <w:t>IT</w:t>
              </w:r>
            </w:hyperlink>
          </w:p>
        </w:tc>
        <w:tc>
          <w:tcPr>
            <w:tcW w:w="2876" w:type="dxa"/>
            <w:tcBorders>
              <w:top w:val="single" w:sz="4" w:space="0" w:color="auto"/>
            </w:tcBorders>
          </w:tcPr>
          <w:p w14:paraId="13130CD2" w14:textId="77777777" w:rsidR="00BD6D60" w:rsidRDefault="007C35BD" w:rsidP="00691517">
            <w:proofErr w:type="spellStart"/>
            <w:r>
              <w:t>Fra</w:t>
            </w:r>
            <w:proofErr w:type="spellEnd"/>
            <w:r>
              <w:t xml:space="preserve">. Molina. </w:t>
            </w:r>
          </w:p>
          <w:p w14:paraId="32449574" w14:textId="0DF88BAC" w:rsidR="007C35BD" w:rsidRDefault="007C35BD" w:rsidP="00691517">
            <w:r>
              <w:t>Das internationale Genf ist in Gefahr: Was tut der Bundesrat zu seiner Rettung?</w:t>
            </w:r>
          </w:p>
        </w:tc>
        <w:tc>
          <w:tcPr>
            <w:tcW w:w="4492" w:type="dxa"/>
            <w:tcBorders>
              <w:top w:val="single" w:sz="4" w:space="0" w:color="auto"/>
            </w:tcBorders>
          </w:tcPr>
          <w:p w14:paraId="0C2662AD" w14:textId="600EB2F2" w:rsidR="007C35BD" w:rsidRPr="007C35BD" w:rsidRDefault="007C35BD" w:rsidP="00691517">
            <w:r w:rsidRPr="007C35BD">
              <w:t>Das internationale Genf steht unter massivem Druck. Die enormen Budget-Kürzungen, insbesondere durch die USA, wirken sich negativ auf internationale Organisationen aus und es gibt Bestrebungen, Uno- und humanitäre Organisationen in Katar oder anderswo anzusiedeln.</w:t>
            </w:r>
            <w:r w:rsidRPr="007C35BD">
              <w:br/>
              <w:t>- Was unternimmt der Bundesrat zur Rettung des internationalen Genfs?</w:t>
            </w:r>
            <w:r w:rsidRPr="007C35BD">
              <w:br/>
              <w:t>- Teilt er die Ansicht, dass die Schweiz als Depositar der Genfer Konventionen ein Alleinstellungsmerkmal, aber auch eine besondere Verantwortung für diese hat?</w:t>
            </w:r>
          </w:p>
        </w:tc>
      </w:tr>
    </w:tbl>
    <w:p w14:paraId="1C16508B"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504E5E29" w14:textId="77777777" w:rsidTr="007C35BD">
        <w:trPr>
          <w:trHeight w:val="911"/>
        </w:trPr>
        <w:tc>
          <w:tcPr>
            <w:tcW w:w="1051" w:type="dxa"/>
            <w:tcBorders>
              <w:top w:val="single" w:sz="4" w:space="0" w:color="auto"/>
            </w:tcBorders>
          </w:tcPr>
          <w:p w14:paraId="6D19F3E9" w14:textId="63F3D3EE" w:rsidR="007C35BD" w:rsidRPr="00A778F0" w:rsidRDefault="007C35BD" w:rsidP="00691517">
            <w:pPr>
              <w:rPr>
                <w:bCs/>
              </w:rPr>
            </w:pPr>
            <w:r>
              <w:rPr>
                <w:bCs/>
              </w:rPr>
              <w:lastRenderedPageBreak/>
              <w:t>25.7514</w:t>
            </w:r>
          </w:p>
        </w:tc>
        <w:tc>
          <w:tcPr>
            <w:tcW w:w="1079" w:type="dxa"/>
            <w:tcBorders>
              <w:top w:val="single" w:sz="4" w:space="0" w:color="auto"/>
            </w:tcBorders>
          </w:tcPr>
          <w:p w14:paraId="17AF24AA" w14:textId="77777777" w:rsidR="007C35BD" w:rsidRDefault="007C35BD" w:rsidP="00691517">
            <w:pPr>
              <w:rPr>
                <w:bCs/>
              </w:rPr>
            </w:pPr>
            <w:hyperlink r:id="rId122">
              <w:r>
                <w:rPr>
                  <w:rStyle w:val="Hyperlink"/>
                </w:rPr>
                <w:t>DE</w:t>
              </w:r>
            </w:hyperlink>
          </w:p>
          <w:p w14:paraId="351E3A57" w14:textId="77777777" w:rsidR="007C35BD" w:rsidRDefault="007C35BD" w:rsidP="00691517">
            <w:pPr>
              <w:rPr>
                <w:bCs/>
              </w:rPr>
            </w:pPr>
            <w:hyperlink r:id="rId123">
              <w:r>
                <w:rPr>
                  <w:rStyle w:val="Hyperlink"/>
                </w:rPr>
                <w:t>FR</w:t>
              </w:r>
            </w:hyperlink>
          </w:p>
          <w:p w14:paraId="63B0F85D" w14:textId="77777777" w:rsidR="007C35BD" w:rsidRDefault="007C35BD" w:rsidP="00691517">
            <w:pPr>
              <w:rPr>
                <w:bCs/>
              </w:rPr>
            </w:pPr>
            <w:hyperlink r:id="rId124">
              <w:r>
                <w:rPr>
                  <w:rStyle w:val="Hyperlink"/>
                </w:rPr>
                <w:t>IT</w:t>
              </w:r>
            </w:hyperlink>
          </w:p>
        </w:tc>
        <w:tc>
          <w:tcPr>
            <w:tcW w:w="2876" w:type="dxa"/>
            <w:tcBorders>
              <w:top w:val="single" w:sz="4" w:space="0" w:color="auto"/>
            </w:tcBorders>
          </w:tcPr>
          <w:p w14:paraId="05F5410D" w14:textId="77777777" w:rsidR="00BD6D60" w:rsidRDefault="007C35BD" w:rsidP="00691517">
            <w:proofErr w:type="spellStart"/>
            <w:r>
              <w:t>Fra</w:t>
            </w:r>
            <w:proofErr w:type="spellEnd"/>
            <w:r>
              <w:t xml:space="preserve">. Molina. </w:t>
            </w:r>
          </w:p>
          <w:p w14:paraId="1735030C" w14:textId="5CDF84C4" w:rsidR="007C35BD" w:rsidRDefault="007C35BD" w:rsidP="00691517">
            <w:r>
              <w:t xml:space="preserve">Freedom </w:t>
            </w:r>
            <w:proofErr w:type="spellStart"/>
            <w:r>
              <w:t>Flotilla</w:t>
            </w:r>
            <w:proofErr w:type="spellEnd"/>
            <w:r>
              <w:t>: Illegale Kaperung eines Schiffs mit humanitärer Hilfe durch Israel</w:t>
            </w:r>
          </w:p>
        </w:tc>
        <w:tc>
          <w:tcPr>
            <w:tcW w:w="4492" w:type="dxa"/>
            <w:tcBorders>
              <w:top w:val="single" w:sz="4" w:space="0" w:color="auto"/>
            </w:tcBorders>
          </w:tcPr>
          <w:p w14:paraId="67C28F1E" w14:textId="132322B7" w:rsidR="007C35BD" w:rsidRPr="007C35BD" w:rsidRDefault="007C35BD" w:rsidP="00691517">
            <w:r w:rsidRPr="007C35BD">
              <w:t>Am 09.06.25 wurde das Hilfsschiff Madleen etwa 185 km vor Gaza von der israelischen Marine in internationalen Gewässern gestoppt und nach Ashdod entführt.</w:t>
            </w:r>
            <w:r w:rsidRPr="007C35BD">
              <w:br/>
              <w:t>- Wie beurteilt der Bundesrat diesen Verstoss gegen das internationale Seerecht und die humanitären Prinzipien?</w:t>
            </w:r>
            <w:r w:rsidRPr="007C35BD">
              <w:br/>
              <w:t>- Hat er bei Israel protestiert?</w:t>
            </w:r>
            <w:r w:rsidRPr="007C35BD">
              <w:br/>
              <w:t>- Was unternimmt er zur Durchsetzung des inter</w:t>
            </w:r>
            <w:r w:rsidR="002C5B10">
              <w:t>-</w:t>
            </w:r>
            <w:r w:rsidRPr="007C35BD">
              <w:t>nationalen Seerechts?</w:t>
            </w:r>
          </w:p>
        </w:tc>
      </w:tr>
      <w:tr w:rsidR="007C35BD" w14:paraId="64077B0D" w14:textId="77777777" w:rsidTr="007C35BD">
        <w:trPr>
          <w:trHeight w:val="911"/>
        </w:trPr>
        <w:tc>
          <w:tcPr>
            <w:tcW w:w="1051" w:type="dxa"/>
            <w:tcBorders>
              <w:top w:val="single" w:sz="4" w:space="0" w:color="auto"/>
            </w:tcBorders>
          </w:tcPr>
          <w:p w14:paraId="697F18E5" w14:textId="77777777" w:rsidR="007C35BD" w:rsidRPr="00A778F0" w:rsidRDefault="007C35BD" w:rsidP="00691517">
            <w:pPr>
              <w:rPr>
                <w:bCs/>
              </w:rPr>
            </w:pPr>
            <w:r>
              <w:rPr>
                <w:bCs/>
              </w:rPr>
              <w:t>25.7515</w:t>
            </w:r>
          </w:p>
        </w:tc>
        <w:tc>
          <w:tcPr>
            <w:tcW w:w="1079" w:type="dxa"/>
            <w:tcBorders>
              <w:top w:val="single" w:sz="4" w:space="0" w:color="auto"/>
            </w:tcBorders>
          </w:tcPr>
          <w:p w14:paraId="4BEAE667" w14:textId="77777777" w:rsidR="007C35BD" w:rsidRDefault="007C35BD" w:rsidP="00691517">
            <w:pPr>
              <w:rPr>
                <w:bCs/>
              </w:rPr>
            </w:pPr>
            <w:hyperlink r:id="rId125">
              <w:r>
                <w:rPr>
                  <w:rStyle w:val="Hyperlink"/>
                </w:rPr>
                <w:t>DE</w:t>
              </w:r>
            </w:hyperlink>
          </w:p>
          <w:p w14:paraId="0D95D5C3" w14:textId="77777777" w:rsidR="007C35BD" w:rsidRDefault="007C35BD" w:rsidP="00691517">
            <w:pPr>
              <w:rPr>
                <w:bCs/>
              </w:rPr>
            </w:pPr>
            <w:hyperlink r:id="rId126">
              <w:r>
                <w:rPr>
                  <w:rStyle w:val="Hyperlink"/>
                </w:rPr>
                <w:t>FR</w:t>
              </w:r>
            </w:hyperlink>
          </w:p>
          <w:p w14:paraId="4836533C" w14:textId="77777777" w:rsidR="007C35BD" w:rsidRDefault="007C35BD" w:rsidP="00691517">
            <w:pPr>
              <w:rPr>
                <w:bCs/>
              </w:rPr>
            </w:pPr>
            <w:hyperlink r:id="rId127">
              <w:r>
                <w:rPr>
                  <w:rStyle w:val="Hyperlink"/>
                </w:rPr>
                <w:t>IT</w:t>
              </w:r>
            </w:hyperlink>
          </w:p>
        </w:tc>
        <w:tc>
          <w:tcPr>
            <w:tcW w:w="2876" w:type="dxa"/>
            <w:tcBorders>
              <w:top w:val="single" w:sz="4" w:space="0" w:color="auto"/>
            </w:tcBorders>
          </w:tcPr>
          <w:p w14:paraId="5B3B7A51" w14:textId="77777777" w:rsidR="00BD6D60" w:rsidRDefault="007C35BD" w:rsidP="00691517">
            <w:proofErr w:type="spellStart"/>
            <w:r>
              <w:t>Fra</w:t>
            </w:r>
            <w:proofErr w:type="spellEnd"/>
            <w:r>
              <w:t xml:space="preserve">. Molina. </w:t>
            </w:r>
          </w:p>
          <w:p w14:paraId="672403E1" w14:textId="2CCD4E24" w:rsidR="007C35BD" w:rsidRDefault="007C35BD" w:rsidP="00691517">
            <w:r>
              <w:t>EDA: Abgangsentschädigung für früheren Arbeitsbeginn?</w:t>
            </w:r>
          </w:p>
        </w:tc>
        <w:tc>
          <w:tcPr>
            <w:tcW w:w="4492" w:type="dxa"/>
            <w:tcBorders>
              <w:top w:val="single" w:sz="4" w:space="0" w:color="auto"/>
            </w:tcBorders>
          </w:tcPr>
          <w:p w14:paraId="6BB5BBD5" w14:textId="45F77011" w:rsidR="007C35BD" w:rsidRPr="007C35BD" w:rsidRDefault="007C35BD" w:rsidP="00691517">
            <w:r w:rsidRPr="007C35BD">
              <w:t>Gemäss Medienberichten bezahlte FDP-Bundesrat Cassis einem EDA-Mitarbeiter 2021 70'000 Fr. Abgangsentschädigung, damit dieser vor Ablauf der Kündigungsfrist FDP-Generalsekretär werden konnte.</w:t>
            </w:r>
            <w:r w:rsidRPr="007C35BD">
              <w:br/>
              <w:t>- Ist dies korrekt?</w:t>
            </w:r>
            <w:r w:rsidRPr="007C35BD">
              <w:br/>
              <w:t>- Falls ja: Gestützt auf welche Rechtsgrundlage?</w:t>
            </w:r>
            <w:r w:rsidRPr="007C35BD">
              <w:br/>
              <w:t xml:space="preserve">- Weshalb vergoldete das EDA sein </w:t>
            </w:r>
            <w:proofErr w:type="spellStart"/>
            <w:r w:rsidRPr="007C35BD">
              <w:t>Entgegenkom</w:t>
            </w:r>
            <w:r w:rsidR="002C5B10">
              <w:t>-</w:t>
            </w:r>
            <w:r w:rsidRPr="007C35BD">
              <w:t>men</w:t>
            </w:r>
            <w:proofErr w:type="spellEnd"/>
            <w:r w:rsidRPr="007C35BD">
              <w:t xml:space="preserve"> bei der kurzfristigen Entlassung aus dem Arbeitsverhältnis zusätzlich mit einer fürstlichen Entschädigung?</w:t>
            </w:r>
          </w:p>
        </w:tc>
      </w:tr>
      <w:tr w:rsidR="007C35BD" w14:paraId="4FF32BEA" w14:textId="77777777" w:rsidTr="007C35BD">
        <w:trPr>
          <w:trHeight w:val="911"/>
        </w:trPr>
        <w:tc>
          <w:tcPr>
            <w:tcW w:w="1051" w:type="dxa"/>
            <w:tcBorders>
              <w:top w:val="single" w:sz="4" w:space="0" w:color="auto"/>
            </w:tcBorders>
          </w:tcPr>
          <w:p w14:paraId="0E088A7A" w14:textId="77777777" w:rsidR="007C35BD" w:rsidRPr="00A778F0" w:rsidRDefault="007C35BD" w:rsidP="00691517">
            <w:pPr>
              <w:rPr>
                <w:bCs/>
              </w:rPr>
            </w:pPr>
            <w:r>
              <w:rPr>
                <w:bCs/>
              </w:rPr>
              <w:t>25.7531</w:t>
            </w:r>
          </w:p>
        </w:tc>
        <w:tc>
          <w:tcPr>
            <w:tcW w:w="1079" w:type="dxa"/>
            <w:tcBorders>
              <w:top w:val="single" w:sz="4" w:space="0" w:color="auto"/>
            </w:tcBorders>
          </w:tcPr>
          <w:p w14:paraId="78B51B3F" w14:textId="77777777" w:rsidR="007C35BD" w:rsidRDefault="007C35BD" w:rsidP="00691517">
            <w:pPr>
              <w:rPr>
                <w:bCs/>
              </w:rPr>
            </w:pPr>
            <w:hyperlink r:id="rId128">
              <w:r>
                <w:rPr>
                  <w:rStyle w:val="Hyperlink"/>
                </w:rPr>
                <w:t>DE</w:t>
              </w:r>
            </w:hyperlink>
          </w:p>
          <w:p w14:paraId="56E3312D" w14:textId="77777777" w:rsidR="007C35BD" w:rsidRDefault="007C35BD" w:rsidP="00691517">
            <w:pPr>
              <w:rPr>
                <w:bCs/>
              </w:rPr>
            </w:pPr>
            <w:hyperlink r:id="rId129">
              <w:r>
                <w:rPr>
                  <w:rStyle w:val="Hyperlink"/>
                </w:rPr>
                <w:t>FR</w:t>
              </w:r>
            </w:hyperlink>
          </w:p>
          <w:p w14:paraId="64E27DC3" w14:textId="77777777" w:rsidR="007C35BD" w:rsidRDefault="007C35BD" w:rsidP="00691517">
            <w:pPr>
              <w:rPr>
                <w:bCs/>
              </w:rPr>
            </w:pPr>
            <w:hyperlink r:id="rId130">
              <w:r>
                <w:rPr>
                  <w:rStyle w:val="Hyperlink"/>
                </w:rPr>
                <w:t>IT</w:t>
              </w:r>
            </w:hyperlink>
          </w:p>
        </w:tc>
        <w:tc>
          <w:tcPr>
            <w:tcW w:w="2876" w:type="dxa"/>
            <w:tcBorders>
              <w:top w:val="single" w:sz="4" w:space="0" w:color="auto"/>
            </w:tcBorders>
          </w:tcPr>
          <w:p w14:paraId="3B3E2133" w14:textId="77777777" w:rsidR="00BD6D60" w:rsidRDefault="007C35BD" w:rsidP="00691517">
            <w:proofErr w:type="spellStart"/>
            <w:r>
              <w:t>Fra</w:t>
            </w:r>
            <w:proofErr w:type="spellEnd"/>
            <w:r>
              <w:t xml:space="preserve">. Steinemann. </w:t>
            </w:r>
          </w:p>
          <w:p w14:paraId="5FFF89B0" w14:textId="13D05AF5" w:rsidR="007C35BD" w:rsidRDefault="007C35BD" w:rsidP="00691517">
            <w:r>
              <w:t>Wie viel Entwicklungshilfe zahlt die Schweiz wirklich?</w:t>
            </w:r>
          </w:p>
        </w:tc>
        <w:tc>
          <w:tcPr>
            <w:tcW w:w="4492" w:type="dxa"/>
            <w:tcBorders>
              <w:top w:val="single" w:sz="4" w:space="0" w:color="auto"/>
            </w:tcBorders>
          </w:tcPr>
          <w:p w14:paraId="69521BB2" w14:textId="77777777" w:rsidR="007C35BD" w:rsidRPr="007C35BD" w:rsidRDefault="007C35BD" w:rsidP="00691517">
            <w:r w:rsidRPr="007C35BD">
              <w:t>Die Politik erwähnt immer nur das Geld, das der Bürger über Steuern für Entwicklungshilfe ausgibt. Aber die Schweizer spenden jedes Jahr einen viel höheren Betrag als Privatpersonen.</w:t>
            </w:r>
            <w:r w:rsidRPr="007C35BD">
              <w:br/>
              <w:t>- Wie hoch ist die Summe, die ohne staatliches Zutun ins Ausland fliesst?</w:t>
            </w:r>
            <w:r w:rsidRPr="007C35BD">
              <w:br/>
              <w:t>- Wie hoch ist der gesamte Betrag von Staat und Privat in Relation zum BIP?</w:t>
            </w:r>
            <w:r w:rsidRPr="007C35BD">
              <w:br/>
              <w:t>- Welches andere Land gibt prozentual bzw. in Relation zur Bevölkerungszahl mehr aus als die Schweizer?</w:t>
            </w:r>
          </w:p>
        </w:tc>
      </w:tr>
      <w:tr w:rsidR="007C35BD" w14:paraId="09FC3409" w14:textId="77777777" w:rsidTr="007C35BD">
        <w:trPr>
          <w:trHeight w:val="911"/>
        </w:trPr>
        <w:tc>
          <w:tcPr>
            <w:tcW w:w="1051" w:type="dxa"/>
            <w:tcBorders>
              <w:top w:val="single" w:sz="4" w:space="0" w:color="auto"/>
            </w:tcBorders>
          </w:tcPr>
          <w:p w14:paraId="3EE89BC1" w14:textId="77777777" w:rsidR="007C35BD" w:rsidRPr="00A778F0" w:rsidRDefault="007C35BD" w:rsidP="00691517">
            <w:pPr>
              <w:rPr>
                <w:bCs/>
              </w:rPr>
            </w:pPr>
            <w:r>
              <w:rPr>
                <w:bCs/>
              </w:rPr>
              <w:t>25.7534</w:t>
            </w:r>
          </w:p>
        </w:tc>
        <w:tc>
          <w:tcPr>
            <w:tcW w:w="1079" w:type="dxa"/>
            <w:tcBorders>
              <w:top w:val="single" w:sz="4" w:space="0" w:color="auto"/>
            </w:tcBorders>
          </w:tcPr>
          <w:p w14:paraId="7CAC1C97" w14:textId="77777777" w:rsidR="007C35BD" w:rsidRDefault="007C35BD" w:rsidP="00691517">
            <w:pPr>
              <w:rPr>
                <w:bCs/>
              </w:rPr>
            </w:pPr>
            <w:hyperlink r:id="rId131">
              <w:r>
                <w:rPr>
                  <w:rStyle w:val="Hyperlink"/>
                </w:rPr>
                <w:t>DE</w:t>
              </w:r>
            </w:hyperlink>
          </w:p>
          <w:p w14:paraId="71D1D91E" w14:textId="77777777" w:rsidR="007C35BD" w:rsidRDefault="007C35BD" w:rsidP="00691517">
            <w:pPr>
              <w:rPr>
                <w:bCs/>
              </w:rPr>
            </w:pPr>
            <w:hyperlink r:id="rId132">
              <w:r>
                <w:rPr>
                  <w:rStyle w:val="Hyperlink"/>
                </w:rPr>
                <w:t>FR</w:t>
              </w:r>
            </w:hyperlink>
          </w:p>
          <w:p w14:paraId="1A83554D" w14:textId="77777777" w:rsidR="007C35BD" w:rsidRDefault="007C35BD" w:rsidP="00691517">
            <w:pPr>
              <w:rPr>
                <w:bCs/>
              </w:rPr>
            </w:pPr>
            <w:hyperlink r:id="rId133">
              <w:r>
                <w:rPr>
                  <w:rStyle w:val="Hyperlink"/>
                </w:rPr>
                <w:t>IT</w:t>
              </w:r>
            </w:hyperlink>
          </w:p>
        </w:tc>
        <w:tc>
          <w:tcPr>
            <w:tcW w:w="2876" w:type="dxa"/>
            <w:tcBorders>
              <w:top w:val="single" w:sz="4" w:space="0" w:color="auto"/>
            </w:tcBorders>
          </w:tcPr>
          <w:p w14:paraId="7EB8C78E" w14:textId="77777777" w:rsidR="00BD6D60" w:rsidRDefault="007C35BD" w:rsidP="00691517">
            <w:proofErr w:type="spellStart"/>
            <w:r>
              <w:t>Fra</w:t>
            </w:r>
            <w:proofErr w:type="spellEnd"/>
            <w:r>
              <w:t xml:space="preserve">. Wyssmann. </w:t>
            </w:r>
          </w:p>
          <w:p w14:paraId="3B6C3920" w14:textId="598C8435" w:rsidR="007C35BD" w:rsidRDefault="007C35BD" w:rsidP="00691517">
            <w:r>
              <w:t>Für Normalbürger verständliche Übersichtstabelle der bisherigen Zahlungen der Schweiz an die EU, ihre Mitgliedstaaten, Institutionen und Agenturen in den letzten 10 Jahren</w:t>
            </w:r>
          </w:p>
        </w:tc>
        <w:tc>
          <w:tcPr>
            <w:tcW w:w="4492" w:type="dxa"/>
            <w:tcBorders>
              <w:top w:val="single" w:sz="4" w:space="0" w:color="auto"/>
            </w:tcBorders>
          </w:tcPr>
          <w:p w14:paraId="41D84569" w14:textId="77777777" w:rsidR="007C35BD" w:rsidRPr="007C35BD" w:rsidRDefault="007C35BD" w:rsidP="00691517">
            <w:r w:rsidRPr="007C35BD">
              <w:t>Bis dato besteht (noch) keine transparente und für Normalbürger verständliche Übersichtstabelle des Bundesrates über die bisher geleisteten Zahlungen der Schweiz an die Europäische Union (EU) und ihre Ableger.</w:t>
            </w:r>
            <w:r w:rsidRPr="007C35BD">
              <w:br/>
              <w:t xml:space="preserve">Auf wie viel beliefen sich die in den letzten 10 Jahren an die EU, ihre Mitgliedstaaten, Institutionen und Agenturen (z.B. </w:t>
            </w:r>
            <w:proofErr w:type="spellStart"/>
            <w:r w:rsidRPr="007C35BD">
              <w:t>EBCG</w:t>
            </w:r>
            <w:proofErr w:type="spellEnd"/>
            <w:r w:rsidRPr="007C35BD">
              <w:t>) geleisteten Zahlungen der Schweiz tabellarisch und detailliert in Schweizer Franken aufgelistet nach Jahren und Gattung (netto/ brutto)? </w:t>
            </w:r>
          </w:p>
        </w:tc>
      </w:tr>
      <w:tr w:rsidR="007C35BD" w14:paraId="7C9067A9" w14:textId="77777777" w:rsidTr="007C35BD">
        <w:trPr>
          <w:trHeight w:val="911"/>
        </w:trPr>
        <w:tc>
          <w:tcPr>
            <w:tcW w:w="1051" w:type="dxa"/>
            <w:tcBorders>
              <w:top w:val="single" w:sz="4" w:space="0" w:color="auto"/>
            </w:tcBorders>
          </w:tcPr>
          <w:p w14:paraId="2B64EEF3" w14:textId="77777777" w:rsidR="007C35BD" w:rsidRPr="00A778F0" w:rsidRDefault="007C35BD" w:rsidP="00691517">
            <w:pPr>
              <w:rPr>
                <w:bCs/>
              </w:rPr>
            </w:pPr>
            <w:r>
              <w:rPr>
                <w:bCs/>
              </w:rPr>
              <w:t>25.7545</w:t>
            </w:r>
          </w:p>
        </w:tc>
        <w:tc>
          <w:tcPr>
            <w:tcW w:w="1079" w:type="dxa"/>
            <w:tcBorders>
              <w:top w:val="single" w:sz="4" w:space="0" w:color="auto"/>
            </w:tcBorders>
          </w:tcPr>
          <w:p w14:paraId="5A2FA429" w14:textId="77777777" w:rsidR="007C35BD" w:rsidRDefault="007C35BD" w:rsidP="00691517">
            <w:pPr>
              <w:rPr>
                <w:bCs/>
              </w:rPr>
            </w:pPr>
            <w:hyperlink r:id="rId134">
              <w:r>
                <w:rPr>
                  <w:rStyle w:val="Hyperlink"/>
                </w:rPr>
                <w:t>DE</w:t>
              </w:r>
            </w:hyperlink>
          </w:p>
          <w:p w14:paraId="70B9A876" w14:textId="77777777" w:rsidR="007C35BD" w:rsidRDefault="007C35BD" w:rsidP="00691517">
            <w:pPr>
              <w:rPr>
                <w:bCs/>
              </w:rPr>
            </w:pPr>
            <w:hyperlink r:id="rId135">
              <w:r>
                <w:rPr>
                  <w:rStyle w:val="Hyperlink"/>
                </w:rPr>
                <w:t>FR</w:t>
              </w:r>
            </w:hyperlink>
          </w:p>
          <w:p w14:paraId="1D80A277" w14:textId="77777777" w:rsidR="007C35BD" w:rsidRDefault="007C35BD" w:rsidP="00691517">
            <w:pPr>
              <w:rPr>
                <w:bCs/>
              </w:rPr>
            </w:pPr>
            <w:hyperlink r:id="rId136">
              <w:r>
                <w:rPr>
                  <w:rStyle w:val="Hyperlink"/>
                </w:rPr>
                <w:t>IT</w:t>
              </w:r>
            </w:hyperlink>
          </w:p>
        </w:tc>
        <w:tc>
          <w:tcPr>
            <w:tcW w:w="2876" w:type="dxa"/>
            <w:tcBorders>
              <w:top w:val="single" w:sz="4" w:space="0" w:color="auto"/>
            </w:tcBorders>
          </w:tcPr>
          <w:p w14:paraId="71F40C6F" w14:textId="77777777" w:rsidR="00BD6D60" w:rsidRDefault="007C35BD" w:rsidP="00691517">
            <w:proofErr w:type="spellStart"/>
            <w:r>
              <w:t>Fra</w:t>
            </w:r>
            <w:proofErr w:type="spellEnd"/>
            <w:r>
              <w:t xml:space="preserve">. Wyssmann. </w:t>
            </w:r>
          </w:p>
          <w:p w14:paraId="6AE582C6" w14:textId="11CC9EC8" w:rsidR="007C35BD" w:rsidRDefault="007C35BD" w:rsidP="00691517">
            <w:r>
              <w:t>Zahlungen der Schweiz an die EU im Jahre 2025</w:t>
            </w:r>
          </w:p>
        </w:tc>
        <w:tc>
          <w:tcPr>
            <w:tcW w:w="4492" w:type="dxa"/>
            <w:tcBorders>
              <w:top w:val="single" w:sz="4" w:space="0" w:color="auto"/>
            </w:tcBorders>
          </w:tcPr>
          <w:p w14:paraId="01D6D414" w14:textId="17A16603" w:rsidR="007C35BD" w:rsidRPr="007C35BD" w:rsidRDefault="007C35BD" w:rsidP="00691517">
            <w:r w:rsidRPr="007C35BD">
              <w:t>Die Beziehungen zwischen der Schweiz und der EU werden durch einen komplexen, bilateralen Ver</w:t>
            </w:r>
            <w:r w:rsidR="002C5B10">
              <w:t>-</w:t>
            </w:r>
            <w:proofErr w:type="spellStart"/>
            <w:r w:rsidRPr="007C35BD">
              <w:t>tragsklüngel</w:t>
            </w:r>
            <w:proofErr w:type="spellEnd"/>
            <w:r w:rsidRPr="007C35BD">
              <w:t xml:space="preserve"> geregelt, der sich über Jahre entwickelt hat und verschiedene Bereiche abdeckt.</w:t>
            </w:r>
            <w:r w:rsidRPr="007C35BD">
              <w:br/>
              <w:t xml:space="preserve">Im Zuge der baldigen Offenlegung der "weiter </w:t>
            </w:r>
            <w:proofErr w:type="spellStart"/>
            <w:r w:rsidRPr="007C35BD">
              <w:t>ent</w:t>
            </w:r>
            <w:proofErr w:type="spellEnd"/>
            <w:r w:rsidR="002C5B10">
              <w:t>-</w:t>
            </w:r>
            <w:r w:rsidRPr="007C35BD">
              <w:t xml:space="preserve">wickelten" und bis heute unter Verschluss </w:t>
            </w:r>
            <w:proofErr w:type="spellStart"/>
            <w:r w:rsidRPr="007C35BD">
              <w:t>gehalte</w:t>
            </w:r>
            <w:r w:rsidR="002C5B10">
              <w:t>-</w:t>
            </w:r>
            <w:r w:rsidRPr="007C35BD">
              <w:t>nen</w:t>
            </w:r>
            <w:proofErr w:type="spellEnd"/>
            <w:r w:rsidRPr="007C35BD">
              <w:t xml:space="preserve"> geheimen EU-Zusatzverträge interessiert </w:t>
            </w:r>
            <w:proofErr w:type="spellStart"/>
            <w:r w:rsidRPr="007C35BD">
              <w:t>fol</w:t>
            </w:r>
            <w:r w:rsidR="002C5B10">
              <w:t>-</w:t>
            </w:r>
            <w:r w:rsidRPr="007C35BD">
              <w:t>gende</w:t>
            </w:r>
            <w:proofErr w:type="spellEnd"/>
            <w:r w:rsidRPr="007C35BD">
              <w:t xml:space="preserve"> Frage:</w:t>
            </w:r>
            <w:r w:rsidRPr="007C35BD">
              <w:br/>
              <w:t>Wie viel zahlt die Schweiz im Jahre 2025 an die EU aufgegliedert nach Vertrag und Abkommen?</w:t>
            </w:r>
          </w:p>
        </w:tc>
      </w:tr>
      <w:tr w:rsidR="007C35BD" w14:paraId="709722A5" w14:textId="77777777" w:rsidTr="007C35BD">
        <w:trPr>
          <w:trHeight w:val="911"/>
        </w:trPr>
        <w:tc>
          <w:tcPr>
            <w:tcW w:w="1051" w:type="dxa"/>
            <w:tcBorders>
              <w:top w:val="single" w:sz="4" w:space="0" w:color="auto"/>
            </w:tcBorders>
          </w:tcPr>
          <w:p w14:paraId="4AE5B42E" w14:textId="77777777" w:rsidR="007C35BD" w:rsidRPr="00A778F0" w:rsidRDefault="007C35BD" w:rsidP="00691517">
            <w:pPr>
              <w:rPr>
                <w:bCs/>
              </w:rPr>
            </w:pPr>
            <w:r>
              <w:rPr>
                <w:bCs/>
              </w:rPr>
              <w:t>25.7555</w:t>
            </w:r>
          </w:p>
        </w:tc>
        <w:tc>
          <w:tcPr>
            <w:tcW w:w="1079" w:type="dxa"/>
            <w:tcBorders>
              <w:top w:val="single" w:sz="4" w:space="0" w:color="auto"/>
            </w:tcBorders>
          </w:tcPr>
          <w:p w14:paraId="693E373A" w14:textId="77777777" w:rsidR="007C35BD" w:rsidRDefault="007C35BD" w:rsidP="00691517">
            <w:pPr>
              <w:rPr>
                <w:bCs/>
              </w:rPr>
            </w:pPr>
            <w:hyperlink r:id="rId137">
              <w:r>
                <w:rPr>
                  <w:rStyle w:val="Hyperlink"/>
                </w:rPr>
                <w:t>DE</w:t>
              </w:r>
            </w:hyperlink>
          </w:p>
          <w:p w14:paraId="12D9A934" w14:textId="77777777" w:rsidR="007C35BD" w:rsidRDefault="007C35BD" w:rsidP="00691517">
            <w:pPr>
              <w:rPr>
                <w:bCs/>
              </w:rPr>
            </w:pPr>
            <w:hyperlink r:id="rId138">
              <w:r>
                <w:rPr>
                  <w:rStyle w:val="Hyperlink"/>
                </w:rPr>
                <w:t>FR</w:t>
              </w:r>
            </w:hyperlink>
          </w:p>
          <w:p w14:paraId="433CF067" w14:textId="77777777" w:rsidR="007C35BD" w:rsidRDefault="007C35BD" w:rsidP="00691517">
            <w:pPr>
              <w:rPr>
                <w:bCs/>
              </w:rPr>
            </w:pPr>
            <w:hyperlink r:id="rId139">
              <w:r>
                <w:rPr>
                  <w:rStyle w:val="Hyperlink"/>
                </w:rPr>
                <w:t>IT</w:t>
              </w:r>
            </w:hyperlink>
          </w:p>
        </w:tc>
        <w:tc>
          <w:tcPr>
            <w:tcW w:w="2876" w:type="dxa"/>
            <w:tcBorders>
              <w:top w:val="single" w:sz="4" w:space="0" w:color="auto"/>
            </w:tcBorders>
          </w:tcPr>
          <w:p w14:paraId="74507407" w14:textId="77777777" w:rsidR="00BD6D60" w:rsidRDefault="007C35BD" w:rsidP="00691517">
            <w:proofErr w:type="spellStart"/>
            <w:r>
              <w:t>Fra</w:t>
            </w:r>
            <w:proofErr w:type="spellEnd"/>
            <w:r>
              <w:t xml:space="preserve">. Fehlmann </w:t>
            </w:r>
            <w:proofErr w:type="spellStart"/>
            <w:r>
              <w:t>Rielle</w:t>
            </w:r>
            <w:proofErr w:type="spellEnd"/>
            <w:r>
              <w:t xml:space="preserve">. </w:t>
            </w:r>
          </w:p>
          <w:p w14:paraId="13DF8852" w14:textId="3A8DFDDA" w:rsidR="007C35BD" w:rsidRDefault="007C35BD" w:rsidP="00691517">
            <w:r>
              <w:t>15 Fragen zur Lage in Gaza, 15 identische Antworten!</w:t>
            </w:r>
          </w:p>
        </w:tc>
        <w:tc>
          <w:tcPr>
            <w:tcW w:w="4492" w:type="dxa"/>
            <w:tcBorders>
              <w:top w:val="single" w:sz="4" w:space="0" w:color="auto"/>
            </w:tcBorders>
          </w:tcPr>
          <w:p w14:paraId="017D70A8" w14:textId="35AAECC9" w:rsidR="007C35BD" w:rsidRPr="007C35BD" w:rsidRDefault="007C35BD" w:rsidP="00691517">
            <w:r w:rsidRPr="007C35BD">
              <w:t xml:space="preserve">Auf rund 15 verschiedene Fragen, die von mehreren Parlamentarierinnen und Parlamentariern gestellt wurden, antwortete das Eidgenössische </w:t>
            </w:r>
            <w:proofErr w:type="spellStart"/>
            <w:r w:rsidRPr="007C35BD">
              <w:t>Departe</w:t>
            </w:r>
            <w:r w:rsidR="002C5B10">
              <w:t>-</w:t>
            </w:r>
            <w:r w:rsidRPr="007C35BD">
              <w:t>ment</w:t>
            </w:r>
            <w:proofErr w:type="spellEnd"/>
            <w:r w:rsidRPr="007C35BD">
              <w:t xml:space="preserve"> für auswärtige Angelegenheiten mit der </w:t>
            </w:r>
            <w:proofErr w:type="spellStart"/>
            <w:r w:rsidRPr="007C35BD">
              <w:t>glei</w:t>
            </w:r>
            <w:r w:rsidR="002C5B10">
              <w:t>-</w:t>
            </w:r>
            <w:r w:rsidRPr="007C35BD">
              <w:t>chen</w:t>
            </w:r>
            <w:proofErr w:type="spellEnd"/>
            <w:r w:rsidRPr="007C35BD">
              <w:t xml:space="preserve"> Antwort.</w:t>
            </w:r>
            <w:r w:rsidRPr="007C35BD">
              <w:br/>
            </w:r>
            <w:proofErr w:type="gramStart"/>
            <w:r w:rsidRPr="007C35BD">
              <w:t>Gab</w:t>
            </w:r>
            <w:proofErr w:type="gramEnd"/>
            <w:r w:rsidRPr="007C35BD">
              <w:t xml:space="preserve"> es einen Computer-«Bug»?</w:t>
            </w:r>
          </w:p>
        </w:tc>
      </w:tr>
    </w:tbl>
    <w:p w14:paraId="276E298E"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112DFEDA" w14:textId="77777777" w:rsidTr="007C35BD">
        <w:trPr>
          <w:trHeight w:val="911"/>
        </w:trPr>
        <w:tc>
          <w:tcPr>
            <w:tcW w:w="1051" w:type="dxa"/>
            <w:tcBorders>
              <w:top w:val="single" w:sz="4" w:space="0" w:color="auto"/>
            </w:tcBorders>
          </w:tcPr>
          <w:p w14:paraId="71190036" w14:textId="79A4195E" w:rsidR="007C35BD" w:rsidRPr="00A778F0" w:rsidRDefault="007C35BD" w:rsidP="00691517">
            <w:pPr>
              <w:rPr>
                <w:bCs/>
              </w:rPr>
            </w:pPr>
            <w:r>
              <w:rPr>
                <w:bCs/>
              </w:rPr>
              <w:lastRenderedPageBreak/>
              <w:t>25.7556</w:t>
            </w:r>
          </w:p>
        </w:tc>
        <w:tc>
          <w:tcPr>
            <w:tcW w:w="1079" w:type="dxa"/>
            <w:tcBorders>
              <w:top w:val="single" w:sz="4" w:space="0" w:color="auto"/>
            </w:tcBorders>
          </w:tcPr>
          <w:p w14:paraId="672A0396" w14:textId="77777777" w:rsidR="007C35BD" w:rsidRDefault="007C35BD" w:rsidP="00691517">
            <w:pPr>
              <w:rPr>
                <w:bCs/>
              </w:rPr>
            </w:pPr>
            <w:hyperlink r:id="rId140">
              <w:r>
                <w:rPr>
                  <w:rStyle w:val="Hyperlink"/>
                </w:rPr>
                <w:t>DE</w:t>
              </w:r>
            </w:hyperlink>
          </w:p>
          <w:p w14:paraId="51D887F4" w14:textId="77777777" w:rsidR="007C35BD" w:rsidRDefault="007C35BD" w:rsidP="00691517">
            <w:pPr>
              <w:rPr>
                <w:bCs/>
              </w:rPr>
            </w:pPr>
            <w:hyperlink r:id="rId141">
              <w:r>
                <w:rPr>
                  <w:rStyle w:val="Hyperlink"/>
                </w:rPr>
                <w:t>FR</w:t>
              </w:r>
            </w:hyperlink>
          </w:p>
          <w:p w14:paraId="7AE47C25" w14:textId="77777777" w:rsidR="007C35BD" w:rsidRDefault="007C35BD" w:rsidP="00691517">
            <w:pPr>
              <w:rPr>
                <w:bCs/>
              </w:rPr>
            </w:pPr>
            <w:hyperlink r:id="rId142">
              <w:r>
                <w:rPr>
                  <w:rStyle w:val="Hyperlink"/>
                </w:rPr>
                <w:t>IT</w:t>
              </w:r>
            </w:hyperlink>
          </w:p>
        </w:tc>
        <w:tc>
          <w:tcPr>
            <w:tcW w:w="2876" w:type="dxa"/>
            <w:tcBorders>
              <w:top w:val="single" w:sz="4" w:space="0" w:color="auto"/>
            </w:tcBorders>
          </w:tcPr>
          <w:p w14:paraId="45EFAE58" w14:textId="77777777" w:rsidR="00BD6D60" w:rsidRDefault="007C35BD" w:rsidP="00691517">
            <w:proofErr w:type="spellStart"/>
            <w:r>
              <w:t>Fra</w:t>
            </w:r>
            <w:proofErr w:type="spellEnd"/>
            <w:r>
              <w:t xml:space="preserve">. Crottaz. </w:t>
            </w:r>
          </w:p>
          <w:p w14:paraId="2A7B95D9" w14:textId="4D801698" w:rsidR="007C35BD" w:rsidRDefault="007C35BD" w:rsidP="00691517">
            <w:r>
              <w:t>15 Fragen zur Lage in Gaza, 15 identische Antworten!</w:t>
            </w:r>
          </w:p>
        </w:tc>
        <w:tc>
          <w:tcPr>
            <w:tcW w:w="4492" w:type="dxa"/>
            <w:tcBorders>
              <w:top w:val="single" w:sz="4" w:space="0" w:color="auto"/>
            </w:tcBorders>
          </w:tcPr>
          <w:p w14:paraId="623069CA" w14:textId="3EDBB231" w:rsidR="007C35BD" w:rsidRPr="007C35BD" w:rsidRDefault="007C35BD" w:rsidP="00691517">
            <w:r w:rsidRPr="007C35BD">
              <w:t xml:space="preserve">Auf rund 15 verschiedene Fragen, die von mehreren Parlamentarierinnen und Parlamentariern gestellt wurden, antwortete das Eidgenössische </w:t>
            </w:r>
            <w:proofErr w:type="spellStart"/>
            <w:r w:rsidRPr="007C35BD">
              <w:t>Departe</w:t>
            </w:r>
            <w:r w:rsidR="002C5B10">
              <w:t>-</w:t>
            </w:r>
            <w:r w:rsidRPr="007C35BD">
              <w:t>ment</w:t>
            </w:r>
            <w:proofErr w:type="spellEnd"/>
            <w:r w:rsidRPr="007C35BD">
              <w:t xml:space="preserve"> für auswärtige Angelegenheiten mit der </w:t>
            </w:r>
            <w:proofErr w:type="spellStart"/>
            <w:r w:rsidRPr="007C35BD">
              <w:t>glei</w:t>
            </w:r>
            <w:r w:rsidR="002C5B10">
              <w:t>-</w:t>
            </w:r>
            <w:r w:rsidRPr="007C35BD">
              <w:t>chen</w:t>
            </w:r>
            <w:proofErr w:type="spellEnd"/>
            <w:r w:rsidRPr="007C35BD">
              <w:t xml:space="preserve"> Antwort.</w:t>
            </w:r>
            <w:r w:rsidRPr="007C35BD">
              <w:br/>
            </w:r>
            <w:proofErr w:type="gramStart"/>
            <w:r w:rsidRPr="007C35BD">
              <w:t>Gab</w:t>
            </w:r>
            <w:proofErr w:type="gramEnd"/>
            <w:r w:rsidRPr="007C35BD">
              <w:t xml:space="preserve"> es einen Computer-«Bug»?</w:t>
            </w:r>
          </w:p>
        </w:tc>
      </w:tr>
      <w:tr w:rsidR="007C35BD" w14:paraId="02561384" w14:textId="77777777" w:rsidTr="007C35BD">
        <w:trPr>
          <w:trHeight w:val="911"/>
        </w:trPr>
        <w:tc>
          <w:tcPr>
            <w:tcW w:w="1051" w:type="dxa"/>
            <w:tcBorders>
              <w:top w:val="single" w:sz="4" w:space="0" w:color="auto"/>
            </w:tcBorders>
          </w:tcPr>
          <w:p w14:paraId="2C969ED4" w14:textId="77777777" w:rsidR="007C35BD" w:rsidRPr="00A778F0" w:rsidRDefault="007C35BD" w:rsidP="00691517">
            <w:pPr>
              <w:rPr>
                <w:bCs/>
              </w:rPr>
            </w:pPr>
            <w:r>
              <w:rPr>
                <w:bCs/>
              </w:rPr>
              <w:t>25.7557</w:t>
            </w:r>
          </w:p>
        </w:tc>
        <w:tc>
          <w:tcPr>
            <w:tcW w:w="1079" w:type="dxa"/>
            <w:tcBorders>
              <w:top w:val="single" w:sz="4" w:space="0" w:color="auto"/>
            </w:tcBorders>
          </w:tcPr>
          <w:p w14:paraId="2957F63F" w14:textId="77777777" w:rsidR="007C35BD" w:rsidRDefault="007C35BD" w:rsidP="00691517">
            <w:pPr>
              <w:rPr>
                <w:bCs/>
              </w:rPr>
            </w:pPr>
            <w:hyperlink r:id="rId143">
              <w:r>
                <w:rPr>
                  <w:rStyle w:val="Hyperlink"/>
                </w:rPr>
                <w:t>DE</w:t>
              </w:r>
            </w:hyperlink>
          </w:p>
          <w:p w14:paraId="2E8E9073" w14:textId="77777777" w:rsidR="007C35BD" w:rsidRDefault="007C35BD" w:rsidP="00691517">
            <w:pPr>
              <w:rPr>
                <w:bCs/>
              </w:rPr>
            </w:pPr>
            <w:hyperlink r:id="rId144">
              <w:r>
                <w:rPr>
                  <w:rStyle w:val="Hyperlink"/>
                </w:rPr>
                <w:t>FR</w:t>
              </w:r>
            </w:hyperlink>
          </w:p>
          <w:p w14:paraId="2E486325" w14:textId="77777777" w:rsidR="007C35BD" w:rsidRDefault="007C35BD" w:rsidP="00691517">
            <w:pPr>
              <w:rPr>
                <w:bCs/>
              </w:rPr>
            </w:pPr>
            <w:hyperlink r:id="rId145">
              <w:r>
                <w:rPr>
                  <w:rStyle w:val="Hyperlink"/>
                </w:rPr>
                <w:t>IT</w:t>
              </w:r>
            </w:hyperlink>
          </w:p>
        </w:tc>
        <w:tc>
          <w:tcPr>
            <w:tcW w:w="2876" w:type="dxa"/>
            <w:tcBorders>
              <w:top w:val="single" w:sz="4" w:space="0" w:color="auto"/>
            </w:tcBorders>
          </w:tcPr>
          <w:p w14:paraId="7EB3E458" w14:textId="77777777" w:rsidR="00BD6D60" w:rsidRDefault="007C35BD" w:rsidP="00691517">
            <w:proofErr w:type="spellStart"/>
            <w:r>
              <w:t>Fra</w:t>
            </w:r>
            <w:proofErr w:type="spellEnd"/>
            <w:r>
              <w:t xml:space="preserve">. Walder. </w:t>
            </w:r>
          </w:p>
          <w:p w14:paraId="2A105457" w14:textId="170039BE" w:rsidR="007C35BD" w:rsidRDefault="007C35BD" w:rsidP="00691517">
            <w:r>
              <w:t>15 Fragen zur Lage in Gaza, 15 identische Antworten!</w:t>
            </w:r>
          </w:p>
        </w:tc>
        <w:tc>
          <w:tcPr>
            <w:tcW w:w="4492" w:type="dxa"/>
            <w:tcBorders>
              <w:top w:val="single" w:sz="4" w:space="0" w:color="auto"/>
            </w:tcBorders>
          </w:tcPr>
          <w:p w14:paraId="4F805589" w14:textId="4DE8DA62" w:rsidR="007C35BD" w:rsidRPr="007C35BD" w:rsidRDefault="007C35BD" w:rsidP="00691517">
            <w:r w:rsidRPr="007C35BD">
              <w:t xml:space="preserve">Auf rund 15 verschiedene Fragen, die von mehreren Parlamentarierinnen und Parlamentariern gestellt wurden, antwortete das Eidgenössische </w:t>
            </w:r>
            <w:proofErr w:type="spellStart"/>
            <w:r w:rsidRPr="007C35BD">
              <w:t>Departe</w:t>
            </w:r>
            <w:r w:rsidR="002C5B10">
              <w:t>-</w:t>
            </w:r>
            <w:r w:rsidRPr="007C35BD">
              <w:t>ment</w:t>
            </w:r>
            <w:proofErr w:type="spellEnd"/>
            <w:r w:rsidRPr="007C35BD">
              <w:t xml:space="preserve"> für auswärtige Angelegenheiten mit der gleich</w:t>
            </w:r>
            <w:r w:rsidR="002C5B10">
              <w:t>-</w:t>
            </w:r>
            <w:r w:rsidRPr="007C35BD">
              <w:t>en Antwort.</w:t>
            </w:r>
            <w:r w:rsidRPr="007C35BD">
              <w:br/>
            </w:r>
            <w:proofErr w:type="gramStart"/>
            <w:r w:rsidRPr="007C35BD">
              <w:t>Gab</w:t>
            </w:r>
            <w:proofErr w:type="gramEnd"/>
            <w:r w:rsidRPr="007C35BD">
              <w:t xml:space="preserve"> es einen Computer-«Bug»?</w:t>
            </w:r>
          </w:p>
        </w:tc>
      </w:tr>
      <w:tr w:rsidR="007C35BD" w14:paraId="6F73CC7F" w14:textId="77777777" w:rsidTr="007C35BD">
        <w:trPr>
          <w:trHeight w:val="911"/>
        </w:trPr>
        <w:tc>
          <w:tcPr>
            <w:tcW w:w="1051" w:type="dxa"/>
            <w:tcBorders>
              <w:top w:val="single" w:sz="4" w:space="0" w:color="auto"/>
            </w:tcBorders>
          </w:tcPr>
          <w:p w14:paraId="3B37705E" w14:textId="77777777" w:rsidR="007C35BD" w:rsidRPr="00A778F0" w:rsidRDefault="007C35BD" w:rsidP="00691517">
            <w:pPr>
              <w:rPr>
                <w:bCs/>
              </w:rPr>
            </w:pPr>
            <w:r>
              <w:rPr>
                <w:bCs/>
              </w:rPr>
              <w:t>25.7558</w:t>
            </w:r>
          </w:p>
        </w:tc>
        <w:tc>
          <w:tcPr>
            <w:tcW w:w="1079" w:type="dxa"/>
            <w:tcBorders>
              <w:top w:val="single" w:sz="4" w:space="0" w:color="auto"/>
            </w:tcBorders>
          </w:tcPr>
          <w:p w14:paraId="58DE8F94" w14:textId="77777777" w:rsidR="007C35BD" w:rsidRDefault="007C35BD" w:rsidP="00691517">
            <w:pPr>
              <w:rPr>
                <w:bCs/>
              </w:rPr>
            </w:pPr>
            <w:hyperlink r:id="rId146">
              <w:r>
                <w:rPr>
                  <w:rStyle w:val="Hyperlink"/>
                </w:rPr>
                <w:t>DE</w:t>
              </w:r>
            </w:hyperlink>
          </w:p>
          <w:p w14:paraId="6D3711E8" w14:textId="77777777" w:rsidR="007C35BD" w:rsidRDefault="007C35BD" w:rsidP="00691517">
            <w:pPr>
              <w:rPr>
                <w:bCs/>
              </w:rPr>
            </w:pPr>
            <w:hyperlink r:id="rId147">
              <w:r>
                <w:rPr>
                  <w:rStyle w:val="Hyperlink"/>
                </w:rPr>
                <w:t>FR</w:t>
              </w:r>
            </w:hyperlink>
          </w:p>
          <w:p w14:paraId="74B6D5C2" w14:textId="77777777" w:rsidR="007C35BD" w:rsidRDefault="007C35BD" w:rsidP="00691517">
            <w:pPr>
              <w:rPr>
                <w:bCs/>
              </w:rPr>
            </w:pPr>
            <w:hyperlink r:id="rId148">
              <w:r>
                <w:rPr>
                  <w:rStyle w:val="Hyperlink"/>
                </w:rPr>
                <w:t>IT</w:t>
              </w:r>
            </w:hyperlink>
          </w:p>
        </w:tc>
        <w:tc>
          <w:tcPr>
            <w:tcW w:w="2876" w:type="dxa"/>
            <w:tcBorders>
              <w:top w:val="single" w:sz="4" w:space="0" w:color="auto"/>
            </w:tcBorders>
          </w:tcPr>
          <w:p w14:paraId="3B7FD238" w14:textId="77777777" w:rsidR="00BD6D60" w:rsidRDefault="007C35BD" w:rsidP="00691517">
            <w:proofErr w:type="spellStart"/>
            <w:r>
              <w:t>Fra</w:t>
            </w:r>
            <w:proofErr w:type="spellEnd"/>
            <w:r>
              <w:t xml:space="preserve">. Tschopp. </w:t>
            </w:r>
          </w:p>
          <w:p w14:paraId="253363A5" w14:textId="564BF842" w:rsidR="007C35BD" w:rsidRDefault="007C35BD" w:rsidP="00691517">
            <w:r>
              <w:t>15 Fragen zur Lage in Gaza, 15 identische Antworten!</w:t>
            </w:r>
          </w:p>
        </w:tc>
        <w:tc>
          <w:tcPr>
            <w:tcW w:w="4492" w:type="dxa"/>
            <w:tcBorders>
              <w:top w:val="single" w:sz="4" w:space="0" w:color="auto"/>
            </w:tcBorders>
          </w:tcPr>
          <w:p w14:paraId="3F8287A2" w14:textId="4F7EDA4D" w:rsidR="007C35BD" w:rsidRPr="007C35BD" w:rsidRDefault="007C35BD" w:rsidP="00691517">
            <w:r w:rsidRPr="007C35BD">
              <w:t>In der Woche vom 2. Juni 2025 wurden von mehre</w:t>
            </w:r>
            <w:r w:rsidR="002C5B10">
              <w:t>-</w:t>
            </w:r>
            <w:proofErr w:type="spellStart"/>
            <w:r w:rsidRPr="007C35BD">
              <w:t>ren</w:t>
            </w:r>
            <w:proofErr w:type="spellEnd"/>
            <w:r w:rsidRPr="007C35BD">
              <w:t xml:space="preserve"> Ratsmitgliedern etwa 15 verschiedene Fragen zu Gaza gestellt. Das Eidgenössische Departement für auswärtige Angelegenheiten beantwortete diese </w:t>
            </w:r>
            <w:proofErr w:type="spellStart"/>
            <w:r w:rsidRPr="007C35BD">
              <w:t>ver</w:t>
            </w:r>
            <w:r w:rsidR="002C5B10">
              <w:t>-</w:t>
            </w:r>
            <w:r w:rsidRPr="007C35BD">
              <w:t>schiedenen</w:t>
            </w:r>
            <w:proofErr w:type="spellEnd"/>
            <w:r w:rsidRPr="007C35BD">
              <w:t xml:space="preserve"> Fragen am 10. Juni 2025 alle haargenau gleich (siehe insbesondere die Antwort auf die </w:t>
            </w:r>
            <w:r w:rsidR="002C5B10">
              <w:t>Frau-</w:t>
            </w:r>
            <w:r w:rsidRPr="007C35BD">
              <w:t>gen 25.7383, 25.7324, 25.7326 und 25.7352).</w:t>
            </w:r>
            <w:r w:rsidRPr="007C35BD">
              <w:br/>
            </w:r>
            <w:proofErr w:type="gramStart"/>
            <w:r w:rsidRPr="007C35BD">
              <w:t>Handelte</w:t>
            </w:r>
            <w:proofErr w:type="gramEnd"/>
            <w:r w:rsidRPr="007C35BD">
              <w:t xml:space="preserve"> es sich um einen «Bug»? </w:t>
            </w:r>
          </w:p>
        </w:tc>
      </w:tr>
      <w:tr w:rsidR="007C35BD" w14:paraId="3969D4CA" w14:textId="77777777" w:rsidTr="007C35BD">
        <w:trPr>
          <w:trHeight w:val="911"/>
        </w:trPr>
        <w:tc>
          <w:tcPr>
            <w:tcW w:w="1051" w:type="dxa"/>
            <w:tcBorders>
              <w:top w:val="single" w:sz="4" w:space="0" w:color="auto"/>
            </w:tcBorders>
          </w:tcPr>
          <w:p w14:paraId="487908FD" w14:textId="77777777" w:rsidR="007C35BD" w:rsidRPr="00A778F0" w:rsidRDefault="007C35BD" w:rsidP="00691517">
            <w:pPr>
              <w:rPr>
                <w:bCs/>
              </w:rPr>
            </w:pPr>
            <w:r>
              <w:rPr>
                <w:bCs/>
              </w:rPr>
              <w:t>25.7559</w:t>
            </w:r>
          </w:p>
        </w:tc>
        <w:tc>
          <w:tcPr>
            <w:tcW w:w="1079" w:type="dxa"/>
            <w:tcBorders>
              <w:top w:val="single" w:sz="4" w:space="0" w:color="auto"/>
            </w:tcBorders>
          </w:tcPr>
          <w:p w14:paraId="665ABEA1" w14:textId="77777777" w:rsidR="007C35BD" w:rsidRDefault="007C35BD" w:rsidP="00691517">
            <w:pPr>
              <w:rPr>
                <w:bCs/>
              </w:rPr>
            </w:pPr>
            <w:hyperlink r:id="rId149">
              <w:r>
                <w:rPr>
                  <w:rStyle w:val="Hyperlink"/>
                </w:rPr>
                <w:t>DE</w:t>
              </w:r>
            </w:hyperlink>
          </w:p>
          <w:p w14:paraId="425015D5" w14:textId="77777777" w:rsidR="007C35BD" w:rsidRDefault="007C35BD" w:rsidP="00691517">
            <w:pPr>
              <w:rPr>
                <w:bCs/>
              </w:rPr>
            </w:pPr>
            <w:hyperlink r:id="rId150">
              <w:r>
                <w:rPr>
                  <w:rStyle w:val="Hyperlink"/>
                </w:rPr>
                <w:t>FR</w:t>
              </w:r>
            </w:hyperlink>
          </w:p>
          <w:p w14:paraId="15626313" w14:textId="77777777" w:rsidR="007C35BD" w:rsidRDefault="007C35BD" w:rsidP="00691517">
            <w:pPr>
              <w:rPr>
                <w:bCs/>
              </w:rPr>
            </w:pPr>
            <w:hyperlink r:id="rId151">
              <w:r>
                <w:rPr>
                  <w:rStyle w:val="Hyperlink"/>
                </w:rPr>
                <w:t>IT</w:t>
              </w:r>
            </w:hyperlink>
          </w:p>
        </w:tc>
        <w:tc>
          <w:tcPr>
            <w:tcW w:w="2876" w:type="dxa"/>
            <w:tcBorders>
              <w:top w:val="single" w:sz="4" w:space="0" w:color="auto"/>
            </w:tcBorders>
          </w:tcPr>
          <w:p w14:paraId="5CC9E038" w14:textId="77777777" w:rsidR="00BD6D60" w:rsidRDefault="007C35BD" w:rsidP="00691517">
            <w:proofErr w:type="spellStart"/>
            <w:r>
              <w:t>Fra</w:t>
            </w:r>
            <w:proofErr w:type="spellEnd"/>
            <w:r>
              <w:t xml:space="preserve">. Molina. </w:t>
            </w:r>
          </w:p>
          <w:p w14:paraId="7A7F8972" w14:textId="31B08ACE" w:rsidR="007C35BD" w:rsidRDefault="007C35BD" w:rsidP="00691517">
            <w:r>
              <w:t>15 Fragen zur Lage in Gaza, 15 identische Antworten!</w:t>
            </w:r>
          </w:p>
        </w:tc>
        <w:tc>
          <w:tcPr>
            <w:tcW w:w="4492" w:type="dxa"/>
            <w:tcBorders>
              <w:top w:val="single" w:sz="4" w:space="0" w:color="auto"/>
            </w:tcBorders>
          </w:tcPr>
          <w:p w14:paraId="09C8C770" w14:textId="77777777" w:rsidR="007C35BD" w:rsidRPr="007C35BD" w:rsidRDefault="007C35BD" w:rsidP="00691517">
            <w:r w:rsidRPr="007C35BD">
              <w:t xml:space="preserve">Auf rund 15 verschiedene Fragen, die </w:t>
            </w:r>
            <w:proofErr w:type="gramStart"/>
            <w:r w:rsidRPr="007C35BD">
              <w:t>von mehreren Parlamentarier</w:t>
            </w:r>
            <w:proofErr w:type="gramEnd"/>
            <w:r w:rsidRPr="007C35BD">
              <w:t>/innen gestellt wurden, antwortete das EDA mit der gleichen Antwort.</w:t>
            </w:r>
            <w:r w:rsidRPr="007C35BD">
              <w:br/>
            </w:r>
            <w:proofErr w:type="gramStart"/>
            <w:r w:rsidRPr="007C35BD">
              <w:t>Gab</w:t>
            </w:r>
            <w:proofErr w:type="gramEnd"/>
            <w:r w:rsidRPr="007C35BD">
              <w:t xml:space="preserve"> es einen Computer-«Bug»?</w:t>
            </w:r>
          </w:p>
        </w:tc>
      </w:tr>
      <w:tr w:rsidR="007E46DC" w14:paraId="0C9A0D69" w14:textId="77777777" w:rsidTr="00BE7AAC">
        <w:trPr>
          <w:trHeight w:val="911"/>
        </w:trPr>
        <w:tc>
          <w:tcPr>
            <w:tcW w:w="1051" w:type="dxa"/>
            <w:tcBorders>
              <w:top w:val="single" w:sz="4" w:space="0" w:color="auto"/>
            </w:tcBorders>
          </w:tcPr>
          <w:p w14:paraId="1DDDE675" w14:textId="77777777" w:rsidR="007E46DC" w:rsidRPr="00A778F0" w:rsidRDefault="007E46DC" w:rsidP="00BE7AAC">
            <w:pPr>
              <w:rPr>
                <w:bCs/>
              </w:rPr>
            </w:pPr>
            <w:r>
              <w:rPr>
                <w:bCs/>
              </w:rPr>
              <w:t>25.7571</w:t>
            </w:r>
          </w:p>
        </w:tc>
        <w:tc>
          <w:tcPr>
            <w:tcW w:w="1079" w:type="dxa"/>
            <w:tcBorders>
              <w:top w:val="single" w:sz="4" w:space="0" w:color="auto"/>
            </w:tcBorders>
          </w:tcPr>
          <w:p w14:paraId="64DED764" w14:textId="77777777" w:rsidR="007E46DC" w:rsidRDefault="007E46DC" w:rsidP="00BE7AAC">
            <w:pPr>
              <w:rPr>
                <w:bCs/>
              </w:rPr>
            </w:pPr>
            <w:hyperlink r:id="rId152">
              <w:r>
                <w:rPr>
                  <w:rStyle w:val="Hyperlink"/>
                </w:rPr>
                <w:t>DE</w:t>
              </w:r>
            </w:hyperlink>
          </w:p>
          <w:p w14:paraId="53F9FCB5" w14:textId="77777777" w:rsidR="007E46DC" w:rsidRDefault="007E46DC" w:rsidP="00BE7AAC">
            <w:pPr>
              <w:rPr>
                <w:bCs/>
              </w:rPr>
            </w:pPr>
            <w:hyperlink r:id="rId153">
              <w:r>
                <w:rPr>
                  <w:rStyle w:val="Hyperlink"/>
                </w:rPr>
                <w:t>FR</w:t>
              </w:r>
            </w:hyperlink>
          </w:p>
          <w:p w14:paraId="38607C61" w14:textId="77777777" w:rsidR="007E46DC" w:rsidRDefault="007E46DC" w:rsidP="00BE7AAC">
            <w:pPr>
              <w:rPr>
                <w:bCs/>
              </w:rPr>
            </w:pPr>
            <w:hyperlink r:id="rId154">
              <w:r>
                <w:rPr>
                  <w:rStyle w:val="Hyperlink"/>
                </w:rPr>
                <w:t>IT</w:t>
              </w:r>
            </w:hyperlink>
          </w:p>
        </w:tc>
        <w:tc>
          <w:tcPr>
            <w:tcW w:w="2876" w:type="dxa"/>
            <w:tcBorders>
              <w:top w:val="single" w:sz="4" w:space="0" w:color="auto"/>
            </w:tcBorders>
          </w:tcPr>
          <w:p w14:paraId="689059CC" w14:textId="77777777" w:rsidR="007E46DC" w:rsidRDefault="007E46DC" w:rsidP="00BE7AAC">
            <w:proofErr w:type="spellStart"/>
            <w:r>
              <w:t>Fra</w:t>
            </w:r>
            <w:proofErr w:type="spellEnd"/>
            <w:r>
              <w:t xml:space="preserve">. Friedl Claudia. </w:t>
            </w:r>
          </w:p>
          <w:p w14:paraId="04D1C8AC" w14:textId="77777777" w:rsidR="007E46DC" w:rsidRDefault="007E46DC" w:rsidP="00BE7AAC">
            <w:r>
              <w:t>15 Fragen zur Lage in Gaza, 15 identische Antworten!</w:t>
            </w:r>
          </w:p>
        </w:tc>
        <w:tc>
          <w:tcPr>
            <w:tcW w:w="4492" w:type="dxa"/>
            <w:tcBorders>
              <w:top w:val="single" w:sz="4" w:space="0" w:color="auto"/>
            </w:tcBorders>
          </w:tcPr>
          <w:p w14:paraId="7F0C0EA0" w14:textId="77777777" w:rsidR="007E46DC" w:rsidRPr="007C35BD" w:rsidRDefault="007E46DC" w:rsidP="00BE7AAC">
            <w:r w:rsidRPr="007C35BD">
              <w:t xml:space="preserve">Auf rund 15 verschiedene Fragen, die </w:t>
            </w:r>
            <w:proofErr w:type="gramStart"/>
            <w:r w:rsidRPr="007C35BD">
              <w:t>von mehreren Parlamentarier</w:t>
            </w:r>
            <w:proofErr w:type="gramEnd"/>
            <w:r w:rsidRPr="007C35BD">
              <w:t>/innen gestellt wurden, antwortete das EDA mit der gleichen Antwort.</w:t>
            </w:r>
            <w:r w:rsidRPr="007C35BD">
              <w:br/>
            </w:r>
            <w:proofErr w:type="gramStart"/>
            <w:r w:rsidRPr="007C35BD">
              <w:t>Gab</w:t>
            </w:r>
            <w:proofErr w:type="gramEnd"/>
            <w:r w:rsidRPr="007C35BD">
              <w:t xml:space="preserve"> es einen Computer-«Bug»?</w:t>
            </w:r>
          </w:p>
        </w:tc>
      </w:tr>
      <w:tr w:rsidR="007C35BD" w14:paraId="344A1992" w14:textId="77777777" w:rsidTr="007C35BD">
        <w:trPr>
          <w:trHeight w:val="911"/>
        </w:trPr>
        <w:tc>
          <w:tcPr>
            <w:tcW w:w="1051" w:type="dxa"/>
            <w:tcBorders>
              <w:top w:val="single" w:sz="4" w:space="0" w:color="auto"/>
            </w:tcBorders>
          </w:tcPr>
          <w:p w14:paraId="2C1526D2" w14:textId="77777777" w:rsidR="007C35BD" w:rsidRPr="00A778F0" w:rsidRDefault="007C35BD" w:rsidP="00691517">
            <w:pPr>
              <w:rPr>
                <w:bCs/>
              </w:rPr>
            </w:pPr>
            <w:r>
              <w:rPr>
                <w:bCs/>
              </w:rPr>
              <w:t>25.7563</w:t>
            </w:r>
          </w:p>
        </w:tc>
        <w:tc>
          <w:tcPr>
            <w:tcW w:w="1079" w:type="dxa"/>
            <w:tcBorders>
              <w:top w:val="single" w:sz="4" w:space="0" w:color="auto"/>
            </w:tcBorders>
          </w:tcPr>
          <w:p w14:paraId="427F0D2C" w14:textId="77777777" w:rsidR="007C35BD" w:rsidRDefault="007C35BD" w:rsidP="00691517">
            <w:pPr>
              <w:rPr>
                <w:bCs/>
              </w:rPr>
            </w:pPr>
            <w:hyperlink r:id="rId155">
              <w:r>
                <w:rPr>
                  <w:rStyle w:val="Hyperlink"/>
                </w:rPr>
                <w:t>DE</w:t>
              </w:r>
            </w:hyperlink>
          </w:p>
          <w:p w14:paraId="1F292462" w14:textId="77777777" w:rsidR="007C35BD" w:rsidRDefault="007C35BD" w:rsidP="00691517">
            <w:pPr>
              <w:rPr>
                <w:bCs/>
              </w:rPr>
            </w:pPr>
            <w:hyperlink r:id="rId156">
              <w:r>
                <w:rPr>
                  <w:rStyle w:val="Hyperlink"/>
                </w:rPr>
                <w:t>FR</w:t>
              </w:r>
            </w:hyperlink>
          </w:p>
          <w:p w14:paraId="08657D73" w14:textId="77777777" w:rsidR="007C35BD" w:rsidRDefault="007C35BD" w:rsidP="00691517">
            <w:pPr>
              <w:rPr>
                <w:bCs/>
              </w:rPr>
            </w:pPr>
            <w:hyperlink r:id="rId157">
              <w:r>
                <w:rPr>
                  <w:rStyle w:val="Hyperlink"/>
                </w:rPr>
                <w:t>IT</w:t>
              </w:r>
            </w:hyperlink>
          </w:p>
        </w:tc>
        <w:tc>
          <w:tcPr>
            <w:tcW w:w="2876" w:type="dxa"/>
            <w:tcBorders>
              <w:top w:val="single" w:sz="4" w:space="0" w:color="auto"/>
            </w:tcBorders>
          </w:tcPr>
          <w:p w14:paraId="1F30939E" w14:textId="77777777" w:rsidR="00BD6D60" w:rsidRDefault="007C35BD" w:rsidP="00691517">
            <w:proofErr w:type="spellStart"/>
            <w:r>
              <w:t>Fra</w:t>
            </w:r>
            <w:proofErr w:type="spellEnd"/>
            <w:r>
              <w:t xml:space="preserve">. Stadler. </w:t>
            </w:r>
          </w:p>
          <w:p w14:paraId="388A60F2" w14:textId="47ABA6F3" w:rsidR="007C35BD" w:rsidRDefault="007C35BD" w:rsidP="00691517">
            <w:r>
              <w:t>Ist es nicht irritierend und falsch, wenn Thomas Greminger als Direktor des Genfer Zentrums für Sicherheitspolitik mit offiziellem Botschafter-Titel auftreten darf?</w:t>
            </w:r>
          </w:p>
        </w:tc>
        <w:tc>
          <w:tcPr>
            <w:tcW w:w="4492" w:type="dxa"/>
            <w:tcBorders>
              <w:top w:val="single" w:sz="4" w:space="0" w:color="auto"/>
            </w:tcBorders>
          </w:tcPr>
          <w:p w14:paraId="7302D039" w14:textId="09868B53" w:rsidR="007C35BD" w:rsidRPr="007C35BD" w:rsidRDefault="007C35BD" w:rsidP="002C5B10">
            <w:r w:rsidRPr="007C35BD">
              <w:t>Nach Recherchen des ARD-Politmagazins "Kon</w:t>
            </w:r>
            <w:r w:rsidR="002C5B10">
              <w:t>-</w:t>
            </w:r>
            <w:proofErr w:type="spellStart"/>
            <w:r w:rsidRPr="007C35BD">
              <w:t>traste</w:t>
            </w:r>
            <w:proofErr w:type="spellEnd"/>
            <w:r w:rsidRPr="007C35BD">
              <w:t>" und der deutschen Wochenzeitung "die Zeit" nahm der Schweizer Diplomat Thomas Greminger an einem Geheimtreffen mit Putin Vertrauten teil. Der ehemalige OSZE-Generalsekretär leitet heute das Genfer Zentrum für Sicherheitspolitik (</w:t>
            </w:r>
            <w:proofErr w:type="spellStart"/>
            <w:r w:rsidRPr="007C35BD">
              <w:t>GCSP</w:t>
            </w:r>
            <w:proofErr w:type="spellEnd"/>
            <w:r w:rsidRPr="007C35BD">
              <w:t xml:space="preserve">) und trägt in dieser Funktion einen vom Bundesrat </w:t>
            </w:r>
            <w:proofErr w:type="spellStart"/>
            <w:r w:rsidRPr="007C35BD">
              <w:t>ver</w:t>
            </w:r>
            <w:r w:rsidR="002C5B10">
              <w:t>-</w:t>
            </w:r>
            <w:r w:rsidRPr="007C35BD">
              <w:t>liehenen</w:t>
            </w:r>
            <w:proofErr w:type="spellEnd"/>
            <w:r w:rsidRPr="007C35BD">
              <w:t xml:space="preserve"> Botschaftertitel. </w:t>
            </w:r>
          </w:p>
        </w:tc>
      </w:tr>
      <w:tr w:rsidR="007C35BD" w14:paraId="61C55316" w14:textId="77777777" w:rsidTr="007C35BD">
        <w:trPr>
          <w:trHeight w:val="911"/>
        </w:trPr>
        <w:tc>
          <w:tcPr>
            <w:tcW w:w="1051" w:type="dxa"/>
            <w:tcBorders>
              <w:top w:val="single" w:sz="4" w:space="0" w:color="auto"/>
            </w:tcBorders>
          </w:tcPr>
          <w:p w14:paraId="19C3B655" w14:textId="77777777" w:rsidR="007C35BD" w:rsidRPr="00A778F0" w:rsidRDefault="007C35BD" w:rsidP="00691517">
            <w:pPr>
              <w:rPr>
                <w:bCs/>
              </w:rPr>
            </w:pPr>
            <w:r>
              <w:rPr>
                <w:bCs/>
              </w:rPr>
              <w:t>25.7564</w:t>
            </w:r>
          </w:p>
        </w:tc>
        <w:tc>
          <w:tcPr>
            <w:tcW w:w="1079" w:type="dxa"/>
            <w:tcBorders>
              <w:top w:val="single" w:sz="4" w:space="0" w:color="auto"/>
            </w:tcBorders>
          </w:tcPr>
          <w:p w14:paraId="04368884" w14:textId="77777777" w:rsidR="007C35BD" w:rsidRDefault="007C35BD" w:rsidP="00691517">
            <w:pPr>
              <w:rPr>
                <w:bCs/>
              </w:rPr>
            </w:pPr>
            <w:hyperlink r:id="rId158">
              <w:r>
                <w:rPr>
                  <w:rStyle w:val="Hyperlink"/>
                </w:rPr>
                <w:t>DE</w:t>
              </w:r>
            </w:hyperlink>
          </w:p>
          <w:p w14:paraId="3B1FD4D2" w14:textId="77777777" w:rsidR="007C35BD" w:rsidRDefault="007C35BD" w:rsidP="00691517">
            <w:pPr>
              <w:rPr>
                <w:bCs/>
              </w:rPr>
            </w:pPr>
            <w:hyperlink r:id="rId159">
              <w:r>
                <w:rPr>
                  <w:rStyle w:val="Hyperlink"/>
                </w:rPr>
                <w:t>FR</w:t>
              </w:r>
            </w:hyperlink>
          </w:p>
          <w:p w14:paraId="4F343DDA" w14:textId="77777777" w:rsidR="007C35BD" w:rsidRDefault="007C35BD" w:rsidP="00691517">
            <w:pPr>
              <w:rPr>
                <w:bCs/>
              </w:rPr>
            </w:pPr>
            <w:hyperlink r:id="rId160">
              <w:r>
                <w:rPr>
                  <w:rStyle w:val="Hyperlink"/>
                </w:rPr>
                <w:t>IT</w:t>
              </w:r>
            </w:hyperlink>
          </w:p>
        </w:tc>
        <w:tc>
          <w:tcPr>
            <w:tcW w:w="2876" w:type="dxa"/>
            <w:tcBorders>
              <w:top w:val="single" w:sz="4" w:space="0" w:color="auto"/>
            </w:tcBorders>
          </w:tcPr>
          <w:p w14:paraId="66B9B23D" w14:textId="77777777" w:rsidR="00BD6D60" w:rsidRDefault="007C35BD" w:rsidP="00691517">
            <w:proofErr w:type="spellStart"/>
            <w:r>
              <w:t>Fra</w:t>
            </w:r>
            <w:proofErr w:type="spellEnd"/>
            <w:r>
              <w:t xml:space="preserve">. Rumy. </w:t>
            </w:r>
          </w:p>
          <w:p w14:paraId="2235AB90" w14:textId="259BD7FC" w:rsidR="007C35BD" w:rsidRDefault="007C35BD" w:rsidP="00691517">
            <w:r>
              <w:t>Schweizer Aussenpolitik</w:t>
            </w:r>
          </w:p>
        </w:tc>
        <w:tc>
          <w:tcPr>
            <w:tcW w:w="4492" w:type="dxa"/>
            <w:tcBorders>
              <w:top w:val="single" w:sz="4" w:space="0" w:color="auto"/>
            </w:tcBorders>
          </w:tcPr>
          <w:p w14:paraId="00038537" w14:textId="77777777" w:rsidR="007C35BD" w:rsidRPr="007C35BD" w:rsidRDefault="007C35BD" w:rsidP="00691517">
            <w:r w:rsidRPr="007C35BD">
              <w:t>- Wie will der Bundesrat die Glaubwürdigkeit der Schweiz als neutrale Vermittlerin bewahren, wenn Ihre Aussenpolitik von vielen, insbesondere im globalen Süden zunehmend als unausgewogen wahrgenommen wird?</w:t>
            </w:r>
            <w:r w:rsidRPr="007C35BD">
              <w:br/>
              <w:t>- Was bedeutet es konkret, wenn die Schweiz das humanitäre Völkerrecht betont, aber keinerlei Konsequenzen folgen, wenn dieses verletzt wird?</w:t>
            </w:r>
          </w:p>
        </w:tc>
      </w:tr>
      <w:tr w:rsidR="007C35BD" w14:paraId="484FDA92" w14:textId="77777777" w:rsidTr="007C35BD">
        <w:trPr>
          <w:trHeight w:val="911"/>
        </w:trPr>
        <w:tc>
          <w:tcPr>
            <w:tcW w:w="1051" w:type="dxa"/>
            <w:tcBorders>
              <w:top w:val="single" w:sz="4" w:space="0" w:color="auto"/>
            </w:tcBorders>
          </w:tcPr>
          <w:p w14:paraId="6A114DB1" w14:textId="77777777" w:rsidR="007C35BD" w:rsidRPr="00A778F0" w:rsidRDefault="007C35BD" w:rsidP="00691517">
            <w:pPr>
              <w:rPr>
                <w:bCs/>
              </w:rPr>
            </w:pPr>
            <w:r>
              <w:rPr>
                <w:bCs/>
              </w:rPr>
              <w:t>25.7565</w:t>
            </w:r>
          </w:p>
        </w:tc>
        <w:tc>
          <w:tcPr>
            <w:tcW w:w="1079" w:type="dxa"/>
            <w:tcBorders>
              <w:top w:val="single" w:sz="4" w:space="0" w:color="auto"/>
            </w:tcBorders>
          </w:tcPr>
          <w:p w14:paraId="34DE679A" w14:textId="77777777" w:rsidR="007C35BD" w:rsidRDefault="007C35BD" w:rsidP="00691517">
            <w:pPr>
              <w:rPr>
                <w:bCs/>
              </w:rPr>
            </w:pPr>
            <w:hyperlink r:id="rId161">
              <w:r>
                <w:rPr>
                  <w:rStyle w:val="Hyperlink"/>
                </w:rPr>
                <w:t>DE</w:t>
              </w:r>
            </w:hyperlink>
          </w:p>
          <w:p w14:paraId="533952CA" w14:textId="77777777" w:rsidR="007C35BD" w:rsidRDefault="007C35BD" w:rsidP="00691517">
            <w:pPr>
              <w:rPr>
                <w:bCs/>
              </w:rPr>
            </w:pPr>
            <w:hyperlink r:id="rId162">
              <w:r>
                <w:rPr>
                  <w:rStyle w:val="Hyperlink"/>
                </w:rPr>
                <w:t>FR</w:t>
              </w:r>
            </w:hyperlink>
          </w:p>
          <w:p w14:paraId="5929F309" w14:textId="77777777" w:rsidR="007C35BD" w:rsidRDefault="007C35BD" w:rsidP="00691517">
            <w:pPr>
              <w:rPr>
                <w:bCs/>
              </w:rPr>
            </w:pPr>
            <w:hyperlink r:id="rId163">
              <w:r>
                <w:rPr>
                  <w:rStyle w:val="Hyperlink"/>
                </w:rPr>
                <w:t>IT</w:t>
              </w:r>
            </w:hyperlink>
          </w:p>
        </w:tc>
        <w:tc>
          <w:tcPr>
            <w:tcW w:w="2876" w:type="dxa"/>
            <w:tcBorders>
              <w:top w:val="single" w:sz="4" w:space="0" w:color="auto"/>
            </w:tcBorders>
          </w:tcPr>
          <w:p w14:paraId="49167E92" w14:textId="77777777" w:rsidR="00BD6D60" w:rsidRDefault="007C35BD" w:rsidP="00691517">
            <w:proofErr w:type="spellStart"/>
            <w:r>
              <w:t>Fra</w:t>
            </w:r>
            <w:proofErr w:type="spellEnd"/>
            <w:r>
              <w:t xml:space="preserve">. Wyssmann. </w:t>
            </w:r>
          </w:p>
          <w:p w14:paraId="395D9070" w14:textId="7CF7CA3D" w:rsidR="007C35BD" w:rsidRDefault="007C35BD" w:rsidP="00691517">
            <w:r>
              <w:t>Bezugnehmend auf Frage 25.7375 und Antwort Bundesrat: Zusätzliche Steuergeld-Millionen an die WHO rechtfertigen?</w:t>
            </w:r>
          </w:p>
        </w:tc>
        <w:tc>
          <w:tcPr>
            <w:tcW w:w="4492" w:type="dxa"/>
            <w:tcBorders>
              <w:top w:val="single" w:sz="4" w:space="0" w:color="auto"/>
            </w:tcBorders>
          </w:tcPr>
          <w:p w14:paraId="557AEF4E" w14:textId="32D1CB20" w:rsidR="007C35BD" w:rsidRPr="007C35BD" w:rsidRDefault="007C35BD" w:rsidP="00691517">
            <w:r w:rsidRPr="007C35BD">
              <w:t xml:space="preserve">Der Bundesrat hat erklärt, dass die CHF 66 Mio. an die WHO nebst den Pflichtbeiträgen „keine </w:t>
            </w:r>
            <w:proofErr w:type="spellStart"/>
            <w:r w:rsidRPr="007C35BD">
              <w:t>zusätz</w:t>
            </w:r>
            <w:r w:rsidR="002C5B10">
              <w:t>-</w:t>
            </w:r>
            <w:r w:rsidRPr="007C35BD">
              <w:t>lichen</w:t>
            </w:r>
            <w:proofErr w:type="spellEnd"/>
            <w:r w:rsidRPr="007C35BD">
              <w:t xml:space="preserve"> Mittel“ darstellten, sondern aus budgetierten </w:t>
            </w:r>
            <w:proofErr w:type="spellStart"/>
            <w:r w:rsidRPr="007C35BD">
              <w:t>DEZA</w:t>
            </w:r>
            <w:proofErr w:type="spellEnd"/>
            <w:r w:rsidRPr="007C35BD">
              <w:t>-Beiträgen stammten und vertraglich vereinbart seien, wobei die WHO sich verpflichtet habe, über die Verwendung Ergebnis- und Finanzberichte vorzu</w:t>
            </w:r>
            <w:r w:rsidR="002C5B10">
              <w:t>-</w:t>
            </w:r>
            <w:r w:rsidRPr="007C35BD">
              <w:t>legen.</w:t>
            </w:r>
            <w:r w:rsidRPr="007C35BD">
              <w:br/>
              <w:t>Welche Ergebnis- und Finanzberichte hat die WHO der Schweiz in den letzten 10 Jahren erstattet, wo sind diese einsehbar und wie viel wurde in dieser Zeit von der Schweiz an die WHO bezahlt?</w:t>
            </w:r>
          </w:p>
        </w:tc>
      </w:tr>
    </w:tbl>
    <w:p w14:paraId="112F0886"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C35BD" w14:paraId="046AE4F9" w14:textId="77777777" w:rsidTr="007C35BD">
        <w:trPr>
          <w:trHeight w:val="911"/>
        </w:trPr>
        <w:tc>
          <w:tcPr>
            <w:tcW w:w="1051" w:type="dxa"/>
            <w:tcBorders>
              <w:top w:val="single" w:sz="4" w:space="0" w:color="auto"/>
            </w:tcBorders>
          </w:tcPr>
          <w:p w14:paraId="3A80F785" w14:textId="3F7F4962" w:rsidR="007C35BD" w:rsidRPr="00A778F0" w:rsidRDefault="007C35BD" w:rsidP="00691517">
            <w:pPr>
              <w:rPr>
                <w:bCs/>
              </w:rPr>
            </w:pPr>
            <w:r>
              <w:rPr>
                <w:bCs/>
              </w:rPr>
              <w:lastRenderedPageBreak/>
              <w:t>25.7568</w:t>
            </w:r>
          </w:p>
        </w:tc>
        <w:tc>
          <w:tcPr>
            <w:tcW w:w="1079" w:type="dxa"/>
            <w:tcBorders>
              <w:top w:val="single" w:sz="4" w:space="0" w:color="auto"/>
            </w:tcBorders>
          </w:tcPr>
          <w:p w14:paraId="00A4730D" w14:textId="77777777" w:rsidR="007C35BD" w:rsidRDefault="007C35BD" w:rsidP="00691517">
            <w:pPr>
              <w:rPr>
                <w:bCs/>
              </w:rPr>
            </w:pPr>
            <w:hyperlink r:id="rId164">
              <w:r>
                <w:rPr>
                  <w:rStyle w:val="Hyperlink"/>
                </w:rPr>
                <w:t>DE</w:t>
              </w:r>
            </w:hyperlink>
          </w:p>
          <w:p w14:paraId="3FDE6302" w14:textId="77777777" w:rsidR="007C35BD" w:rsidRDefault="007C35BD" w:rsidP="00691517">
            <w:pPr>
              <w:rPr>
                <w:bCs/>
              </w:rPr>
            </w:pPr>
            <w:hyperlink r:id="rId165">
              <w:r>
                <w:rPr>
                  <w:rStyle w:val="Hyperlink"/>
                </w:rPr>
                <w:t>FR</w:t>
              </w:r>
            </w:hyperlink>
          </w:p>
          <w:p w14:paraId="518920CA" w14:textId="77777777" w:rsidR="007C35BD" w:rsidRDefault="007C35BD" w:rsidP="00691517">
            <w:pPr>
              <w:rPr>
                <w:bCs/>
              </w:rPr>
            </w:pPr>
            <w:hyperlink r:id="rId166">
              <w:r>
                <w:rPr>
                  <w:rStyle w:val="Hyperlink"/>
                </w:rPr>
                <w:t>IT</w:t>
              </w:r>
            </w:hyperlink>
          </w:p>
        </w:tc>
        <w:tc>
          <w:tcPr>
            <w:tcW w:w="2876" w:type="dxa"/>
            <w:tcBorders>
              <w:top w:val="single" w:sz="4" w:space="0" w:color="auto"/>
            </w:tcBorders>
          </w:tcPr>
          <w:p w14:paraId="1D819023" w14:textId="77777777" w:rsidR="00BD6D60" w:rsidRDefault="007C35BD" w:rsidP="00691517">
            <w:proofErr w:type="spellStart"/>
            <w:r>
              <w:t>Fra</w:t>
            </w:r>
            <w:proofErr w:type="spellEnd"/>
            <w:r>
              <w:t xml:space="preserve">. Büchel Roland. </w:t>
            </w:r>
          </w:p>
          <w:p w14:paraId="14BBBB41" w14:textId="4E5AB25E" w:rsidR="007C35BD" w:rsidRDefault="007C35BD" w:rsidP="00691517">
            <w:r>
              <w:t>Finanziert auch der Bundesrat NGOs, damit diese mit Steuer</w:t>
            </w:r>
            <w:r w:rsidR="002C5B10">
              <w:t>-</w:t>
            </w:r>
            <w:r>
              <w:t xml:space="preserve">geldern z.B. </w:t>
            </w:r>
            <w:proofErr w:type="spellStart"/>
            <w:r>
              <w:t>Freihandelsabkom</w:t>
            </w:r>
            <w:r w:rsidR="002C5B10">
              <w:t>-</w:t>
            </w:r>
            <w:r>
              <w:t>men</w:t>
            </w:r>
            <w:proofErr w:type="spellEnd"/>
            <w:r>
              <w:t xml:space="preserve"> untergraben?</w:t>
            </w:r>
          </w:p>
        </w:tc>
        <w:tc>
          <w:tcPr>
            <w:tcW w:w="4492" w:type="dxa"/>
            <w:tcBorders>
              <w:top w:val="single" w:sz="4" w:space="0" w:color="auto"/>
            </w:tcBorders>
          </w:tcPr>
          <w:p w14:paraId="010B663D" w14:textId="3273BB34" w:rsidR="007C35BD" w:rsidRPr="007C35BD" w:rsidRDefault="007C35BD" w:rsidP="00691517">
            <w:r w:rsidRPr="007C35BD">
              <w:t>Dokumente der EU belegen, dass die EU-Kommis</w:t>
            </w:r>
            <w:r w:rsidR="002C5B10">
              <w:t>-</w:t>
            </w:r>
            <w:proofErr w:type="spellStart"/>
            <w:r w:rsidRPr="007C35BD">
              <w:t>sion</w:t>
            </w:r>
            <w:proofErr w:type="spellEnd"/>
            <w:r w:rsidRPr="007C35BD">
              <w:t xml:space="preserve"> millionenschwere Zahlungen an </w:t>
            </w:r>
            <w:proofErr w:type="spellStart"/>
            <w:r w:rsidRPr="007C35BD">
              <w:t>Umweltorgani</w:t>
            </w:r>
            <w:r w:rsidR="002C5B10">
              <w:t>-</w:t>
            </w:r>
            <w:r w:rsidRPr="007C35BD">
              <w:t>sationen</w:t>
            </w:r>
            <w:proofErr w:type="spellEnd"/>
            <w:r w:rsidRPr="007C35BD">
              <w:t xml:space="preserve"> leistet, damit diese Kampagnen gegen Freihandel führen. Die Kommission versucht also bewusst, die Legislative zu beeinflussen.</w:t>
            </w:r>
            <w:r w:rsidRPr="007C35BD">
              <w:br/>
              <w:t>Verschiedenste NGOs werden in der Schweiz jähr</w:t>
            </w:r>
            <w:r w:rsidR="002C5B10">
              <w:t>-</w:t>
            </w:r>
            <w:proofErr w:type="spellStart"/>
            <w:r w:rsidRPr="007C35BD">
              <w:t>lich</w:t>
            </w:r>
            <w:proofErr w:type="spellEnd"/>
            <w:r w:rsidRPr="007C35BD">
              <w:t xml:space="preserve"> mit einer dreistelligen Millionensumme durch den Bund gesponsert.</w:t>
            </w:r>
            <w:r w:rsidRPr="007C35BD">
              <w:br/>
            </w:r>
            <w:proofErr w:type="gramStart"/>
            <w:r w:rsidRPr="007C35BD">
              <w:t>Hat</w:t>
            </w:r>
            <w:proofErr w:type="gramEnd"/>
            <w:r w:rsidRPr="007C35BD">
              <w:t xml:space="preserve"> der Bundesrat diese NGOs auch schon benutzt, um - wie die EU-Kommission bei ihren «Partnern» - Einfluss auf Volk und/oder Parlament auszuüben?</w:t>
            </w:r>
          </w:p>
        </w:tc>
      </w:tr>
    </w:tbl>
    <w:p w14:paraId="680CE59B" w14:textId="77777777" w:rsidR="007C35BD" w:rsidRDefault="007C35BD"/>
    <w:p w14:paraId="2478104D" w14:textId="77777777" w:rsidR="00B35955" w:rsidRDefault="00B35955"/>
    <w:p w14:paraId="4F2E32D6" w14:textId="77777777" w:rsidR="00B35955" w:rsidRDefault="00B35955" w:rsidP="00B35955"/>
    <w:p w14:paraId="3A611296" w14:textId="77777777" w:rsidR="00B35955" w:rsidRPr="006A3643" w:rsidRDefault="00B35955" w:rsidP="00B35955">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3912CBF9" w14:textId="77777777" w:rsidR="00B35955" w:rsidRDefault="00B35955" w:rsidP="00B35955"/>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4C982738" w14:textId="77777777" w:rsidTr="00691517">
        <w:trPr>
          <w:trHeight w:val="911"/>
        </w:trPr>
        <w:tc>
          <w:tcPr>
            <w:tcW w:w="1051" w:type="dxa"/>
            <w:tcBorders>
              <w:top w:val="single" w:sz="4" w:space="0" w:color="auto"/>
            </w:tcBorders>
          </w:tcPr>
          <w:p w14:paraId="2127F43D" w14:textId="77777777" w:rsidR="00B35955" w:rsidRPr="00A778F0" w:rsidRDefault="00B35955" w:rsidP="00691517">
            <w:pPr>
              <w:rPr>
                <w:bCs/>
              </w:rPr>
            </w:pPr>
            <w:r>
              <w:rPr>
                <w:bCs/>
              </w:rPr>
              <w:t>25.7501</w:t>
            </w:r>
          </w:p>
        </w:tc>
        <w:tc>
          <w:tcPr>
            <w:tcW w:w="1079" w:type="dxa"/>
            <w:tcBorders>
              <w:top w:val="single" w:sz="4" w:space="0" w:color="auto"/>
            </w:tcBorders>
          </w:tcPr>
          <w:p w14:paraId="14D18767" w14:textId="77777777" w:rsidR="00B35955" w:rsidRDefault="00B35955" w:rsidP="00691517">
            <w:pPr>
              <w:rPr>
                <w:bCs/>
              </w:rPr>
            </w:pPr>
            <w:hyperlink r:id="rId167">
              <w:r>
                <w:rPr>
                  <w:rStyle w:val="Hyperlink"/>
                </w:rPr>
                <w:t>DE</w:t>
              </w:r>
            </w:hyperlink>
          </w:p>
          <w:p w14:paraId="45443995" w14:textId="77777777" w:rsidR="00B35955" w:rsidRDefault="00B35955" w:rsidP="00691517">
            <w:pPr>
              <w:rPr>
                <w:bCs/>
              </w:rPr>
            </w:pPr>
            <w:hyperlink r:id="rId168">
              <w:r>
                <w:rPr>
                  <w:rStyle w:val="Hyperlink"/>
                </w:rPr>
                <w:t>FR</w:t>
              </w:r>
            </w:hyperlink>
          </w:p>
          <w:p w14:paraId="6561E7B0" w14:textId="77777777" w:rsidR="00B35955" w:rsidRDefault="00B35955" w:rsidP="00691517">
            <w:pPr>
              <w:rPr>
                <w:bCs/>
              </w:rPr>
            </w:pPr>
            <w:hyperlink r:id="rId169">
              <w:r>
                <w:rPr>
                  <w:rStyle w:val="Hyperlink"/>
                </w:rPr>
                <w:t>IT</w:t>
              </w:r>
            </w:hyperlink>
          </w:p>
        </w:tc>
        <w:tc>
          <w:tcPr>
            <w:tcW w:w="2876" w:type="dxa"/>
            <w:tcBorders>
              <w:top w:val="single" w:sz="4" w:space="0" w:color="auto"/>
            </w:tcBorders>
          </w:tcPr>
          <w:p w14:paraId="55138A93" w14:textId="77777777" w:rsidR="00BD6D60" w:rsidRDefault="00B35955" w:rsidP="00691517">
            <w:proofErr w:type="spellStart"/>
            <w:r>
              <w:t>Fra</w:t>
            </w:r>
            <w:proofErr w:type="spellEnd"/>
            <w:r>
              <w:t xml:space="preserve">. </w:t>
            </w:r>
            <w:proofErr w:type="spellStart"/>
            <w:r>
              <w:t>Kamerzin</w:t>
            </w:r>
            <w:proofErr w:type="spellEnd"/>
            <w:r>
              <w:t xml:space="preserve">. </w:t>
            </w:r>
          </w:p>
          <w:p w14:paraId="78022D9D" w14:textId="1CE19B00" w:rsidR="00B35955" w:rsidRDefault="00B35955" w:rsidP="00691517">
            <w:r>
              <w:t xml:space="preserve">Mindestens zwei Vorlagen bei eidgenössischen </w:t>
            </w:r>
            <w:proofErr w:type="spellStart"/>
            <w:r>
              <w:t>Abstim</w:t>
            </w:r>
            <w:r w:rsidR="002C5B10">
              <w:t>-</w:t>
            </w:r>
            <w:r>
              <w:t>mungen</w:t>
            </w:r>
            <w:proofErr w:type="spellEnd"/>
            <w:r>
              <w:t>?</w:t>
            </w:r>
          </w:p>
        </w:tc>
        <w:tc>
          <w:tcPr>
            <w:tcW w:w="4492" w:type="dxa"/>
            <w:tcBorders>
              <w:top w:val="single" w:sz="4" w:space="0" w:color="auto"/>
            </w:tcBorders>
          </w:tcPr>
          <w:p w14:paraId="069CE8B5" w14:textId="56BFC228" w:rsidR="00B35955" w:rsidRPr="007C35BD" w:rsidRDefault="00B35955" w:rsidP="00691517">
            <w:r w:rsidRPr="007C35BD">
              <w:t>Bei der letzten eidgenössischen Volksabstimmung (9. Februar 2025, Umweltverantwortungsinitiative) war die Stimmbeteiligung mit 38 Prozent sehr tief. Darüber hinaus verursachen Abstimmungen hohe Kosten für die Allgemeinheit.</w:t>
            </w:r>
            <w:r w:rsidRPr="007C35BD">
              <w:br/>
            </w:r>
            <w:proofErr w:type="gramStart"/>
            <w:r w:rsidRPr="007C35BD">
              <w:t>Sollten</w:t>
            </w:r>
            <w:proofErr w:type="gramEnd"/>
            <w:r w:rsidRPr="007C35BD">
              <w:t xml:space="preserve"> dem Volk an einem eidgenössischen Ab</w:t>
            </w:r>
            <w:r w:rsidR="002C5B10">
              <w:t>-</w:t>
            </w:r>
            <w:r w:rsidRPr="007C35BD">
              <w:t xml:space="preserve">stimmungstag nicht mindestens zwei Vorlagen unterbreitet werden, um der Stimmabstinenz </w:t>
            </w:r>
            <w:proofErr w:type="spellStart"/>
            <w:r w:rsidRPr="007C35BD">
              <w:t>ent</w:t>
            </w:r>
            <w:r w:rsidR="002C5B10">
              <w:t>-</w:t>
            </w:r>
            <w:r w:rsidRPr="007C35BD">
              <w:t>gegenzuwirken</w:t>
            </w:r>
            <w:proofErr w:type="spellEnd"/>
            <w:r w:rsidRPr="007C35BD">
              <w:t xml:space="preserve"> und die Kosten für die Durchführung von Abstimmungen zu senken?</w:t>
            </w:r>
          </w:p>
        </w:tc>
      </w:tr>
      <w:tr w:rsidR="00B35955" w14:paraId="7B641BD4" w14:textId="77777777" w:rsidTr="00691517">
        <w:trPr>
          <w:trHeight w:val="911"/>
        </w:trPr>
        <w:tc>
          <w:tcPr>
            <w:tcW w:w="1051" w:type="dxa"/>
            <w:tcBorders>
              <w:top w:val="single" w:sz="4" w:space="0" w:color="auto"/>
            </w:tcBorders>
          </w:tcPr>
          <w:p w14:paraId="0425636B" w14:textId="77777777" w:rsidR="00B35955" w:rsidRPr="00A778F0" w:rsidRDefault="00B35955" w:rsidP="00691517">
            <w:pPr>
              <w:rPr>
                <w:bCs/>
              </w:rPr>
            </w:pPr>
            <w:r>
              <w:rPr>
                <w:bCs/>
              </w:rPr>
              <w:t>25.7524</w:t>
            </w:r>
          </w:p>
        </w:tc>
        <w:tc>
          <w:tcPr>
            <w:tcW w:w="1079" w:type="dxa"/>
            <w:tcBorders>
              <w:top w:val="single" w:sz="4" w:space="0" w:color="auto"/>
            </w:tcBorders>
          </w:tcPr>
          <w:p w14:paraId="2963ABB5" w14:textId="77777777" w:rsidR="00B35955" w:rsidRDefault="00B35955" w:rsidP="00691517">
            <w:pPr>
              <w:rPr>
                <w:bCs/>
              </w:rPr>
            </w:pPr>
            <w:hyperlink r:id="rId170">
              <w:r>
                <w:rPr>
                  <w:rStyle w:val="Hyperlink"/>
                </w:rPr>
                <w:t>DE</w:t>
              </w:r>
            </w:hyperlink>
          </w:p>
          <w:p w14:paraId="6FBEFC31" w14:textId="77777777" w:rsidR="00B35955" w:rsidRDefault="00B35955" w:rsidP="00691517">
            <w:pPr>
              <w:rPr>
                <w:bCs/>
              </w:rPr>
            </w:pPr>
            <w:hyperlink r:id="rId171">
              <w:r>
                <w:rPr>
                  <w:rStyle w:val="Hyperlink"/>
                </w:rPr>
                <w:t>FR</w:t>
              </w:r>
            </w:hyperlink>
          </w:p>
          <w:p w14:paraId="0CDDE1E9" w14:textId="77777777" w:rsidR="00B35955" w:rsidRDefault="00B35955" w:rsidP="00691517">
            <w:pPr>
              <w:rPr>
                <w:bCs/>
              </w:rPr>
            </w:pPr>
            <w:hyperlink r:id="rId172">
              <w:r>
                <w:rPr>
                  <w:rStyle w:val="Hyperlink"/>
                </w:rPr>
                <w:t>IT</w:t>
              </w:r>
            </w:hyperlink>
          </w:p>
        </w:tc>
        <w:tc>
          <w:tcPr>
            <w:tcW w:w="2876" w:type="dxa"/>
            <w:tcBorders>
              <w:top w:val="single" w:sz="4" w:space="0" w:color="auto"/>
            </w:tcBorders>
          </w:tcPr>
          <w:p w14:paraId="560794AC" w14:textId="77777777" w:rsidR="00BD6D60" w:rsidRDefault="00B35955" w:rsidP="00691517">
            <w:proofErr w:type="spellStart"/>
            <w:r>
              <w:t>Fra</w:t>
            </w:r>
            <w:proofErr w:type="spellEnd"/>
            <w:r>
              <w:t xml:space="preserve">. Töngi. </w:t>
            </w:r>
          </w:p>
          <w:p w14:paraId="37304FBB" w14:textId="1588670E" w:rsidR="00B35955" w:rsidRDefault="00B35955" w:rsidP="00691517">
            <w:r>
              <w:t xml:space="preserve">Wie viele Studien gibt der Bund in Auftrag ohne sie zu </w:t>
            </w:r>
            <w:proofErr w:type="spellStart"/>
            <w:r>
              <w:t>publizie</w:t>
            </w:r>
            <w:r w:rsidR="002C5B10">
              <w:t>-</w:t>
            </w:r>
            <w:r>
              <w:t>ren</w:t>
            </w:r>
            <w:proofErr w:type="spellEnd"/>
            <w:r>
              <w:t>?</w:t>
            </w:r>
          </w:p>
        </w:tc>
        <w:tc>
          <w:tcPr>
            <w:tcW w:w="4492" w:type="dxa"/>
            <w:tcBorders>
              <w:top w:val="single" w:sz="4" w:space="0" w:color="auto"/>
            </w:tcBorders>
          </w:tcPr>
          <w:p w14:paraId="536F9997" w14:textId="77777777" w:rsidR="00B35955" w:rsidRPr="007C35BD" w:rsidRDefault="00B35955" w:rsidP="00691517">
            <w:r w:rsidRPr="007C35BD">
              <w:t>Gemäss Recherchen der Republik hat das BFE eine Studie mit der Frage in Auftrag gegeben, wann es sich lohnt, von einem Benzin- auf ein Elektroauto umzusteigen. Die Studie kostete über 100'000 Franken. Die Studie wurde nie veröffentlicht.</w:t>
            </w:r>
            <w:r w:rsidRPr="007C35BD">
              <w:br/>
              <w:t>- Wie oft kommt es vor, dass in Auftrag gegebene Studien nicht publiziert werden?</w:t>
            </w:r>
            <w:r w:rsidRPr="007C35BD">
              <w:br/>
              <w:t>- Auf welcher Grundlage entscheidet der Bund über die Publikation von Studien?</w:t>
            </w:r>
            <w:r w:rsidRPr="007C35BD">
              <w:br/>
              <w:t>- Gibt es Qualitätskriterien oder politische Vorgaben?</w:t>
            </w:r>
          </w:p>
        </w:tc>
      </w:tr>
    </w:tbl>
    <w:p w14:paraId="4A8C9C63" w14:textId="77777777" w:rsidR="00B35955" w:rsidRDefault="00B35955" w:rsidP="00B35955"/>
    <w:p w14:paraId="0BD40E4B" w14:textId="77777777" w:rsidR="00B35955" w:rsidRDefault="00B35955"/>
    <w:p w14:paraId="6D44ED75" w14:textId="77777777" w:rsidR="00B35955" w:rsidRDefault="00B35955" w:rsidP="00B35955"/>
    <w:p w14:paraId="085698DE" w14:textId="77777777" w:rsidR="00B35955" w:rsidRPr="00E075AB" w:rsidRDefault="00B35955" w:rsidP="00B35955">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7D333DC2" w14:textId="77777777" w:rsidR="00B35955" w:rsidRDefault="00B35955" w:rsidP="00B35955"/>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7821F008" w14:textId="77777777" w:rsidTr="00691517">
        <w:trPr>
          <w:trHeight w:val="911"/>
        </w:trPr>
        <w:tc>
          <w:tcPr>
            <w:tcW w:w="1051" w:type="dxa"/>
            <w:tcBorders>
              <w:top w:val="single" w:sz="4" w:space="0" w:color="auto"/>
            </w:tcBorders>
          </w:tcPr>
          <w:p w14:paraId="31D535C3" w14:textId="77777777" w:rsidR="00B35955" w:rsidRPr="00A778F0" w:rsidRDefault="00B35955" w:rsidP="00691517">
            <w:pPr>
              <w:rPr>
                <w:bCs/>
              </w:rPr>
            </w:pPr>
            <w:r>
              <w:rPr>
                <w:bCs/>
              </w:rPr>
              <w:t>25.7455</w:t>
            </w:r>
          </w:p>
        </w:tc>
        <w:tc>
          <w:tcPr>
            <w:tcW w:w="1079" w:type="dxa"/>
            <w:tcBorders>
              <w:top w:val="single" w:sz="4" w:space="0" w:color="auto"/>
            </w:tcBorders>
          </w:tcPr>
          <w:p w14:paraId="5B7C3E19" w14:textId="77777777" w:rsidR="00B35955" w:rsidRDefault="00B35955" w:rsidP="00691517">
            <w:pPr>
              <w:rPr>
                <w:bCs/>
              </w:rPr>
            </w:pPr>
            <w:hyperlink r:id="rId173">
              <w:r>
                <w:rPr>
                  <w:rStyle w:val="Hyperlink"/>
                </w:rPr>
                <w:t>DE</w:t>
              </w:r>
            </w:hyperlink>
          </w:p>
          <w:p w14:paraId="48673121" w14:textId="77777777" w:rsidR="00B35955" w:rsidRDefault="00B35955" w:rsidP="00691517">
            <w:pPr>
              <w:rPr>
                <w:bCs/>
              </w:rPr>
            </w:pPr>
            <w:hyperlink r:id="rId174">
              <w:r>
                <w:rPr>
                  <w:rStyle w:val="Hyperlink"/>
                </w:rPr>
                <w:t>FR</w:t>
              </w:r>
            </w:hyperlink>
          </w:p>
          <w:p w14:paraId="39D495FB" w14:textId="77777777" w:rsidR="00B35955" w:rsidRDefault="00B35955" w:rsidP="00691517">
            <w:pPr>
              <w:rPr>
                <w:bCs/>
              </w:rPr>
            </w:pPr>
            <w:hyperlink r:id="rId175">
              <w:r>
                <w:rPr>
                  <w:rStyle w:val="Hyperlink"/>
                </w:rPr>
                <w:t>IT</w:t>
              </w:r>
            </w:hyperlink>
          </w:p>
        </w:tc>
        <w:tc>
          <w:tcPr>
            <w:tcW w:w="2876" w:type="dxa"/>
            <w:tcBorders>
              <w:top w:val="single" w:sz="4" w:space="0" w:color="auto"/>
            </w:tcBorders>
          </w:tcPr>
          <w:p w14:paraId="47C1ABAA" w14:textId="77777777" w:rsidR="00BD6D60" w:rsidRDefault="00B35955" w:rsidP="00691517">
            <w:proofErr w:type="spellStart"/>
            <w:r>
              <w:t>Fra</w:t>
            </w:r>
            <w:proofErr w:type="spellEnd"/>
            <w:r>
              <w:t xml:space="preserve">. Andrey. </w:t>
            </w:r>
          </w:p>
          <w:p w14:paraId="2B8A939A" w14:textId="7BDF7CBF" w:rsidR="00B35955" w:rsidRDefault="00B35955" w:rsidP="00691517">
            <w:proofErr w:type="spellStart"/>
            <w:r>
              <w:t>Organspenderegister</w:t>
            </w:r>
            <w:proofErr w:type="spellEnd"/>
            <w:r>
              <w:t xml:space="preserve"> auch ohne e-ID?</w:t>
            </w:r>
          </w:p>
        </w:tc>
        <w:tc>
          <w:tcPr>
            <w:tcW w:w="4492" w:type="dxa"/>
            <w:tcBorders>
              <w:top w:val="single" w:sz="4" w:space="0" w:color="auto"/>
            </w:tcBorders>
          </w:tcPr>
          <w:p w14:paraId="7E4D577A" w14:textId="168BF91A" w:rsidR="00B35955" w:rsidRPr="007C35BD" w:rsidRDefault="00B35955" w:rsidP="00691517">
            <w:r w:rsidRPr="007C35BD">
              <w:t>Für die Einführung des geplanten Organspende</w:t>
            </w:r>
            <w:r w:rsidR="002C5B10">
              <w:t>-</w:t>
            </w:r>
            <w:r w:rsidRPr="007C35BD">
              <w:t>registers schreibt die Verwaltung, dass dieses mit der neuen e-ID zugänglich gemacht werden wird.</w:t>
            </w:r>
            <w:r w:rsidRPr="007C35BD">
              <w:br/>
              <w:t>Ist die Verwendung der neuen e-ID zwingend er</w:t>
            </w:r>
            <w:r w:rsidR="002C5B10">
              <w:t>-</w:t>
            </w:r>
            <w:proofErr w:type="spellStart"/>
            <w:r w:rsidRPr="007C35BD">
              <w:t>forderlich</w:t>
            </w:r>
            <w:proofErr w:type="spellEnd"/>
            <w:r w:rsidRPr="007C35BD">
              <w:t>, um anzugeben, ob man seine Organe und Gewebe nach seinem Tod spenden möchte oder nicht?</w:t>
            </w:r>
          </w:p>
        </w:tc>
      </w:tr>
      <w:tr w:rsidR="00B35955" w14:paraId="0D96CD39" w14:textId="77777777" w:rsidTr="00691517">
        <w:trPr>
          <w:trHeight w:val="911"/>
        </w:trPr>
        <w:tc>
          <w:tcPr>
            <w:tcW w:w="1051" w:type="dxa"/>
            <w:tcBorders>
              <w:top w:val="single" w:sz="4" w:space="0" w:color="auto"/>
            </w:tcBorders>
          </w:tcPr>
          <w:p w14:paraId="490267E7" w14:textId="77777777" w:rsidR="00B35955" w:rsidRPr="00A778F0" w:rsidRDefault="00B35955" w:rsidP="00691517">
            <w:pPr>
              <w:rPr>
                <w:bCs/>
              </w:rPr>
            </w:pPr>
            <w:r>
              <w:rPr>
                <w:bCs/>
              </w:rPr>
              <w:t>25.7460</w:t>
            </w:r>
          </w:p>
        </w:tc>
        <w:tc>
          <w:tcPr>
            <w:tcW w:w="1079" w:type="dxa"/>
            <w:tcBorders>
              <w:top w:val="single" w:sz="4" w:space="0" w:color="auto"/>
            </w:tcBorders>
          </w:tcPr>
          <w:p w14:paraId="7C58F2A3" w14:textId="77777777" w:rsidR="00B35955" w:rsidRDefault="00B35955" w:rsidP="00691517">
            <w:pPr>
              <w:rPr>
                <w:bCs/>
              </w:rPr>
            </w:pPr>
            <w:hyperlink r:id="rId176">
              <w:r>
                <w:rPr>
                  <w:rStyle w:val="Hyperlink"/>
                </w:rPr>
                <w:t>DE</w:t>
              </w:r>
            </w:hyperlink>
          </w:p>
          <w:p w14:paraId="7B6162BA" w14:textId="77777777" w:rsidR="00B35955" w:rsidRDefault="00B35955" w:rsidP="00691517">
            <w:pPr>
              <w:rPr>
                <w:bCs/>
              </w:rPr>
            </w:pPr>
            <w:hyperlink r:id="rId177">
              <w:r>
                <w:rPr>
                  <w:rStyle w:val="Hyperlink"/>
                </w:rPr>
                <w:t>FR</w:t>
              </w:r>
            </w:hyperlink>
          </w:p>
          <w:p w14:paraId="6215822A" w14:textId="77777777" w:rsidR="00B35955" w:rsidRDefault="00B35955" w:rsidP="00691517">
            <w:pPr>
              <w:rPr>
                <w:bCs/>
              </w:rPr>
            </w:pPr>
            <w:hyperlink r:id="rId178">
              <w:r>
                <w:rPr>
                  <w:rStyle w:val="Hyperlink"/>
                </w:rPr>
                <w:t>IT</w:t>
              </w:r>
            </w:hyperlink>
          </w:p>
        </w:tc>
        <w:tc>
          <w:tcPr>
            <w:tcW w:w="2876" w:type="dxa"/>
            <w:tcBorders>
              <w:top w:val="single" w:sz="4" w:space="0" w:color="auto"/>
            </w:tcBorders>
          </w:tcPr>
          <w:p w14:paraId="0F822B54" w14:textId="77777777" w:rsidR="00BD6D60" w:rsidRDefault="00B35955" w:rsidP="00691517">
            <w:proofErr w:type="spellStart"/>
            <w:r>
              <w:t>Fra</w:t>
            </w:r>
            <w:proofErr w:type="spellEnd"/>
            <w:r>
              <w:t xml:space="preserve">. Lohr. </w:t>
            </w:r>
          </w:p>
          <w:p w14:paraId="6E2F6431" w14:textId="6BE37165" w:rsidR="00B35955" w:rsidRDefault="00B35955" w:rsidP="00691517">
            <w:r>
              <w:t>Patientenversorgung unter neuem Ärztetarif</w:t>
            </w:r>
          </w:p>
        </w:tc>
        <w:tc>
          <w:tcPr>
            <w:tcW w:w="4492" w:type="dxa"/>
            <w:tcBorders>
              <w:top w:val="single" w:sz="4" w:space="0" w:color="auto"/>
            </w:tcBorders>
          </w:tcPr>
          <w:p w14:paraId="2B238AF6" w14:textId="3ACA6E27" w:rsidR="00B35955" w:rsidRPr="007C35BD" w:rsidRDefault="00B35955" w:rsidP="00691517">
            <w:r w:rsidRPr="007C35BD">
              <w:t xml:space="preserve">Der Ärztetarif Tarmed wird durch die beiden Tarife </w:t>
            </w:r>
            <w:proofErr w:type="spellStart"/>
            <w:r w:rsidRPr="007C35BD">
              <w:t>TARDOC</w:t>
            </w:r>
            <w:proofErr w:type="spellEnd"/>
            <w:r w:rsidRPr="007C35BD">
              <w:t xml:space="preserve"> und ambulante Pauschalen abgelöst. </w:t>
            </w:r>
            <w:r w:rsidRPr="007C35BD">
              <w:br/>
              <w:t xml:space="preserve">1. Ist sichergestellt, dass die Patientinnen und Patienten keinen Leistungsabbau befürchten </w:t>
            </w:r>
            <w:proofErr w:type="spellStart"/>
            <w:r w:rsidRPr="007C35BD">
              <w:t>müs</w:t>
            </w:r>
            <w:r w:rsidR="002C5B10">
              <w:t>-</w:t>
            </w:r>
            <w:r w:rsidRPr="007C35BD">
              <w:t>sen</w:t>
            </w:r>
            <w:proofErr w:type="spellEnd"/>
            <w:r w:rsidRPr="007C35BD">
              <w:t>, bedingt durch eine fehlende Abbildung in den Tarifstrukturen oder einer unzureichenden Vergütung von unbestrittenen Leistungen?</w:t>
            </w:r>
            <w:r w:rsidRPr="007C35BD">
              <w:br/>
              <w:t xml:space="preserve">2. Ist der Bundesrat bereit, gegenüber der </w:t>
            </w:r>
            <w:proofErr w:type="spellStart"/>
            <w:r w:rsidRPr="007C35BD">
              <w:t>OAAT</w:t>
            </w:r>
            <w:proofErr w:type="spellEnd"/>
            <w:r w:rsidRPr="007C35BD">
              <w:t xml:space="preserve"> zu fordern und durchzusetzen, dass eine nahtlose Ver</w:t>
            </w:r>
            <w:r w:rsidR="002C5B10">
              <w:t>-</w:t>
            </w:r>
            <w:proofErr w:type="spellStart"/>
            <w:r w:rsidRPr="007C35BD">
              <w:t>gütung</w:t>
            </w:r>
            <w:proofErr w:type="spellEnd"/>
            <w:r w:rsidRPr="007C35BD">
              <w:t xml:space="preserve"> der Leistungen sichergestellt wird, sofern die </w:t>
            </w:r>
            <w:proofErr w:type="spellStart"/>
            <w:r w:rsidRPr="007C35BD">
              <w:t>WZW</w:t>
            </w:r>
            <w:proofErr w:type="spellEnd"/>
            <w:r w:rsidRPr="007C35BD">
              <w:t>-Kriterien erfüllt sind?</w:t>
            </w:r>
          </w:p>
        </w:tc>
      </w:tr>
    </w:tbl>
    <w:p w14:paraId="2674F515"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38AEFD5F" w14:textId="77777777" w:rsidTr="00691517">
        <w:trPr>
          <w:trHeight w:val="911"/>
        </w:trPr>
        <w:tc>
          <w:tcPr>
            <w:tcW w:w="1051" w:type="dxa"/>
            <w:tcBorders>
              <w:top w:val="single" w:sz="4" w:space="0" w:color="auto"/>
            </w:tcBorders>
          </w:tcPr>
          <w:p w14:paraId="6D4BAC9E" w14:textId="7EC6AA01" w:rsidR="00B35955" w:rsidRPr="00A778F0" w:rsidRDefault="00B35955" w:rsidP="00691517">
            <w:pPr>
              <w:rPr>
                <w:bCs/>
              </w:rPr>
            </w:pPr>
            <w:r>
              <w:rPr>
                <w:bCs/>
              </w:rPr>
              <w:lastRenderedPageBreak/>
              <w:t>25.7461</w:t>
            </w:r>
          </w:p>
        </w:tc>
        <w:tc>
          <w:tcPr>
            <w:tcW w:w="1079" w:type="dxa"/>
            <w:tcBorders>
              <w:top w:val="single" w:sz="4" w:space="0" w:color="auto"/>
            </w:tcBorders>
          </w:tcPr>
          <w:p w14:paraId="0B2A09FC" w14:textId="77777777" w:rsidR="00B35955" w:rsidRDefault="00B35955" w:rsidP="00691517">
            <w:pPr>
              <w:rPr>
                <w:bCs/>
              </w:rPr>
            </w:pPr>
            <w:hyperlink r:id="rId179">
              <w:r>
                <w:rPr>
                  <w:rStyle w:val="Hyperlink"/>
                </w:rPr>
                <w:t>DE</w:t>
              </w:r>
            </w:hyperlink>
          </w:p>
          <w:p w14:paraId="66CDC144" w14:textId="77777777" w:rsidR="00B35955" w:rsidRDefault="00B35955" w:rsidP="00691517">
            <w:pPr>
              <w:rPr>
                <w:bCs/>
              </w:rPr>
            </w:pPr>
            <w:hyperlink r:id="rId180">
              <w:r>
                <w:rPr>
                  <w:rStyle w:val="Hyperlink"/>
                </w:rPr>
                <w:t>FR</w:t>
              </w:r>
            </w:hyperlink>
          </w:p>
          <w:p w14:paraId="7E7C3ACC" w14:textId="77777777" w:rsidR="00B35955" w:rsidRDefault="00B35955" w:rsidP="00691517">
            <w:pPr>
              <w:rPr>
                <w:bCs/>
              </w:rPr>
            </w:pPr>
            <w:hyperlink r:id="rId181">
              <w:r>
                <w:rPr>
                  <w:rStyle w:val="Hyperlink"/>
                </w:rPr>
                <w:t>IT</w:t>
              </w:r>
            </w:hyperlink>
          </w:p>
        </w:tc>
        <w:tc>
          <w:tcPr>
            <w:tcW w:w="2876" w:type="dxa"/>
            <w:tcBorders>
              <w:top w:val="single" w:sz="4" w:space="0" w:color="auto"/>
            </w:tcBorders>
          </w:tcPr>
          <w:p w14:paraId="0E81BD17" w14:textId="77777777" w:rsidR="00BD6D60" w:rsidRDefault="00B35955" w:rsidP="00691517">
            <w:proofErr w:type="spellStart"/>
            <w:r>
              <w:t>Fra</w:t>
            </w:r>
            <w:proofErr w:type="spellEnd"/>
            <w:r>
              <w:t xml:space="preserve">. Lohr. </w:t>
            </w:r>
          </w:p>
          <w:p w14:paraId="7EE88FED" w14:textId="02F0AEFB" w:rsidR="00B35955" w:rsidRDefault="00B35955" w:rsidP="00691517">
            <w:r>
              <w:t xml:space="preserve">Missachtet der Bundesrat den Willen des Parlaments </w:t>
            </w:r>
            <w:proofErr w:type="spellStart"/>
            <w:r>
              <w:t>betref</w:t>
            </w:r>
            <w:r w:rsidR="002C5B10">
              <w:t>-</w:t>
            </w:r>
            <w:r>
              <w:t>fend</w:t>
            </w:r>
            <w:proofErr w:type="spellEnd"/>
            <w:r>
              <w:t xml:space="preserve"> IV-Gutachten?</w:t>
            </w:r>
          </w:p>
        </w:tc>
        <w:tc>
          <w:tcPr>
            <w:tcW w:w="4492" w:type="dxa"/>
            <w:tcBorders>
              <w:top w:val="single" w:sz="4" w:space="0" w:color="auto"/>
            </w:tcBorders>
          </w:tcPr>
          <w:p w14:paraId="3AE685FD" w14:textId="544BE5B0" w:rsidR="00B35955" w:rsidRPr="007C35BD" w:rsidRDefault="00B35955" w:rsidP="00691517">
            <w:r w:rsidRPr="007C35BD">
              <w:t xml:space="preserve">Der Ständerat überwies 25.3006 ohne </w:t>
            </w:r>
            <w:proofErr w:type="spellStart"/>
            <w:r w:rsidRPr="007C35BD">
              <w:t>Gegenstim</w:t>
            </w:r>
            <w:proofErr w:type="spellEnd"/>
            <w:r w:rsidR="00EC661F">
              <w:t>-</w:t>
            </w:r>
            <w:r w:rsidRPr="007C35BD">
              <w:t xml:space="preserve">me. Gemäss Votum von </w:t>
            </w:r>
            <w:proofErr w:type="gramStart"/>
            <w:r w:rsidRPr="007C35BD">
              <w:t>BR Baume</w:t>
            </w:r>
            <w:proofErr w:type="gramEnd"/>
            <w:r w:rsidRPr="007C35BD">
              <w:t xml:space="preserve">-Schneider soll die gesetzliche Regelung nur für künftige </w:t>
            </w:r>
            <w:proofErr w:type="spellStart"/>
            <w:r w:rsidRPr="007C35BD">
              <w:t>EKQMB</w:t>
            </w:r>
            <w:proofErr w:type="spellEnd"/>
            <w:r w:rsidRPr="007C35BD">
              <w:t xml:space="preserve">-Empfehlungen gelten. Das heisst: sie gilt nicht für Betroffene, deren Rechte bereits verletzt wurden. Das widerspricht klar dem politischen Willen des Parlaments (vgl. Berichterstattung in beiden Räten). Die Motion zielt nicht nur, aber auch auf </w:t>
            </w:r>
            <w:proofErr w:type="spellStart"/>
            <w:r w:rsidRPr="007C35BD">
              <w:t>PMEDA</w:t>
            </w:r>
            <w:proofErr w:type="spellEnd"/>
            <w:r w:rsidRPr="007C35BD">
              <w:t>-Betroffene.</w:t>
            </w:r>
            <w:r w:rsidRPr="007C35BD">
              <w:br/>
              <w:t>Auch diese haben Anrecht auf ein faires IV-</w:t>
            </w:r>
            <w:proofErr w:type="spellStart"/>
            <w:r w:rsidRPr="007C35BD">
              <w:t>Verfah</w:t>
            </w:r>
            <w:proofErr w:type="spellEnd"/>
            <w:r w:rsidR="00EC661F">
              <w:t>-</w:t>
            </w:r>
            <w:proofErr w:type="spellStart"/>
            <w:r w:rsidRPr="007C35BD">
              <w:t>ren</w:t>
            </w:r>
            <w:proofErr w:type="spellEnd"/>
            <w:r w:rsidRPr="007C35BD">
              <w:t>.</w:t>
            </w:r>
            <w:r w:rsidRPr="007C35BD">
              <w:br/>
            </w:r>
            <w:proofErr w:type="gramStart"/>
            <w:r w:rsidRPr="007C35BD">
              <w:t>Zählt</w:t>
            </w:r>
            <w:proofErr w:type="gramEnd"/>
            <w:r w:rsidRPr="007C35BD">
              <w:t xml:space="preserve"> der Wille des Parlaments nicht?</w:t>
            </w:r>
          </w:p>
        </w:tc>
      </w:tr>
      <w:tr w:rsidR="00B35955" w14:paraId="2C996126" w14:textId="77777777" w:rsidTr="00691517">
        <w:trPr>
          <w:trHeight w:val="911"/>
        </w:trPr>
        <w:tc>
          <w:tcPr>
            <w:tcW w:w="1051" w:type="dxa"/>
            <w:tcBorders>
              <w:top w:val="single" w:sz="4" w:space="0" w:color="auto"/>
            </w:tcBorders>
          </w:tcPr>
          <w:p w14:paraId="2C3B03C6" w14:textId="77777777" w:rsidR="00B35955" w:rsidRPr="00A778F0" w:rsidRDefault="00B35955" w:rsidP="00691517">
            <w:pPr>
              <w:rPr>
                <w:bCs/>
              </w:rPr>
            </w:pPr>
            <w:r>
              <w:rPr>
                <w:bCs/>
              </w:rPr>
              <w:t>25.7466</w:t>
            </w:r>
          </w:p>
        </w:tc>
        <w:tc>
          <w:tcPr>
            <w:tcW w:w="1079" w:type="dxa"/>
            <w:tcBorders>
              <w:top w:val="single" w:sz="4" w:space="0" w:color="auto"/>
            </w:tcBorders>
          </w:tcPr>
          <w:p w14:paraId="6F0C89BC" w14:textId="77777777" w:rsidR="00B35955" w:rsidRDefault="00B35955" w:rsidP="00691517">
            <w:pPr>
              <w:rPr>
                <w:bCs/>
              </w:rPr>
            </w:pPr>
            <w:hyperlink r:id="rId182">
              <w:r>
                <w:rPr>
                  <w:rStyle w:val="Hyperlink"/>
                </w:rPr>
                <w:t>DE</w:t>
              </w:r>
            </w:hyperlink>
          </w:p>
          <w:p w14:paraId="4F0CE416" w14:textId="77777777" w:rsidR="00B35955" w:rsidRDefault="00B35955" w:rsidP="00691517">
            <w:pPr>
              <w:rPr>
                <w:bCs/>
              </w:rPr>
            </w:pPr>
            <w:hyperlink r:id="rId183">
              <w:r>
                <w:rPr>
                  <w:rStyle w:val="Hyperlink"/>
                </w:rPr>
                <w:t>FR</w:t>
              </w:r>
            </w:hyperlink>
          </w:p>
          <w:p w14:paraId="3C970452" w14:textId="77777777" w:rsidR="00B35955" w:rsidRDefault="00B35955" w:rsidP="00691517">
            <w:pPr>
              <w:rPr>
                <w:bCs/>
              </w:rPr>
            </w:pPr>
            <w:hyperlink r:id="rId184">
              <w:r>
                <w:rPr>
                  <w:rStyle w:val="Hyperlink"/>
                </w:rPr>
                <w:t>IT</w:t>
              </w:r>
            </w:hyperlink>
          </w:p>
        </w:tc>
        <w:tc>
          <w:tcPr>
            <w:tcW w:w="2876" w:type="dxa"/>
            <w:tcBorders>
              <w:top w:val="single" w:sz="4" w:space="0" w:color="auto"/>
            </w:tcBorders>
          </w:tcPr>
          <w:p w14:paraId="0447DA8E" w14:textId="77777777" w:rsidR="00BD6D60" w:rsidRDefault="00B35955" w:rsidP="00691517">
            <w:proofErr w:type="spellStart"/>
            <w:r>
              <w:t>Fra</w:t>
            </w:r>
            <w:proofErr w:type="spellEnd"/>
            <w:r>
              <w:t xml:space="preserve">. Feller. </w:t>
            </w:r>
          </w:p>
          <w:p w14:paraId="088D9FF3" w14:textId="1F5BE328" w:rsidR="00B35955" w:rsidRDefault="00B35955" w:rsidP="00691517">
            <w:r>
              <w:t>Höhe des Betrags, den die Kran</w:t>
            </w:r>
            <w:r w:rsidR="00EC661F">
              <w:t>-</w:t>
            </w:r>
            <w:proofErr w:type="spellStart"/>
            <w:r>
              <w:t>kenversicherer</w:t>
            </w:r>
            <w:proofErr w:type="spellEnd"/>
            <w:r>
              <w:t xml:space="preserve"> im </w:t>
            </w:r>
            <w:proofErr w:type="spellStart"/>
            <w:r>
              <w:t>obligatori</w:t>
            </w:r>
            <w:r w:rsidR="00EC661F">
              <w:t>-</w:t>
            </w:r>
            <w:r>
              <w:t>schen</w:t>
            </w:r>
            <w:proofErr w:type="spellEnd"/>
            <w:r>
              <w:t xml:space="preserve"> Bereich in den Jahren 2023 und 2024 auf den Finanz</w:t>
            </w:r>
            <w:r w:rsidR="00EC661F">
              <w:t>-</w:t>
            </w:r>
            <w:proofErr w:type="spellStart"/>
            <w:r>
              <w:t>märkten</w:t>
            </w:r>
            <w:proofErr w:type="spellEnd"/>
            <w:r>
              <w:t xml:space="preserve"> angelegt haben</w:t>
            </w:r>
          </w:p>
        </w:tc>
        <w:tc>
          <w:tcPr>
            <w:tcW w:w="4492" w:type="dxa"/>
            <w:tcBorders>
              <w:top w:val="single" w:sz="4" w:space="0" w:color="auto"/>
            </w:tcBorders>
          </w:tcPr>
          <w:p w14:paraId="3C3DDECE" w14:textId="0CC60375" w:rsidR="00B35955" w:rsidRPr="007C35BD" w:rsidRDefault="00B35955" w:rsidP="00691517">
            <w:r w:rsidRPr="007C35BD">
              <w:t xml:space="preserve">Die Anlagen auf den Finanzmärkten (Obligationen, Aktien, Derivate, Immobilien usw.) der </w:t>
            </w:r>
            <w:proofErr w:type="spellStart"/>
            <w:r w:rsidRPr="007C35BD">
              <w:t>Krankenver</w:t>
            </w:r>
            <w:proofErr w:type="spellEnd"/>
            <w:r w:rsidR="00EC661F">
              <w:t>-</w:t>
            </w:r>
            <w:r w:rsidRPr="007C35BD">
              <w:t>sicherer im obligatorischen Bereich beliefen sich im Jahr 2019 auf 17 Milliarden, 2020 auf 17,5 Milliarden, 2021 auf 18,1 Milliarden Franken und 2022 auf 15,7 Milliarden (22.3597; 23.7468). </w:t>
            </w:r>
            <w:r w:rsidRPr="007C35BD">
              <w:br/>
              <w:t xml:space="preserve">– Wie hoch ist der Betrag, den die </w:t>
            </w:r>
            <w:proofErr w:type="spellStart"/>
            <w:r w:rsidRPr="007C35BD">
              <w:t>Krankenversiche</w:t>
            </w:r>
            <w:r w:rsidR="00EC661F">
              <w:t>-</w:t>
            </w:r>
            <w:r w:rsidRPr="007C35BD">
              <w:t>rer</w:t>
            </w:r>
            <w:proofErr w:type="spellEnd"/>
            <w:r w:rsidRPr="007C35BD">
              <w:t xml:space="preserve"> per 31. Dezember 2023 und per 31. Dezember 2024 auf den Finanzmärkten angelegt haben?</w:t>
            </w:r>
            <w:r w:rsidRPr="007C35BD">
              <w:br/>
              <w:t>– Gibt es eine Schätzung bezüglich der Höhe des angelegten Betrags per 31. Mai 2025?</w:t>
            </w:r>
          </w:p>
        </w:tc>
      </w:tr>
      <w:tr w:rsidR="00B35955" w14:paraId="0F447EEF" w14:textId="77777777" w:rsidTr="00691517">
        <w:trPr>
          <w:trHeight w:val="911"/>
        </w:trPr>
        <w:tc>
          <w:tcPr>
            <w:tcW w:w="1051" w:type="dxa"/>
            <w:tcBorders>
              <w:top w:val="single" w:sz="4" w:space="0" w:color="auto"/>
            </w:tcBorders>
          </w:tcPr>
          <w:p w14:paraId="1330C041" w14:textId="77777777" w:rsidR="00B35955" w:rsidRPr="00A778F0" w:rsidRDefault="00B35955" w:rsidP="00691517">
            <w:pPr>
              <w:rPr>
                <w:bCs/>
              </w:rPr>
            </w:pPr>
            <w:r>
              <w:rPr>
                <w:bCs/>
              </w:rPr>
              <w:t>25.7476</w:t>
            </w:r>
          </w:p>
        </w:tc>
        <w:tc>
          <w:tcPr>
            <w:tcW w:w="1079" w:type="dxa"/>
            <w:tcBorders>
              <w:top w:val="single" w:sz="4" w:space="0" w:color="auto"/>
            </w:tcBorders>
          </w:tcPr>
          <w:p w14:paraId="504C4219" w14:textId="77777777" w:rsidR="00B35955" w:rsidRDefault="00B35955" w:rsidP="00691517">
            <w:pPr>
              <w:rPr>
                <w:bCs/>
              </w:rPr>
            </w:pPr>
            <w:hyperlink r:id="rId185">
              <w:r>
                <w:rPr>
                  <w:rStyle w:val="Hyperlink"/>
                </w:rPr>
                <w:t>DE</w:t>
              </w:r>
            </w:hyperlink>
          </w:p>
          <w:p w14:paraId="189093AC" w14:textId="77777777" w:rsidR="00B35955" w:rsidRDefault="00B35955" w:rsidP="00691517">
            <w:pPr>
              <w:rPr>
                <w:bCs/>
              </w:rPr>
            </w:pPr>
            <w:hyperlink r:id="rId186">
              <w:r>
                <w:rPr>
                  <w:rStyle w:val="Hyperlink"/>
                </w:rPr>
                <w:t>FR</w:t>
              </w:r>
            </w:hyperlink>
          </w:p>
          <w:p w14:paraId="7D7DF81C" w14:textId="77777777" w:rsidR="00B35955" w:rsidRDefault="00B35955" w:rsidP="00691517">
            <w:pPr>
              <w:rPr>
                <w:bCs/>
              </w:rPr>
            </w:pPr>
            <w:hyperlink r:id="rId187">
              <w:r>
                <w:rPr>
                  <w:rStyle w:val="Hyperlink"/>
                </w:rPr>
                <w:t>IT</w:t>
              </w:r>
            </w:hyperlink>
          </w:p>
        </w:tc>
        <w:tc>
          <w:tcPr>
            <w:tcW w:w="2876" w:type="dxa"/>
            <w:tcBorders>
              <w:top w:val="single" w:sz="4" w:space="0" w:color="auto"/>
            </w:tcBorders>
          </w:tcPr>
          <w:p w14:paraId="11478201" w14:textId="77777777" w:rsidR="00BD6D60" w:rsidRDefault="00B35955" w:rsidP="00691517">
            <w:proofErr w:type="spellStart"/>
            <w:r>
              <w:t>Fra</w:t>
            </w:r>
            <w:proofErr w:type="spellEnd"/>
            <w:r>
              <w:t xml:space="preserve">. Chollet. </w:t>
            </w:r>
          </w:p>
          <w:p w14:paraId="64A44713" w14:textId="693CFAB8" w:rsidR="00B35955" w:rsidRDefault="00B35955" w:rsidP="00691517">
            <w:r>
              <w:t>Pestizidrückstände in Lebensmit</w:t>
            </w:r>
            <w:r w:rsidR="00EC661F">
              <w:t>-</w:t>
            </w:r>
            <w:proofErr w:type="spellStart"/>
            <w:r>
              <w:t>teln</w:t>
            </w:r>
            <w:proofErr w:type="spellEnd"/>
            <w:r>
              <w:t>: Die Bevölkerung muss in</w:t>
            </w:r>
            <w:r w:rsidR="00EC661F">
              <w:t>-</w:t>
            </w:r>
            <w:r>
              <w:t>formiert werden! (2)</w:t>
            </w:r>
          </w:p>
        </w:tc>
        <w:tc>
          <w:tcPr>
            <w:tcW w:w="4492" w:type="dxa"/>
            <w:tcBorders>
              <w:top w:val="single" w:sz="4" w:space="0" w:color="auto"/>
            </w:tcBorders>
          </w:tcPr>
          <w:p w14:paraId="0D479C51" w14:textId="636B6379" w:rsidR="00B35955" w:rsidRPr="007C35BD" w:rsidRDefault="00B35955" w:rsidP="00691517">
            <w:r w:rsidRPr="007C35BD">
              <w:t xml:space="preserve">Auf die </w:t>
            </w:r>
            <w:hyperlink r:id="rId188">
              <w:r w:rsidRPr="007C35BD">
                <w:rPr>
                  <w:u w:val="single"/>
                </w:rPr>
                <w:t>Frage 23.7868</w:t>
              </w:r>
            </w:hyperlink>
            <w:r w:rsidRPr="007C35BD">
              <w:t xml:space="preserve"> hat der Bundesrat </w:t>
            </w:r>
            <w:proofErr w:type="spellStart"/>
            <w:r w:rsidRPr="007C35BD">
              <w:t>geant</w:t>
            </w:r>
            <w:proofErr w:type="spellEnd"/>
            <w:r w:rsidR="00EC661F">
              <w:t>-</w:t>
            </w:r>
            <w:r w:rsidRPr="007C35BD">
              <w:t>wortet, dass das BLV seit 2020 ein Monitoring der Pflanzenschutzmittelrückstände in bestimmten Lebensmitteln durchführt. Die Resultate dieses Monitorings müssten jedes Jahr auf der Website des BLV veröffentlicht werden.</w:t>
            </w:r>
            <w:r w:rsidRPr="007C35BD">
              <w:br/>
              <w:t>– Warum sind die Berichte für die Jahre 2023 und 2024 nicht verfügbar und wann werden sie es sein?</w:t>
            </w:r>
            <w:r w:rsidRPr="007C35BD">
              <w:br/>
              <w:t xml:space="preserve">– Werden die Lebensmittel auch auf PFAS und </w:t>
            </w:r>
            <w:proofErr w:type="spellStart"/>
            <w:r w:rsidRPr="007C35BD">
              <w:t>TFA</w:t>
            </w:r>
            <w:proofErr w:type="spellEnd"/>
            <w:r w:rsidRPr="007C35BD">
              <w:t>, Abbauprodukte bestimmter Pestizide, untersucht? Wenn nein, warum nicht?</w:t>
            </w:r>
          </w:p>
        </w:tc>
      </w:tr>
      <w:tr w:rsidR="00B35955" w14:paraId="2735666F" w14:textId="77777777" w:rsidTr="00691517">
        <w:trPr>
          <w:trHeight w:val="911"/>
        </w:trPr>
        <w:tc>
          <w:tcPr>
            <w:tcW w:w="1051" w:type="dxa"/>
            <w:tcBorders>
              <w:top w:val="single" w:sz="4" w:space="0" w:color="auto"/>
            </w:tcBorders>
          </w:tcPr>
          <w:p w14:paraId="51C65071" w14:textId="77777777" w:rsidR="00B35955" w:rsidRPr="00A778F0" w:rsidRDefault="00B35955" w:rsidP="00691517">
            <w:pPr>
              <w:rPr>
                <w:bCs/>
              </w:rPr>
            </w:pPr>
            <w:r>
              <w:rPr>
                <w:bCs/>
              </w:rPr>
              <w:t>25.7485</w:t>
            </w:r>
          </w:p>
        </w:tc>
        <w:tc>
          <w:tcPr>
            <w:tcW w:w="1079" w:type="dxa"/>
            <w:tcBorders>
              <w:top w:val="single" w:sz="4" w:space="0" w:color="auto"/>
            </w:tcBorders>
          </w:tcPr>
          <w:p w14:paraId="4008F30A" w14:textId="77777777" w:rsidR="00B35955" w:rsidRDefault="00B35955" w:rsidP="00691517">
            <w:pPr>
              <w:rPr>
                <w:bCs/>
              </w:rPr>
            </w:pPr>
            <w:hyperlink r:id="rId189">
              <w:r>
                <w:rPr>
                  <w:rStyle w:val="Hyperlink"/>
                </w:rPr>
                <w:t>DE</w:t>
              </w:r>
            </w:hyperlink>
          </w:p>
          <w:p w14:paraId="3260A75E" w14:textId="77777777" w:rsidR="00B35955" w:rsidRDefault="00B35955" w:rsidP="00691517">
            <w:pPr>
              <w:rPr>
                <w:bCs/>
              </w:rPr>
            </w:pPr>
            <w:hyperlink r:id="rId190">
              <w:r>
                <w:rPr>
                  <w:rStyle w:val="Hyperlink"/>
                </w:rPr>
                <w:t>FR</w:t>
              </w:r>
            </w:hyperlink>
          </w:p>
          <w:p w14:paraId="410187BB" w14:textId="77777777" w:rsidR="00B35955" w:rsidRDefault="00B35955" w:rsidP="00691517">
            <w:pPr>
              <w:rPr>
                <w:bCs/>
              </w:rPr>
            </w:pPr>
            <w:hyperlink r:id="rId191">
              <w:r>
                <w:rPr>
                  <w:rStyle w:val="Hyperlink"/>
                </w:rPr>
                <w:t>IT</w:t>
              </w:r>
            </w:hyperlink>
          </w:p>
        </w:tc>
        <w:tc>
          <w:tcPr>
            <w:tcW w:w="2876" w:type="dxa"/>
            <w:tcBorders>
              <w:top w:val="single" w:sz="4" w:space="0" w:color="auto"/>
            </w:tcBorders>
          </w:tcPr>
          <w:p w14:paraId="30EDB3A0" w14:textId="77777777" w:rsidR="00BD6D60" w:rsidRDefault="00B35955" w:rsidP="00691517">
            <w:proofErr w:type="spellStart"/>
            <w:r>
              <w:t>Fra</w:t>
            </w:r>
            <w:proofErr w:type="spellEnd"/>
            <w:r>
              <w:t xml:space="preserve">. Sollberger. </w:t>
            </w:r>
          </w:p>
          <w:p w14:paraId="72C0EED1" w14:textId="7F531230" w:rsidR="00B35955" w:rsidRDefault="00B35955" w:rsidP="00691517">
            <w:r>
              <w:t>Chance zur digitalen Therapie nicht verpassen</w:t>
            </w:r>
          </w:p>
        </w:tc>
        <w:tc>
          <w:tcPr>
            <w:tcW w:w="4492" w:type="dxa"/>
            <w:tcBorders>
              <w:top w:val="single" w:sz="4" w:space="0" w:color="auto"/>
            </w:tcBorders>
          </w:tcPr>
          <w:p w14:paraId="6E96B89E" w14:textId="41D90094" w:rsidR="00B35955" w:rsidRPr="007C35BD" w:rsidRDefault="00B35955" w:rsidP="00691517">
            <w:r w:rsidRPr="007C35BD">
              <w:t>Die Therapie gewisser Krankheiten kann heute evidenzbasiert durch digitale Anwendungen (</w:t>
            </w:r>
            <w:proofErr w:type="spellStart"/>
            <w:r w:rsidRPr="007C35BD">
              <w:t>DTx</w:t>
            </w:r>
            <w:proofErr w:type="spellEnd"/>
            <w:r w:rsidRPr="007C35BD">
              <w:t xml:space="preserve">) erfolgen. Gemäss BAG-Faktenblatt ist eine </w:t>
            </w:r>
            <w:proofErr w:type="spellStart"/>
            <w:r w:rsidRPr="007C35BD">
              <w:t>Vergü</w:t>
            </w:r>
            <w:r w:rsidR="00EC661F">
              <w:t>-</w:t>
            </w:r>
            <w:r w:rsidRPr="007C35BD">
              <w:t>tung</w:t>
            </w:r>
            <w:proofErr w:type="spellEnd"/>
            <w:r w:rsidRPr="007C35BD">
              <w:t xml:space="preserve"> über die </w:t>
            </w:r>
            <w:proofErr w:type="spellStart"/>
            <w:r w:rsidRPr="007C35BD">
              <w:t>MiGeL</w:t>
            </w:r>
            <w:proofErr w:type="spellEnd"/>
            <w:r w:rsidRPr="007C35BD">
              <w:t xml:space="preserve"> möglich. Dennoch ist bis heute keine einzige </w:t>
            </w:r>
            <w:proofErr w:type="spellStart"/>
            <w:r w:rsidRPr="007C35BD">
              <w:t>DTx</w:t>
            </w:r>
            <w:proofErr w:type="spellEnd"/>
            <w:r w:rsidRPr="007C35BD">
              <w:t xml:space="preserve"> in der Schweiz über die </w:t>
            </w:r>
            <w:proofErr w:type="spellStart"/>
            <w:r w:rsidRPr="007C35BD">
              <w:t>OKP</w:t>
            </w:r>
            <w:proofErr w:type="spellEnd"/>
            <w:r w:rsidRPr="007C35BD">
              <w:t xml:space="preserve"> erstattungsfähig – im Gegensatz zu Ländern wie Deutschland oder Frankreich.</w:t>
            </w:r>
            <w:r w:rsidRPr="007C35BD">
              <w:br/>
              <w:t>- Wie stellt der Bundesrat sicher, dass die Schweiz den Anschluss an diese Technologie nicht verpasst?</w:t>
            </w:r>
            <w:r w:rsidRPr="007C35BD">
              <w:br/>
              <w:t>- Ab wann ist ein zügiger Aufnahmeprozess geplant?</w:t>
            </w:r>
          </w:p>
        </w:tc>
      </w:tr>
      <w:tr w:rsidR="00B35955" w14:paraId="0E2A692F" w14:textId="77777777" w:rsidTr="00691517">
        <w:trPr>
          <w:trHeight w:val="911"/>
        </w:trPr>
        <w:tc>
          <w:tcPr>
            <w:tcW w:w="1051" w:type="dxa"/>
            <w:tcBorders>
              <w:top w:val="single" w:sz="4" w:space="0" w:color="auto"/>
            </w:tcBorders>
          </w:tcPr>
          <w:p w14:paraId="46A76C7E" w14:textId="77777777" w:rsidR="00B35955" w:rsidRPr="00A778F0" w:rsidRDefault="00B35955" w:rsidP="00691517">
            <w:pPr>
              <w:rPr>
                <w:bCs/>
              </w:rPr>
            </w:pPr>
            <w:r>
              <w:rPr>
                <w:bCs/>
              </w:rPr>
              <w:t>25.7486</w:t>
            </w:r>
          </w:p>
        </w:tc>
        <w:tc>
          <w:tcPr>
            <w:tcW w:w="1079" w:type="dxa"/>
            <w:tcBorders>
              <w:top w:val="single" w:sz="4" w:space="0" w:color="auto"/>
            </w:tcBorders>
          </w:tcPr>
          <w:p w14:paraId="1FF9F225" w14:textId="77777777" w:rsidR="00B35955" w:rsidRDefault="00B35955" w:rsidP="00691517">
            <w:pPr>
              <w:rPr>
                <w:bCs/>
              </w:rPr>
            </w:pPr>
            <w:hyperlink r:id="rId192">
              <w:r>
                <w:rPr>
                  <w:rStyle w:val="Hyperlink"/>
                </w:rPr>
                <w:t>DE</w:t>
              </w:r>
            </w:hyperlink>
          </w:p>
          <w:p w14:paraId="52CB3D26" w14:textId="77777777" w:rsidR="00B35955" w:rsidRDefault="00B35955" w:rsidP="00691517">
            <w:pPr>
              <w:rPr>
                <w:bCs/>
              </w:rPr>
            </w:pPr>
            <w:hyperlink r:id="rId193">
              <w:r>
                <w:rPr>
                  <w:rStyle w:val="Hyperlink"/>
                </w:rPr>
                <w:t>FR</w:t>
              </w:r>
            </w:hyperlink>
          </w:p>
          <w:p w14:paraId="59F5AE20" w14:textId="77777777" w:rsidR="00B35955" w:rsidRDefault="00B35955" w:rsidP="00691517">
            <w:pPr>
              <w:rPr>
                <w:bCs/>
              </w:rPr>
            </w:pPr>
            <w:hyperlink r:id="rId194">
              <w:r>
                <w:rPr>
                  <w:rStyle w:val="Hyperlink"/>
                </w:rPr>
                <w:t>IT</w:t>
              </w:r>
            </w:hyperlink>
          </w:p>
        </w:tc>
        <w:tc>
          <w:tcPr>
            <w:tcW w:w="2876" w:type="dxa"/>
            <w:tcBorders>
              <w:top w:val="single" w:sz="4" w:space="0" w:color="auto"/>
            </w:tcBorders>
          </w:tcPr>
          <w:p w14:paraId="5FF2B256" w14:textId="77777777" w:rsidR="00BD6D60" w:rsidRDefault="00B35955" w:rsidP="00691517">
            <w:proofErr w:type="spellStart"/>
            <w:r>
              <w:t>Fra</w:t>
            </w:r>
            <w:proofErr w:type="spellEnd"/>
            <w:r>
              <w:t xml:space="preserve">. Pahud. </w:t>
            </w:r>
          </w:p>
          <w:p w14:paraId="4125DADD" w14:textId="2A10C217" w:rsidR="00B35955" w:rsidRDefault="00B35955" w:rsidP="00691517">
            <w:r>
              <w:t>Wann wird der Bundesrat die Krankenkassenprämien senken, indem er die Motion 19.3955 umsetzt, die das elektronische Patientendossier obligatorisch machen will?</w:t>
            </w:r>
          </w:p>
        </w:tc>
        <w:tc>
          <w:tcPr>
            <w:tcW w:w="4492" w:type="dxa"/>
            <w:tcBorders>
              <w:top w:val="single" w:sz="4" w:space="0" w:color="auto"/>
            </w:tcBorders>
          </w:tcPr>
          <w:p w14:paraId="644A36EF" w14:textId="590A05B3" w:rsidR="00B35955" w:rsidRPr="007C35BD" w:rsidRDefault="00B35955" w:rsidP="00691517">
            <w:r w:rsidRPr="007C35BD">
              <w:t>Die Motion 19.3955 «Ein elektronisches Patienten</w:t>
            </w:r>
            <w:r w:rsidR="00EC661F">
              <w:t>-</w:t>
            </w:r>
            <w:proofErr w:type="spellStart"/>
            <w:r w:rsidRPr="007C35BD">
              <w:t>dossier</w:t>
            </w:r>
            <w:proofErr w:type="spellEnd"/>
            <w:r w:rsidRPr="007C35BD">
              <w:t xml:space="preserve"> für alle am Behandlungsprozess beteiligten Gesundheitsfachpersonen» wurde im Jahr 2019 vom Nationalrat und im Jahr 2021 vom Ständerat </w:t>
            </w:r>
            <w:proofErr w:type="spellStart"/>
            <w:r w:rsidRPr="007C35BD">
              <w:t>ange</w:t>
            </w:r>
            <w:r w:rsidR="00EC661F">
              <w:t>-</w:t>
            </w:r>
            <w:r w:rsidRPr="007C35BD">
              <w:t>nommen</w:t>
            </w:r>
            <w:proofErr w:type="spellEnd"/>
            <w:r w:rsidRPr="007C35BD">
              <w:t>.</w:t>
            </w:r>
            <w:r w:rsidRPr="007C35BD">
              <w:br/>
              <w:t>Für 2024 strebte das BAG die Eröffnung von knapp 800 000 neuen elektronischen Patientendossiers an. Tatsächlich wurden aber weniger als 35 000 eröffnet.</w:t>
            </w:r>
            <w:r w:rsidRPr="007C35BD">
              <w:br/>
              <w:t>Der Hauptgrund dafür ist, dass sich gewisse Ärztin</w:t>
            </w:r>
            <w:r w:rsidR="00EC661F">
              <w:t>-</w:t>
            </w:r>
            <w:proofErr w:type="spellStart"/>
            <w:r w:rsidRPr="007C35BD">
              <w:t>nen</w:t>
            </w:r>
            <w:proofErr w:type="spellEnd"/>
            <w:r w:rsidRPr="007C35BD">
              <w:t xml:space="preserve"> und Ärzte sträuben, für ihre Patientinnen und Patienten ein elektronisches Patientendossier zu eröffnen. Dies hat Auswirkungen auf die Gesund</w:t>
            </w:r>
            <w:r w:rsidR="00EC661F">
              <w:t>-</w:t>
            </w:r>
            <w:proofErr w:type="spellStart"/>
            <w:r w:rsidRPr="007C35BD">
              <w:t>heitskosten</w:t>
            </w:r>
            <w:proofErr w:type="spellEnd"/>
            <w:r w:rsidRPr="007C35BD">
              <w:t>.</w:t>
            </w:r>
          </w:p>
        </w:tc>
      </w:tr>
    </w:tbl>
    <w:p w14:paraId="20760735"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5F67C1FA" w14:textId="77777777" w:rsidTr="00691517">
        <w:trPr>
          <w:trHeight w:val="911"/>
        </w:trPr>
        <w:tc>
          <w:tcPr>
            <w:tcW w:w="1051" w:type="dxa"/>
            <w:tcBorders>
              <w:top w:val="single" w:sz="4" w:space="0" w:color="auto"/>
            </w:tcBorders>
          </w:tcPr>
          <w:p w14:paraId="0C11FB4E" w14:textId="6FEADEE6" w:rsidR="00B35955" w:rsidRPr="00A778F0" w:rsidRDefault="00B35955" w:rsidP="00691517">
            <w:pPr>
              <w:rPr>
                <w:bCs/>
              </w:rPr>
            </w:pPr>
            <w:r>
              <w:rPr>
                <w:bCs/>
              </w:rPr>
              <w:lastRenderedPageBreak/>
              <w:t>25.7492</w:t>
            </w:r>
          </w:p>
        </w:tc>
        <w:tc>
          <w:tcPr>
            <w:tcW w:w="1079" w:type="dxa"/>
            <w:tcBorders>
              <w:top w:val="single" w:sz="4" w:space="0" w:color="auto"/>
            </w:tcBorders>
          </w:tcPr>
          <w:p w14:paraId="28E2A0E6" w14:textId="77777777" w:rsidR="00B35955" w:rsidRDefault="00B35955" w:rsidP="00691517">
            <w:pPr>
              <w:rPr>
                <w:bCs/>
              </w:rPr>
            </w:pPr>
            <w:hyperlink r:id="rId195">
              <w:r>
                <w:rPr>
                  <w:rStyle w:val="Hyperlink"/>
                </w:rPr>
                <w:t>DE</w:t>
              </w:r>
            </w:hyperlink>
          </w:p>
          <w:p w14:paraId="19436EEC" w14:textId="77777777" w:rsidR="00B35955" w:rsidRDefault="00B35955" w:rsidP="00691517">
            <w:pPr>
              <w:rPr>
                <w:bCs/>
              </w:rPr>
            </w:pPr>
            <w:hyperlink r:id="rId196">
              <w:r>
                <w:rPr>
                  <w:rStyle w:val="Hyperlink"/>
                </w:rPr>
                <w:t>FR</w:t>
              </w:r>
            </w:hyperlink>
          </w:p>
          <w:p w14:paraId="4B0325A1" w14:textId="77777777" w:rsidR="00B35955" w:rsidRDefault="00B35955" w:rsidP="00691517">
            <w:pPr>
              <w:rPr>
                <w:bCs/>
              </w:rPr>
            </w:pPr>
            <w:hyperlink r:id="rId197">
              <w:r>
                <w:rPr>
                  <w:rStyle w:val="Hyperlink"/>
                </w:rPr>
                <w:t>IT</w:t>
              </w:r>
            </w:hyperlink>
          </w:p>
        </w:tc>
        <w:tc>
          <w:tcPr>
            <w:tcW w:w="2876" w:type="dxa"/>
            <w:tcBorders>
              <w:top w:val="single" w:sz="4" w:space="0" w:color="auto"/>
            </w:tcBorders>
          </w:tcPr>
          <w:p w14:paraId="1A2F771C" w14:textId="77777777" w:rsidR="00BD6D60" w:rsidRDefault="00B35955" w:rsidP="00691517">
            <w:proofErr w:type="spellStart"/>
            <w:r>
              <w:t>Fra</w:t>
            </w:r>
            <w:proofErr w:type="spellEnd"/>
            <w:r>
              <w:t xml:space="preserve">. </w:t>
            </w:r>
            <w:proofErr w:type="spellStart"/>
            <w:r>
              <w:t>Maitre</w:t>
            </w:r>
            <w:proofErr w:type="spellEnd"/>
            <w:r>
              <w:t xml:space="preserve">. </w:t>
            </w:r>
          </w:p>
          <w:p w14:paraId="52C77FC8" w14:textId="7CB0801B" w:rsidR="00B35955" w:rsidRDefault="00B35955" w:rsidP="00691517">
            <w:r>
              <w:t>Trinkgelder und Lohnbeiträge: Wie steht es darum?</w:t>
            </w:r>
          </w:p>
        </w:tc>
        <w:tc>
          <w:tcPr>
            <w:tcW w:w="4492" w:type="dxa"/>
            <w:tcBorders>
              <w:top w:val="single" w:sz="4" w:space="0" w:color="auto"/>
            </w:tcBorders>
          </w:tcPr>
          <w:p w14:paraId="4A7E03E2" w14:textId="2EBEF6A0" w:rsidR="00B35955" w:rsidRPr="007C35BD" w:rsidRDefault="00B35955" w:rsidP="00691517">
            <w:r w:rsidRPr="007C35BD">
              <w:t xml:space="preserve">Im Bundeshaus-Briefing vom 23. Mai berichtete der Journalist Dominik </w:t>
            </w:r>
            <w:proofErr w:type="spellStart"/>
            <w:r w:rsidRPr="007C35BD">
              <w:t>Feusi</w:t>
            </w:r>
            <w:proofErr w:type="spellEnd"/>
            <w:r w:rsidRPr="007C35BD">
              <w:t>, das Bundesamt für Sozial</w:t>
            </w:r>
            <w:r w:rsidR="00EC661F">
              <w:t>-</w:t>
            </w:r>
            <w:r w:rsidRPr="007C35BD">
              <w:t>versicherungen beabsichtige, im Zuge der AHV-Re</w:t>
            </w:r>
            <w:r w:rsidR="00EC661F">
              <w:t>-</w:t>
            </w:r>
            <w:r w:rsidRPr="007C35BD">
              <w:t>form 2030 die Trinkgelder den Lohnabzügen zu unterstellen.</w:t>
            </w:r>
            <w:r w:rsidRPr="007C35BD">
              <w:br/>
            </w:r>
            <w:proofErr w:type="gramStart"/>
            <w:r w:rsidRPr="007C35BD">
              <w:t>Stimmt</w:t>
            </w:r>
            <w:proofErr w:type="gramEnd"/>
            <w:r w:rsidRPr="007C35BD">
              <w:t xml:space="preserve"> dies und wie lautet der Vorschlag des Bun</w:t>
            </w:r>
            <w:r w:rsidR="00EC661F">
              <w:t>-</w:t>
            </w:r>
            <w:proofErr w:type="spellStart"/>
            <w:r w:rsidRPr="007C35BD">
              <w:t>desamts</w:t>
            </w:r>
            <w:proofErr w:type="spellEnd"/>
            <w:r w:rsidRPr="007C35BD">
              <w:t xml:space="preserve"> für Sozialversicherungen?</w:t>
            </w:r>
          </w:p>
        </w:tc>
      </w:tr>
      <w:tr w:rsidR="00B35955" w14:paraId="7FCB6491" w14:textId="77777777" w:rsidTr="00691517">
        <w:trPr>
          <w:trHeight w:val="911"/>
        </w:trPr>
        <w:tc>
          <w:tcPr>
            <w:tcW w:w="1051" w:type="dxa"/>
            <w:tcBorders>
              <w:top w:val="single" w:sz="4" w:space="0" w:color="auto"/>
            </w:tcBorders>
          </w:tcPr>
          <w:p w14:paraId="2A897B99" w14:textId="77777777" w:rsidR="00B35955" w:rsidRPr="00A778F0" w:rsidRDefault="00B35955" w:rsidP="00691517">
            <w:pPr>
              <w:rPr>
                <w:bCs/>
              </w:rPr>
            </w:pPr>
            <w:r>
              <w:rPr>
                <w:bCs/>
              </w:rPr>
              <w:t>25.7493</w:t>
            </w:r>
          </w:p>
        </w:tc>
        <w:tc>
          <w:tcPr>
            <w:tcW w:w="1079" w:type="dxa"/>
            <w:tcBorders>
              <w:top w:val="single" w:sz="4" w:space="0" w:color="auto"/>
            </w:tcBorders>
          </w:tcPr>
          <w:p w14:paraId="77576602" w14:textId="77777777" w:rsidR="00B35955" w:rsidRDefault="00B35955" w:rsidP="00691517">
            <w:pPr>
              <w:rPr>
                <w:bCs/>
              </w:rPr>
            </w:pPr>
            <w:hyperlink r:id="rId198">
              <w:r>
                <w:rPr>
                  <w:rStyle w:val="Hyperlink"/>
                </w:rPr>
                <w:t>DE</w:t>
              </w:r>
            </w:hyperlink>
          </w:p>
          <w:p w14:paraId="6EF15B3A" w14:textId="77777777" w:rsidR="00B35955" w:rsidRDefault="00B35955" w:rsidP="00691517">
            <w:pPr>
              <w:rPr>
                <w:bCs/>
              </w:rPr>
            </w:pPr>
            <w:hyperlink r:id="rId199">
              <w:r>
                <w:rPr>
                  <w:rStyle w:val="Hyperlink"/>
                </w:rPr>
                <w:t>FR</w:t>
              </w:r>
            </w:hyperlink>
          </w:p>
          <w:p w14:paraId="3C45ADB1" w14:textId="77777777" w:rsidR="00B35955" w:rsidRDefault="00B35955" w:rsidP="00691517">
            <w:pPr>
              <w:rPr>
                <w:bCs/>
              </w:rPr>
            </w:pPr>
            <w:hyperlink r:id="rId200">
              <w:r>
                <w:rPr>
                  <w:rStyle w:val="Hyperlink"/>
                </w:rPr>
                <w:t>IT</w:t>
              </w:r>
            </w:hyperlink>
          </w:p>
        </w:tc>
        <w:tc>
          <w:tcPr>
            <w:tcW w:w="2876" w:type="dxa"/>
            <w:tcBorders>
              <w:top w:val="single" w:sz="4" w:space="0" w:color="auto"/>
            </w:tcBorders>
          </w:tcPr>
          <w:p w14:paraId="56074ABC" w14:textId="77777777" w:rsidR="00BD6D60" w:rsidRDefault="00B35955" w:rsidP="00691517">
            <w:proofErr w:type="spellStart"/>
            <w:r>
              <w:t>Fra</w:t>
            </w:r>
            <w:proofErr w:type="spellEnd"/>
            <w:r>
              <w:t xml:space="preserve">. </w:t>
            </w:r>
            <w:proofErr w:type="spellStart"/>
            <w:r>
              <w:t>Maitre</w:t>
            </w:r>
            <w:proofErr w:type="spellEnd"/>
            <w:r>
              <w:t xml:space="preserve">. </w:t>
            </w:r>
          </w:p>
          <w:p w14:paraId="58252F40" w14:textId="29F924D8" w:rsidR="00B35955" w:rsidRDefault="00B35955" w:rsidP="00691517">
            <w:r>
              <w:t>Sozialversicherungsbeiträge auf Trinkgeldern: Praxisänderung?</w:t>
            </w:r>
          </w:p>
        </w:tc>
        <w:tc>
          <w:tcPr>
            <w:tcW w:w="4492" w:type="dxa"/>
            <w:tcBorders>
              <w:top w:val="single" w:sz="4" w:space="0" w:color="auto"/>
            </w:tcBorders>
          </w:tcPr>
          <w:p w14:paraId="25927CD3" w14:textId="7F808383" w:rsidR="00B35955" w:rsidRPr="007C35BD" w:rsidRDefault="00B35955" w:rsidP="00691517">
            <w:r w:rsidRPr="007C35BD">
              <w:t xml:space="preserve">Im Bundeshaus-Briefing vom 23. Mai berichtete der Journalist Dominik </w:t>
            </w:r>
            <w:proofErr w:type="spellStart"/>
            <w:r w:rsidRPr="007C35BD">
              <w:t>Feusi</w:t>
            </w:r>
            <w:proofErr w:type="spellEnd"/>
            <w:r w:rsidRPr="007C35BD">
              <w:t>, das Bundesamt für Sozial</w:t>
            </w:r>
            <w:r w:rsidR="00EC661F">
              <w:t>-</w:t>
            </w:r>
            <w:r w:rsidRPr="007C35BD">
              <w:t>versicherungen beabsichtige, im Zuge der AHV-Re</w:t>
            </w:r>
            <w:r w:rsidR="00EC661F">
              <w:t>-</w:t>
            </w:r>
            <w:r w:rsidRPr="007C35BD">
              <w:t>form 2030 die Trinkgelder den Lohnabzügen zu unterstellen.</w:t>
            </w:r>
            <w:r w:rsidRPr="007C35BD">
              <w:br/>
              <w:t>2018 (Po 18.3790) und im November 2024 (Mo 24.4202) vertrat der Bundesrat die Auffassung, es bestehe kein Bedarf für eine Anpassung der Regelungen in Bezug auf Trinkgelder.</w:t>
            </w:r>
            <w:r w:rsidRPr="007C35BD">
              <w:br/>
              <w:t>- Was hat sich seither geändert?</w:t>
            </w:r>
            <w:r w:rsidRPr="007C35BD">
              <w:br/>
              <w:t>- Liegen neue Erkenntnisse vor, die diese Meinungs</w:t>
            </w:r>
            <w:r w:rsidR="00EC661F">
              <w:t>-</w:t>
            </w:r>
            <w:r w:rsidRPr="007C35BD">
              <w:t>änderung rechtfertigen?</w:t>
            </w:r>
          </w:p>
        </w:tc>
      </w:tr>
      <w:tr w:rsidR="00B35955" w14:paraId="16B87644" w14:textId="77777777" w:rsidTr="00691517">
        <w:trPr>
          <w:trHeight w:val="911"/>
        </w:trPr>
        <w:tc>
          <w:tcPr>
            <w:tcW w:w="1051" w:type="dxa"/>
            <w:tcBorders>
              <w:top w:val="single" w:sz="4" w:space="0" w:color="auto"/>
            </w:tcBorders>
          </w:tcPr>
          <w:p w14:paraId="38DE1E8A" w14:textId="77777777" w:rsidR="00B35955" w:rsidRPr="00A778F0" w:rsidRDefault="00B35955" w:rsidP="00691517">
            <w:pPr>
              <w:rPr>
                <w:bCs/>
              </w:rPr>
            </w:pPr>
            <w:r>
              <w:rPr>
                <w:bCs/>
              </w:rPr>
              <w:t>25.7494</w:t>
            </w:r>
          </w:p>
        </w:tc>
        <w:tc>
          <w:tcPr>
            <w:tcW w:w="1079" w:type="dxa"/>
            <w:tcBorders>
              <w:top w:val="single" w:sz="4" w:space="0" w:color="auto"/>
            </w:tcBorders>
          </w:tcPr>
          <w:p w14:paraId="3C466462" w14:textId="77777777" w:rsidR="00B35955" w:rsidRDefault="00B35955" w:rsidP="00691517">
            <w:pPr>
              <w:rPr>
                <w:bCs/>
              </w:rPr>
            </w:pPr>
            <w:hyperlink r:id="rId201">
              <w:r>
                <w:rPr>
                  <w:rStyle w:val="Hyperlink"/>
                </w:rPr>
                <w:t>DE</w:t>
              </w:r>
            </w:hyperlink>
          </w:p>
          <w:p w14:paraId="7385CBAE" w14:textId="77777777" w:rsidR="00B35955" w:rsidRDefault="00B35955" w:rsidP="00691517">
            <w:pPr>
              <w:rPr>
                <w:bCs/>
              </w:rPr>
            </w:pPr>
            <w:hyperlink r:id="rId202">
              <w:r>
                <w:rPr>
                  <w:rStyle w:val="Hyperlink"/>
                </w:rPr>
                <w:t>FR</w:t>
              </w:r>
            </w:hyperlink>
          </w:p>
          <w:p w14:paraId="6EE3C85F" w14:textId="77777777" w:rsidR="00B35955" w:rsidRDefault="00B35955" w:rsidP="00691517">
            <w:pPr>
              <w:rPr>
                <w:bCs/>
              </w:rPr>
            </w:pPr>
            <w:hyperlink r:id="rId203">
              <w:r>
                <w:rPr>
                  <w:rStyle w:val="Hyperlink"/>
                </w:rPr>
                <w:t>IT</w:t>
              </w:r>
            </w:hyperlink>
          </w:p>
        </w:tc>
        <w:tc>
          <w:tcPr>
            <w:tcW w:w="2876" w:type="dxa"/>
            <w:tcBorders>
              <w:top w:val="single" w:sz="4" w:space="0" w:color="auto"/>
            </w:tcBorders>
          </w:tcPr>
          <w:p w14:paraId="33101A33" w14:textId="77777777" w:rsidR="00BD6D60" w:rsidRDefault="00B35955" w:rsidP="00691517">
            <w:proofErr w:type="spellStart"/>
            <w:r>
              <w:t>Fra</w:t>
            </w:r>
            <w:proofErr w:type="spellEnd"/>
            <w:r>
              <w:t xml:space="preserve">. Schlatter. </w:t>
            </w:r>
          </w:p>
          <w:p w14:paraId="338ACF96" w14:textId="70CAE716" w:rsidR="00B35955" w:rsidRDefault="00B35955" w:rsidP="00691517">
            <w:r>
              <w:t>Wo landen die 34 Tonnen PFAS-haltige Pestizide, die jährlich verkauft werden?</w:t>
            </w:r>
          </w:p>
        </w:tc>
        <w:tc>
          <w:tcPr>
            <w:tcW w:w="4492" w:type="dxa"/>
            <w:tcBorders>
              <w:top w:val="single" w:sz="4" w:space="0" w:color="auto"/>
            </w:tcBorders>
          </w:tcPr>
          <w:p w14:paraId="6F4A76B2" w14:textId="77777777" w:rsidR="00B35955" w:rsidRPr="007C35BD" w:rsidRDefault="00B35955" w:rsidP="00691517">
            <w:r w:rsidRPr="007C35BD">
              <w:t xml:space="preserve">Der Bundesrat schreibt auf meine </w:t>
            </w:r>
            <w:proofErr w:type="spellStart"/>
            <w:r w:rsidRPr="007C35BD">
              <w:t>Ip</w:t>
            </w:r>
            <w:proofErr w:type="spellEnd"/>
            <w:r w:rsidRPr="007C35BD">
              <w:t>. 25.3217, dass 2023 über 34 Tonnen PFAS-haltige Wirkstoffe in Produkten verkauft wurden.</w:t>
            </w:r>
            <w:r w:rsidRPr="007C35BD">
              <w:br/>
              <w:t>- Werden PFAS-haltige Pestizide auch ausserhalb der Landwirtschaft verwendet, und wenn ja, wieviel und wo?</w:t>
            </w:r>
            <w:r w:rsidRPr="007C35BD">
              <w:br/>
              <w:t>- Hat der Bundesrat einen Überblick darüber, wo die Pestizide ausgebracht werden?</w:t>
            </w:r>
            <w:r w:rsidRPr="007C35BD">
              <w:br/>
              <w:t>Falls ja, auf welcher Fläche werden regelmässig solche Produkte eingesetzt?</w:t>
            </w:r>
          </w:p>
        </w:tc>
      </w:tr>
      <w:tr w:rsidR="00B35955" w14:paraId="051751C4" w14:textId="77777777" w:rsidTr="00691517">
        <w:trPr>
          <w:trHeight w:val="911"/>
        </w:trPr>
        <w:tc>
          <w:tcPr>
            <w:tcW w:w="1051" w:type="dxa"/>
            <w:tcBorders>
              <w:top w:val="single" w:sz="4" w:space="0" w:color="auto"/>
            </w:tcBorders>
          </w:tcPr>
          <w:p w14:paraId="3D9DBBE3" w14:textId="77777777" w:rsidR="00B35955" w:rsidRPr="00A778F0" w:rsidRDefault="00B35955" w:rsidP="00691517">
            <w:pPr>
              <w:rPr>
                <w:bCs/>
              </w:rPr>
            </w:pPr>
            <w:r>
              <w:rPr>
                <w:bCs/>
              </w:rPr>
              <w:t>25.7504</w:t>
            </w:r>
          </w:p>
        </w:tc>
        <w:tc>
          <w:tcPr>
            <w:tcW w:w="1079" w:type="dxa"/>
            <w:tcBorders>
              <w:top w:val="single" w:sz="4" w:space="0" w:color="auto"/>
            </w:tcBorders>
          </w:tcPr>
          <w:p w14:paraId="673DBB3E" w14:textId="77777777" w:rsidR="00B35955" w:rsidRDefault="00B35955" w:rsidP="00691517">
            <w:pPr>
              <w:rPr>
                <w:bCs/>
              </w:rPr>
            </w:pPr>
            <w:hyperlink r:id="rId204">
              <w:r>
                <w:rPr>
                  <w:rStyle w:val="Hyperlink"/>
                </w:rPr>
                <w:t>DE</w:t>
              </w:r>
            </w:hyperlink>
          </w:p>
          <w:p w14:paraId="46453A2D" w14:textId="77777777" w:rsidR="00B35955" w:rsidRDefault="00B35955" w:rsidP="00691517">
            <w:pPr>
              <w:rPr>
                <w:bCs/>
              </w:rPr>
            </w:pPr>
            <w:hyperlink r:id="rId205">
              <w:r>
                <w:rPr>
                  <w:rStyle w:val="Hyperlink"/>
                </w:rPr>
                <w:t>FR</w:t>
              </w:r>
            </w:hyperlink>
          </w:p>
          <w:p w14:paraId="68D5A577" w14:textId="77777777" w:rsidR="00B35955" w:rsidRDefault="00B35955" w:rsidP="00691517">
            <w:pPr>
              <w:rPr>
                <w:bCs/>
              </w:rPr>
            </w:pPr>
            <w:hyperlink r:id="rId206">
              <w:r>
                <w:rPr>
                  <w:rStyle w:val="Hyperlink"/>
                </w:rPr>
                <w:t>IT</w:t>
              </w:r>
            </w:hyperlink>
          </w:p>
        </w:tc>
        <w:tc>
          <w:tcPr>
            <w:tcW w:w="2876" w:type="dxa"/>
            <w:tcBorders>
              <w:top w:val="single" w:sz="4" w:space="0" w:color="auto"/>
            </w:tcBorders>
          </w:tcPr>
          <w:p w14:paraId="5A2BB972" w14:textId="77777777" w:rsidR="00BD6D60" w:rsidRDefault="00B35955" w:rsidP="00691517">
            <w:proofErr w:type="spellStart"/>
            <w:r>
              <w:t>Fra</w:t>
            </w:r>
            <w:proofErr w:type="spellEnd"/>
            <w:r>
              <w:t xml:space="preserve">. Balmer. </w:t>
            </w:r>
          </w:p>
          <w:p w14:paraId="6739AD41" w14:textId="0BC9DCE3" w:rsidR="00B35955" w:rsidRDefault="00B35955" w:rsidP="00691517">
            <w:r>
              <w:t>Wie wird die Organisation ambulanter Arzttarife (</w:t>
            </w:r>
            <w:proofErr w:type="spellStart"/>
            <w:r>
              <w:t>OAAT</w:t>
            </w:r>
            <w:proofErr w:type="spellEnd"/>
            <w:r>
              <w:t>) finanziert - funktioniert das so?</w:t>
            </w:r>
          </w:p>
        </w:tc>
        <w:tc>
          <w:tcPr>
            <w:tcW w:w="4492" w:type="dxa"/>
            <w:tcBorders>
              <w:top w:val="single" w:sz="4" w:space="0" w:color="auto"/>
            </w:tcBorders>
          </w:tcPr>
          <w:p w14:paraId="2AB88D74" w14:textId="00423354" w:rsidR="00B35955" w:rsidRPr="007C35BD" w:rsidRDefault="00B35955" w:rsidP="00691517">
            <w:r w:rsidRPr="007C35BD">
              <w:t xml:space="preserve">Die </w:t>
            </w:r>
            <w:proofErr w:type="spellStart"/>
            <w:r w:rsidRPr="007C35BD">
              <w:t>OAAT</w:t>
            </w:r>
            <w:proofErr w:type="spellEnd"/>
            <w:r w:rsidRPr="007C35BD">
              <w:t xml:space="preserve"> hat von den Leistungserbringern über 400 Revisionsanträge erhalten. Ausserdem hat sie von sich aus fünf Schwerpunktthemen definiert:</w:t>
            </w:r>
            <w:r w:rsidRPr="007C35BD">
              <w:br/>
              <w:t xml:space="preserve">- Hat die </w:t>
            </w:r>
            <w:proofErr w:type="spellStart"/>
            <w:r w:rsidRPr="007C35BD">
              <w:t>OAAT</w:t>
            </w:r>
            <w:proofErr w:type="spellEnd"/>
            <w:r w:rsidRPr="007C35BD">
              <w:t xml:space="preserve"> genügend Ressourcen, um die hohe Zahl von Anträgen und die eigenen Schwerpunkt</w:t>
            </w:r>
            <w:r w:rsidR="00EC661F">
              <w:t>-</w:t>
            </w:r>
            <w:r w:rsidRPr="007C35BD">
              <w:t>themen sachgerecht und zeitnah zu bearbeiten?</w:t>
            </w:r>
            <w:r w:rsidRPr="007C35BD">
              <w:br/>
              <w:t>- Welche Möglichkeiten sieht der Bundesrat, um die Ressourcen gegebenenfalls aufzustocken?</w:t>
            </w:r>
            <w:r w:rsidRPr="007C35BD">
              <w:br/>
              <w:t>- Erachtet der Bundesrat eine Drittmittelfinanzierung als denkbar, z.B. über Gelder von unabhängigen Stiftungen?</w:t>
            </w:r>
          </w:p>
        </w:tc>
      </w:tr>
      <w:tr w:rsidR="00B35955" w14:paraId="63AEC123" w14:textId="77777777" w:rsidTr="00691517">
        <w:trPr>
          <w:trHeight w:val="911"/>
        </w:trPr>
        <w:tc>
          <w:tcPr>
            <w:tcW w:w="1051" w:type="dxa"/>
            <w:tcBorders>
              <w:top w:val="single" w:sz="4" w:space="0" w:color="auto"/>
            </w:tcBorders>
          </w:tcPr>
          <w:p w14:paraId="6AA88FA3" w14:textId="77777777" w:rsidR="00B35955" w:rsidRPr="00A778F0" w:rsidRDefault="00B35955" w:rsidP="00691517">
            <w:pPr>
              <w:rPr>
                <w:bCs/>
              </w:rPr>
            </w:pPr>
            <w:r>
              <w:rPr>
                <w:bCs/>
              </w:rPr>
              <w:t>25.7506</w:t>
            </w:r>
          </w:p>
        </w:tc>
        <w:tc>
          <w:tcPr>
            <w:tcW w:w="1079" w:type="dxa"/>
            <w:tcBorders>
              <w:top w:val="single" w:sz="4" w:space="0" w:color="auto"/>
            </w:tcBorders>
          </w:tcPr>
          <w:p w14:paraId="5F9B4C56" w14:textId="77777777" w:rsidR="00B35955" w:rsidRDefault="00B35955" w:rsidP="00691517">
            <w:pPr>
              <w:rPr>
                <w:bCs/>
              </w:rPr>
            </w:pPr>
            <w:hyperlink r:id="rId207">
              <w:r>
                <w:rPr>
                  <w:rStyle w:val="Hyperlink"/>
                </w:rPr>
                <w:t>DE</w:t>
              </w:r>
            </w:hyperlink>
          </w:p>
          <w:p w14:paraId="63CC5D33" w14:textId="77777777" w:rsidR="00B35955" w:rsidRDefault="00B35955" w:rsidP="00691517">
            <w:pPr>
              <w:rPr>
                <w:bCs/>
              </w:rPr>
            </w:pPr>
            <w:hyperlink r:id="rId208">
              <w:r>
                <w:rPr>
                  <w:rStyle w:val="Hyperlink"/>
                </w:rPr>
                <w:t>FR</w:t>
              </w:r>
            </w:hyperlink>
          </w:p>
          <w:p w14:paraId="32206530" w14:textId="77777777" w:rsidR="00B35955" w:rsidRDefault="00B35955" w:rsidP="00691517">
            <w:pPr>
              <w:rPr>
                <w:bCs/>
              </w:rPr>
            </w:pPr>
            <w:hyperlink r:id="rId209">
              <w:r>
                <w:rPr>
                  <w:rStyle w:val="Hyperlink"/>
                </w:rPr>
                <w:t>IT</w:t>
              </w:r>
            </w:hyperlink>
          </w:p>
        </w:tc>
        <w:tc>
          <w:tcPr>
            <w:tcW w:w="2876" w:type="dxa"/>
            <w:tcBorders>
              <w:top w:val="single" w:sz="4" w:space="0" w:color="auto"/>
            </w:tcBorders>
          </w:tcPr>
          <w:p w14:paraId="00E0E8B9" w14:textId="77777777" w:rsidR="00BD6D60" w:rsidRDefault="00B35955" w:rsidP="00691517">
            <w:proofErr w:type="spellStart"/>
            <w:r>
              <w:t>Fra</w:t>
            </w:r>
            <w:proofErr w:type="spellEnd"/>
            <w:r>
              <w:t xml:space="preserve">. </w:t>
            </w:r>
            <w:proofErr w:type="spellStart"/>
            <w:r>
              <w:t>Bläsi</w:t>
            </w:r>
            <w:proofErr w:type="spellEnd"/>
            <w:r>
              <w:t xml:space="preserve">. </w:t>
            </w:r>
          </w:p>
          <w:p w14:paraId="1FD6BF5A" w14:textId="5A76211B" w:rsidR="00B35955" w:rsidRDefault="00B35955" w:rsidP="00691517">
            <w:r>
              <w:t>Off-Label-Behandlungen im Suchtbereich: Es besteht Handlungsbedarf!</w:t>
            </w:r>
          </w:p>
        </w:tc>
        <w:tc>
          <w:tcPr>
            <w:tcW w:w="4492" w:type="dxa"/>
            <w:tcBorders>
              <w:top w:val="single" w:sz="4" w:space="0" w:color="auto"/>
            </w:tcBorders>
          </w:tcPr>
          <w:p w14:paraId="0C779C2A" w14:textId="52F1F2EC" w:rsidR="00B35955" w:rsidRPr="007C35BD" w:rsidRDefault="00B35955" w:rsidP="00691517">
            <w:r w:rsidRPr="007C35BD">
              <w:t xml:space="preserve">– Ist dem Bundesrat bekannt, dass das Bundesrecht die kantonalen Behörden im Rahmen von Off-Label-Behandlungen von Entzugserscheinungen (Codein, Benzodiazepine, ...) daran hindert, ihre </w:t>
            </w:r>
            <w:proofErr w:type="spellStart"/>
            <w:r w:rsidRPr="007C35BD">
              <w:t>Reglemen</w:t>
            </w:r>
            <w:r w:rsidR="00EC661F">
              <w:t>-</w:t>
            </w:r>
            <w:r w:rsidRPr="007C35BD">
              <w:t>tierungsaufgabe</w:t>
            </w:r>
            <w:proofErr w:type="spellEnd"/>
            <w:r w:rsidRPr="007C35BD">
              <w:t xml:space="preserve"> wahrzunehmen?</w:t>
            </w:r>
            <w:r w:rsidRPr="007C35BD">
              <w:br/>
              <w:t>– Ist er sich ausserdem bewusst, dass dieser Zu</w:t>
            </w:r>
            <w:r w:rsidR="00EC661F">
              <w:t>-</w:t>
            </w:r>
            <w:r w:rsidRPr="007C35BD">
              <w:t xml:space="preserve">stand den Schwarzmarkt stark nährt, und zwar </w:t>
            </w:r>
            <w:proofErr w:type="spellStart"/>
            <w:r w:rsidRPr="007C35BD">
              <w:t>unab</w:t>
            </w:r>
            <w:proofErr w:type="spellEnd"/>
            <w:r w:rsidR="00EC661F">
              <w:t>-</w:t>
            </w:r>
            <w:r w:rsidRPr="007C35BD">
              <w:t>hängig von den anfänglich guten Absichten der Therapeutinnen und Therapeuten? </w:t>
            </w:r>
          </w:p>
        </w:tc>
      </w:tr>
      <w:tr w:rsidR="00B35955" w14:paraId="13432AD7" w14:textId="77777777" w:rsidTr="00691517">
        <w:trPr>
          <w:trHeight w:val="911"/>
        </w:trPr>
        <w:tc>
          <w:tcPr>
            <w:tcW w:w="1051" w:type="dxa"/>
            <w:tcBorders>
              <w:top w:val="single" w:sz="4" w:space="0" w:color="auto"/>
            </w:tcBorders>
          </w:tcPr>
          <w:p w14:paraId="4234394D" w14:textId="77777777" w:rsidR="00B35955" w:rsidRPr="00A778F0" w:rsidRDefault="00B35955" w:rsidP="00691517">
            <w:pPr>
              <w:rPr>
                <w:bCs/>
              </w:rPr>
            </w:pPr>
            <w:r>
              <w:rPr>
                <w:bCs/>
              </w:rPr>
              <w:t>25.7511</w:t>
            </w:r>
          </w:p>
        </w:tc>
        <w:tc>
          <w:tcPr>
            <w:tcW w:w="1079" w:type="dxa"/>
            <w:tcBorders>
              <w:top w:val="single" w:sz="4" w:space="0" w:color="auto"/>
            </w:tcBorders>
          </w:tcPr>
          <w:p w14:paraId="688713CA" w14:textId="77777777" w:rsidR="00B35955" w:rsidRDefault="00B35955" w:rsidP="00691517">
            <w:pPr>
              <w:rPr>
                <w:bCs/>
              </w:rPr>
            </w:pPr>
            <w:hyperlink r:id="rId210">
              <w:r>
                <w:rPr>
                  <w:rStyle w:val="Hyperlink"/>
                </w:rPr>
                <w:t>DE</w:t>
              </w:r>
            </w:hyperlink>
          </w:p>
          <w:p w14:paraId="210F1DE7" w14:textId="77777777" w:rsidR="00B35955" w:rsidRDefault="00B35955" w:rsidP="00691517">
            <w:pPr>
              <w:rPr>
                <w:bCs/>
              </w:rPr>
            </w:pPr>
            <w:hyperlink r:id="rId211">
              <w:r>
                <w:rPr>
                  <w:rStyle w:val="Hyperlink"/>
                </w:rPr>
                <w:t>FR</w:t>
              </w:r>
            </w:hyperlink>
          </w:p>
          <w:p w14:paraId="5BFAE183" w14:textId="77777777" w:rsidR="00B35955" w:rsidRDefault="00B35955" w:rsidP="00691517">
            <w:pPr>
              <w:rPr>
                <w:bCs/>
              </w:rPr>
            </w:pPr>
            <w:hyperlink r:id="rId212">
              <w:r>
                <w:rPr>
                  <w:rStyle w:val="Hyperlink"/>
                </w:rPr>
                <w:t>IT</w:t>
              </w:r>
            </w:hyperlink>
          </w:p>
        </w:tc>
        <w:tc>
          <w:tcPr>
            <w:tcW w:w="2876" w:type="dxa"/>
            <w:tcBorders>
              <w:top w:val="single" w:sz="4" w:space="0" w:color="auto"/>
            </w:tcBorders>
          </w:tcPr>
          <w:p w14:paraId="49DC905B" w14:textId="77777777" w:rsidR="00BD6D60" w:rsidRDefault="00B35955" w:rsidP="00691517">
            <w:proofErr w:type="spellStart"/>
            <w:r>
              <w:t>Fra</w:t>
            </w:r>
            <w:proofErr w:type="spellEnd"/>
            <w:r>
              <w:t xml:space="preserve">. Crottaz. </w:t>
            </w:r>
          </w:p>
          <w:p w14:paraId="42AA3A14" w14:textId="27011B0E" w:rsidR="00B35955" w:rsidRDefault="00B35955" w:rsidP="00691517">
            <w:r>
              <w:t xml:space="preserve">Besorgniserregende Entwicklung bei </w:t>
            </w:r>
            <w:proofErr w:type="spellStart"/>
            <w:r>
              <w:t>codeinhaltigen</w:t>
            </w:r>
            <w:proofErr w:type="spellEnd"/>
            <w:r>
              <w:t xml:space="preserve"> </w:t>
            </w:r>
            <w:proofErr w:type="spellStart"/>
            <w:r>
              <w:t>Medikamen</w:t>
            </w:r>
            <w:proofErr w:type="spellEnd"/>
            <w:r w:rsidR="00EC661F">
              <w:t>-</w:t>
            </w:r>
            <w:r>
              <w:t>ten. Welche Vorsichts- und Regulierungsmassnahmen sind vorgesehen?</w:t>
            </w:r>
          </w:p>
        </w:tc>
        <w:tc>
          <w:tcPr>
            <w:tcW w:w="4492" w:type="dxa"/>
            <w:tcBorders>
              <w:top w:val="single" w:sz="4" w:space="0" w:color="auto"/>
            </w:tcBorders>
          </w:tcPr>
          <w:p w14:paraId="1782E2CA" w14:textId="6CA779FA" w:rsidR="00B35955" w:rsidRPr="007C35BD" w:rsidRDefault="00B35955" w:rsidP="00691517">
            <w:r w:rsidRPr="007C35BD">
              <w:t xml:space="preserve">Seit </w:t>
            </w:r>
            <w:proofErr w:type="spellStart"/>
            <w:r w:rsidRPr="007C35BD">
              <w:t>codeinhaltige</w:t>
            </w:r>
            <w:proofErr w:type="spellEnd"/>
            <w:r w:rsidRPr="007C35BD">
              <w:t xml:space="preserve"> Medikamente in die </w:t>
            </w:r>
            <w:proofErr w:type="spellStart"/>
            <w:r w:rsidRPr="007C35BD">
              <w:t>Abgabekate</w:t>
            </w:r>
            <w:r w:rsidR="00EC661F">
              <w:t>-</w:t>
            </w:r>
            <w:r w:rsidRPr="007C35BD">
              <w:t>gorie</w:t>
            </w:r>
            <w:proofErr w:type="spellEnd"/>
            <w:r w:rsidRPr="007C35BD">
              <w:t xml:space="preserve"> B eingeteilt sind, ist festzustellen, dass deutlich grössere Mengen auf Verschreibung an Personen abgegeben werden, die abhängig sind oder </w:t>
            </w:r>
            <w:proofErr w:type="spellStart"/>
            <w:r w:rsidRPr="007C35BD">
              <w:t>vorge</w:t>
            </w:r>
            <w:r w:rsidR="00EC661F">
              <w:t>-</w:t>
            </w:r>
            <w:r w:rsidRPr="007C35BD">
              <w:t>ben</w:t>
            </w:r>
            <w:proofErr w:type="spellEnd"/>
            <w:r w:rsidRPr="007C35BD">
              <w:t>, es zu sein; die Medikamente werden dann auf dem Schwarzmarkt weiterverkauft.</w:t>
            </w:r>
            <w:r w:rsidRPr="007C35BD">
              <w:br/>
              <w:t>- Wie erklärt sich der Bundesrat diese Entwicklung?</w:t>
            </w:r>
            <w:r w:rsidRPr="007C35BD">
              <w:br/>
              <w:t>- Welche Massnahmen dagegen sind gestützt auf das Heilmittelgesetz und das Betäubungsmittel</w:t>
            </w:r>
            <w:r w:rsidR="00EC661F">
              <w:t>-</w:t>
            </w:r>
            <w:r w:rsidRPr="007C35BD">
              <w:t>gesetz möglich?</w:t>
            </w:r>
            <w:r w:rsidRPr="007C35BD">
              <w:br/>
              <w:t>- Welche Massnahmen im Sinne von Artikel 27 der Betäubungsmittelsuchtverordnung hat das BAG bereits getroffen?</w:t>
            </w:r>
          </w:p>
        </w:tc>
      </w:tr>
      <w:tr w:rsidR="00B35955" w14:paraId="1EDAC4D9" w14:textId="77777777" w:rsidTr="00691517">
        <w:trPr>
          <w:trHeight w:val="911"/>
        </w:trPr>
        <w:tc>
          <w:tcPr>
            <w:tcW w:w="1051" w:type="dxa"/>
            <w:tcBorders>
              <w:top w:val="single" w:sz="4" w:space="0" w:color="auto"/>
            </w:tcBorders>
          </w:tcPr>
          <w:p w14:paraId="12CF2A36" w14:textId="77777777" w:rsidR="00B35955" w:rsidRPr="00A778F0" w:rsidRDefault="00B35955" w:rsidP="00691517">
            <w:pPr>
              <w:rPr>
                <w:bCs/>
              </w:rPr>
            </w:pPr>
            <w:r>
              <w:rPr>
                <w:bCs/>
              </w:rPr>
              <w:lastRenderedPageBreak/>
              <w:t>25.7530</w:t>
            </w:r>
          </w:p>
        </w:tc>
        <w:tc>
          <w:tcPr>
            <w:tcW w:w="1079" w:type="dxa"/>
            <w:tcBorders>
              <w:top w:val="single" w:sz="4" w:space="0" w:color="auto"/>
            </w:tcBorders>
          </w:tcPr>
          <w:p w14:paraId="3093249F" w14:textId="77777777" w:rsidR="00B35955" w:rsidRDefault="00B35955" w:rsidP="00691517">
            <w:pPr>
              <w:rPr>
                <w:bCs/>
              </w:rPr>
            </w:pPr>
            <w:hyperlink r:id="rId213">
              <w:r>
                <w:rPr>
                  <w:rStyle w:val="Hyperlink"/>
                </w:rPr>
                <w:t>DE</w:t>
              </w:r>
            </w:hyperlink>
          </w:p>
          <w:p w14:paraId="17F0BAC9" w14:textId="77777777" w:rsidR="00B35955" w:rsidRDefault="00B35955" w:rsidP="00691517">
            <w:pPr>
              <w:rPr>
                <w:bCs/>
              </w:rPr>
            </w:pPr>
            <w:hyperlink r:id="rId214">
              <w:r>
                <w:rPr>
                  <w:rStyle w:val="Hyperlink"/>
                </w:rPr>
                <w:t>FR</w:t>
              </w:r>
            </w:hyperlink>
          </w:p>
          <w:p w14:paraId="093A6E64" w14:textId="77777777" w:rsidR="00B35955" w:rsidRDefault="00B35955" w:rsidP="00691517">
            <w:pPr>
              <w:rPr>
                <w:bCs/>
              </w:rPr>
            </w:pPr>
            <w:hyperlink r:id="rId215">
              <w:r>
                <w:rPr>
                  <w:rStyle w:val="Hyperlink"/>
                </w:rPr>
                <w:t>IT</w:t>
              </w:r>
            </w:hyperlink>
          </w:p>
        </w:tc>
        <w:tc>
          <w:tcPr>
            <w:tcW w:w="2876" w:type="dxa"/>
            <w:tcBorders>
              <w:top w:val="single" w:sz="4" w:space="0" w:color="auto"/>
            </w:tcBorders>
          </w:tcPr>
          <w:p w14:paraId="257A1353" w14:textId="77777777" w:rsidR="00BD6D60" w:rsidRDefault="00B35955" w:rsidP="00691517">
            <w:proofErr w:type="spellStart"/>
            <w:r>
              <w:t>Fra</w:t>
            </w:r>
            <w:proofErr w:type="spellEnd"/>
            <w:r>
              <w:t xml:space="preserve">. Trede. </w:t>
            </w:r>
          </w:p>
          <w:p w14:paraId="21A99CBD" w14:textId="2D9AC4BB" w:rsidR="00B35955" w:rsidRDefault="00B35955" w:rsidP="00691517">
            <w:r>
              <w:t>Was genau sind besonders besorgniserregende Stoffe und wie viele davon sind in der Schweiz zugelassen?</w:t>
            </w:r>
          </w:p>
        </w:tc>
        <w:tc>
          <w:tcPr>
            <w:tcW w:w="4492" w:type="dxa"/>
            <w:tcBorders>
              <w:top w:val="single" w:sz="4" w:space="0" w:color="auto"/>
            </w:tcBorders>
          </w:tcPr>
          <w:p w14:paraId="02EED129" w14:textId="2261E98C" w:rsidR="00B35955" w:rsidRPr="007C35BD" w:rsidRDefault="00B35955" w:rsidP="00691517">
            <w:r w:rsidRPr="007C35BD">
              <w:t xml:space="preserve">Der Bundesrat antwortet auf meine Frage </w:t>
            </w:r>
            <w:hyperlink r:id="rId216">
              <w:r w:rsidRPr="007C35BD">
                <w:rPr>
                  <w:u w:val="single"/>
                </w:rPr>
                <w:t>24.7915</w:t>
              </w:r>
            </w:hyperlink>
            <w:r w:rsidRPr="007C35BD">
              <w:t>, dass im Rahmen der Zulassung von Pestiziden besonders besorgniserregende Stoffe identifiziert werden, «die aufgrund ihrer intrinsischen Eigen</w:t>
            </w:r>
            <w:r w:rsidR="00EC661F">
              <w:t>-</w:t>
            </w:r>
            <w:proofErr w:type="spellStart"/>
            <w:r w:rsidRPr="007C35BD">
              <w:t>schaften</w:t>
            </w:r>
            <w:proofErr w:type="spellEnd"/>
            <w:r w:rsidRPr="007C35BD">
              <w:t xml:space="preserve"> bestimmte gefährliche Kriterien erfüllen».</w:t>
            </w:r>
            <w:r w:rsidRPr="007C35BD">
              <w:br/>
              <w:t>- Welche gefährlichen Kriterien müssen erfüllt sein, damit ein Stoff als besonders besorgniserregend gilt?</w:t>
            </w:r>
            <w:r w:rsidRPr="007C35BD">
              <w:br/>
              <w:t xml:space="preserve">- Wie viele solche Stoffe sind heute zur Anwendung zugelassen? Wie heissen sie und welche </w:t>
            </w:r>
            <w:proofErr w:type="spellStart"/>
            <w:r w:rsidRPr="007C35BD">
              <w:t>gefährli</w:t>
            </w:r>
            <w:r w:rsidR="00EC661F">
              <w:t>-</w:t>
            </w:r>
            <w:r w:rsidRPr="007C35BD">
              <w:t>chen</w:t>
            </w:r>
            <w:proofErr w:type="spellEnd"/>
            <w:r w:rsidRPr="007C35BD">
              <w:t xml:space="preserve"> Kriterien erfüllen sie?</w:t>
            </w:r>
          </w:p>
        </w:tc>
      </w:tr>
      <w:tr w:rsidR="00B35955" w:rsidRPr="005E22C6" w14:paraId="107F3105" w14:textId="77777777" w:rsidTr="00691517">
        <w:trPr>
          <w:trHeight w:val="911"/>
        </w:trPr>
        <w:tc>
          <w:tcPr>
            <w:tcW w:w="1051" w:type="dxa"/>
            <w:tcBorders>
              <w:top w:val="single" w:sz="4" w:space="0" w:color="auto"/>
            </w:tcBorders>
          </w:tcPr>
          <w:p w14:paraId="49BE8017" w14:textId="77777777" w:rsidR="00B35955" w:rsidRPr="005E22C6" w:rsidRDefault="00B35955" w:rsidP="00691517">
            <w:pPr>
              <w:rPr>
                <w:bCs/>
              </w:rPr>
            </w:pPr>
            <w:r w:rsidRPr="005E22C6">
              <w:rPr>
                <w:bCs/>
              </w:rPr>
              <w:t>25.7535</w:t>
            </w:r>
          </w:p>
        </w:tc>
        <w:tc>
          <w:tcPr>
            <w:tcW w:w="1079" w:type="dxa"/>
            <w:tcBorders>
              <w:top w:val="single" w:sz="4" w:space="0" w:color="auto"/>
            </w:tcBorders>
          </w:tcPr>
          <w:p w14:paraId="2C44D93C" w14:textId="77777777" w:rsidR="00B35955" w:rsidRPr="005E22C6" w:rsidRDefault="00B35955" w:rsidP="00691517">
            <w:pPr>
              <w:rPr>
                <w:bCs/>
              </w:rPr>
            </w:pPr>
            <w:hyperlink r:id="rId217">
              <w:r w:rsidRPr="005E22C6">
                <w:rPr>
                  <w:rStyle w:val="Hyperlink"/>
                </w:rPr>
                <w:t>DE</w:t>
              </w:r>
            </w:hyperlink>
          </w:p>
          <w:p w14:paraId="684E9555" w14:textId="77777777" w:rsidR="00B35955" w:rsidRPr="005E22C6" w:rsidRDefault="00B35955" w:rsidP="00691517">
            <w:pPr>
              <w:rPr>
                <w:bCs/>
              </w:rPr>
            </w:pPr>
            <w:hyperlink r:id="rId218">
              <w:r w:rsidRPr="005E22C6">
                <w:rPr>
                  <w:rStyle w:val="Hyperlink"/>
                </w:rPr>
                <w:t>FR</w:t>
              </w:r>
            </w:hyperlink>
          </w:p>
          <w:p w14:paraId="29C3C31C" w14:textId="77777777" w:rsidR="00B35955" w:rsidRPr="005E22C6" w:rsidRDefault="00B35955" w:rsidP="00691517">
            <w:pPr>
              <w:rPr>
                <w:bCs/>
              </w:rPr>
            </w:pPr>
            <w:hyperlink r:id="rId219">
              <w:r w:rsidRPr="005E22C6">
                <w:rPr>
                  <w:rStyle w:val="Hyperlink"/>
                </w:rPr>
                <w:t>IT</w:t>
              </w:r>
            </w:hyperlink>
          </w:p>
        </w:tc>
        <w:tc>
          <w:tcPr>
            <w:tcW w:w="2876" w:type="dxa"/>
            <w:tcBorders>
              <w:top w:val="single" w:sz="4" w:space="0" w:color="auto"/>
            </w:tcBorders>
          </w:tcPr>
          <w:p w14:paraId="5B5DA364" w14:textId="77777777" w:rsidR="005E22C6" w:rsidRPr="007E46DC" w:rsidRDefault="00B35955" w:rsidP="00691517">
            <w:proofErr w:type="spellStart"/>
            <w:r w:rsidRPr="007E46DC">
              <w:t>Fra</w:t>
            </w:r>
            <w:proofErr w:type="spellEnd"/>
            <w:r w:rsidRPr="007E46DC">
              <w:t xml:space="preserve">. Clivaz Christophe. </w:t>
            </w:r>
          </w:p>
          <w:p w14:paraId="5620CBDB" w14:textId="5D14182E" w:rsidR="00B35955" w:rsidRPr="005E22C6" w:rsidRDefault="005E22C6" w:rsidP="00691517">
            <w:r w:rsidRPr="005E22C6">
              <w:t xml:space="preserve">Was weiss der Bundesrat über Berufskrankheiten in </w:t>
            </w:r>
            <w:proofErr w:type="spellStart"/>
            <w:r w:rsidRPr="005E22C6">
              <w:t>Zusam</w:t>
            </w:r>
            <w:r>
              <w:t>-</w:t>
            </w:r>
            <w:r w:rsidRPr="005E22C6">
              <w:t>menhang</w:t>
            </w:r>
            <w:proofErr w:type="spellEnd"/>
            <w:r w:rsidRPr="005E22C6">
              <w:t xml:space="preserve"> mit Pestiziden bei selbstständigen Landwirtinnen und Landwirten?</w:t>
            </w:r>
          </w:p>
        </w:tc>
        <w:tc>
          <w:tcPr>
            <w:tcW w:w="4492" w:type="dxa"/>
            <w:tcBorders>
              <w:top w:val="single" w:sz="4" w:space="0" w:color="auto"/>
            </w:tcBorders>
          </w:tcPr>
          <w:p w14:paraId="433983B9" w14:textId="03EE17AE" w:rsidR="00B35955" w:rsidRPr="005E22C6" w:rsidRDefault="005E22C6" w:rsidP="00691517">
            <w:pPr>
              <w:rPr>
                <w:lang w:val="fr-CH"/>
              </w:rPr>
            </w:pPr>
            <w:r w:rsidRPr="005E22C6">
              <w:rPr>
                <w:rFonts w:eastAsiaTheme="minorHAnsi" w:cstheme="minorBidi"/>
                <w:kern w:val="2"/>
                <w:szCs w:val="18"/>
                <w:lang w:eastAsia="en-US"/>
              </w:rPr>
              <w:t>In seiner Antwort auf die Frage </w:t>
            </w:r>
            <w:hyperlink r:id="rId220" w:history="1">
              <w:r w:rsidRPr="005E22C6">
                <w:rPr>
                  <w:rFonts w:eastAsiaTheme="minorHAnsi" w:cstheme="minorBidi"/>
                  <w:kern w:val="2"/>
                  <w:szCs w:val="18"/>
                  <w:u w:val="single"/>
                  <w:lang w:eastAsia="en-US"/>
                </w:rPr>
                <w:t>25.7068</w:t>
              </w:r>
            </w:hyperlink>
            <w:r w:rsidRPr="005E22C6">
              <w:rPr>
                <w:rFonts w:eastAsiaTheme="minorHAnsi" w:cstheme="minorBidi"/>
                <w:kern w:val="2"/>
                <w:szCs w:val="18"/>
                <w:lang w:eastAsia="en-US"/>
              </w:rPr>
              <w:t xml:space="preserve"> hat der Bun</w:t>
            </w:r>
            <w:r>
              <w:rPr>
                <w:rFonts w:eastAsiaTheme="minorHAnsi" w:cstheme="minorBidi"/>
                <w:kern w:val="2"/>
                <w:szCs w:val="18"/>
                <w:lang w:eastAsia="en-US"/>
              </w:rPr>
              <w:t>-</w:t>
            </w:r>
            <w:proofErr w:type="spellStart"/>
            <w:r w:rsidRPr="005E22C6">
              <w:rPr>
                <w:rFonts w:eastAsiaTheme="minorHAnsi" w:cstheme="minorBidi"/>
                <w:kern w:val="2"/>
                <w:szCs w:val="18"/>
                <w:lang w:eastAsia="en-US"/>
              </w:rPr>
              <w:t>desrat</w:t>
            </w:r>
            <w:proofErr w:type="spellEnd"/>
            <w:r w:rsidRPr="005E22C6">
              <w:rPr>
                <w:rFonts w:eastAsiaTheme="minorHAnsi" w:cstheme="minorBidi"/>
                <w:kern w:val="2"/>
                <w:szCs w:val="18"/>
                <w:lang w:eastAsia="en-US"/>
              </w:rPr>
              <w:t xml:space="preserve"> ausgeführt, dass durch Pestizide verursachte Berufskrankheiten im Rahmen des Bundesgesetzes über die Unfallversicherung für Arbeitnehmerinnen und Arbeitnehmer berücksichtigt werden, für Selbst</w:t>
            </w:r>
            <w:r>
              <w:rPr>
                <w:rFonts w:eastAsiaTheme="minorHAnsi" w:cstheme="minorBidi"/>
                <w:kern w:val="2"/>
                <w:szCs w:val="18"/>
                <w:lang w:eastAsia="en-US"/>
              </w:rPr>
              <w:t>-</w:t>
            </w:r>
            <w:proofErr w:type="spellStart"/>
            <w:r w:rsidRPr="005E22C6">
              <w:rPr>
                <w:rFonts w:eastAsiaTheme="minorHAnsi" w:cstheme="minorBidi"/>
                <w:kern w:val="2"/>
                <w:szCs w:val="18"/>
                <w:lang w:eastAsia="en-US"/>
              </w:rPr>
              <w:t>ständigerwerbende</w:t>
            </w:r>
            <w:proofErr w:type="spellEnd"/>
            <w:r w:rsidRPr="005E22C6">
              <w:rPr>
                <w:rFonts w:eastAsiaTheme="minorHAnsi" w:cstheme="minorBidi"/>
                <w:kern w:val="2"/>
                <w:szCs w:val="18"/>
                <w:lang w:eastAsia="en-US"/>
              </w:rPr>
              <w:t xml:space="preserve"> jedoch nicht. Allerdings werden 85-90 Prozent der Pflanzenschutzmittel in der Land</w:t>
            </w:r>
            <w:r>
              <w:rPr>
                <w:rFonts w:eastAsiaTheme="minorHAnsi" w:cstheme="minorBidi"/>
                <w:kern w:val="2"/>
                <w:szCs w:val="18"/>
                <w:lang w:eastAsia="en-US"/>
              </w:rPr>
              <w:t>-</w:t>
            </w:r>
            <w:r w:rsidRPr="005E22C6">
              <w:rPr>
                <w:rFonts w:eastAsiaTheme="minorHAnsi" w:cstheme="minorBidi"/>
                <w:kern w:val="2"/>
                <w:szCs w:val="18"/>
                <w:lang w:eastAsia="en-US"/>
              </w:rPr>
              <w:t xml:space="preserve">wirtschaft eingesetzt, oft von </w:t>
            </w:r>
            <w:proofErr w:type="spellStart"/>
            <w:r w:rsidRPr="005E22C6">
              <w:rPr>
                <w:rFonts w:eastAsiaTheme="minorHAnsi" w:cstheme="minorBidi"/>
                <w:kern w:val="2"/>
                <w:szCs w:val="18"/>
                <w:lang w:eastAsia="en-US"/>
              </w:rPr>
              <w:t>Selbstständigerwerben</w:t>
            </w:r>
            <w:proofErr w:type="spellEnd"/>
            <w:r>
              <w:rPr>
                <w:rFonts w:eastAsiaTheme="minorHAnsi" w:cstheme="minorBidi"/>
                <w:kern w:val="2"/>
                <w:szCs w:val="18"/>
                <w:lang w:eastAsia="en-US"/>
              </w:rPr>
              <w:t>-</w:t>
            </w:r>
            <w:r w:rsidRPr="005E22C6">
              <w:rPr>
                <w:rFonts w:eastAsiaTheme="minorHAnsi" w:cstheme="minorBidi"/>
                <w:kern w:val="2"/>
                <w:szCs w:val="18"/>
                <w:lang w:eastAsia="en-US"/>
              </w:rPr>
              <w:t>den.</w:t>
            </w:r>
            <w:r w:rsidRPr="005E22C6">
              <w:rPr>
                <w:rFonts w:eastAsiaTheme="minorHAnsi" w:cstheme="minorBidi"/>
                <w:kern w:val="2"/>
                <w:szCs w:val="18"/>
                <w:lang w:eastAsia="en-US"/>
              </w:rPr>
              <w:br/>
            </w:r>
            <w:r>
              <w:rPr>
                <w:rFonts w:eastAsiaTheme="minorHAnsi" w:cstheme="minorBidi"/>
                <w:kern w:val="2"/>
                <w:szCs w:val="18"/>
                <w:lang w:eastAsia="en-US"/>
              </w:rPr>
              <w:t>-</w:t>
            </w:r>
            <w:r w:rsidRPr="005E22C6">
              <w:rPr>
                <w:rFonts w:eastAsiaTheme="minorHAnsi" w:cstheme="minorBidi"/>
                <w:kern w:val="2"/>
                <w:szCs w:val="18"/>
                <w:lang w:eastAsia="en-US"/>
              </w:rPr>
              <w:t xml:space="preserve"> Sind Schweizer Landwirtinnen und Landwirte </w:t>
            </w:r>
            <w:proofErr w:type="spellStart"/>
            <w:r w:rsidRPr="005E22C6">
              <w:rPr>
                <w:rFonts w:eastAsiaTheme="minorHAnsi" w:cstheme="minorBidi"/>
                <w:kern w:val="2"/>
                <w:szCs w:val="18"/>
                <w:lang w:eastAsia="en-US"/>
              </w:rPr>
              <w:t>Pflan</w:t>
            </w:r>
            <w:r>
              <w:rPr>
                <w:rFonts w:eastAsiaTheme="minorHAnsi" w:cstheme="minorBidi"/>
                <w:kern w:val="2"/>
                <w:szCs w:val="18"/>
                <w:lang w:eastAsia="en-US"/>
              </w:rPr>
              <w:t>-</w:t>
            </w:r>
            <w:r w:rsidRPr="005E22C6">
              <w:rPr>
                <w:rFonts w:eastAsiaTheme="minorHAnsi" w:cstheme="minorBidi"/>
                <w:kern w:val="2"/>
                <w:szCs w:val="18"/>
                <w:lang w:eastAsia="en-US"/>
              </w:rPr>
              <w:t>zenschutzmitteln</w:t>
            </w:r>
            <w:proofErr w:type="spellEnd"/>
            <w:r w:rsidRPr="005E22C6">
              <w:rPr>
                <w:rFonts w:eastAsiaTheme="minorHAnsi" w:cstheme="minorBidi"/>
                <w:kern w:val="2"/>
                <w:szCs w:val="18"/>
                <w:lang w:eastAsia="en-US"/>
              </w:rPr>
              <w:t xml:space="preserve"> weniger ausgesetzt als Landwirtin</w:t>
            </w:r>
            <w:r>
              <w:rPr>
                <w:rFonts w:eastAsiaTheme="minorHAnsi" w:cstheme="minorBidi"/>
                <w:kern w:val="2"/>
                <w:szCs w:val="18"/>
                <w:lang w:eastAsia="en-US"/>
              </w:rPr>
              <w:t>-</w:t>
            </w:r>
            <w:proofErr w:type="spellStart"/>
            <w:r w:rsidRPr="005E22C6">
              <w:rPr>
                <w:rFonts w:eastAsiaTheme="minorHAnsi" w:cstheme="minorBidi"/>
                <w:kern w:val="2"/>
                <w:szCs w:val="18"/>
                <w:lang w:eastAsia="en-US"/>
              </w:rPr>
              <w:t>nen</w:t>
            </w:r>
            <w:proofErr w:type="spellEnd"/>
            <w:r w:rsidRPr="005E22C6">
              <w:rPr>
                <w:rFonts w:eastAsiaTheme="minorHAnsi" w:cstheme="minorBidi"/>
                <w:kern w:val="2"/>
                <w:szCs w:val="18"/>
                <w:lang w:eastAsia="en-US"/>
              </w:rPr>
              <w:t xml:space="preserve"> und Landwirte in unseren Nachbarländern?</w:t>
            </w:r>
            <w:r w:rsidRPr="005E22C6">
              <w:rPr>
                <w:rFonts w:eastAsiaTheme="minorHAnsi" w:cstheme="minorBidi"/>
                <w:kern w:val="2"/>
                <w:szCs w:val="18"/>
                <w:lang w:eastAsia="en-US"/>
              </w:rPr>
              <w:br/>
            </w:r>
            <w:r>
              <w:rPr>
                <w:rFonts w:eastAsiaTheme="minorHAnsi" w:cstheme="minorBidi"/>
                <w:kern w:val="2"/>
                <w:szCs w:val="18"/>
                <w:lang w:eastAsia="en-US"/>
              </w:rPr>
              <w:t>-</w:t>
            </w:r>
            <w:r w:rsidRPr="005E22C6">
              <w:rPr>
                <w:rFonts w:eastAsiaTheme="minorHAnsi" w:cstheme="minorBidi"/>
                <w:kern w:val="2"/>
                <w:szCs w:val="18"/>
                <w:lang w:eastAsia="en-US"/>
              </w:rPr>
              <w:t xml:space="preserve"> Gibt es eine Liste der Berufskrankheiten bei Selbst</w:t>
            </w:r>
            <w:r>
              <w:rPr>
                <w:rFonts w:eastAsiaTheme="minorHAnsi" w:cstheme="minorBidi"/>
                <w:kern w:val="2"/>
                <w:szCs w:val="18"/>
                <w:lang w:eastAsia="en-US"/>
              </w:rPr>
              <w:t>-</w:t>
            </w:r>
            <w:proofErr w:type="spellStart"/>
            <w:r w:rsidRPr="005E22C6">
              <w:rPr>
                <w:rFonts w:eastAsiaTheme="minorHAnsi" w:cstheme="minorBidi"/>
                <w:kern w:val="2"/>
                <w:szCs w:val="18"/>
                <w:lang w:eastAsia="en-US"/>
              </w:rPr>
              <w:t>ständigerwerbenden</w:t>
            </w:r>
            <w:proofErr w:type="spellEnd"/>
            <w:r w:rsidRPr="005E22C6">
              <w:rPr>
                <w:rFonts w:eastAsiaTheme="minorHAnsi" w:cstheme="minorBidi"/>
                <w:kern w:val="2"/>
                <w:szCs w:val="18"/>
                <w:lang w:eastAsia="en-US"/>
              </w:rPr>
              <w:t>? </w:t>
            </w:r>
            <w:r w:rsidRPr="005E22C6">
              <w:rPr>
                <w:rFonts w:eastAsiaTheme="minorHAnsi" w:cstheme="minorBidi"/>
                <w:kern w:val="2"/>
                <w:szCs w:val="18"/>
                <w:lang w:eastAsia="en-US"/>
              </w:rPr>
              <w:br/>
            </w:r>
            <w:r>
              <w:rPr>
                <w:rFonts w:eastAsiaTheme="minorHAnsi" w:cstheme="minorBidi"/>
                <w:kern w:val="2"/>
                <w:szCs w:val="18"/>
                <w:lang w:val="fr-CH" w:eastAsia="en-US"/>
              </w:rPr>
              <w:t>-</w:t>
            </w:r>
            <w:r w:rsidRPr="005E22C6">
              <w:rPr>
                <w:rFonts w:eastAsiaTheme="minorHAnsi" w:cstheme="minorBidi"/>
                <w:kern w:val="2"/>
                <w:szCs w:val="18"/>
                <w:lang w:val="fr-CH" w:eastAsia="en-US"/>
              </w:rPr>
              <w:t xml:space="preserve"> </w:t>
            </w:r>
            <w:proofErr w:type="spellStart"/>
            <w:r w:rsidRPr="005E22C6">
              <w:rPr>
                <w:rFonts w:eastAsiaTheme="minorHAnsi" w:cstheme="minorBidi"/>
                <w:kern w:val="2"/>
                <w:szCs w:val="18"/>
                <w:lang w:val="fr-CH" w:eastAsia="en-US"/>
              </w:rPr>
              <w:t>Wenn</w:t>
            </w:r>
            <w:proofErr w:type="spellEnd"/>
            <w:r w:rsidRPr="005E22C6">
              <w:rPr>
                <w:rFonts w:eastAsiaTheme="minorHAnsi" w:cstheme="minorBidi"/>
                <w:kern w:val="2"/>
                <w:szCs w:val="18"/>
                <w:lang w:val="fr-CH" w:eastAsia="en-US"/>
              </w:rPr>
              <w:t xml:space="preserve"> </w:t>
            </w:r>
            <w:proofErr w:type="spellStart"/>
            <w:r w:rsidRPr="005E22C6">
              <w:rPr>
                <w:rFonts w:eastAsiaTheme="minorHAnsi" w:cstheme="minorBidi"/>
                <w:kern w:val="2"/>
                <w:szCs w:val="18"/>
                <w:lang w:val="fr-CH" w:eastAsia="en-US"/>
              </w:rPr>
              <w:t>nein</w:t>
            </w:r>
            <w:proofErr w:type="spellEnd"/>
            <w:r w:rsidRPr="005E22C6">
              <w:rPr>
                <w:rFonts w:eastAsiaTheme="minorHAnsi" w:cstheme="minorBidi"/>
                <w:kern w:val="2"/>
                <w:szCs w:val="18"/>
                <w:lang w:val="fr-CH" w:eastAsia="en-US"/>
              </w:rPr>
              <w:t xml:space="preserve">, </w:t>
            </w:r>
            <w:proofErr w:type="spellStart"/>
            <w:r w:rsidRPr="005E22C6">
              <w:rPr>
                <w:rFonts w:eastAsiaTheme="minorHAnsi" w:cstheme="minorBidi"/>
                <w:kern w:val="2"/>
                <w:szCs w:val="18"/>
                <w:lang w:val="fr-CH" w:eastAsia="en-US"/>
              </w:rPr>
              <w:t>wird</w:t>
            </w:r>
            <w:proofErr w:type="spellEnd"/>
            <w:r w:rsidRPr="005E22C6">
              <w:rPr>
                <w:rFonts w:eastAsiaTheme="minorHAnsi" w:cstheme="minorBidi"/>
                <w:kern w:val="2"/>
                <w:szCs w:val="18"/>
                <w:lang w:val="fr-CH" w:eastAsia="en-US"/>
              </w:rPr>
              <w:t xml:space="preserve"> </w:t>
            </w:r>
            <w:proofErr w:type="spellStart"/>
            <w:r w:rsidRPr="005E22C6">
              <w:rPr>
                <w:rFonts w:eastAsiaTheme="minorHAnsi" w:cstheme="minorBidi"/>
                <w:kern w:val="2"/>
                <w:szCs w:val="18"/>
                <w:lang w:val="fr-CH" w:eastAsia="en-US"/>
              </w:rPr>
              <w:t>diese</w:t>
            </w:r>
            <w:proofErr w:type="spellEnd"/>
            <w:r w:rsidRPr="005E22C6">
              <w:rPr>
                <w:rFonts w:eastAsiaTheme="minorHAnsi" w:cstheme="minorBidi"/>
                <w:kern w:val="2"/>
                <w:szCs w:val="18"/>
                <w:lang w:val="fr-CH" w:eastAsia="en-US"/>
              </w:rPr>
              <w:t xml:space="preserve"> </w:t>
            </w:r>
            <w:proofErr w:type="spellStart"/>
            <w:r w:rsidRPr="005E22C6">
              <w:rPr>
                <w:rFonts w:eastAsiaTheme="minorHAnsi" w:cstheme="minorBidi"/>
                <w:kern w:val="2"/>
                <w:szCs w:val="18"/>
                <w:lang w:val="fr-CH" w:eastAsia="en-US"/>
              </w:rPr>
              <w:t>Lücke</w:t>
            </w:r>
            <w:proofErr w:type="spellEnd"/>
            <w:r w:rsidRPr="005E22C6">
              <w:rPr>
                <w:rFonts w:eastAsiaTheme="minorHAnsi" w:cstheme="minorBidi"/>
                <w:kern w:val="2"/>
                <w:szCs w:val="18"/>
                <w:lang w:val="fr-CH" w:eastAsia="en-US"/>
              </w:rPr>
              <w:t xml:space="preserve"> </w:t>
            </w:r>
            <w:proofErr w:type="spellStart"/>
            <w:proofErr w:type="gramStart"/>
            <w:r w:rsidRPr="005E22C6">
              <w:rPr>
                <w:rFonts w:eastAsiaTheme="minorHAnsi" w:cstheme="minorBidi"/>
                <w:kern w:val="2"/>
                <w:szCs w:val="18"/>
                <w:lang w:val="fr-CH" w:eastAsia="en-US"/>
              </w:rPr>
              <w:t>geschlossen</w:t>
            </w:r>
            <w:proofErr w:type="spellEnd"/>
            <w:r w:rsidRPr="005E22C6">
              <w:rPr>
                <w:rFonts w:eastAsiaTheme="minorHAnsi" w:cstheme="minorBidi"/>
                <w:kern w:val="2"/>
                <w:szCs w:val="18"/>
                <w:lang w:val="fr-CH" w:eastAsia="en-US"/>
              </w:rPr>
              <w:t>?</w:t>
            </w:r>
            <w:proofErr w:type="gramEnd"/>
          </w:p>
        </w:tc>
      </w:tr>
      <w:tr w:rsidR="00B35955" w14:paraId="12D8A8C3" w14:textId="77777777" w:rsidTr="00691517">
        <w:trPr>
          <w:trHeight w:val="911"/>
        </w:trPr>
        <w:tc>
          <w:tcPr>
            <w:tcW w:w="1051" w:type="dxa"/>
            <w:tcBorders>
              <w:top w:val="single" w:sz="4" w:space="0" w:color="auto"/>
            </w:tcBorders>
          </w:tcPr>
          <w:p w14:paraId="7A883400" w14:textId="77777777" w:rsidR="00B35955" w:rsidRPr="00A778F0" w:rsidRDefault="00B35955" w:rsidP="00691517">
            <w:pPr>
              <w:rPr>
                <w:bCs/>
              </w:rPr>
            </w:pPr>
            <w:r>
              <w:rPr>
                <w:bCs/>
              </w:rPr>
              <w:t>25.7551</w:t>
            </w:r>
          </w:p>
        </w:tc>
        <w:tc>
          <w:tcPr>
            <w:tcW w:w="1079" w:type="dxa"/>
            <w:tcBorders>
              <w:top w:val="single" w:sz="4" w:space="0" w:color="auto"/>
            </w:tcBorders>
          </w:tcPr>
          <w:p w14:paraId="563FE420" w14:textId="77777777" w:rsidR="00B35955" w:rsidRDefault="00B35955" w:rsidP="00691517">
            <w:pPr>
              <w:rPr>
                <w:bCs/>
              </w:rPr>
            </w:pPr>
            <w:hyperlink r:id="rId221">
              <w:r>
                <w:rPr>
                  <w:rStyle w:val="Hyperlink"/>
                </w:rPr>
                <w:t>DE</w:t>
              </w:r>
            </w:hyperlink>
          </w:p>
          <w:p w14:paraId="6C1F90D7" w14:textId="77777777" w:rsidR="00B35955" w:rsidRDefault="00B35955" w:rsidP="00691517">
            <w:pPr>
              <w:rPr>
                <w:bCs/>
              </w:rPr>
            </w:pPr>
            <w:hyperlink r:id="rId222">
              <w:r>
                <w:rPr>
                  <w:rStyle w:val="Hyperlink"/>
                </w:rPr>
                <w:t>FR</w:t>
              </w:r>
            </w:hyperlink>
          </w:p>
          <w:p w14:paraId="1204738E" w14:textId="77777777" w:rsidR="00B35955" w:rsidRDefault="00B35955" w:rsidP="00691517">
            <w:pPr>
              <w:rPr>
                <w:bCs/>
              </w:rPr>
            </w:pPr>
            <w:hyperlink r:id="rId223">
              <w:r>
                <w:rPr>
                  <w:rStyle w:val="Hyperlink"/>
                </w:rPr>
                <w:t>IT</w:t>
              </w:r>
            </w:hyperlink>
          </w:p>
        </w:tc>
        <w:tc>
          <w:tcPr>
            <w:tcW w:w="2876" w:type="dxa"/>
            <w:tcBorders>
              <w:top w:val="single" w:sz="4" w:space="0" w:color="auto"/>
            </w:tcBorders>
          </w:tcPr>
          <w:p w14:paraId="6C5AC5FD" w14:textId="77777777" w:rsidR="00BD6D60" w:rsidRDefault="00B35955" w:rsidP="00691517">
            <w:proofErr w:type="spellStart"/>
            <w:r>
              <w:t>Fra</w:t>
            </w:r>
            <w:proofErr w:type="spellEnd"/>
            <w:r>
              <w:t xml:space="preserve">. Wyssmann. </w:t>
            </w:r>
          </w:p>
          <w:p w14:paraId="4FD1D458" w14:textId="57442560" w:rsidR="00B35955" w:rsidRDefault="00B35955" w:rsidP="00691517">
            <w:r>
              <w:t>Gewährleistung eines Diskurses bei medizinischen Fragen</w:t>
            </w:r>
          </w:p>
        </w:tc>
        <w:tc>
          <w:tcPr>
            <w:tcW w:w="4492" w:type="dxa"/>
            <w:tcBorders>
              <w:top w:val="single" w:sz="4" w:space="0" w:color="auto"/>
            </w:tcBorders>
          </w:tcPr>
          <w:p w14:paraId="3FCC11EE" w14:textId="21496193" w:rsidR="00B35955" w:rsidRPr="007C35BD" w:rsidRDefault="00B35955" w:rsidP="00691517">
            <w:r w:rsidRPr="007C35BD">
              <w:t xml:space="preserve">Der Bundesrat hat bei verschiedener Gelegenheit (beispielsweise auf die Frage 25.7411) geantwortet, dass die Schweiz im Falle einer Annahme der </w:t>
            </w:r>
            <w:proofErr w:type="spellStart"/>
            <w:r w:rsidRPr="007C35BD">
              <w:t>ange</w:t>
            </w:r>
            <w:proofErr w:type="spellEnd"/>
            <w:r w:rsidR="00EC661F">
              <w:t>-</w:t>
            </w:r>
            <w:r w:rsidRPr="007C35BD">
              <w:t xml:space="preserve">passten </w:t>
            </w:r>
            <w:proofErr w:type="spellStart"/>
            <w:r w:rsidRPr="007C35BD">
              <w:t>IGV</w:t>
            </w:r>
            <w:proofErr w:type="spellEnd"/>
            <w:r w:rsidRPr="007C35BD">
              <w:t xml:space="preserve"> ihre Souveränität behalten würde. Dies wirft zusätzliche Fragen auf: </w:t>
            </w:r>
            <w:r w:rsidRPr="007C35BD">
              <w:br/>
              <w:t>- Auf welchem formalen Weg kann die Schweiz, im Falle einer neuen Pandemie, die Ablehnung von Massnahmen der WHO (beispielsweise Impfstoffen, Kampf gegen Desinformation u.a.) erklären?</w:t>
            </w:r>
            <w:r w:rsidRPr="007C35BD">
              <w:br/>
              <w:t>- Hat die Schweiz in einem solchen Fall Sanktionen seitens der WHO zu befürchten?</w:t>
            </w:r>
          </w:p>
        </w:tc>
      </w:tr>
      <w:tr w:rsidR="00B35955" w:rsidRPr="002F334C" w14:paraId="52F27A7D" w14:textId="77777777" w:rsidTr="00691517">
        <w:trPr>
          <w:trHeight w:val="911"/>
        </w:trPr>
        <w:tc>
          <w:tcPr>
            <w:tcW w:w="1051" w:type="dxa"/>
            <w:tcBorders>
              <w:top w:val="single" w:sz="4" w:space="0" w:color="auto"/>
            </w:tcBorders>
          </w:tcPr>
          <w:p w14:paraId="1CCEF764" w14:textId="77777777" w:rsidR="00B35955" w:rsidRPr="002F334C" w:rsidRDefault="00B35955" w:rsidP="00691517">
            <w:pPr>
              <w:rPr>
                <w:bCs/>
              </w:rPr>
            </w:pPr>
            <w:r w:rsidRPr="002F334C">
              <w:rPr>
                <w:bCs/>
              </w:rPr>
              <w:t>25.7552</w:t>
            </w:r>
          </w:p>
        </w:tc>
        <w:tc>
          <w:tcPr>
            <w:tcW w:w="1079" w:type="dxa"/>
            <w:tcBorders>
              <w:top w:val="single" w:sz="4" w:space="0" w:color="auto"/>
            </w:tcBorders>
          </w:tcPr>
          <w:p w14:paraId="4AF573CB" w14:textId="77777777" w:rsidR="00B35955" w:rsidRPr="002F334C" w:rsidRDefault="00B35955" w:rsidP="00691517">
            <w:pPr>
              <w:rPr>
                <w:bCs/>
              </w:rPr>
            </w:pPr>
            <w:hyperlink r:id="rId224">
              <w:r w:rsidRPr="002F334C">
                <w:rPr>
                  <w:rStyle w:val="Hyperlink"/>
                </w:rPr>
                <w:t>DE</w:t>
              </w:r>
            </w:hyperlink>
          </w:p>
          <w:p w14:paraId="456822FD" w14:textId="77777777" w:rsidR="00B35955" w:rsidRPr="002F334C" w:rsidRDefault="00B35955" w:rsidP="00691517">
            <w:pPr>
              <w:rPr>
                <w:bCs/>
              </w:rPr>
            </w:pPr>
            <w:hyperlink r:id="rId225">
              <w:r w:rsidRPr="002F334C">
                <w:rPr>
                  <w:rStyle w:val="Hyperlink"/>
                </w:rPr>
                <w:t>FR</w:t>
              </w:r>
            </w:hyperlink>
          </w:p>
          <w:p w14:paraId="4713217F" w14:textId="77777777" w:rsidR="00B35955" w:rsidRPr="002F334C" w:rsidRDefault="00B35955" w:rsidP="00691517">
            <w:pPr>
              <w:rPr>
                <w:bCs/>
              </w:rPr>
            </w:pPr>
            <w:hyperlink r:id="rId226">
              <w:r w:rsidRPr="002F334C">
                <w:rPr>
                  <w:rStyle w:val="Hyperlink"/>
                </w:rPr>
                <w:t>IT</w:t>
              </w:r>
            </w:hyperlink>
          </w:p>
        </w:tc>
        <w:tc>
          <w:tcPr>
            <w:tcW w:w="2876" w:type="dxa"/>
            <w:tcBorders>
              <w:top w:val="single" w:sz="4" w:space="0" w:color="auto"/>
            </w:tcBorders>
          </w:tcPr>
          <w:p w14:paraId="47B9DCF4" w14:textId="77777777" w:rsidR="002F334C" w:rsidRDefault="00B35955" w:rsidP="00691517">
            <w:proofErr w:type="spellStart"/>
            <w:r w:rsidRPr="002F334C">
              <w:t>Fra</w:t>
            </w:r>
            <w:proofErr w:type="spellEnd"/>
            <w:r w:rsidRPr="002F334C">
              <w:t xml:space="preserve">. </w:t>
            </w:r>
            <w:proofErr w:type="spellStart"/>
            <w:r w:rsidRPr="002F334C">
              <w:t>Docourt</w:t>
            </w:r>
            <w:proofErr w:type="spellEnd"/>
            <w:r w:rsidRPr="002F334C">
              <w:t xml:space="preserve">. </w:t>
            </w:r>
          </w:p>
          <w:p w14:paraId="43F8D9F5" w14:textId="405E617F" w:rsidR="00B35955" w:rsidRPr="002F334C" w:rsidRDefault="002F334C" w:rsidP="00691517">
            <w:r w:rsidRPr="002F334C">
              <w:t xml:space="preserve">Wann gibt es einen </w:t>
            </w:r>
            <w:proofErr w:type="spellStart"/>
            <w:r w:rsidRPr="002F334C">
              <w:t>obligatori</w:t>
            </w:r>
            <w:r>
              <w:t>-</w:t>
            </w:r>
            <w:r w:rsidRPr="002F334C">
              <w:t>schen</w:t>
            </w:r>
            <w:proofErr w:type="spellEnd"/>
            <w:r w:rsidRPr="002F334C">
              <w:t xml:space="preserve"> Informationstag für junge Männer zur unbezahlten Arbeit?</w:t>
            </w:r>
          </w:p>
        </w:tc>
        <w:tc>
          <w:tcPr>
            <w:tcW w:w="4492" w:type="dxa"/>
            <w:tcBorders>
              <w:top w:val="single" w:sz="4" w:space="0" w:color="auto"/>
            </w:tcBorders>
          </w:tcPr>
          <w:p w14:paraId="46288ECD" w14:textId="2AEB0A0B" w:rsidR="002F334C" w:rsidRPr="002F334C" w:rsidRDefault="002F334C" w:rsidP="002F334C">
            <w:r w:rsidRPr="002F334C">
              <w:t>Der Bundesrat gab Anfang 2025 bekannt, einen obligatorischen Orientierungstag für Frauen ein</w:t>
            </w:r>
            <w:r>
              <w:t>-</w:t>
            </w:r>
            <w:r w:rsidRPr="002F334C">
              <w:t xml:space="preserve">führen zu wollen, um sie zum Militärdienst zu </w:t>
            </w:r>
            <w:proofErr w:type="spellStart"/>
            <w:r w:rsidRPr="002F334C">
              <w:t>moti</w:t>
            </w:r>
            <w:proofErr w:type="spellEnd"/>
            <w:r>
              <w:t>-</w:t>
            </w:r>
            <w:r w:rsidRPr="002F334C">
              <w:t>vieren. Bei Nichterscheinen werden Sanktionen ins Auge gefasst. Frauen wenden 62 Prozent ihrer Arbeitszeit für unbezahlte Arbeit auf, Männer 42 Prozent. </w:t>
            </w:r>
          </w:p>
          <w:p w14:paraId="3CCE5728" w14:textId="1CFB1E93" w:rsidR="00B35955" w:rsidRPr="002F334C" w:rsidRDefault="002F334C" w:rsidP="002F334C">
            <w:r w:rsidRPr="002F334C">
              <w:t>Ist angesichts dieser Tatsache ein obligatorischer Informationstag für junge Männer zu diesem Thema vorgesehen, um ihren Anteil an unbezahlter Arbeit zu erhöhen?</w:t>
            </w:r>
          </w:p>
        </w:tc>
      </w:tr>
      <w:tr w:rsidR="00B35955" w14:paraId="3ABF20E5" w14:textId="77777777" w:rsidTr="00691517">
        <w:trPr>
          <w:trHeight w:val="911"/>
        </w:trPr>
        <w:tc>
          <w:tcPr>
            <w:tcW w:w="1051" w:type="dxa"/>
            <w:tcBorders>
              <w:top w:val="single" w:sz="4" w:space="0" w:color="auto"/>
            </w:tcBorders>
          </w:tcPr>
          <w:p w14:paraId="3B51E8E6" w14:textId="77777777" w:rsidR="00B35955" w:rsidRPr="00A778F0" w:rsidRDefault="00B35955" w:rsidP="00691517">
            <w:pPr>
              <w:rPr>
                <w:bCs/>
              </w:rPr>
            </w:pPr>
            <w:r>
              <w:rPr>
                <w:bCs/>
              </w:rPr>
              <w:t>25.7566</w:t>
            </w:r>
          </w:p>
        </w:tc>
        <w:tc>
          <w:tcPr>
            <w:tcW w:w="1079" w:type="dxa"/>
            <w:tcBorders>
              <w:top w:val="single" w:sz="4" w:space="0" w:color="auto"/>
            </w:tcBorders>
          </w:tcPr>
          <w:p w14:paraId="50609113" w14:textId="77777777" w:rsidR="00B35955" w:rsidRDefault="00B35955" w:rsidP="00691517">
            <w:pPr>
              <w:rPr>
                <w:bCs/>
              </w:rPr>
            </w:pPr>
            <w:hyperlink r:id="rId227">
              <w:r>
                <w:rPr>
                  <w:rStyle w:val="Hyperlink"/>
                </w:rPr>
                <w:t>DE</w:t>
              </w:r>
            </w:hyperlink>
          </w:p>
          <w:p w14:paraId="23AA77B8" w14:textId="77777777" w:rsidR="00B35955" w:rsidRDefault="00B35955" w:rsidP="00691517">
            <w:pPr>
              <w:rPr>
                <w:bCs/>
              </w:rPr>
            </w:pPr>
            <w:hyperlink r:id="rId228">
              <w:r>
                <w:rPr>
                  <w:rStyle w:val="Hyperlink"/>
                </w:rPr>
                <w:t>FR</w:t>
              </w:r>
            </w:hyperlink>
          </w:p>
          <w:p w14:paraId="5DBFA44F" w14:textId="77777777" w:rsidR="00B35955" w:rsidRDefault="00B35955" w:rsidP="00691517">
            <w:pPr>
              <w:rPr>
                <w:bCs/>
              </w:rPr>
            </w:pPr>
            <w:hyperlink r:id="rId229">
              <w:r>
                <w:rPr>
                  <w:rStyle w:val="Hyperlink"/>
                </w:rPr>
                <w:t>IT</w:t>
              </w:r>
            </w:hyperlink>
          </w:p>
        </w:tc>
        <w:tc>
          <w:tcPr>
            <w:tcW w:w="2876" w:type="dxa"/>
            <w:tcBorders>
              <w:top w:val="single" w:sz="4" w:space="0" w:color="auto"/>
            </w:tcBorders>
          </w:tcPr>
          <w:p w14:paraId="1AEE1149" w14:textId="77777777" w:rsidR="00BD6D60" w:rsidRDefault="00B35955" w:rsidP="00691517">
            <w:proofErr w:type="spellStart"/>
            <w:r>
              <w:t>Fra</w:t>
            </w:r>
            <w:proofErr w:type="spellEnd"/>
            <w:r>
              <w:t xml:space="preserve">. </w:t>
            </w:r>
            <w:proofErr w:type="spellStart"/>
            <w:r>
              <w:t>Porchet</w:t>
            </w:r>
            <w:proofErr w:type="spellEnd"/>
            <w:r>
              <w:t xml:space="preserve">. </w:t>
            </w:r>
          </w:p>
          <w:p w14:paraId="1C0F5C11" w14:textId="716A6D40" w:rsidR="00B35955" w:rsidRDefault="00B35955" w:rsidP="00691517">
            <w:r>
              <w:t>Keine HIV-Neuinfektionen bis 2030 – und das ohne finanzielle Mittel?</w:t>
            </w:r>
          </w:p>
        </w:tc>
        <w:tc>
          <w:tcPr>
            <w:tcW w:w="4492" w:type="dxa"/>
            <w:tcBorders>
              <w:top w:val="single" w:sz="4" w:space="0" w:color="auto"/>
            </w:tcBorders>
          </w:tcPr>
          <w:p w14:paraId="144BCB33" w14:textId="3DCAEBEC" w:rsidR="00B35955" w:rsidRPr="007C35BD" w:rsidRDefault="00B35955" w:rsidP="00691517">
            <w:r w:rsidRPr="007C35BD">
              <w:t xml:space="preserve">Im Februar dieses Jahres informierte das Bundesamt für Gesundheit über die Kürzungen oder </w:t>
            </w:r>
            <w:proofErr w:type="spellStart"/>
            <w:r w:rsidRPr="007C35BD">
              <w:t>Streichun</w:t>
            </w:r>
            <w:proofErr w:type="spellEnd"/>
            <w:r w:rsidR="00EC661F">
              <w:t>-</w:t>
            </w:r>
            <w:r w:rsidRPr="007C35BD">
              <w:t xml:space="preserve">gen seiner Leistungen und Aufgaben als Folge der Budgetbeschlüsse des Bundesrats und der </w:t>
            </w:r>
            <w:proofErr w:type="spellStart"/>
            <w:r w:rsidRPr="007C35BD">
              <w:t>Parla</w:t>
            </w:r>
            <w:r w:rsidR="00EC661F">
              <w:t>-</w:t>
            </w:r>
            <w:r w:rsidRPr="007C35BD">
              <w:t>mentsmehrheit</w:t>
            </w:r>
            <w:proofErr w:type="spellEnd"/>
            <w:r w:rsidRPr="007C35BD">
              <w:t>. Gefährdet ist insbesondere die Umsetzung des nationalen Programms «Stopp HIV, Hepatitis-B-, Hepatitis-C-Virus und sexuell übertrage</w:t>
            </w:r>
            <w:r w:rsidR="00EC661F">
              <w:t>-</w:t>
            </w:r>
            <w:r w:rsidRPr="007C35BD">
              <w:t>ne Infektionen».</w:t>
            </w:r>
            <w:r w:rsidRPr="007C35BD">
              <w:br/>
              <w:t>- Hält der Bundesrat unter diesen Umständen an seinem Ziel «keine HIV-Neuinfektionen bis 2030» fest?</w:t>
            </w:r>
            <w:r w:rsidRPr="007C35BD">
              <w:br/>
              <w:t>- Wenn ja, mit welchen Mitteln angesichts dieser Kürzungen oder Streichungen?</w:t>
            </w:r>
          </w:p>
        </w:tc>
      </w:tr>
    </w:tbl>
    <w:p w14:paraId="515DC1F7" w14:textId="77777777" w:rsidR="00B35955" w:rsidRDefault="00B35955" w:rsidP="00B35955"/>
    <w:p w14:paraId="4A1EDB14" w14:textId="77777777" w:rsidR="00B35955" w:rsidRDefault="00B35955"/>
    <w:p w14:paraId="35CEECB7" w14:textId="77777777" w:rsidR="00B35955" w:rsidRDefault="00B35955" w:rsidP="00B35955"/>
    <w:p w14:paraId="5E5BF68E" w14:textId="77777777" w:rsidR="00B35955" w:rsidRPr="00933964" w:rsidRDefault="00B35955" w:rsidP="00B35955">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Departement für Umwelt, Verkehr, Energie und Kommunikation</w:t>
      </w:r>
    </w:p>
    <w:p w14:paraId="090E89C5" w14:textId="77777777" w:rsidR="00B35955" w:rsidRDefault="00B35955" w:rsidP="00B35955"/>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33667BBD" w14:textId="77777777" w:rsidTr="00691517">
        <w:trPr>
          <w:trHeight w:val="911"/>
        </w:trPr>
        <w:tc>
          <w:tcPr>
            <w:tcW w:w="1051" w:type="dxa"/>
            <w:tcBorders>
              <w:top w:val="single" w:sz="4" w:space="0" w:color="auto"/>
            </w:tcBorders>
          </w:tcPr>
          <w:p w14:paraId="0DC7F86D" w14:textId="77777777" w:rsidR="00B35955" w:rsidRPr="00A778F0" w:rsidRDefault="00B35955" w:rsidP="00691517">
            <w:pPr>
              <w:rPr>
                <w:bCs/>
              </w:rPr>
            </w:pPr>
            <w:r>
              <w:rPr>
                <w:bCs/>
              </w:rPr>
              <w:t>25.7456</w:t>
            </w:r>
          </w:p>
        </w:tc>
        <w:tc>
          <w:tcPr>
            <w:tcW w:w="1079" w:type="dxa"/>
            <w:tcBorders>
              <w:top w:val="single" w:sz="4" w:space="0" w:color="auto"/>
            </w:tcBorders>
          </w:tcPr>
          <w:p w14:paraId="4B92275E" w14:textId="77777777" w:rsidR="00B35955" w:rsidRDefault="00B35955" w:rsidP="00691517">
            <w:pPr>
              <w:rPr>
                <w:bCs/>
              </w:rPr>
            </w:pPr>
            <w:hyperlink r:id="rId230">
              <w:r>
                <w:rPr>
                  <w:rStyle w:val="Hyperlink"/>
                </w:rPr>
                <w:t>DE</w:t>
              </w:r>
            </w:hyperlink>
          </w:p>
          <w:p w14:paraId="40FD1CB6" w14:textId="77777777" w:rsidR="00B35955" w:rsidRDefault="00B35955" w:rsidP="00691517">
            <w:pPr>
              <w:rPr>
                <w:bCs/>
              </w:rPr>
            </w:pPr>
            <w:hyperlink r:id="rId231">
              <w:r>
                <w:rPr>
                  <w:rStyle w:val="Hyperlink"/>
                </w:rPr>
                <w:t>FR</w:t>
              </w:r>
            </w:hyperlink>
          </w:p>
          <w:p w14:paraId="49434A9B" w14:textId="77777777" w:rsidR="00B35955" w:rsidRDefault="00B35955" w:rsidP="00691517">
            <w:pPr>
              <w:rPr>
                <w:bCs/>
              </w:rPr>
            </w:pPr>
            <w:hyperlink r:id="rId232">
              <w:r>
                <w:rPr>
                  <w:rStyle w:val="Hyperlink"/>
                </w:rPr>
                <w:t>IT</w:t>
              </w:r>
            </w:hyperlink>
          </w:p>
        </w:tc>
        <w:tc>
          <w:tcPr>
            <w:tcW w:w="2876" w:type="dxa"/>
            <w:tcBorders>
              <w:top w:val="single" w:sz="4" w:space="0" w:color="auto"/>
            </w:tcBorders>
          </w:tcPr>
          <w:p w14:paraId="0CC1094F" w14:textId="77777777" w:rsidR="00BD6D60" w:rsidRDefault="00B35955" w:rsidP="00691517">
            <w:proofErr w:type="spellStart"/>
            <w:r>
              <w:t>Fra</w:t>
            </w:r>
            <w:proofErr w:type="spellEnd"/>
            <w:r>
              <w:t xml:space="preserve">. Zuberbühler. </w:t>
            </w:r>
          </w:p>
          <w:p w14:paraId="35920A01" w14:textId="4A944EBE" w:rsidR="00B35955" w:rsidRDefault="00B35955" w:rsidP="00691517">
            <w:r>
              <w:t xml:space="preserve">Vorbeifahren von Motorrädern an stehenden Kolonnen – </w:t>
            </w:r>
            <w:proofErr w:type="spellStart"/>
            <w:r>
              <w:t>Reali</w:t>
            </w:r>
            <w:proofErr w:type="spellEnd"/>
            <w:r w:rsidR="00EC661F">
              <w:t>-</w:t>
            </w:r>
            <w:r>
              <w:t xml:space="preserve">tät anerkennen, Recht </w:t>
            </w:r>
            <w:proofErr w:type="spellStart"/>
            <w:r>
              <w:t>anpas</w:t>
            </w:r>
            <w:r w:rsidR="00EC661F">
              <w:t>-</w:t>
            </w:r>
            <w:r>
              <w:t>sen</w:t>
            </w:r>
            <w:proofErr w:type="spellEnd"/>
            <w:r>
              <w:t>?</w:t>
            </w:r>
          </w:p>
        </w:tc>
        <w:tc>
          <w:tcPr>
            <w:tcW w:w="4492" w:type="dxa"/>
            <w:tcBorders>
              <w:top w:val="single" w:sz="4" w:space="0" w:color="auto"/>
            </w:tcBorders>
          </w:tcPr>
          <w:p w14:paraId="3E969F35" w14:textId="77777777" w:rsidR="00B35955" w:rsidRPr="007C35BD" w:rsidRDefault="00B35955" w:rsidP="00691517">
            <w:r w:rsidRPr="007C35BD">
              <w:t>Gem. Art. 47 Abs. 2 SVG müssen Motorradfahrer bei angehaltenem Verkehr ihren Platz in der Kolonne beibehalten. In der Praxis wird dieses Verbot jedoch häufig umgangen – insbesondere bei grosser Hitze – ohne dass zwingend eine konkrete Gefährdung entsteht. Unter bestimmten Umständen wird dieses Verhalten daher von der Polizei toleriert. </w:t>
            </w:r>
            <w:r w:rsidRPr="007C35BD">
              <w:br/>
              <w:t>Ist der Bundesrat angesichts der gelebten Realität und der damit verbundenen Sicherheitsaspekte bereit zu prüfen, ob eine Anpassung der Rechtslage angezeigt wäre?</w:t>
            </w:r>
          </w:p>
        </w:tc>
      </w:tr>
      <w:tr w:rsidR="00B35955" w14:paraId="4532BF37" w14:textId="77777777" w:rsidTr="00691517">
        <w:trPr>
          <w:trHeight w:val="911"/>
        </w:trPr>
        <w:tc>
          <w:tcPr>
            <w:tcW w:w="1051" w:type="dxa"/>
            <w:tcBorders>
              <w:top w:val="single" w:sz="4" w:space="0" w:color="auto"/>
            </w:tcBorders>
          </w:tcPr>
          <w:p w14:paraId="7DA5C012" w14:textId="77777777" w:rsidR="00B35955" w:rsidRPr="00A778F0" w:rsidRDefault="00B35955" w:rsidP="00691517">
            <w:pPr>
              <w:rPr>
                <w:bCs/>
              </w:rPr>
            </w:pPr>
            <w:r>
              <w:rPr>
                <w:bCs/>
              </w:rPr>
              <w:t>25.7458</w:t>
            </w:r>
          </w:p>
        </w:tc>
        <w:tc>
          <w:tcPr>
            <w:tcW w:w="1079" w:type="dxa"/>
            <w:tcBorders>
              <w:top w:val="single" w:sz="4" w:space="0" w:color="auto"/>
            </w:tcBorders>
          </w:tcPr>
          <w:p w14:paraId="5AC67E81" w14:textId="77777777" w:rsidR="00B35955" w:rsidRDefault="00B35955" w:rsidP="00691517">
            <w:pPr>
              <w:rPr>
                <w:bCs/>
              </w:rPr>
            </w:pPr>
            <w:hyperlink r:id="rId233">
              <w:r>
                <w:rPr>
                  <w:rStyle w:val="Hyperlink"/>
                </w:rPr>
                <w:t>DE</w:t>
              </w:r>
            </w:hyperlink>
          </w:p>
          <w:p w14:paraId="0BF00065" w14:textId="77777777" w:rsidR="00B35955" w:rsidRDefault="00B35955" w:rsidP="00691517">
            <w:pPr>
              <w:rPr>
                <w:bCs/>
              </w:rPr>
            </w:pPr>
            <w:hyperlink r:id="rId234">
              <w:r>
                <w:rPr>
                  <w:rStyle w:val="Hyperlink"/>
                </w:rPr>
                <w:t>FR</w:t>
              </w:r>
            </w:hyperlink>
          </w:p>
          <w:p w14:paraId="114BDAE4" w14:textId="77777777" w:rsidR="00B35955" w:rsidRDefault="00B35955" w:rsidP="00691517">
            <w:pPr>
              <w:rPr>
                <w:bCs/>
              </w:rPr>
            </w:pPr>
            <w:hyperlink r:id="rId235">
              <w:r>
                <w:rPr>
                  <w:rStyle w:val="Hyperlink"/>
                </w:rPr>
                <w:t>IT</w:t>
              </w:r>
            </w:hyperlink>
          </w:p>
        </w:tc>
        <w:tc>
          <w:tcPr>
            <w:tcW w:w="2876" w:type="dxa"/>
            <w:tcBorders>
              <w:top w:val="single" w:sz="4" w:space="0" w:color="auto"/>
            </w:tcBorders>
          </w:tcPr>
          <w:p w14:paraId="58B6E01A" w14:textId="77777777" w:rsidR="00BD6D60" w:rsidRDefault="00B35955" w:rsidP="00691517">
            <w:proofErr w:type="spellStart"/>
            <w:r>
              <w:t>Fra</w:t>
            </w:r>
            <w:proofErr w:type="spellEnd"/>
            <w:r>
              <w:t xml:space="preserve">. Friedl Claudia. </w:t>
            </w:r>
          </w:p>
          <w:p w14:paraId="26191926" w14:textId="73636D2E" w:rsidR="00B35955" w:rsidRDefault="00B35955" w:rsidP="00691517">
            <w:r>
              <w:t xml:space="preserve">Entlastungsprogramm EP 27 - CO2-Abgabe für die </w:t>
            </w:r>
            <w:proofErr w:type="spellStart"/>
            <w:r>
              <w:t>Dekarboni</w:t>
            </w:r>
            <w:r w:rsidR="00EC661F">
              <w:t>-</w:t>
            </w:r>
            <w:r>
              <w:t>sierung</w:t>
            </w:r>
            <w:proofErr w:type="spellEnd"/>
            <w:r>
              <w:t xml:space="preserve"> von abgabebefreiten Unternehmen verwenden statt das Gebäudeprogramm weiter</w:t>
            </w:r>
            <w:r w:rsidR="00EC661F">
              <w:t>-</w:t>
            </w:r>
            <w:r>
              <w:t>zuziehen?</w:t>
            </w:r>
          </w:p>
        </w:tc>
        <w:tc>
          <w:tcPr>
            <w:tcW w:w="4492" w:type="dxa"/>
            <w:tcBorders>
              <w:top w:val="single" w:sz="4" w:space="0" w:color="auto"/>
            </w:tcBorders>
          </w:tcPr>
          <w:p w14:paraId="2BE682C0" w14:textId="369D9B4D" w:rsidR="00B35955" w:rsidRPr="007C35BD" w:rsidRDefault="00B35955" w:rsidP="00691517">
            <w:r w:rsidRPr="007C35BD">
              <w:t>Mit dem EP27 ist geplant, das Gebäudeprogramm runterzufahren und stattdessen zwei neue Förder</w:t>
            </w:r>
            <w:r w:rsidR="00EC661F">
              <w:t>-</w:t>
            </w:r>
            <w:r w:rsidRPr="007C35BD">
              <w:t>programme via dem Klimaschutzgesetz (KIG) zu etablieren.</w:t>
            </w:r>
            <w:r w:rsidRPr="007C35BD">
              <w:br/>
              <w:t xml:space="preserve">- Werden damit die Fördermittel für neue Prozesse und Technologien vor allem Firmen nutzen, die </w:t>
            </w:r>
            <w:proofErr w:type="gramStart"/>
            <w:r w:rsidRPr="007C35BD">
              <w:t>selber</w:t>
            </w:r>
            <w:proofErr w:type="gramEnd"/>
            <w:r w:rsidRPr="007C35BD">
              <w:t xml:space="preserve"> gar keine CO2-Abgabe bezahlen?</w:t>
            </w:r>
            <w:r w:rsidRPr="007C35BD">
              <w:br/>
              <w:t>- Finanzieren somit die nicht abgabebefreiten Privathaushalte und KMUs den abgabenbefreiten Firmen die Dekarbonisierung?</w:t>
            </w:r>
            <w:r w:rsidRPr="007C35BD">
              <w:br/>
            </w:r>
            <w:proofErr w:type="gramStart"/>
            <w:r w:rsidRPr="007C35BD">
              <w:t>Entspricht</w:t>
            </w:r>
            <w:proofErr w:type="gramEnd"/>
            <w:r w:rsidRPr="007C35BD">
              <w:t xml:space="preserve"> dies dem klimapolitischen Ziel?</w:t>
            </w:r>
          </w:p>
        </w:tc>
      </w:tr>
      <w:tr w:rsidR="00B35955" w14:paraId="7D33DAEF" w14:textId="77777777" w:rsidTr="00691517">
        <w:trPr>
          <w:trHeight w:val="911"/>
        </w:trPr>
        <w:tc>
          <w:tcPr>
            <w:tcW w:w="1051" w:type="dxa"/>
            <w:tcBorders>
              <w:top w:val="single" w:sz="4" w:space="0" w:color="auto"/>
            </w:tcBorders>
          </w:tcPr>
          <w:p w14:paraId="46DE750D" w14:textId="77777777" w:rsidR="00B35955" w:rsidRPr="00A778F0" w:rsidRDefault="00B35955" w:rsidP="00691517">
            <w:pPr>
              <w:rPr>
                <w:bCs/>
              </w:rPr>
            </w:pPr>
            <w:r>
              <w:rPr>
                <w:bCs/>
              </w:rPr>
              <w:t>25.7464</w:t>
            </w:r>
          </w:p>
        </w:tc>
        <w:tc>
          <w:tcPr>
            <w:tcW w:w="1079" w:type="dxa"/>
            <w:tcBorders>
              <w:top w:val="single" w:sz="4" w:space="0" w:color="auto"/>
            </w:tcBorders>
          </w:tcPr>
          <w:p w14:paraId="5F3D45EB" w14:textId="77777777" w:rsidR="00B35955" w:rsidRDefault="00B35955" w:rsidP="00691517">
            <w:pPr>
              <w:rPr>
                <w:bCs/>
              </w:rPr>
            </w:pPr>
            <w:hyperlink r:id="rId236">
              <w:r>
                <w:rPr>
                  <w:rStyle w:val="Hyperlink"/>
                </w:rPr>
                <w:t>DE</w:t>
              </w:r>
            </w:hyperlink>
          </w:p>
          <w:p w14:paraId="4CB02C2D" w14:textId="77777777" w:rsidR="00B35955" w:rsidRDefault="00B35955" w:rsidP="00691517">
            <w:pPr>
              <w:rPr>
                <w:bCs/>
              </w:rPr>
            </w:pPr>
            <w:hyperlink r:id="rId237">
              <w:r>
                <w:rPr>
                  <w:rStyle w:val="Hyperlink"/>
                </w:rPr>
                <w:t>FR</w:t>
              </w:r>
            </w:hyperlink>
          </w:p>
          <w:p w14:paraId="1D9B9217" w14:textId="77777777" w:rsidR="00B35955" w:rsidRDefault="00B35955" w:rsidP="00691517">
            <w:pPr>
              <w:rPr>
                <w:bCs/>
              </w:rPr>
            </w:pPr>
            <w:hyperlink r:id="rId238">
              <w:r>
                <w:rPr>
                  <w:rStyle w:val="Hyperlink"/>
                </w:rPr>
                <w:t>IT</w:t>
              </w:r>
            </w:hyperlink>
          </w:p>
        </w:tc>
        <w:tc>
          <w:tcPr>
            <w:tcW w:w="2876" w:type="dxa"/>
            <w:tcBorders>
              <w:top w:val="single" w:sz="4" w:space="0" w:color="auto"/>
            </w:tcBorders>
          </w:tcPr>
          <w:p w14:paraId="3766063A" w14:textId="77777777" w:rsidR="00BD6D60" w:rsidRDefault="00B35955" w:rsidP="00691517">
            <w:proofErr w:type="spellStart"/>
            <w:r>
              <w:t>Fra</w:t>
            </w:r>
            <w:proofErr w:type="spellEnd"/>
            <w:r>
              <w:t xml:space="preserve">. Reimann Lukas. </w:t>
            </w:r>
          </w:p>
          <w:p w14:paraId="74404ABA" w14:textId="3863D069" w:rsidR="00B35955" w:rsidRDefault="00B35955" w:rsidP="00691517">
            <w:r>
              <w:t>Sicherheit der Fahrradfahrer erhöhen - Verkehrsfluss stärken: Velofahrverbot für alle Strassen</w:t>
            </w:r>
            <w:r w:rsidR="00EC661F">
              <w:t>-</w:t>
            </w:r>
            <w:r>
              <w:t>abschnitte mit parallel verlaufen</w:t>
            </w:r>
            <w:r w:rsidR="00EC661F">
              <w:t>-</w:t>
            </w:r>
            <w:r>
              <w:t>den Velowegen</w:t>
            </w:r>
          </w:p>
        </w:tc>
        <w:tc>
          <w:tcPr>
            <w:tcW w:w="4492" w:type="dxa"/>
            <w:tcBorders>
              <w:top w:val="single" w:sz="4" w:space="0" w:color="auto"/>
            </w:tcBorders>
          </w:tcPr>
          <w:p w14:paraId="617FC19F" w14:textId="40B247A8" w:rsidR="00B35955" w:rsidRPr="007C35BD" w:rsidRDefault="00B35955" w:rsidP="00691517">
            <w:r w:rsidRPr="007C35BD">
              <w:t>Die Schweiz verfügt über ein dichtes Netz gut unter</w:t>
            </w:r>
            <w:r w:rsidR="00EC661F">
              <w:t>-</w:t>
            </w:r>
            <w:proofErr w:type="spellStart"/>
            <w:r w:rsidRPr="007C35BD">
              <w:t>haltener</w:t>
            </w:r>
            <w:proofErr w:type="spellEnd"/>
            <w:r w:rsidRPr="007C35BD">
              <w:t xml:space="preserve"> Velowege. Trotzdem sind viele Fahrräder auf parallel verlaufenden Hauptstrassen unterwegs, was zu gefährlichen Situationen gerade im Landwirt</w:t>
            </w:r>
            <w:r w:rsidR="00EC661F">
              <w:t>-</w:t>
            </w:r>
            <w:r w:rsidRPr="007C35BD">
              <w:t>schafts- und Berufsverkehr führt und den Verkehrs</w:t>
            </w:r>
            <w:r w:rsidR="00EC661F">
              <w:t>-</w:t>
            </w:r>
            <w:r w:rsidRPr="007C35BD">
              <w:t xml:space="preserve">fluss stört. Gemäss SVG (Art.2 Abs.1 </w:t>
            </w:r>
            <w:proofErr w:type="spellStart"/>
            <w:r w:rsidRPr="007C35BD">
              <w:t>Bst.a</w:t>
            </w:r>
            <w:proofErr w:type="spellEnd"/>
            <w:r w:rsidRPr="007C35BD">
              <w:t>) ist der Bundesrat zuständig.</w:t>
            </w:r>
            <w:r w:rsidRPr="007C35BD">
              <w:br/>
              <w:t>Ist er bereit die entsprechenden Verordnungen so zu ändern, dass Strassenabschnitte, die über parallel verlaufende Velowege verfügen, für den Veloverkehr gesperrt werden?</w:t>
            </w:r>
          </w:p>
        </w:tc>
      </w:tr>
      <w:tr w:rsidR="00B35955" w14:paraId="03A733AF" w14:textId="77777777" w:rsidTr="00691517">
        <w:trPr>
          <w:trHeight w:val="911"/>
        </w:trPr>
        <w:tc>
          <w:tcPr>
            <w:tcW w:w="1051" w:type="dxa"/>
            <w:tcBorders>
              <w:top w:val="single" w:sz="4" w:space="0" w:color="auto"/>
            </w:tcBorders>
          </w:tcPr>
          <w:p w14:paraId="4962EB6D" w14:textId="77777777" w:rsidR="00B35955" w:rsidRPr="00A778F0" w:rsidRDefault="00B35955" w:rsidP="00691517">
            <w:pPr>
              <w:rPr>
                <w:bCs/>
              </w:rPr>
            </w:pPr>
            <w:r>
              <w:rPr>
                <w:bCs/>
              </w:rPr>
              <w:t>25.7469</w:t>
            </w:r>
          </w:p>
        </w:tc>
        <w:tc>
          <w:tcPr>
            <w:tcW w:w="1079" w:type="dxa"/>
            <w:tcBorders>
              <w:top w:val="single" w:sz="4" w:space="0" w:color="auto"/>
            </w:tcBorders>
          </w:tcPr>
          <w:p w14:paraId="72EE7DF3" w14:textId="77777777" w:rsidR="00B35955" w:rsidRDefault="00B35955" w:rsidP="00691517">
            <w:pPr>
              <w:rPr>
                <w:bCs/>
              </w:rPr>
            </w:pPr>
            <w:hyperlink r:id="rId239">
              <w:r>
                <w:rPr>
                  <w:rStyle w:val="Hyperlink"/>
                </w:rPr>
                <w:t>DE</w:t>
              </w:r>
            </w:hyperlink>
          </w:p>
          <w:p w14:paraId="4262CCD0" w14:textId="77777777" w:rsidR="00B35955" w:rsidRDefault="00B35955" w:rsidP="00691517">
            <w:pPr>
              <w:rPr>
                <w:bCs/>
              </w:rPr>
            </w:pPr>
            <w:hyperlink r:id="rId240">
              <w:r>
                <w:rPr>
                  <w:rStyle w:val="Hyperlink"/>
                </w:rPr>
                <w:t>FR</w:t>
              </w:r>
            </w:hyperlink>
          </w:p>
          <w:p w14:paraId="63581303" w14:textId="77777777" w:rsidR="00B35955" w:rsidRDefault="00B35955" w:rsidP="00691517">
            <w:pPr>
              <w:rPr>
                <w:bCs/>
              </w:rPr>
            </w:pPr>
            <w:hyperlink r:id="rId241">
              <w:r>
                <w:rPr>
                  <w:rStyle w:val="Hyperlink"/>
                </w:rPr>
                <w:t>IT</w:t>
              </w:r>
            </w:hyperlink>
          </w:p>
        </w:tc>
        <w:tc>
          <w:tcPr>
            <w:tcW w:w="2876" w:type="dxa"/>
            <w:tcBorders>
              <w:top w:val="single" w:sz="4" w:space="0" w:color="auto"/>
            </w:tcBorders>
          </w:tcPr>
          <w:p w14:paraId="6F2D1E25" w14:textId="77777777" w:rsidR="00BD6D60" w:rsidRDefault="00B35955" w:rsidP="00691517">
            <w:proofErr w:type="spellStart"/>
            <w:r>
              <w:t>Fra</w:t>
            </w:r>
            <w:proofErr w:type="spellEnd"/>
            <w:r>
              <w:t xml:space="preserve">. </w:t>
            </w:r>
            <w:proofErr w:type="spellStart"/>
            <w:r>
              <w:t>Addor</w:t>
            </w:r>
            <w:proofErr w:type="spellEnd"/>
            <w:r>
              <w:t xml:space="preserve">. </w:t>
            </w:r>
          </w:p>
          <w:p w14:paraId="44DE56EC" w14:textId="1273CD61" w:rsidR="00B35955" w:rsidRDefault="00B35955" w:rsidP="00691517">
            <w:r>
              <w:t xml:space="preserve">Ist der Gesetzesartikel zur </w:t>
            </w:r>
            <w:proofErr w:type="spellStart"/>
            <w:r>
              <w:t>Stö</w:t>
            </w:r>
            <w:r w:rsidR="00EC661F">
              <w:t>-</w:t>
            </w:r>
            <w:r>
              <w:t>rung</w:t>
            </w:r>
            <w:proofErr w:type="spellEnd"/>
            <w:r>
              <w:t xml:space="preserve"> des öffentlichen Verkehrs (Art. 237 Strafgesetzbuch) auch auf die pro-palästinensischen Demonstrationen anwendbar?</w:t>
            </w:r>
          </w:p>
        </w:tc>
        <w:tc>
          <w:tcPr>
            <w:tcW w:w="4492" w:type="dxa"/>
            <w:tcBorders>
              <w:top w:val="single" w:sz="4" w:space="0" w:color="auto"/>
            </w:tcBorders>
          </w:tcPr>
          <w:p w14:paraId="20B966BD" w14:textId="52BE2813" w:rsidR="00B35955" w:rsidRPr="007C35BD" w:rsidRDefault="00B35955" w:rsidP="00691517">
            <w:r w:rsidRPr="007C35BD">
              <w:t xml:space="preserve">Viele Bahnreisende mussten sich am Montagabend, 9. Juni, und am Dienstag, 10. Juni 2025, mit </w:t>
            </w:r>
            <w:proofErr w:type="spellStart"/>
            <w:r w:rsidRPr="007C35BD">
              <w:t>Stö</w:t>
            </w:r>
            <w:proofErr w:type="spellEnd"/>
            <w:r w:rsidR="00EC661F">
              <w:t>-</w:t>
            </w:r>
            <w:r w:rsidRPr="007C35BD">
              <w:t>rungen im Bahnverkehr abfinden, da die Gleise in den Bahnhöfen Genf und Lausanne durch pro-palästinensische Demonstrationen blockiert waren. </w:t>
            </w:r>
            <w:r w:rsidRPr="007C35BD">
              <w:br/>
              <w:t xml:space="preserve">– Wer hat diese Demonstrationen organisiert? Haben Personen mit einem politischen Amt daran </w:t>
            </w:r>
            <w:proofErr w:type="spellStart"/>
            <w:r w:rsidRPr="007C35BD">
              <w:t>teilge</w:t>
            </w:r>
            <w:r w:rsidR="00EC661F">
              <w:t>-</w:t>
            </w:r>
            <w:r w:rsidRPr="007C35BD">
              <w:t>nommen</w:t>
            </w:r>
            <w:proofErr w:type="spellEnd"/>
            <w:r w:rsidRPr="007C35BD">
              <w:t>?</w:t>
            </w:r>
            <w:r w:rsidRPr="007C35BD">
              <w:br/>
              <w:t xml:space="preserve">– Wurde gegen die Organisatorinnen und </w:t>
            </w:r>
            <w:proofErr w:type="spellStart"/>
            <w:r w:rsidRPr="007C35BD">
              <w:t>Organi</w:t>
            </w:r>
            <w:r w:rsidR="00EC661F">
              <w:t>-</w:t>
            </w:r>
            <w:r w:rsidRPr="007C35BD">
              <w:t>satoren</w:t>
            </w:r>
            <w:proofErr w:type="spellEnd"/>
            <w:r w:rsidRPr="007C35BD">
              <w:t xml:space="preserve"> und die identifizierten Demonstrierenden eine Strafverfolgung eingeleitet oder ist dies </w:t>
            </w:r>
            <w:proofErr w:type="spellStart"/>
            <w:r w:rsidRPr="007C35BD">
              <w:t>vorge</w:t>
            </w:r>
            <w:proofErr w:type="spellEnd"/>
            <w:r w:rsidR="00EC661F">
              <w:t>-</w:t>
            </w:r>
            <w:r w:rsidRPr="007C35BD">
              <w:t>sehen?</w:t>
            </w:r>
            <w:r w:rsidRPr="007C35BD">
              <w:br/>
              <w:t>– Hat die SBB nicht die Pflicht, diese Offizialdelikte anzuzeigen?</w:t>
            </w:r>
          </w:p>
        </w:tc>
      </w:tr>
      <w:tr w:rsidR="00B35955" w14:paraId="532301E7" w14:textId="77777777" w:rsidTr="00691517">
        <w:trPr>
          <w:trHeight w:val="911"/>
        </w:trPr>
        <w:tc>
          <w:tcPr>
            <w:tcW w:w="1051" w:type="dxa"/>
            <w:tcBorders>
              <w:top w:val="single" w:sz="4" w:space="0" w:color="auto"/>
            </w:tcBorders>
          </w:tcPr>
          <w:p w14:paraId="40767DF1" w14:textId="77777777" w:rsidR="00B35955" w:rsidRPr="00A778F0" w:rsidRDefault="00B35955" w:rsidP="00691517">
            <w:pPr>
              <w:rPr>
                <w:bCs/>
              </w:rPr>
            </w:pPr>
            <w:r>
              <w:rPr>
                <w:bCs/>
              </w:rPr>
              <w:t>25.7472</w:t>
            </w:r>
          </w:p>
        </w:tc>
        <w:tc>
          <w:tcPr>
            <w:tcW w:w="1079" w:type="dxa"/>
            <w:tcBorders>
              <w:top w:val="single" w:sz="4" w:space="0" w:color="auto"/>
            </w:tcBorders>
          </w:tcPr>
          <w:p w14:paraId="1CCA5753" w14:textId="77777777" w:rsidR="00B35955" w:rsidRDefault="00B35955" w:rsidP="00691517">
            <w:pPr>
              <w:rPr>
                <w:bCs/>
              </w:rPr>
            </w:pPr>
            <w:hyperlink r:id="rId242">
              <w:r>
                <w:rPr>
                  <w:rStyle w:val="Hyperlink"/>
                </w:rPr>
                <w:t>DE</w:t>
              </w:r>
            </w:hyperlink>
          </w:p>
          <w:p w14:paraId="1984DDA7" w14:textId="77777777" w:rsidR="00B35955" w:rsidRDefault="00B35955" w:rsidP="00691517">
            <w:pPr>
              <w:rPr>
                <w:bCs/>
              </w:rPr>
            </w:pPr>
            <w:hyperlink r:id="rId243">
              <w:r>
                <w:rPr>
                  <w:rStyle w:val="Hyperlink"/>
                </w:rPr>
                <w:t>FR</w:t>
              </w:r>
            </w:hyperlink>
          </w:p>
          <w:p w14:paraId="1938029F" w14:textId="77777777" w:rsidR="00B35955" w:rsidRDefault="00B35955" w:rsidP="00691517">
            <w:pPr>
              <w:rPr>
                <w:bCs/>
              </w:rPr>
            </w:pPr>
            <w:hyperlink r:id="rId244">
              <w:r>
                <w:rPr>
                  <w:rStyle w:val="Hyperlink"/>
                </w:rPr>
                <w:t>IT</w:t>
              </w:r>
            </w:hyperlink>
          </w:p>
        </w:tc>
        <w:tc>
          <w:tcPr>
            <w:tcW w:w="2876" w:type="dxa"/>
            <w:tcBorders>
              <w:top w:val="single" w:sz="4" w:space="0" w:color="auto"/>
            </w:tcBorders>
          </w:tcPr>
          <w:p w14:paraId="283710D1" w14:textId="77777777" w:rsidR="00BD6D60" w:rsidRDefault="00B35955" w:rsidP="00691517">
            <w:proofErr w:type="spellStart"/>
            <w:r>
              <w:t>Fra</w:t>
            </w:r>
            <w:proofErr w:type="spellEnd"/>
            <w:r>
              <w:t xml:space="preserve">. </w:t>
            </w:r>
            <w:proofErr w:type="spellStart"/>
            <w:r>
              <w:t>Klopfenstein</w:t>
            </w:r>
            <w:proofErr w:type="spellEnd"/>
            <w:r>
              <w:t xml:space="preserve"> </w:t>
            </w:r>
            <w:proofErr w:type="spellStart"/>
            <w:r>
              <w:t>Broggini</w:t>
            </w:r>
            <w:proofErr w:type="spellEnd"/>
            <w:r>
              <w:t xml:space="preserve">. </w:t>
            </w:r>
          </w:p>
          <w:p w14:paraId="14C95506" w14:textId="30EA5120" w:rsidR="00B35955" w:rsidRDefault="00B35955" w:rsidP="00691517">
            <w:r>
              <w:t>Grenzwerte für Lärm</w:t>
            </w:r>
          </w:p>
        </w:tc>
        <w:tc>
          <w:tcPr>
            <w:tcW w:w="4492" w:type="dxa"/>
            <w:tcBorders>
              <w:top w:val="single" w:sz="4" w:space="0" w:color="auto"/>
            </w:tcBorders>
          </w:tcPr>
          <w:p w14:paraId="0ACF70B2" w14:textId="6C3A4943" w:rsidR="00B35955" w:rsidRPr="007C35BD" w:rsidRDefault="00B35955" w:rsidP="00691517">
            <w:r w:rsidRPr="007C35BD">
              <w:t xml:space="preserve">In einem Ende 2021 veröffentlichten Bericht empfahl die Eidgenössische Kommission für </w:t>
            </w:r>
            <w:proofErr w:type="spellStart"/>
            <w:r w:rsidRPr="007C35BD">
              <w:t>Lärmbekämp</w:t>
            </w:r>
            <w:r w:rsidR="00EC661F">
              <w:t>-</w:t>
            </w:r>
            <w:r w:rsidRPr="007C35BD">
              <w:t>fung</w:t>
            </w:r>
            <w:proofErr w:type="spellEnd"/>
            <w:r w:rsidRPr="007C35BD">
              <w:t xml:space="preserve">, die Grenzwerte für Strassen-, Eisenbahn- und Fluglärm zu aktualisieren und zu verschärfen. Diese Empfehlungen werden seitdem vom </w:t>
            </w:r>
            <w:proofErr w:type="spellStart"/>
            <w:r w:rsidRPr="007C35BD">
              <w:t>Eidgenös</w:t>
            </w:r>
            <w:r w:rsidR="00EC661F">
              <w:t>-</w:t>
            </w:r>
            <w:r w:rsidRPr="007C35BD">
              <w:t>sischen</w:t>
            </w:r>
            <w:proofErr w:type="spellEnd"/>
            <w:r w:rsidRPr="007C35BD">
              <w:t xml:space="preserve"> Departement für Umwelt, Verkehr, Energie und Kommunikation geprüft, insbesondere anhand einer volkswirtschaftlichen Beurteilung und einer Vernehmlassung bei verschiedenen Interessen</w:t>
            </w:r>
            <w:r w:rsidR="00EC661F">
              <w:t>-</w:t>
            </w:r>
            <w:r w:rsidRPr="007C35BD">
              <w:t>gruppen.</w:t>
            </w:r>
            <w:r w:rsidRPr="007C35BD">
              <w:br/>
              <w:t>Wann kann mit einem Entscheid über eine eventuelle Anpassung der Grenzwerte gerechnet werden?</w:t>
            </w:r>
          </w:p>
        </w:tc>
      </w:tr>
      <w:tr w:rsidR="00B35955" w14:paraId="16C533FF" w14:textId="77777777" w:rsidTr="00691517">
        <w:trPr>
          <w:trHeight w:val="911"/>
        </w:trPr>
        <w:tc>
          <w:tcPr>
            <w:tcW w:w="1051" w:type="dxa"/>
            <w:tcBorders>
              <w:top w:val="single" w:sz="4" w:space="0" w:color="auto"/>
            </w:tcBorders>
          </w:tcPr>
          <w:p w14:paraId="010CDF53" w14:textId="77777777" w:rsidR="00B35955" w:rsidRPr="00A778F0" w:rsidRDefault="00B35955" w:rsidP="00691517">
            <w:pPr>
              <w:rPr>
                <w:bCs/>
              </w:rPr>
            </w:pPr>
            <w:r>
              <w:rPr>
                <w:bCs/>
              </w:rPr>
              <w:lastRenderedPageBreak/>
              <w:t>25.7478</w:t>
            </w:r>
          </w:p>
        </w:tc>
        <w:tc>
          <w:tcPr>
            <w:tcW w:w="1079" w:type="dxa"/>
            <w:tcBorders>
              <w:top w:val="single" w:sz="4" w:space="0" w:color="auto"/>
            </w:tcBorders>
          </w:tcPr>
          <w:p w14:paraId="65E035E9" w14:textId="77777777" w:rsidR="00B35955" w:rsidRDefault="00B35955" w:rsidP="00691517">
            <w:pPr>
              <w:rPr>
                <w:bCs/>
              </w:rPr>
            </w:pPr>
            <w:hyperlink r:id="rId245">
              <w:r>
                <w:rPr>
                  <w:rStyle w:val="Hyperlink"/>
                </w:rPr>
                <w:t>DE</w:t>
              </w:r>
            </w:hyperlink>
          </w:p>
          <w:p w14:paraId="658125C7" w14:textId="77777777" w:rsidR="00B35955" w:rsidRDefault="00B35955" w:rsidP="00691517">
            <w:pPr>
              <w:rPr>
                <w:bCs/>
              </w:rPr>
            </w:pPr>
            <w:hyperlink r:id="rId246">
              <w:r>
                <w:rPr>
                  <w:rStyle w:val="Hyperlink"/>
                </w:rPr>
                <w:t>FR</w:t>
              </w:r>
            </w:hyperlink>
          </w:p>
          <w:p w14:paraId="26932B72" w14:textId="77777777" w:rsidR="00B35955" w:rsidRDefault="00B35955" w:rsidP="00691517">
            <w:pPr>
              <w:rPr>
                <w:bCs/>
              </w:rPr>
            </w:pPr>
            <w:hyperlink r:id="rId247">
              <w:r>
                <w:rPr>
                  <w:rStyle w:val="Hyperlink"/>
                </w:rPr>
                <w:t>IT</w:t>
              </w:r>
            </w:hyperlink>
          </w:p>
        </w:tc>
        <w:tc>
          <w:tcPr>
            <w:tcW w:w="2876" w:type="dxa"/>
            <w:tcBorders>
              <w:top w:val="single" w:sz="4" w:space="0" w:color="auto"/>
            </w:tcBorders>
          </w:tcPr>
          <w:p w14:paraId="316FCDB7" w14:textId="77777777" w:rsidR="00BD6D60" w:rsidRDefault="00B35955" w:rsidP="00691517">
            <w:proofErr w:type="spellStart"/>
            <w:r>
              <w:t>Fra</w:t>
            </w:r>
            <w:proofErr w:type="spellEnd"/>
            <w:r>
              <w:t xml:space="preserve">. Pult. </w:t>
            </w:r>
          </w:p>
          <w:p w14:paraId="76F67A52" w14:textId="572E9309" w:rsidR="00B35955" w:rsidRDefault="00B35955" w:rsidP="00691517">
            <w:r>
              <w:t>Treibstoffart und Vorrat für Reservekraftwerke</w:t>
            </w:r>
          </w:p>
        </w:tc>
        <w:tc>
          <w:tcPr>
            <w:tcW w:w="4492" w:type="dxa"/>
            <w:tcBorders>
              <w:top w:val="single" w:sz="4" w:space="0" w:color="auto"/>
            </w:tcBorders>
          </w:tcPr>
          <w:p w14:paraId="68BF87AF" w14:textId="77777777" w:rsidR="00B35955" w:rsidRPr="007C35BD" w:rsidRDefault="00B35955" w:rsidP="00691517">
            <w:r w:rsidRPr="007C35BD">
              <w:t xml:space="preserve">Für wie viele Tage Reservekraftwerksbetrieb müssen die vom UVEK beauftragten Unternehmen e-Methanol respektive </w:t>
            </w:r>
            <w:proofErr w:type="spellStart"/>
            <w:r w:rsidRPr="007C35BD">
              <w:t>HVO</w:t>
            </w:r>
            <w:proofErr w:type="spellEnd"/>
            <w:r w:rsidRPr="007C35BD">
              <w:t xml:space="preserve"> vor Ort lagern, wieviel andernorts lagern und welche fossilen Energieträger könnten genutzt werden, falls diese Lager an erneuerbaren Treibstoffen aufgebraucht sind?</w:t>
            </w:r>
          </w:p>
        </w:tc>
      </w:tr>
      <w:tr w:rsidR="00B35955" w14:paraId="3F95AEA5" w14:textId="77777777" w:rsidTr="00691517">
        <w:trPr>
          <w:trHeight w:val="911"/>
        </w:trPr>
        <w:tc>
          <w:tcPr>
            <w:tcW w:w="1051" w:type="dxa"/>
            <w:tcBorders>
              <w:top w:val="single" w:sz="4" w:space="0" w:color="auto"/>
            </w:tcBorders>
          </w:tcPr>
          <w:p w14:paraId="266874F0" w14:textId="77777777" w:rsidR="00B35955" w:rsidRPr="00A778F0" w:rsidRDefault="00B35955" w:rsidP="00691517">
            <w:pPr>
              <w:rPr>
                <w:bCs/>
              </w:rPr>
            </w:pPr>
            <w:r>
              <w:rPr>
                <w:bCs/>
              </w:rPr>
              <w:t>25.7479</w:t>
            </w:r>
          </w:p>
        </w:tc>
        <w:tc>
          <w:tcPr>
            <w:tcW w:w="1079" w:type="dxa"/>
            <w:tcBorders>
              <w:top w:val="single" w:sz="4" w:space="0" w:color="auto"/>
            </w:tcBorders>
          </w:tcPr>
          <w:p w14:paraId="105AD09D" w14:textId="77777777" w:rsidR="00B35955" w:rsidRDefault="00B35955" w:rsidP="00691517">
            <w:pPr>
              <w:rPr>
                <w:bCs/>
              </w:rPr>
            </w:pPr>
            <w:hyperlink r:id="rId248">
              <w:r>
                <w:rPr>
                  <w:rStyle w:val="Hyperlink"/>
                </w:rPr>
                <w:t>DE</w:t>
              </w:r>
            </w:hyperlink>
          </w:p>
          <w:p w14:paraId="0701DE12" w14:textId="77777777" w:rsidR="00B35955" w:rsidRDefault="00B35955" w:rsidP="00691517">
            <w:pPr>
              <w:rPr>
                <w:bCs/>
              </w:rPr>
            </w:pPr>
            <w:hyperlink r:id="rId249">
              <w:r>
                <w:rPr>
                  <w:rStyle w:val="Hyperlink"/>
                </w:rPr>
                <w:t>FR</w:t>
              </w:r>
            </w:hyperlink>
          </w:p>
          <w:p w14:paraId="6DB11381" w14:textId="77777777" w:rsidR="00B35955" w:rsidRDefault="00B35955" w:rsidP="00691517">
            <w:pPr>
              <w:rPr>
                <w:bCs/>
              </w:rPr>
            </w:pPr>
            <w:hyperlink r:id="rId250">
              <w:r>
                <w:rPr>
                  <w:rStyle w:val="Hyperlink"/>
                </w:rPr>
                <w:t>IT</w:t>
              </w:r>
            </w:hyperlink>
          </w:p>
        </w:tc>
        <w:tc>
          <w:tcPr>
            <w:tcW w:w="2876" w:type="dxa"/>
            <w:tcBorders>
              <w:top w:val="single" w:sz="4" w:space="0" w:color="auto"/>
            </w:tcBorders>
          </w:tcPr>
          <w:p w14:paraId="3E45C0BC" w14:textId="77777777" w:rsidR="00BD6D60" w:rsidRDefault="00B35955" w:rsidP="00691517">
            <w:proofErr w:type="spellStart"/>
            <w:r>
              <w:t>Fra</w:t>
            </w:r>
            <w:proofErr w:type="spellEnd"/>
            <w:r>
              <w:t xml:space="preserve">. Candan Hasan. </w:t>
            </w:r>
          </w:p>
          <w:p w14:paraId="3D463A31" w14:textId="01481E19" w:rsidR="00B35955" w:rsidRDefault="00B35955" w:rsidP="00691517">
            <w:r>
              <w:t>Giftige Pyrethroide ohne Grenz</w:t>
            </w:r>
            <w:r w:rsidR="00EC661F">
              <w:t>-</w:t>
            </w:r>
            <w:r>
              <w:t>werte: Wird hier die Wissen</w:t>
            </w:r>
            <w:r w:rsidR="00EC661F">
              <w:t>-</w:t>
            </w:r>
            <w:proofErr w:type="spellStart"/>
            <w:r>
              <w:t>schaft</w:t>
            </w:r>
            <w:proofErr w:type="spellEnd"/>
            <w:r>
              <w:t xml:space="preserve"> ausgehebelt oder bleiben die Pyrethroide länger </w:t>
            </w:r>
            <w:proofErr w:type="spellStart"/>
            <w:r>
              <w:t>zuge</w:t>
            </w:r>
            <w:proofErr w:type="spellEnd"/>
            <w:r w:rsidR="00EC661F">
              <w:t>-</w:t>
            </w:r>
            <w:r>
              <w:t>lassen?</w:t>
            </w:r>
          </w:p>
        </w:tc>
        <w:tc>
          <w:tcPr>
            <w:tcW w:w="4492" w:type="dxa"/>
            <w:tcBorders>
              <w:top w:val="single" w:sz="4" w:space="0" w:color="auto"/>
            </w:tcBorders>
          </w:tcPr>
          <w:p w14:paraId="4A334D3B" w14:textId="1CC0E247" w:rsidR="00B35955" w:rsidRPr="007C35BD" w:rsidRDefault="00B35955" w:rsidP="00691517">
            <w:r w:rsidRPr="007C35BD">
              <w:t xml:space="preserve">Auf meine Frage </w:t>
            </w:r>
            <w:hyperlink r:id="rId251">
              <w:r w:rsidRPr="007C35BD">
                <w:rPr>
                  <w:u w:val="single"/>
                </w:rPr>
                <w:t>25.7262</w:t>
              </w:r>
            </w:hyperlink>
            <w:r w:rsidRPr="007C35BD">
              <w:t xml:space="preserve"> schreibt der Bundesrat: Von der Regelung, “welche zur Überprüfung der Zulassung von Wirkstoffen mit wiederholten und verbreiteten Überschreitungen von </w:t>
            </w:r>
            <w:proofErr w:type="spellStart"/>
            <w:r w:rsidRPr="007C35BD">
              <w:t>ökotoxikologi</w:t>
            </w:r>
            <w:r w:rsidR="00EC661F">
              <w:t>-</w:t>
            </w:r>
            <w:r w:rsidRPr="007C35BD">
              <w:t>schen</w:t>
            </w:r>
            <w:proofErr w:type="spellEnd"/>
            <w:r w:rsidRPr="007C35BD">
              <w:t xml:space="preserve"> Grenzwerten in Oberflächengewässern </w:t>
            </w:r>
            <w:proofErr w:type="spellStart"/>
            <w:r w:rsidRPr="007C35BD">
              <w:t>füh</w:t>
            </w:r>
            <w:r w:rsidR="00EC661F">
              <w:t>-</w:t>
            </w:r>
            <w:r w:rsidRPr="007C35BD">
              <w:t>ren</w:t>
            </w:r>
            <w:proofErr w:type="spellEnd"/>
            <w:r w:rsidRPr="007C35BD">
              <w:t>” seinen nur Stoffe mit festgelegten Grenzwerten betroffen. </w:t>
            </w:r>
          </w:p>
          <w:p w14:paraId="2D26ABB3" w14:textId="2EB584E7" w:rsidR="00B35955" w:rsidRPr="007C35BD" w:rsidRDefault="00B35955" w:rsidP="00691517">
            <w:r w:rsidRPr="007C35BD">
              <w:t xml:space="preserve">Für mehrere Pyrethroide gilt dies nicht! Sie tragen zu den Defiziten in Fliessgewässern jedoch </w:t>
            </w:r>
            <w:proofErr w:type="spellStart"/>
            <w:r w:rsidRPr="007C35BD">
              <w:t>massgeb</w:t>
            </w:r>
            <w:r w:rsidR="00EC661F">
              <w:t>-</w:t>
            </w:r>
            <w:r w:rsidRPr="007C35BD">
              <w:t>lich</w:t>
            </w:r>
            <w:proofErr w:type="spellEnd"/>
            <w:r w:rsidRPr="007C35BD">
              <w:t xml:space="preserve"> bei (</w:t>
            </w:r>
            <w:hyperlink r:id="rId252">
              <w:r w:rsidRPr="007C35BD">
                <w:rPr>
                  <w:u w:val="single"/>
                </w:rPr>
                <w:t>25.3380</w:t>
              </w:r>
            </w:hyperlink>
            <w:r w:rsidRPr="007C35BD">
              <w:t>):</w:t>
            </w:r>
            <w:r w:rsidRPr="007C35BD">
              <w:br/>
              <w:t>Wird hier die Wissenschaft ausgehebelt oder werden Pyrethroide länger zugelassen? </w:t>
            </w:r>
          </w:p>
        </w:tc>
      </w:tr>
      <w:tr w:rsidR="00B35955" w14:paraId="74E5AFD8" w14:textId="77777777" w:rsidTr="00691517">
        <w:trPr>
          <w:trHeight w:val="911"/>
        </w:trPr>
        <w:tc>
          <w:tcPr>
            <w:tcW w:w="1051" w:type="dxa"/>
            <w:tcBorders>
              <w:top w:val="single" w:sz="4" w:space="0" w:color="auto"/>
            </w:tcBorders>
          </w:tcPr>
          <w:p w14:paraId="6C59C7C1" w14:textId="77777777" w:rsidR="00B35955" w:rsidRPr="00A778F0" w:rsidRDefault="00B35955" w:rsidP="00691517">
            <w:pPr>
              <w:rPr>
                <w:bCs/>
              </w:rPr>
            </w:pPr>
            <w:r>
              <w:rPr>
                <w:bCs/>
              </w:rPr>
              <w:t>25.7480</w:t>
            </w:r>
          </w:p>
        </w:tc>
        <w:tc>
          <w:tcPr>
            <w:tcW w:w="1079" w:type="dxa"/>
            <w:tcBorders>
              <w:top w:val="single" w:sz="4" w:space="0" w:color="auto"/>
            </w:tcBorders>
          </w:tcPr>
          <w:p w14:paraId="4B5132D2" w14:textId="77777777" w:rsidR="00B35955" w:rsidRDefault="00B35955" w:rsidP="00691517">
            <w:pPr>
              <w:rPr>
                <w:bCs/>
              </w:rPr>
            </w:pPr>
            <w:hyperlink r:id="rId253">
              <w:r>
                <w:rPr>
                  <w:rStyle w:val="Hyperlink"/>
                </w:rPr>
                <w:t>DE</w:t>
              </w:r>
            </w:hyperlink>
          </w:p>
          <w:p w14:paraId="051777F0" w14:textId="77777777" w:rsidR="00B35955" w:rsidRDefault="00B35955" w:rsidP="00691517">
            <w:pPr>
              <w:rPr>
                <w:bCs/>
              </w:rPr>
            </w:pPr>
            <w:hyperlink r:id="rId254">
              <w:r>
                <w:rPr>
                  <w:rStyle w:val="Hyperlink"/>
                </w:rPr>
                <w:t>FR</w:t>
              </w:r>
            </w:hyperlink>
          </w:p>
          <w:p w14:paraId="7060D6E6" w14:textId="77777777" w:rsidR="00B35955" w:rsidRDefault="00B35955" w:rsidP="00691517">
            <w:pPr>
              <w:rPr>
                <w:bCs/>
              </w:rPr>
            </w:pPr>
            <w:hyperlink r:id="rId255">
              <w:r>
                <w:rPr>
                  <w:rStyle w:val="Hyperlink"/>
                </w:rPr>
                <w:t>IT</w:t>
              </w:r>
            </w:hyperlink>
          </w:p>
        </w:tc>
        <w:tc>
          <w:tcPr>
            <w:tcW w:w="2876" w:type="dxa"/>
            <w:tcBorders>
              <w:top w:val="single" w:sz="4" w:space="0" w:color="auto"/>
            </w:tcBorders>
          </w:tcPr>
          <w:p w14:paraId="303F0278" w14:textId="77777777" w:rsidR="00BD6D60" w:rsidRDefault="00B35955" w:rsidP="00691517">
            <w:proofErr w:type="spellStart"/>
            <w:r>
              <w:t>Fra</w:t>
            </w:r>
            <w:proofErr w:type="spellEnd"/>
            <w:r>
              <w:t xml:space="preserve">. Baumann. </w:t>
            </w:r>
          </w:p>
          <w:p w14:paraId="4E2135E8" w14:textId="782F6F12" w:rsidR="00B35955" w:rsidRDefault="00B35955" w:rsidP="00691517">
            <w:r>
              <w:t xml:space="preserve">Kugelfangsanierungen: </w:t>
            </w:r>
            <w:proofErr w:type="spellStart"/>
            <w:r>
              <w:t>Evalua</w:t>
            </w:r>
            <w:r w:rsidR="00EC661F">
              <w:t>-</w:t>
            </w:r>
            <w:r>
              <w:t>tion</w:t>
            </w:r>
            <w:proofErr w:type="spellEnd"/>
            <w:r>
              <w:t xml:space="preserve"> zu Prüf- und Sanierungs</w:t>
            </w:r>
            <w:r w:rsidR="00EC661F">
              <w:t>-</w:t>
            </w:r>
            <w:r>
              <w:t>werten für Schadstoffe im Wald</w:t>
            </w:r>
            <w:r w:rsidR="00EC661F">
              <w:t>-</w:t>
            </w:r>
            <w:r>
              <w:t>boden</w:t>
            </w:r>
          </w:p>
        </w:tc>
        <w:tc>
          <w:tcPr>
            <w:tcW w:w="4492" w:type="dxa"/>
            <w:tcBorders>
              <w:top w:val="single" w:sz="4" w:space="0" w:color="auto"/>
            </w:tcBorders>
          </w:tcPr>
          <w:p w14:paraId="6B1DE4F6" w14:textId="7512F771" w:rsidR="00B35955" w:rsidRPr="007C35BD" w:rsidRDefault="00B35955" w:rsidP="00691517">
            <w:r w:rsidRPr="007C35BD">
              <w:t>Auf meine Frage </w:t>
            </w:r>
            <w:hyperlink r:id="rId256">
              <w:r w:rsidRPr="007C35BD">
                <w:rPr>
                  <w:u w:val="single"/>
                </w:rPr>
                <w:t>23.7213</w:t>
              </w:r>
            </w:hyperlink>
            <w:r w:rsidRPr="007C35BD">
              <w:t xml:space="preserve"> zu den Prüf- und </w:t>
            </w:r>
            <w:proofErr w:type="spellStart"/>
            <w:r w:rsidRPr="007C35BD">
              <w:t>Sanie</w:t>
            </w:r>
            <w:r w:rsidR="00EC661F">
              <w:t>-</w:t>
            </w:r>
            <w:r w:rsidRPr="007C35BD">
              <w:t>rungswerten</w:t>
            </w:r>
            <w:proofErr w:type="spellEnd"/>
            <w:r w:rsidRPr="007C35BD">
              <w:t xml:space="preserve"> für Blei im Waldboden antwortet der Bundesrat, dass ihm die Vollzugsprobleme der Kantone bei Kugelfangsanierungen bekannt sind und dass der Bund evaluiert, ob die Festlegung von Prüf- und Sanierungswerten für Schadstoffe im </w:t>
            </w:r>
            <w:proofErr w:type="spellStart"/>
            <w:r w:rsidRPr="007C35BD">
              <w:t>Waldbo</w:t>
            </w:r>
            <w:proofErr w:type="spellEnd"/>
            <w:r w:rsidR="00EC661F">
              <w:t>-</w:t>
            </w:r>
            <w:r w:rsidRPr="007C35BD">
              <w:t>den sinnvoll ist.</w:t>
            </w:r>
            <w:r w:rsidRPr="007C35BD">
              <w:br/>
              <w:t>Ist diese Evaluation abgeschlossen und wenn ja, was sind die Ergebnisse?</w:t>
            </w:r>
          </w:p>
        </w:tc>
      </w:tr>
      <w:tr w:rsidR="00B35955" w14:paraId="75DACFD1" w14:textId="77777777" w:rsidTr="00691517">
        <w:trPr>
          <w:trHeight w:val="911"/>
        </w:trPr>
        <w:tc>
          <w:tcPr>
            <w:tcW w:w="1051" w:type="dxa"/>
            <w:tcBorders>
              <w:top w:val="single" w:sz="4" w:space="0" w:color="auto"/>
            </w:tcBorders>
          </w:tcPr>
          <w:p w14:paraId="2A97E2B0" w14:textId="77777777" w:rsidR="00B35955" w:rsidRPr="00A778F0" w:rsidRDefault="00B35955" w:rsidP="00691517">
            <w:pPr>
              <w:rPr>
                <w:bCs/>
              </w:rPr>
            </w:pPr>
            <w:r>
              <w:rPr>
                <w:bCs/>
              </w:rPr>
              <w:t>25.7483</w:t>
            </w:r>
          </w:p>
        </w:tc>
        <w:tc>
          <w:tcPr>
            <w:tcW w:w="1079" w:type="dxa"/>
            <w:tcBorders>
              <w:top w:val="single" w:sz="4" w:space="0" w:color="auto"/>
            </w:tcBorders>
          </w:tcPr>
          <w:p w14:paraId="1FE03F19" w14:textId="77777777" w:rsidR="00B35955" w:rsidRDefault="00B35955" w:rsidP="00691517">
            <w:pPr>
              <w:rPr>
                <w:bCs/>
              </w:rPr>
            </w:pPr>
            <w:hyperlink r:id="rId257">
              <w:r>
                <w:rPr>
                  <w:rStyle w:val="Hyperlink"/>
                </w:rPr>
                <w:t>DE</w:t>
              </w:r>
            </w:hyperlink>
          </w:p>
          <w:p w14:paraId="78E16EA8" w14:textId="77777777" w:rsidR="00B35955" w:rsidRDefault="00B35955" w:rsidP="00691517">
            <w:pPr>
              <w:rPr>
                <w:bCs/>
              </w:rPr>
            </w:pPr>
            <w:hyperlink r:id="rId258">
              <w:r>
                <w:rPr>
                  <w:rStyle w:val="Hyperlink"/>
                </w:rPr>
                <w:t>FR</w:t>
              </w:r>
            </w:hyperlink>
          </w:p>
          <w:p w14:paraId="7B5F154B" w14:textId="77777777" w:rsidR="00B35955" w:rsidRDefault="00B35955" w:rsidP="00691517">
            <w:pPr>
              <w:rPr>
                <w:bCs/>
              </w:rPr>
            </w:pPr>
            <w:hyperlink r:id="rId259">
              <w:r>
                <w:rPr>
                  <w:rStyle w:val="Hyperlink"/>
                </w:rPr>
                <w:t>IT</w:t>
              </w:r>
            </w:hyperlink>
          </w:p>
        </w:tc>
        <w:tc>
          <w:tcPr>
            <w:tcW w:w="2876" w:type="dxa"/>
            <w:tcBorders>
              <w:top w:val="single" w:sz="4" w:space="0" w:color="auto"/>
            </w:tcBorders>
          </w:tcPr>
          <w:p w14:paraId="6CA509B6" w14:textId="77777777" w:rsidR="00BD6D60" w:rsidRDefault="00B35955" w:rsidP="00691517">
            <w:proofErr w:type="spellStart"/>
            <w:r>
              <w:t>Fra</w:t>
            </w:r>
            <w:proofErr w:type="spellEnd"/>
            <w:r>
              <w:t xml:space="preserve">. Candan Hasan. </w:t>
            </w:r>
          </w:p>
          <w:p w14:paraId="09C0DE9A" w14:textId="73ABB052" w:rsidR="00B35955" w:rsidRDefault="00B35955" w:rsidP="00691517">
            <w:r>
              <w:t>Kürzungen der internationalen Biodiversitätsfinanzierung des Bundes - welche Projekte trifft es?</w:t>
            </w:r>
          </w:p>
        </w:tc>
        <w:tc>
          <w:tcPr>
            <w:tcW w:w="4492" w:type="dxa"/>
            <w:tcBorders>
              <w:top w:val="single" w:sz="4" w:space="0" w:color="auto"/>
            </w:tcBorders>
          </w:tcPr>
          <w:p w14:paraId="47287344" w14:textId="1415B821" w:rsidR="00B35955" w:rsidRPr="007C35BD" w:rsidRDefault="00B35955" w:rsidP="00691517">
            <w:r w:rsidRPr="007C35BD">
              <w:t xml:space="preserve">In der Antwort zu meiner Interpellation 25.3337, schreibt der Bundesrat: "werden sich die vom </w:t>
            </w:r>
            <w:proofErr w:type="spellStart"/>
            <w:r w:rsidRPr="007C35BD">
              <w:t>Parla</w:t>
            </w:r>
            <w:r w:rsidR="00EC661F">
              <w:t>-</w:t>
            </w:r>
            <w:r w:rsidRPr="007C35BD">
              <w:t>ment</w:t>
            </w:r>
            <w:proofErr w:type="spellEnd"/>
            <w:r w:rsidRPr="007C35BD">
              <w:t xml:space="preserve"> bereits beschlossenen Kürzungen des IZA-Budgets voraussichtlich auch auf die Finanzierung der Biodiversität auswirken".</w:t>
            </w:r>
            <w:r w:rsidRPr="007C35BD">
              <w:br/>
              <w:t>- Inwiefern?</w:t>
            </w:r>
            <w:r w:rsidRPr="007C35BD">
              <w:br/>
              <w:t>- Welche Projekte sind betroffen?</w:t>
            </w:r>
            <w:r w:rsidRPr="007C35BD">
              <w:br/>
              <w:t> Oder wann sind die Auswirkungen bekannt?</w:t>
            </w:r>
            <w:r w:rsidRPr="007C35BD">
              <w:br/>
              <w:t>- Der Bundesrat schreibt zudem, das EP 27 könnte sich negativ auf die Biodiversitätsfinanzierung aus</w:t>
            </w:r>
            <w:r w:rsidR="00EC661F">
              <w:t>-</w:t>
            </w:r>
            <w:r w:rsidRPr="007C35BD">
              <w:t>wirken?</w:t>
            </w:r>
            <w:r w:rsidRPr="007C35BD">
              <w:br/>
              <w:t>Inwiefern?</w:t>
            </w:r>
            <w:r w:rsidRPr="007C35BD">
              <w:br/>
              <w:t>- Welche Projekte wären betroffen?</w:t>
            </w:r>
            <w:r w:rsidRPr="007C35BD">
              <w:br/>
              <w:t>Oder wann sind die Auswirkungen bekannt?</w:t>
            </w:r>
          </w:p>
        </w:tc>
      </w:tr>
      <w:tr w:rsidR="00B35955" w14:paraId="1E0AFC7C" w14:textId="77777777" w:rsidTr="00691517">
        <w:trPr>
          <w:trHeight w:val="911"/>
        </w:trPr>
        <w:tc>
          <w:tcPr>
            <w:tcW w:w="1051" w:type="dxa"/>
            <w:tcBorders>
              <w:top w:val="single" w:sz="4" w:space="0" w:color="auto"/>
            </w:tcBorders>
          </w:tcPr>
          <w:p w14:paraId="66637624" w14:textId="77777777" w:rsidR="00B35955" w:rsidRPr="00A778F0" w:rsidRDefault="00B35955" w:rsidP="00691517">
            <w:pPr>
              <w:rPr>
                <w:bCs/>
              </w:rPr>
            </w:pPr>
            <w:r>
              <w:rPr>
                <w:bCs/>
              </w:rPr>
              <w:t>25.7484</w:t>
            </w:r>
          </w:p>
        </w:tc>
        <w:tc>
          <w:tcPr>
            <w:tcW w:w="1079" w:type="dxa"/>
            <w:tcBorders>
              <w:top w:val="single" w:sz="4" w:space="0" w:color="auto"/>
            </w:tcBorders>
          </w:tcPr>
          <w:p w14:paraId="10B82E9A" w14:textId="77777777" w:rsidR="00B35955" w:rsidRDefault="00B35955" w:rsidP="00691517">
            <w:pPr>
              <w:rPr>
                <w:bCs/>
              </w:rPr>
            </w:pPr>
            <w:hyperlink r:id="rId260">
              <w:r>
                <w:rPr>
                  <w:rStyle w:val="Hyperlink"/>
                </w:rPr>
                <w:t>DE</w:t>
              </w:r>
            </w:hyperlink>
          </w:p>
          <w:p w14:paraId="04E09687" w14:textId="77777777" w:rsidR="00B35955" w:rsidRDefault="00B35955" w:rsidP="00691517">
            <w:pPr>
              <w:rPr>
                <w:bCs/>
              </w:rPr>
            </w:pPr>
            <w:hyperlink r:id="rId261">
              <w:r>
                <w:rPr>
                  <w:rStyle w:val="Hyperlink"/>
                </w:rPr>
                <w:t>FR</w:t>
              </w:r>
            </w:hyperlink>
          </w:p>
          <w:p w14:paraId="36FB5E95" w14:textId="77777777" w:rsidR="00B35955" w:rsidRDefault="00B35955" w:rsidP="00691517">
            <w:pPr>
              <w:rPr>
                <w:bCs/>
              </w:rPr>
            </w:pPr>
            <w:hyperlink r:id="rId262">
              <w:r>
                <w:rPr>
                  <w:rStyle w:val="Hyperlink"/>
                </w:rPr>
                <w:t>IT</w:t>
              </w:r>
            </w:hyperlink>
          </w:p>
        </w:tc>
        <w:tc>
          <w:tcPr>
            <w:tcW w:w="2876" w:type="dxa"/>
            <w:tcBorders>
              <w:top w:val="single" w:sz="4" w:space="0" w:color="auto"/>
            </w:tcBorders>
          </w:tcPr>
          <w:p w14:paraId="4B020C75" w14:textId="77777777" w:rsidR="00BD6D60" w:rsidRDefault="00B35955" w:rsidP="00691517">
            <w:proofErr w:type="spellStart"/>
            <w:r>
              <w:t>Fra</w:t>
            </w:r>
            <w:proofErr w:type="spellEnd"/>
            <w:r>
              <w:t xml:space="preserve">. Sollberger. </w:t>
            </w:r>
          </w:p>
          <w:p w14:paraId="6468540A" w14:textId="12726E66" w:rsidR="00B35955" w:rsidRDefault="00B35955" w:rsidP="00691517">
            <w:r>
              <w:t>Stand Rheintunnel</w:t>
            </w:r>
          </w:p>
        </w:tc>
        <w:tc>
          <w:tcPr>
            <w:tcW w:w="4492" w:type="dxa"/>
            <w:tcBorders>
              <w:top w:val="single" w:sz="4" w:space="0" w:color="auto"/>
            </w:tcBorders>
          </w:tcPr>
          <w:p w14:paraId="116D02A4" w14:textId="2925CACE" w:rsidR="00B35955" w:rsidRPr="007C35BD" w:rsidRDefault="00B35955" w:rsidP="00691517">
            <w:r w:rsidRPr="007C35BD">
              <w:t>Durch die Sanierung der A2 bei Basel ist der Stau massiv. Der BL-Baudirektor stellte der Öffentlichkeit eine Korridorstudie in Aussicht. </w:t>
            </w:r>
            <w:r w:rsidRPr="007C35BD">
              <w:br/>
              <w:t>- Ist der Bundesrat der Meinung, dass es eine er</w:t>
            </w:r>
            <w:r w:rsidR="00EC661F">
              <w:t>-</w:t>
            </w:r>
            <w:proofErr w:type="spellStart"/>
            <w:r w:rsidRPr="007C35BD">
              <w:t>neute</w:t>
            </w:r>
            <w:proofErr w:type="spellEnd"/>
            <w:r w:rsidRPr="007C35BD">
              <w:t xml:space="preserve"> Vorstudie braucht, um den Korridor </w:t>
            </w:r>
            <w:proofErr w:type="spellStart"/>
            <w:r w:rsidRPr="007C35BD">
              <w:t>festzu</w:t>
            </w:r>
            <w:proofErr w:type="spellEnd"/>
            <w:r w:rsidR="00EC661F">
              <w:t>-</w:t>
            </w:r>
            <w:r w:rsidRPr="007C35BD">
              <w:t>legen oder ist es nur um ein Spiel auf Zeit? </w:t>
            </w:r>
            <w:r w:rsidRPr="007C35BD">
              <w:br/>
              <w:t>- Welche anderen Möglichkeiten verfolgt das ASTRA, um die A2 zu entlasten?</w:t>
            </w:r>
            <w:r w:rsidRPr="007C35BD">
              <w:br/>
              <w:t>- Wird ein zukünftiges Projekt zur Rheinquerung aufgrund des internationalen Güter- und Personen</w:t>
            </w:r>
            <w:r w:rsidR="00EC661F">
              <w:t>-</w:t>
            </w:r>
            <w:r w:rsidRPr="007C35BD">
              <w:t>verkehrs und dessen Bedeutung für die Schweiz priorisiert?</w:t>
            </w:r>
          </w:p>
        </w:tc>
      </w:tr>
    </w:tbl>
    <w:p w14:paraId="2B7CCE29"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1871411E" w14:textId="77777777" w:rsidTr="00691517">
        <w:trPr>
          <w:trHeight w:val="911"/>
        </w:trPr>
        <w:tc>
          <w:tcPr>
            <w:tcW w:w="1051" w:type="dxa"/>
            <w:tcBorders>
              <w:top w:val="single" w:sz="4" w:space="0" w:color="auto"/>
            </w:tcBorders>
          </w:tcPr>
          <w:p w14:paraId="2684EFA6" w14:textId="5A73E749" w:rsidR="00B35955" w:rsidRPr="00A778F0" w:rsidRDefault="00B35955" w:rsidP="00691517">
            <w:pPr>
              <w:rPr>
                <w:bCs/>
              </w:rPr>
            </w:pPr>
            <w:r>
              <w:rPr>
                <w:bCs/>
              </w:rPr>
              <w:lastRenderedPageBreak/>
              <w:t>25.7490</w:t>
            </w:r>
          </w:p>
        </w:tc>
        <w:tc>
          <w:tcPr>
            <w:tcW w:w="1079" w:type="dxa"/>
            <w:tcBorders>
              <w:top w:val="single" w:sz="4" w:space="0" w:color="auto"/>
            </w:tcBorders>
          </w:tcPr>
          <w:p w14:paraId="54EA7B89" w14:textId="77777777" w:rsidR="00B35955" w:rsidRDefault="00B35955" w:rsidP="00691517">
            <w:pPr>
              <w:rPr>
                <w:bCs/>
              </w:rPr>
            </w:pPr>
            <w:hyperlink r:id="rId263">
              <w:r>
                <w:rPr>
                  <w:rStyle w:val="Hyperlink"/>
                </w:rPr>
                <w:t>DE</w:t>
              </w:r>
            </w:hyperlink>
          </w:p>
          <w:p w14:paraId="42921481" w14:textId="77777777" w:rsidR="00B35955" w:rsidRDefault="00B35955" w:rsidP="00691517">
            <w:pPr>
              <w:rPr>
                <w:bCs/>
              </w:rPr>
            </w:pPr>
            <w:hyperlink r:id="rId264">
              <w:r>
                <w:rPr>
                  <w:rStyle w:val="Hyperlink"/>
                </w:rPr>
                <w:t>FR</w:t>
              </w:r>
            </w:hyperlink>
          </w:p>
          <w:p w14:paraId="79297B9E" w14:textId="77777777" w:rsidR="00B35955" w:rsidRDefault="00B35955" w:rsidP="00691517">
            <w:pPr>
              <w:rPr>
                <w:bCs/>
              </w:rPr>
            </w:pPr>
            <w:hyperlink r:id="rId265">
              <w:r>
                <w:rPr>
                  <w:rStyle w:val="Hyperlink"/>
                </w:rPr>
                <w:t>IT</w:t>
              </w:r>
            </w:hyperlink>
          </w:p>
        </w:tc>
        <w:tc>
          <w:tcPr>
            <w:tcW w:w="2876" w:type="dxa"/>
            <w:tcBorders>
              <w:top w:val="single" w:sz="4" w:space="0" w:color="auto"/>
            </w:tcBorders>
          </w:tcPr>
          <w:p w14:paraId="510D7FD3" w14:textId="77777777" w:rsidR="00BD6D60" w:rsidRDefault="00B35955" w:rsidP="00691517">
            <w:proofErr w:type="spellStart"/>
            <w:r>
              <w:t>Fra</w:t>
            </w:r>
            <w:proofErr w:type="spellEnd"/>
            <w:r>
              <w:t xml:space="preserve">. Bühler. </w:t>
            </w:r>
          </w:p>
          <w:p w14:paraId="477845AC" w14:textId="29E21C7A" w:rsidR="00B35955" w:rsidRDefault="00B35955" w:rsidP="00691517">
            <w:r>
              <w:t>Welche Kosten haben die Pro-Hamas-Aktivistinnen und -</w:t>
            </w:r>
            <w:proofErr w:type="spellStart"/>
            <w:r>
              <w:t>Akti</w:t>
            </w:r>
            <w:r w:rsidR="00EC661F">
              <w:t>-</w:t>
            </w:r>
            <w:r>
              <w:t>visten</w:t>
            </w:r>
            <w:proofErr w:type="spellEnd"/>
            <w:r>
              <w:t xml:space="preserve"> am 9. Juni verursacht?</w:t>
            </w:r>
          </w:p>
        </w:tc>
        <w:tc>
          <w:tcPr>
            <w:tcW w:w="4492" w:type="dxa"/>
            <w:tcBorders>
              <w:top w:val="single" w:sz="4" w:space="0" w:color="auto"/>
            </w:tcBorders>
          </w:tcPr>
          <w:p w14:paraId="6C15B943" w14:textId="4DDBE1CB" w:rsidR="00B35955" w:rsidRPr="007C35BD" w:rsidRDefault="00B35955" w:rsidP="00691517">
            <w:r w:rsidRPr="007C35BD">
              <w:t>Am Montag, 9. Juni, drangen pro-palästinensische Aktivistinnen und Aktivisten – angeblich spontan – in mehrere Bahnhöfe ein (Lausanne, Genf usw.). Dadurch wurde der Bahnverkehr massiv gestört.</w:t>
            </w:r>
            <w:r w:rsidRPr="007C35BD">
              <w:br/>
              <w:t xml:space="preserve">1. Welche Kosten sind der SBB deswegen </w:t>
            </w:r>
            <w:proofErr w:type="spellStart"/>
            <w:r w:rsidRPr="007C35BD">
              <w:t>entstan</w:t>
            </w:r>
            <w:proofErr w:type="spellEnd"/>
            <w:r w:rsidR="00EC661F">
              <w:t>-</w:t>
            </w:r>
            <w:r w:rsidRPr="007C35BD">
              <w:t>den?</w:t>
            </w:r>
            <w:r w:rsidRPr="007C35BD">
              <w:br/>
              <w:t xml:space="preserve">2. Müssen die Organisatorinnen und Organisatoren der </w:t>
            </w:r>
            <w:proofErr w:type="gramStart"/>
            <w:r w:rsidRPr="007C35BD">
              <w:t>SBB Entschädigungen</w:t>
            </w:r>
            <w:proofErr w:type="gramEnd"/>
            <w:r w:rsidRPr="007C35BD">
              <w:t xml:space="preserve"> zahlen?</w:t>
            </w:r>
            <w:r w:rsidRPr="007C35BD">
              <w:br/>
              <w:t xml:space="preserve">3. Mit welchen Strafen müssen die Personen </w:t>
            </w:r>
            <w:proofErr w:type="spellStart"/>
            <w:r w:rsidRPr="007C35BD">
              <w:t>rech</w:t>
            </w:r>
            <w:r w:rsidR="00EC661F">
              <w:t>-</w:t>
            </w:r>
            <w:r w:rsidRPr="007C35BD">
              <w:t>nen</w:t>
            </w:r>
            <w:proofErr w:type="spellEnd"/>
            <w:r w:rsidRPr="007C35BD">
              <w:t>, die die Gleise besetzt haben?</w:t>
            </w:r>
            <w:r w:rsidRPr="007C35BD">
              <w:br/>
              <w:t>4. Wer ist für die strafrechtliche Verfolgung dieser Aktivistinnen und Aktivisten zuständig?</w:t>
            </w:r>
          </w:p>
        </w:tc>
      </w:tr>
      <w:tr w:rsidR="00B35955" w14:paraId="7EA2580F" w14:textId="77777777" w:rsidTr="00691517">
        <w:trPr>
          <w:trHeight w:val="911"/>
        </w:trPr>
        <w:tc>
          <w:tcPr>
            <w:tcW w:w="1051" w:type="dxa"/>
            <w:tcBorders>
              <w:top w:val="single" w:sz="4" w:space="0" w:color="auto"/>
            </w:tcBorders>
          </w:tcPr>
          <w:p w14:paraId="4BDBE674" w14:textId="77777777" w:rsidR="00B35955" w:rsidRPr="00A778F0" w:rsidRDefault="00B35955" w:rsidP="00691517">
            <w:pPr>
              <w:rPr>
                <w:bCs/>
              </w:rPr>
            </w:pPr>
            <w:r>
              <w:rPr>
                <w:bCs/>
              </w:rPr>
              <w:t>25.7491</w:t>
            </w:r>
          </w:p>
        </w:tc>
        <w:tc>
          <w:tcPr>
            <w:tcW w:w="1079" w:type="dxa"/>
            <w:tcBorders>
              <w:top w:val="single" w:sz="4" w:space="0" w:color="auto"/>
            </w:tcBorders>
          </w:tcPr>
          <w:p w14:paraId="4E24BFB7" w14:textId="77777777" w:rsidR="00B35955" w:rsidRDefault="00B35955" w:rsidP="00691517">
            <w:pPr>
              <w:rPr>
                <w:bCs/>
              </w:rPr>
            </w:pPr>
            <w:hyperlink r:id="rId266">
              <w:r>
                <w:rPr>
                  <w:rStyle w:val="Hyperlink"/>
                </w:rPr>
                <w:t>DE</w:t>
              </w:r>
            </w:hyperlink>
          </w:p>
          <w:p w14:paraId="72DBA592" w14:textId="77777777" w:rsidR="00B35955" w:rsidRDefault="00B35955" w:rsidP="00691517">
            <w:pPr>
              <w:rPr>
                <w:bCs/>
              </w:rPr>
            </w:pPr>
            <w:hyperlink r:id="rId267">
              <w:r>
                <w:rPr>
                  <w:rStyle w:val="Hyperlink"/>
                </w:rPr>
                <w:t>FR</w:t>
              </w:r>
            </w:hyperlink>
          </w:p>
          <w:p w14:paraId="6F6BC6ED" w14:textId="77777777" w:rsidR="00B35955" w:rsidRDefault="00B35955" w:rsidP="00691517">
            <w:pPr>
              <w:rPr>
                <w:bCs/>
              </w:rPr>
            </w:pPr>
            <w:hyperlink r:id="rId268">
              <w:r>
                <w:rPr>
                  <w:rStyle w:val="Hyperlink"/>
                </w:rPr>
                <w:t>IT</w:t>
              </w:r>
            </w:hyperlink>
          </w:p>
        </w:tc>
        <w:tc>
          <w:tcPr>
            <w:tcW w:w="2876" w:type="dxa"/>
            <w:tcBorders>
              <w:top w:val="single" w:sz="4" w:space="0" w:color="auto"/>
            </w:tcBorders>
          </w:tcPr>
          <w:p w14:paraId="6FE31D66" w14:textId="77777777" w:rsidR="00BD6D60" w:rsidRDefault="00B35955" w:rsidP="00691517">
            <w:proofErr w:type="spellStart"/>
            <w:r>
              <w:t>Fra</w:t>
            </w:r>
            <w:proofErr w:type="spellEnd"/>
            <w:r>
              <w:t xml:space="preserve">. Schlatter. </w:t>
            </w:r>
          </w:p>
          <w:p w14:paraId="14BB59BA" w14:textId="0DED9E6B" w:rsidR="00B35955" w:rsidRDefault="00B35955" w:rsidP="00691517">
            <w:proofErr w:type="spellStart"/>
            <w:r>
              <w:t>TFA</w:t>
            </w:r>
            <w:proofErr w:type="spellEnd"/>
            <w:r>
              <w:t xml:space="preserve"> im Grundwasser: Woher?</w:t>
            </w:r>
          </w:p>
        </w:tc>
        <w:tc>
          <w:tcPr>
            <w:tcW w:w="4492" w:type="dxa"/>
            <w:tcBorders>
              <w:top w:val="single" w:sz="4" w:space="0" w:color="auto"/>
            </w:tcBorders>
          </w:tcPr>
          <w:p w14:paraId="726DF023" w14:textId="23308AA2" w:rsidR="00B35955" w:rsidRPr="007C35BD" w:rsidRDefault="00B35955" w:rsidP="00691517">
            <w:r w:rsidRPr="007C35BD">
              <w:t xml:space="preserve">Der Bundesrat beschreibt auf meine Frage 24.7919 diverse Wege von </w:t>
            </w:r>
            <w:proofErr w:type="spellStart"/>
            <w:r w:rsidRPr="007C35BD">
              <w:t>TFA</w:t>
            </w:r>
            <w:proofErr w:type="spellEnd"/>
            <w:r w:rsidRPr="007C35BD">
              <w:t xml:space="preserve"> ins Grundwasser.</w:t>
            </w:r>
            <w:r w:rsidRPr="007C35BD">
              <w:br/>
              <w:t>Ist dem Bundesrat bekannt, welcher Anteil des Eint</w:t>
            </w:r>
            <w:r w:rsidR="00EC661F">
              <w:t>-</w:t>
            </w:r>
            <w:proofErr w:type="spellStart"/>
            <w:r w:rsidRPr="007C35BD">
              <w:t>rags</w:t>
            </w:r>
            <w:proofErr w:type="spellEnd"/>
            <w:r w:rsidRPr="007C35BD">
              <w:t xml:space="preserve"> durch den Einsatz von Pestiziden (inkl. Ver</w:t>
            </w:r>
            <w:r w:rsidR="00EC661F">
              <w:t>-</w:t>
            </w:r>
            <w:proofErr w:type="spellStart"/>
            <w:r w:rsidRPr="007C35BD">
              <w:t>dampfung</w:t>
            </w:r>
            <w:proofErr w:type="spellEnd"/>
            <w:r w:rsidRPr="007C35BD">
              <w:t xml:space="preserve"> und anschliessendem Niederschlag) er</w:t>
            </w:r>
            <w:r w:rsidR="00EC661F">
              <w:t>-</w:t>
            </w:r>
            <w:r w:rsidRPr="007C35BD">
              <w:t xml:space="preserve">folgt und welcher Anteil </w:t>
            </w:r>
            <w:proofErr w:type="gramStart"/>
            <w:r w:rsidRPr="007C35BD">
              <w:t>über welche andere Wege</w:t>
            </w:r>
            <w:proofErr w:type="gramEnd"/>
            <w:r w:rsidRPr="007C35BD">
              <w:t>? </w:t>
            </w:r>
          </w:p>
        </w:tc>
      </w:tr>
      <w:tr w:rsidR="00B35955" w14:paraId="46E0895A" w14:textId="77777777" w:rsidTr="00691517">
        <w:trPr>
          <w:trHeight w:val="911"/>
        </w:trPr>
        <w:tc>
          <w:tcPr>
            <w:tcW w:w="1051" w:type="dxa"/>
            <w:tcBorders>
              <w:top w:val="single" w:sz="4" w:space="0" w:color="auto"/>
            </w:tcBorders>
          </w:tcPr>
          <w:p w14:paraId="351946A3" w14:textId="77777777" w:rsidR="00B35955" w:rsidRPr="00A778F0" w:rsidRDefault="00B35955" w:rsidP="00691517">
            <w:pPr>
              <w:rPr>
                <w:bCs/>
              </w:rPr>
            </w:pPr>
            <w:r>
              <w:rPr>
                <w:bCs/>
              </w:rPr>
              <w:t>25.7498</w:t>
            </w:r>
          </w:p>
        </w:tc>
        <w:tc>
          <w:tcPr>
            <w:tcW w:w="1079" w:type="dxa"/>
            <w:tcBorders>
              <w:top w:val="single" w:sz="4" w:space="0" w:color="auto"/>
            </w:tcBorders>
          </w:tcPr>
          <w:p w14:paraId="25B7B98D" w14:textId="77777777" w:rsidR="00B35955" w:rsidRDefault="00B35955" w:rsidP="00691517">
            <w:pPr>
              <w:rPr>
                <w:bCs/>
              </w:rPr>
            </w:pPr>
            <w:hyperlink r:id="rId269">
              <w:r>
                <w:rPr>
                  <w:rStyle w:val="Hyperlink"/>
                </w:rPr>
                <w:t>DE</w:t>
              </w:r>
            </w:hyperlink>
          </w:p>
          <w:p w14:paraId="14562400" w14:textId="77777777" w:rsidR="00B35955" w:rsidRDefault="00B35955" w:rsidP="00691517">
            <w:pPr>
              <w:rPr>
                <w:bCs/>
              </w:rPr>
            </w:pPr>
            <w:hyperlink r:id="rId270">
              <w:r>
                <w:rPr>
                  <w:rStyle w:val="Hyperlink"/>
                </w:rPr>
                <w:t>FR</w:t>
              </w:r>
            </w:hyperlink>
          </w:p>
          <w:p w14:paraId="47AFDC4E" w14:textId="77777777" w:rsidR="00B35955" w:rsidRDefault="00B35955" w:rsidP="00691517">
            <w:pPr>
              <w:rPr>
                <w:bCs/>
              </w:rPr>
            </w:pPr>
            <w:hyperlink r:id="rId271">
              <w:r>
                <w:rPr>
                  <w:rStyle w:val="Hyperlink"/>
                </w:rPr>
                <w:t>IT</w:t>
              </w:r>
            </w:hyperlink>
          </w:p>
        </w:tc>
        <w:tc>
          <w:tcPr>
            <w:tcW w:w="2876" w:type="dxa"/>
            <w:tcBorders>
              <w:top w:val="single" w:sz="4" w:space="0" w:color="auto"/>
            </w:tcBorders>
          </w:tcPr>
          <w:p w14:paraId="4EC5ECF8" w14:textId="77777777" w:rsidR="00BD6D60" w:rsidRDefault="00B35955" w:rsidP="00691517">
            <w:proofErr w:type="spellStart"/>
            <w:r>
              <w:t>Fra</w:t>
            </w:r>
            <w:proofErr w:type="spellEnd"/>
            <w:r>
              <w:t xml:space="preserve">. Paganini. </w:t>
            </w:r>
          </w:p>
          <w:p w14:paraId="40A3810A" w14:textId="76EBCA89" w:rsidR="00B35955" w:rsidRDefault="00B35955" w:rsidP="00691517">
            <w:r>
              <w:t>Planungs- und Erstellungskosten der Reservekraftwerke</w:t>
            </w:r>
          </w:p>
        </w:tc>
        <w:tc>
          <w:tcPr>
            <w:tcW w:w="4492" w:type="dxa"/>
            <w:tcBorders>
              <w:top w:val="single" w:sz="4" w:space="0" w:color="auto"/>
            </w:tcBorders>
          </w:tcPr>
          <w:p w14:paraId="5B9A3B44" w14:textId="63829E97" w:rsidR="00B35955" w:rsidRPr="007C35BD" w:rsidRDefault="00B35955" w:rsidP="00691517">
            <w:r w:rsidRPr="007C35BD">
              <w:t>Ich bitte den Bundesrat um die Beantwortung folgender Fragen:</w:t>
            </w:r>
            <w:r w:rsidRPr="007C35BD">
              <w:br/>
              <w:t>- Wie teuer werden die vier neuen Reservekraft</w:t>
            </w:r>
            <w:r w:rsidR="00EC661F">
              <w:t>-</w:t>
            </w:r>
            <w:r w:rsidRPr="007C35BD">
              <w:t xml:space="preserve">werke, welche vom UVEK in Auftrag gegeben </w:t>
            </w:r>
            <w:proofErr w:type="spellStart"/>
            <w:r w:rsidRPr="007C35BD">
              <w:t>wur</w:t>
            </w:r>
            <w:proofErr w:type="spellEnd"/>
            <w:r w:rsidR="00EC661F">
              <w:t>-</w:t>
            </w:r>
            <w:r w:rsidRPr="007C35BD">
              <w:t>den? </w:t>
            </w:r>
            <w:r w:rsidRPr="007C35BD">
              <w:br/>
              <w:t>- Wer trägt die Planungs- und Bewilligungskosten, falls die Reservekraftwerke nicht gebaut werden könnten?</w:t>
            </w:r>
          </w:p>
        </w:tc>
      </w:tr>
      <w:tr w:rsidR="00B35955" w14:paraId="5B4BADFF" w14:textId="77777777" w:rsidTr="00691517">
        <w:trPr>
          <w:trHeight w:val="911"/>
        </w:trPr>
        <w:tc>
          <w:tcPr>
            <w:tcW w:w="1051" w:type="dxa"/>
            <w:tcBorders>
              <w:top w:val="single" w:sz="4" w:space="0" w:color="auto"/>
            </w:tcBorders>
          </w:tcPr>
          <w:p w14:paraId="2F021FE2" w14:textId="77777777" w:rsidR="00B35955" w:rsidRPr="00A778F0" w:rsidRDefault="00B35955" w:rsidP="00691517">
            <w:pPr>
              <w:rPr>
                <w:bCs/>
              </w:rPr>
            </w:pPr>
            <w:r>
              <w:rPr>
                <w:bCs/>
              </w:rPr>
              <w:t>25.7507</w:t>
            </w:r>
          </w:p>
        </w:tc>
        <w:tc>
          <w:tcPr>
            <w:tcW w:w="1079" w:type="dxa"/>
            <w:tcBorders>
              <w:top w:val="single" w:sz="4" w:space="0" w:color="auto"/>
            </w:tcBorders>
          </w:tcPr>
          <w:p w14:paraId="7F8DE0F0" w14:textId="77777777" w:rsidR="00B35955" w:rsidRDefault="00B35955" w:rsidP="00691517">
            <w:pPr>
              <w:rPr>
                <w:bCs/>
              </w:rPr>
            </w:pPr>
            <w:hyperlink r:id="rId272">
              <w:r>
                <w:rPr>
                  <w:rStyle w:val="Hyperlink"/>
                </w:rPr>
                <w:t>DE</w:t>
              </w:r>
            </w:hyperlink>
          </w:p>
          <w:p w14:paraId="00FB4E1A" w14:textId="77777777" w:rsidR="00B35955" w:rsidRDefault="00B35955" w:rsidP="00691517">
            <w:pPr>
              <w:rPr>
                <w:bCs/>
              </w:rPr>
            </w:pPr>
            <w:hyperlink r:id="rId273">
              <w:r>
                <w:rPr>
                  <w:rStyle w:val="Hyperlink"/>
                </w:rPr>
                <w:t>FR</w:t>
              </w:r>
            </w:hyperlink>
          </w:p>
          <w:p w14:paraId="43EFF91D" w14:textId="77777777" w:rsidR="00B35955" w:rsidRDefault="00B35955" w:rsidP="00691517">
            <w:pPr>
              <w:rPr>
                <w:bCs/>
              </w:rPr>
            </w:pPr>
            <w:hyperlink r:id="rId274">
              <w:r>
                <w:rPr>
                  <w:rStyle w:val="Hyperlink"/>
                </w:rPr>
                <w:t>IT</w:t>
              </w:r>
            </w:hyperlink>
          </w:p>
        </w:tc>
        <w:tc>
          <w:tcPr>
            <w:tcW w:w="2876" w:type="dxa"/>
            <w:tcBorders>
              <w:top w:val="single" w:sz="4" w:space="0" w:color="auto"/>
            </w:tcBorders>
          </w:tcPr>
          <w:p w14:paraId="75C081DF" w14:textId="77777777" w:rsidR="00BD6D60" w:rsidRDefault="00B35955" w:rsidP="00691517">
            <w:proofErr w:type="spellStart"/>
            <w:r>
              <w:t>Fra</w:t>
            </w:r>
            <w:proofErr w:type="spellEnd"/>
            <w:r>
              <w:t xml:space="preserve">. Knutti. </w:t>
            </w:r>
          </w:p>
          <w:p w14:paraId="683493D1" w14:textId="1A20C209" w:rsidR="00B35955" w:rsidRDefault="00B35955" w:rsidP="00691517">
            <w:r>
              <w:t>Mehr Flexibilität bei RPG2</w:t>
            </w:r>
          </w:p>
        </w:tc>
        <w:tc>
          <w:tcPr>
            <w:tcW w:w="4492" w:type="dxa"/>
            <w:tcBorders>
              <w:top w:val="single" w:sz="4" w:space="0" w:color="auto"/>
            </w:tcBorders>
          </w:tcPr>
          <w:p w14:paraId="4417ACC4" w14:textId="56F0B9E6" w:rsidR="00B35955" w:rsidRPr="007C35BD" w:rsidRDefault="00B35955" w:rsidP="00691517">
            <w:r w:rsidRPr="007C35BD">
              <w:t>Bei der RPG2-Revision sollen alle Kantone im Artikel 25 Abs. 3 und 4 verpflichtet werden, Rückbauten zur Wiederherstellung des rechtmässigen Zustands an</w:t>
            </w:r>
            <w:r w:rsidR="00EC661F">
              <w:t>-</w:t>
            </w:r>
            <w:r w:rsidRPr="007C35BD">
              <w:t>zuordnen. Dies wird die Gemeindeautonomie erheb</w:t>
            </w:r>
            <w:r w:rsidR="00EC661F">
              <w:t>-</w:t>
            </w:r>
            <w:proofErr w:type="spellStart"/>
            <w:r w:rsidRPr="007C35BD">
              <w:t>lich</w:t>
            </w:r>
            <w:proofErr w:type="spellEnd"/>
            <w:r w:rsidRPr="007C35BD">
              <w:t xml:space="preserve"> einschränken.</w:t>
            </w:r>
            <w:r w:rsidRPr="007C35BD">
              <w:br/>
              <w:t>1. Wie viele Kantone müssen nach der Einführung von RPG2 Rückbauten zur Wiederherstellung des rechtmässigen Zustands anordnen und umsetzen?</w:t>
            </w:r>
            <w:r w:rsidRPr="007C35BD">
              <w:br/>
              <w:t xml:space="preserve">2. Ist der Bundesrat bereit, die Möglichkeit </w:t>
            </w:r>
            <w:proofErr w:type="spellStart"/>
            <w:r w:rsidRPr="007C35BD">
              <w:t>beizube</w:t>
            </w:r>
            <w:proofErr w:type="spellEnd"/>
            <w:r w:rsidR="00EC661F">
              <w:t>-</w:t>
            </w:r>
            <w:r w:rsidRPr="007C35BD">
              <w:t>halten, die Rückbaupflicht bei den Gemeinden zu belassen, um die Autonomie zu wahren?</w:t>
            </w:r>
          </w:p>
        </w:tc>
      </w:tr>
      <w:tr w:rsidR="00B35955" w14:paraId="5E28399B" w14:textId="77777777" w:rsidTr="00691517">
        <w:trPr>
          <w:trHeight w:val="911"/>
        </w:trPr>
        <w:tc>
          <w:tcPr>
            <w:tcW w:w="1051" w:type="dxa"/>
            <w:tcBorders>
              <w:top w:val="single" w:sz="4" w:space="0" w:color="auto"/>
            </w:tcBorders>
          </w:tcPr>
          <w:p w14:paraId="015F04D4" w14:textId="77777777" w:rsidR="00B35955" w:rsidRPr="00A778F0" w:rsidRDefault="00B35955" w:rsidP="00691517">
            <w:pPr>
              <w:rPr>
                <w:bCs/>
              </w:rPr>
            </w:pPr>
            <w:r>
              <w:rPr>
                <w:bCs/>
              </w:rPr>
              <w:t>25.7509</w:t>
            </w:r>
          </w:p>
        </w:tc>
        <w:tc>
          <w:tcPr>
            <w:tcW w:w="1079" w:type="dxa"/>
            <w:tcBorders>
              <w:top w:val="single" w:sz="4" w:space="0" w:color="auto"/>
            </w:tcBorders>
          </w:tcPr>
          <w:p w14:paraId="3548EFCA" w14:textId="77777777" w:rsidR="00B35955" w:rsidRDefault="00B35955" w:rsidP="00691517">
            <w:pPr>
              <w:rPr>
                <w:bCs/>
              </w:rPr>
            </w:pPr>
            <w:hyperlink r:id="rId275">
              <w:r>
                <w:rPr>
                  <w:rStyle w:val="Hyperlink"/>
                </w:rPr>
                <w:t>DE</w:t>
              </w:r>
            </w:hyperlink>
          </w:p>
          <w:p w14:paraId="4A23E9C1" w14:textId="77777777" w:rsidR="00B35955" w:rsidRDefault="00B35955" w:rsidP="00691517">
            <w:pPr>
              <w:rPr>
                <w:bCs/>
              </w:rPr>
            </w:pPr>
            <w:hyperlink r:id="rId276">
              <w:r>
                <w:rPr>
                  <w:rStyle w:val="Hyperlink"/>
                </w:rPr>
                <w:t>FR</w:t>
              </w:r>
            </w:hyperlink>
          </w:p>
          <w:p w14:paraId="5ECB807E" w14:textId="77777777" w:rsidR="00B35955" w:rsidRDefault="00B35955" w:rsidP="00691517">
            <w:pPr>
              <w:rPr>
                <w:bCs/>
              </w:rPr>
            </w:pPr>
            <w:hyperlink r:id="rId277">
              <w:r>
                <w:rPr>
                  <w:rStyle w:val="Hyperlink"/>
                </w:rPr>
                <w:t>IT</w:t>
              </w:r>
            </w:hyperlink>
          </w:p>
        </w:tc>
        <w:tc>
          <w:tcPr>
            <w:tcW w:w="2876" w:type="dxa"/>
            <w:tcBorders>
              <w:top w:val="single" w:sz="4" w:space="0" w:color="auto"/>
            </w:tcBorders>
          </w:tcPr>
          <w:p w14:paraId="31197906" w14:textId="77777777" w:rsidR="00BD6D60" w:rsidRDefault="00B35955" w:rsidP="00691517">
            <w:proofErr w:type="spellStart"/>
            <w:r>
              <w:t>Fra</w:t>
            </w:r>
            <w:proofErr w:type="spellEnd"/>
            <w:r>
              <w:t xml:space="preserve">. Grossen Jürg. </w:t>
            </w:r>
          </w:p>
          <w:p w14:paraId="400D4F2B" w14:textId="6EB36D15" w:rsidR="00B35955" w:rsidRDefault="00B35955" w:rsidP="00691517">
            <w:r>
              <w:t xml:space="preserve">Nicht unter Verschluss halten! Die vom BFE bestellte und </w:t>
            </w:r>
            <w:proofErr w:type="spellStart"/>
            <w:r>
              <w:t>be</w:t>
            </w:r>
            <w:proofErr w:type="spellEnd"/>
            <w:r w:rsidR="00EC661F">
              <w:t>-</w:t>
            </w:r>
            <w:r>
              <w:t>zahlte Studie zur Elektromobilität soll veröffentlicht und in den zu</w:t>
            </w:r>
            <w:r w:rsidR="00EC661F">
              <w:t>-</w:t>
            </w:r>
            <w:r>
              <w:t xml:space="preserve">ständigen Kommissionen </w:t>
            </w:r>
            <w:proofErr w:type="spellStart"/>
            <w:r>
              <w:t>trak</w:t>
            </w:r>
            <w:r w:rsidR="00EC661F">
              <w:t>-</w:t>
            </w:r>
            <w:r>
              <w:t>tandiert</w:t>
            </w:r>
            <w:proofErr w:type="spellEnd"/>
            <w:r>
              <w:t xml:space="preserve"> werden.</w:t>
            </w:r>
          </w:p>
        </w:tc>
        <w:tc>
          <w:tcPr>
            <w:tcW w:w="4492" w:type="dxa"/>
            <w:tcBorders>
              <w:top w:val="single" w:sz="4" w:space="0" w:color="auto"/>
            </w:tcBorders>
          </w:tcPr>
          <w:p w14:paraId="59A305F4" w14:textId="5D161B12" w:rsidR="00B35955" w:rsidRPr="007C35BD" w:rsidRDefault="00B35955" w:rsidP="00691517">
            <w:r w:rsidRPr="007C35BD">
              <w:t xml:space="preserve">Laut dem Magazin Republik wurde kürzlich eine vom BFE bestellte Studie zur Elektromobilität </w:t>
            </w:r>
            <w:proofErr w:type="spellStart"/>
            <w:r w:rsidRPr="007C35BD">
              <w:t>abgeschlos</w:t>
            </w:r>
            <w:r w:rsidR="00EC661F">
              <w:t>-</w:t>
            </w:r>
            <w:r w:rsidRPr="007C35BD">
              <w:t>sen</w:t>
            </w:r>
            <w:proofErr w:type="spellEnd"/>
            <w:r w:rsidRPr="007C35BD">
              <w:t xml:space="preserve"> und aus unbekannten Gründen bisher nicht </w:t>
            </w:r>
            <w:proofErr w:type="spellStart"/>
            <w:r w:rsidRPr="007C35BD">
              <w:t>ver</w:t>
            </w:r>
            <w:r w:rsidR="00EC661F">
              <w:t>-</w:t>
            </w:r>
            <w:r w:rsidRPr="007C35BD">
              <w:t>öffentlicht</w:t>
            </w:r>
            <w:proofErr w:type="spellEnd"/>
            <w:r w:rsidRPr="007C35BD">
              <w:t>.</w:t>
            </w:r>
            <w:r w:rsidRPr="007C35BD">
              <w:br/>
              <w:t>- Ist dieser Sachverhalt korrekt?</w:t>
            </w:r>
            <w:r w:rsidRPr="007C35BD">
              <w:br/>
              <w:t>- Weshalb soll diese Studie nicht veröffentlicht wer</w:t>
            </w:r>
            <w:r w:rsidR="00EC661F">
              <w:t>-</w:t>
            </w:r>
            <w:r w:rsidRPr="007C35BD">
              <w:t>den?</w:t>
            </w:r>
            <w:r w:rsidRPr="007C35BD">
              <w:br/>
              <w:t>- Ist der Bundesrat bereit, diese zu veröffentlichen und in den zuständigen Kommissionen zur Beratung vorzuschlagen?</w:t>
            </w:r>
          </w:p>
        </w:tc>
      </w:tr>
      <w:tr w:rsidR="00B35955" w14:paraId="1CDC70A0" w14:textId="77777777" w:rsidTr="00691517">
        <w:trPr>
          <w:trHeight w:val="911"/>
        </w:trPr>
        <w:tc>
          <w:tcPr>
            <w:tcW w:w="1051" w:type="dxa"/>
            <w:tcBorders>
              <w:top w:val="single" w:sz="4" w:space="0" w:color="auto"/>
            </w:tcBorders>
          </w:tcPr>
          <w:p w14:paraId="4836D297" w14:textId="77777777" w:rsidR="00B35955" w:rsidRPr="00A778F0" w:rsidRDefault="00B35955" w:rsidP="00691517">
            <w:pPr>
              <w:rPr>
                <w:bCs/>
              </w:rPr>
            </w:pPr>
            <w:r>
              <w:rPr>
                <w:bCs/>
              </w:rPr>
              <w:t>25.7517</w:t>
            </w:r>
          </w:p>
        </w:tc>
        <w:tc>
          <w:tcPr>
            <w:tcW w:w="1079" w:type="dxa"/>
            <w:tcBorders>
              <w:top w:val="single" w:sz="4" w:space="0" w:color="auto"/>
            </w:tcBorders>
          </w:tcPr>
          <w:p w14:paraId="7A39B82E" w14:textId="77777777" w:rsidR="00B35955" w:rsidRDefault="00B35955" w:rsidP="00691517">
            <w:pPr>
              <w:rPr>
                <w:bCs/>
              </w:rPr>
            </w:pPr>
            <w:hyperlink r:id="rId278">
              <w:r>
                <w:rPr>
                  <w:rStyle w:val="Hyperlink"/>
                </w:rPr>
                <w:t>DE</w:t>
              </w:r>
            </w:hyperlink>
          </w:p>
          <w:p w14:paraId="135BA7F0" w14:textId="77777777" w:rsidR="00B35955" w:rsidRDefault="00B35955" w:rsidP="00691517">
            <w:pPr>
              <w:rPr>
                <w:bCs/>
              </w:rPr>
            </w:pPr>
            <w:hyperlink r:id="rId279">
              <w:r>
                <w:rPr>
                  <w:rStyle w:val="Hyperlink"/>
                </w:rPr>
                <w:t>FR</w:t>
              </w:r>
            </w:hyperlink>
          </w:p>
          <w:p w14:paraId="3E4652F7" w14:textId="77777777" w:rsidR="00B35955" w:rsidRDefault="00B35955" w:rsidP="00691517">
            <w:pPr>
              <w:rPr>
                <w:bCs/>
              </w:rPr>
            </w:pPr>
            <w:hyperlink r:id="rId280">
              <w:r>
                <w:rPr>
                  <w:rStyle w:val="Hyperlink"/>
                </w:rPr>
                <w:t>IT</w:t>
              </w:r>
            </w:hyperlink>
          </w:p>
        </w:tc>
        <w:tc>
          <w:tcPr>
            <w:tcW w:w="2876" w:type="dxa"/>
            <w:tcBorders>
              <w:top w:val="single" w:sz="4" w:space="0" w:color="auto"/>
            </w:tcBorders>
          </w:tcPr>
          <w:p w14:paraId="178BC469" w14:textId="77777777" w:rsidR="00BD6D60" w:rsidRDefault="00B35955" w:rsidP="00691517">
            <w:proofErr w:type="spellStart"/>
            <w:r>
              <w:t>Fra</w:t>
            </w:r>
            <w:proofErr w:type="spellEnd"/>
            <w:r>
              <w:t xml:space="preserve">. Jost. </w:t>
            </w:r>
          </w:p>
          <w:p w14:paraId="2AE9B116" w14:textId="341973E1" w:rsidR="00B35955" w:rsidRDefault="00B35955" w:rsidP="00691517">
            <w:r>
              <w:t>Welche nächsten Schritte unter</w:t>
            </w:r>
            <w:r w:rsidR="00EC661F">
              <w:t>-</w:t>
            </w:r>
            <w:r>
              <w:t>nimmt der Bundesrat im Bereich der Lebensmittelverluste?</w:t>
            </w:r>
          </w:p>
        </w:tc>
        <w:tc>
          <w:tcPr>
            <w:tcW w:w="4492" w:type="dxa"/>
            <w:tcBorders>
              <w:top w:val="single" w:sz="4" w:space="0" w:color="auto"/>
            </w:tcBorders>
          </w:tcPr>
          <w:p w14:paraId="623B6D49" w14:textId="64842B47" w:rsidR="00B35955" w:rsidRPr="007C35BD" w:rsidRDefault="00B35955" w:rsidP="00691517">
            <w:r w:rsidRPr="007C35BD">
              <w:t xml:space="preserve">Agroscope-ForscherInnen haben jene Massnahmen zusammengetragen, welche </w:t>
            </w:r>
            <w:proofErr w:type="spellStart"/>
            <w:r w:rsidRPr="007C35BD">
              <w:t>Foodwaste</w:t>
            </w:r>
            <w:proofErr w:type="spellEnd"/>
            <w:r w:rsidRPr="007C35BD">
              <w:t xml:space="preserve"> auf der Konsumebene (ein Drittel des gesamten </w:t>
            </w:r>
            <w:proofErr w:type="spellStart"/>
            <w:r w:rsidRPr="007C35BD">
              <w:t>Foodwaste</w:t>
            </w:r>
            <w:proofErr w:type="spellEnd"/>
            <w:r w:rsidRPr="007C35BD">
              <w:t>), am effektivsten verringern. Wirksame Interventionen können nun besser identifiziert und umgesetzt wer</w:t>
            </w:r>
            <w:r w:rsidR="00EC661F">
              <w:t>-</w:t>
            </w:r>
            <w:r w:rsidRPr="007C35BD">
              <w:t>den. </w:t>
            </w:r>
            <w:r w:rsidRPr="007C35BD">
              <w:br/>
              <w:t xml:space="preserve">- Wie geht der Bundesrat vor, um diese </w:t>
            </w:r>
            <w:proofErr w:type="spellStart"/>
            <w:r w:rsidRPr="007C35BD">
              <w:t>Interventio</w:t>
            </w:r>
            <w:r w:rsidR="00EC661F">
              <w:t>-</w:t>
            </w:r>
            <w:r w:rsidRPr="007C35BD">
              <w:t>nen</w:t>
            </w:r>
            <w:proofErr w:type="spellEnd"/>
            <w:r w:rsidRPr="007C35BD">
              <w:t xml:space="preserve"> umzusetzen?</w:t>
            </w:r>
            <w:r w:rsidRPr="007C35BD">
              <w:br/>
              <w:t>- Bis wann will er das tun? </w:t>
            </w:r>
            <w:r w:rsidRPr="007C35BD">
              <w:br/>
              <w:t xml:space="preserve">- Erstellt Agroscope auch eine Studie betreffend die wirksamsten Methoden zur Reduktion der übrigen zwei Drittel </w:t>
            </w:r>
            <w:proofErr w:type="spellStart"/>
            <w:r w:rsidRPr="007C35BD">
              <w:t>Foodwaste</w:t>
            </w:r>
            <w:proofErr w:type="spellEnd"/>
            <w:r w:rsidRPr="007C35BD">
              <w:t>?</w:t>
            </w:r>
            <w:r w:rsidRPr="007C35BD">
              <w:br/>
              <w:t>- Wenn ja, bis wann? Wenn nein, warum? </w:t>
            </w:r>
          </w:p>
        </w:tc>
      </w:tr>
    </w:tbl>
    <w:p w14:paraId="3D52C7EB"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0A844758" w14:textId="77777777" w:rsidTr="00691517">
        <w:trPr>
          <w:trHeight w:val="911"/>
        </w:trPr>
        <w:tc>
          <w:tcPr>
            <w:tcW w:w="1051" w:type="dxa"/>
            <w:tcBorders>
              <w:top w:val="single" w:sz="4" w:space="0" w:color="auto"/>
            </w:tcBorders>
          </w:tcPr>
          <w:p w14:paraId="4FD95B34" w14:textId="6DFDD149" w:rsidR="00B35955" w:rsidRPr="00A778F0" w:rsidRDefault="00B35955" w:rsidP="00691517">
            <w:pPr>
              <w:rPr>
                <w:bCs/>
              </w:rPr>
            </w:pPr>
            <w:r>
              <w:rPr>
                <w:bCs/>
              </w:rPr>
              <w:lastRenderedPageBreak/>
              <w:t>25.7518</w:t>
            </w:r>
          </w:p>
        </w:tc>
        <w:tc>
          <w:tcPr>
            <w:tcW w:w="1079" w:type="dxa"/>
            <w:tcBorders>
              <w:top w:val="single" w:sz="4" w:space="0" w:color="auto"/>
            </w:tcBorders>
          </w:tcPr>
          <w:p w14:paraId="608CB2C1" w14:textId="77777777" w:rsidR="00B35955" w:rsidRDefault="00B35955" w:rsidP="00691517">
            <w:pPr>
              <w:rPr>
                <w:bCs/>
              </w:rPr>
            </w:pPr>
            <w:hyperlink r:id="rId281">
              <w:r>
                <w:rPr>
                  <w:rStyle w:val="Hyperlink"/>
                </w:rPr>
                <w:t>DE</w:t>
              </w:r>
            </w:hyperlink>
          </w:p>
          <w:p w14:paraId="10B2804A" w14:textId="77777777" w:rsidR="00B35955" w:rsidRDefault="00B35955" w:rsidP="00691517">
            <w:pPr>
              <w:rPr>
                <w:bCs/>
              </w:rPr>
            </w:pPr>
            <w:hyperlink r:id="rId282">
              <w:r>
                <w:rPr>
                  <w:rStyle w:val="Hyperlink"/>
                </w:rPr>
                <w:t>FR</w:t>
              </w:r>
            </w:hyperlink>
          </w:p>
          <w:p w14:paraId="2AF0591F" w14:textId="77777777" w:rsidR="00B35955" w:rsidRDefault="00B35955" w:rsidP="00691517">
            <w:pPr>
              <w:rPr>
                <w:bCs/>
              </w:rPr>
            </w:pPr>
            <w:hyperlink r:id="rId283">
              <w:r>
                <w:rPr>
                  <w:rStyle w:val="Hyperlink"/>
                </w:rPr>
                <w:t>IT</w:t>
              </w:r>
            </w:hyperlink>
          </w:p>
        </w:tc>
        <w:tc>
          <w:tcPr>
            <w:tcW w:w="2876" w:type="dxa"/>
            <w:tcBorders>
              <w:top w:val="single" w:sz="4" w:space="0" w:color="auto"/>
            </w:tcBorders>
          </w:tcPr>
          <w:p w14:paraId="17FEBE6F" w14:textId="77777777" w:rsidR="00BD6D60" w:rsidRDefault="00B35955" w:rsidP="00691517">
            <w:proofErr w:type="spellStart"/>
            <w:r>
              <w:t>Fra</w:t>
            </w:r>
            <w:proofErr w:type="spellEnd"/>
            <w:r>
              <w:t xml:space="preserve">. Marchesi. </w:t>
            </w:r>
          </w:p>
          <w:p w14:paraId="6197C39D" w14:textId="67FAB500" w:rsidR="00B35955" w:rsidRDefault="00B35955" w:rsidP="00691517">
            <w:r>
              <w:t>Projekt «</w:t>
            </w:r>
            <w:proofErr w:type="spellStart"/>
            <w:r>
              <w:t>Rete</w:t>
            </w:r>
            <w:proofErr w:type="spellEnd"/>
            <w:r>
              <w:t xml:space="preserve"> Tram-</w:t>
            </w:r>
            <w:proofErr w:type="spellStart"/>
            <w:r>
              <w:t>Treno</w:t>
            </w:r>
            <w:proofErr w:type="spellEnd"/>
            <w:r>
              <w:t xml:space="preserve"> del Luganese»: Weiterhin finanzielle Unterstützung durch den Bund?</w:t>
            </w:r>
          </w:p>
        </w:tc>
        <w:tc>
          <w:tcPr>
            <w:tcW w:w="4492" w:type="dxa"/>
            <w:tcBorders>
              <w:top w:val="single" w:sz="4" w:space="0" w:color="auto"/>
            </w:tcBorders>
          </w:tcPr>
          <w:p w14:paraId="16385792" w14:textId="08DF098E" w:rsidR="00B35955" w:rsidRPr="007C35BD" w:rsidRDefault="00B35955" w:rsidP="00691517">
            <w:r w:rsidRPr="007C35BD">
              <w:t>Für das Projekt «</w:t>
            </w:r>
            <w:proofErr w:type="spellStart"/>
            <w:r w:rsidRPr="007C35BD">
              <w:t>Rete</w:t>
            </w:r>
            <w:proofErr w:type="spellEnd"/>
            <w:r w:rsidRPr="007C35BD">
              <w:t xml:space="preserve"> Tram-</w:t>
            </w:r>
            <w:proofErr w:type="spellStart"/>
            <w:r w:rsidRPr="007C35BD">
              <w:t>Treno</w:t>
            </w:r>
            <w:proofErr w:type="spellEnd"/>
            <w:r w:rsidRPr="007C35BD">
              <w:t xml:space="preserve"> del Luganese» wurde ein Kredit in der Höhe von 490 Millionen Franken genehmigt. Darin ist die finanzielle Unter</w:t>
            </w:r>
            <w:r w:rsidR="00EC661F">
              <w:t>-</w:t>
            </w:r>
            <w:r w:rsidRPr="007C35BD">
              <w:t>stützung des Bundes enthalten. Nach den jüngsten Anpassungen belaufen sich die Gesamtkosten des Projekts nun auf über 720 Millionen Franken.</w:t>
            </w:r>
            <w:r w:rsidRPr="007C35BD">
              <w:br/>
            </w:r>
            <w:proofErr w:type="gramStart"/>
            <w:r w:rsidRPr="007C35BD">
              <w:t>Kann</w:t>
            </w:r>
            <w:proofErr w:type="gramEnd"/>
            <w:r w:rsidRPr="007C35BD">
              <w:t xml:space="preserve"> der Bundesrat bestätigen, dass die Unter</w:t>
            </w:r>
            <w:r w:rsidR="00EC661F">
              <w:t>-</w:t>
            </w:r>
            <w:r w:rsidRPr="007C35BD">
              <w:t>stützung des Projekts durch den Bund trotz dieser erheblichen Kostensteigerung weiterhin gesichert ist und dass bei den eidgenössischen Räten keine zusätzlichen Kredite beantragt werden müssen?</w:t>
            </w:r>
          </w:p>
        </w:tc>
      </w:tr>
      <w:tr w:rsidR="00B35955" w14:paraId="24EA9CDC" w14:textId="77777777" w:rsidTr="00691517">
        <w:trPr>
          <w:trHeight w:val="911"/>
        </w:trPr>
        <w:tc>
          <w:tcPr>
            <w:tcW w:w="1051" w:type="dxa"/>
            <w:tcBorders>
              <w:top w:val="single" w:sz="4" w:space="0" w:color="auto"/>
            </w:tcBorders>
          </w:tcPr>
          <w:p w14:paraId="0FB1C381" w14:textId="77777777" w:rsidR="00B35955" w:rsidRPr="00A778F0" w:rsidRDefault="00B35955" w:rsidP="00691517">
            <w:pPr>
              <w:rPr>
                <w:bCs/>
              </w:rPr>
            </w:pPr>
            <w:r>
              <w:rPr>
                <w:bCs/>
              </w:rPr>
              <w:t>25.7521</w:t>
            </w:r>
          </w:p>
        </w:tc>
        <w:tc>
          <w:tcPr>
            <w:tcW w:w="1079" w:type="dxa"/>
            <w:tcBorders>
              <w:top w:val="single" w:sz="4" w:space="0" w:color="auto"/>
            </w:tcBorders>
          </w:tcPr>
          <w:p w14:paraId="31A5D8BF" w14:textId="77777777" w:rsidR="00B35955" w:rsidRDefault="00B35955" w:rsidP="00691517">
            <w:pPr>
              <w:rPr>
                <w:bCs/>
              </w:rPr>
            </w:pPr>
            <w:hyperlink r:id="rId284">
              <w:r>
                <w:rPr>
                  <w:rStyle w:val="Hyperlink"/>
                </w:rPr>
                <w:t>DE</w:t>
              </w:r>
            </w:hyperlink>
          </w:p>
          <w:p w14:paraId="4278E9A8" w14:textId="77777777" w:rsidR="00B35955" w:rsidRDefault="00B35955" w:rsidP="00691517">
            <w:pPr>
              <w:rPr>
                <w:bCs/>
              </w:rPr>
            </w:pPr>
            <w:hyperlink r:id="rId285">
              <w:r>
                <w:rPr>
                  <w:rStyle w:val="Hyperlink"/>
                </w:rPr>
                <w:t>FR</w:t>
              </w:r>
            </w:hyperlink>
          </w:p>
          <w:p w14:paraId="33A8BCCE" w14:textId="77777777" w:rsidR="00B35955" w:rsidRDefault="00B35955" w:rsidP="00691517">
            <w:pPr>
              <w:rPr>
                <w:bCs/>
              </w:rPr>
            </w:pPr>
            <w:hyperlink r:id="rId286">
              <w:r>
                <w:rPr>
                  <w:rStyle w:val="Hyperlink"/>
                </w:rPr>
                <w:t>IT</w:t>
              </w:r>
            </w:hyperlink>
          </w:p>
        </w:tc>
        <w:tc>
          <w:tcPr>
            <w:tcW w:w="2876" w:type="dxa"/>
            <w:tcBorders>
              <w:top w:val="single" w:sz="4" w:space="0" w:color="auto"/>
            </w:tcBorders>
          </w:tcPr>
          <w:p w14:paraId="7B1C54BE" w14:textId="77777777" w:rsidR="00BD6D60" w:rsidRDefault="00B35955" w:rsidP="00691517">
            <w:proofErr w:type="spellStart"/>
            <w:r>
              <w:t>Fra</w:t>
            </w:r>
            <w:proofErr w:type="spellEnd"/>
            <w:r>
              <w:t xml:space="preserve">. Molina. </w:t>
            </w:r>
          </w:p>
          <w:p w14:paraId="6B5FFE74" w14:textId="232FB8A4" w:rsidR="00B35955" w:rsidRDefault="00B35955" w:rsidP="00691517">
            <w:r>
              <w:t>Durchsetzung der EU-Fluggast</w:t>
            </w:r>
            <w:r w:rsidR="00F421AD">
              <w:t>-</w:t>
            </w:r>
            <w:proofErr w:type="spellStart"/>
            <w:r>
              <w:t>rechteverordnung</w:t>
            </w:r>
            <w:proofErr w:type="spellEnd"/>
            <w:r>
              <w:t xml:space="preserve"> durch das BAZL</w:t>
            </w:r>
          </w:p>
        </w:tc>
        <w:tc>
          <w:tcPr>
            <w:tcW w:w="4492" w:type="dxa"/>
            <w:tcBorders>
              <w:top w:val="single" w:sz="4" w:space="0" w:color="auto"/>
            </w:tcBorders>
          </w:tcPr>
          <w:p w14:paraId="5CB19D41" w14:textId="277B1F55" w:rsidR="00B35955" w:rsidRPr="007C35BD" w:rsidRDefault="00B35955" w:rsidP="00691517">
            <w:r w:rsidRPr="007C35BD">
              <w:t xml:space="preserve">Die EU-Fluggastrechteverordnung gilt auch in der Schweiz und schützt Fluggäste bei </w:t>
            </w:r>
            <w:proofErr w:type="spellStart"/>
            <w:r w:rsidRPr="007C35BD">
              <w:t>Flugannullie</w:t>
            </w:r>
            <w:proofErr w:type="spellEnd"/>
            <w:r w:rsidR="00F421AD">
              <w:t>-</w:t>
            </w:r>
            <w:r w:rsidRPr="007C35BD">
              <w:t>rungen, Verspätungen und Überbuchungen.</w:t>
            </w:r>
            <w:r w:rsidRPr="007C35BD">
              <w:br/>
              <w:t>- Wie oft wurden Schweizer Fluggesellschaften in den letzten fünf Jahren durch das BAZL gebüsst?</w:t>
            </w:r>
            <w:r w:rsidRPr="007C35BD">
              <w:br/>
              <w:t>- Warum sanktioniert das BAZL die SWISS nur mit 1000 Fr. pro Busse?</w:t>
            </w:r>
            <w:r w:rsidRPr="007C35BD">
              <w:br/>
              <w:t>- Wären höhere Bussen nicht möglich und wirkungs</w:t>
            </w:r>
            <w:r w:rsidR="00F421AD">
              <w:t>-</w:t>
            </w:r>
            <w:r w:rsidRPr="007C35BD">
              <w:t>voller, wenn Passagierrechte verletzt werden?</w:t>
            </w:r>
          </w:p>
        </w:tc>
      </w:tr>
      <w:tr w:rsidR="00B35955" w14:paraId="72092080" w14:textId="77777777" w:rsidTr="00691517">
        <w:trPr>
          <w:trHeight w:val="911"/>
        </w:trPr>
        <w:tc>
          <w:tcPr>
            <w:tcW w:w="1051" w:type="dxa"/>
            <w:tcBorders>
              <w:top w:val="single" w:sz="4" w:space="0" w:color="auto"/>
            </w:tcBorders>
          </w:tcPr>
          <w:p w14:paraId="57905A05" w14:textId="77777777" w:rsidR="00B35955" w:rsidRPr="00A778F0" w:rsidRDefault="00B35955" w:rsidP="00691517">
            <w:pPr>
              <w:rPr>
                <w:bCs/>
              </w:rPr>
            </w:pPr>
            <w:r>
              <w:rPr>
                <w:bCs/>
              </w:rPr>
              <w:t>25.7522</w:t>
            </w:r>
          </w:p>
        </w:tc>
        <w:tc>
          <w:tcPr>
            <w:tcW w:w="1079" w:type="dxa"/>
            <w:tcBorders>
              <w:top w:val="single" w:sz="4" w:space="0" w:color="auto"/>
            </w:tcBorders>
          </w:tcPr>
          <w:p w14:paraId="57DA5133" w14:textId="77777777" w:rsidR="00B35955" w:rsidRDefault="00B35955" w:rsidP="00691517">
            <w:pPr>
              <w:rPr>
                <w:bCs/>
              </w:rPr>
            </w:pPr>
            <w:hyperlink r:id="rId287">
              <w:r>
                <w:rPr>
                  <w:rStyle w:val="Hyperlink"/>
                </w:rPr>
                <w:t>DE</w:t>
              </w:r>
            </w:hyperlink>
          </w:p>
          <w:p w14:paraId="6D69F421" w14:textId="77777777" w:rsidR="00B35955" w:rsidRDefault="00B35955" w:rsidP="00691517">
            <w:pPr>
              <w:rPr>
                <w:bCs/>
              </w:rPr>
            </w:pPr>
            <w:hyperlink r:id="rId288">
              <w:r>
                <w:rPr>
                  <w:rStyle w:val="Hyperlink"/>
                </w:rPr>
                <w:t>FR</w:t>
              </w:r>
            </w:hyperlink>
          </w:p>
          <w:p w14:paraId="14C797B1" w14:textId="77777777" w:rsidR="00B35955" w:rsidRDefault="00B35955" w:rsidP="00691517">
            <w:pPr>
              <w:rPr>
                <w:bCs/>
              </w:rPr>
            </w:pPr>
            <w:hyperlink r:id="rId289">
              <w:r>
                <w:rPr>
                  <w:rStyle w:val="Hyperlink"/>
                </w:rPr>
                <w:t>IT</w:t>
              </w:r>
            </w:hyperlink>
          </w:p>
        </w:tc>
        <w:tc>
          <w:tcPr>
            <w:tcW w:w="2876" w:type="dxa"/>
            <w:tcBorders>
              <w:top w:val="single" w:sz="4" w:space="0" w:color="auto"/>
            </w:tcBorders>
          </w:tcPr>
          <w:p w14:paraId="624CD592" w14:textId="77777777" w:rsidR="00BD6D60" w:rsidRDefault="00B35955" w:rsidP="00691517">
            <w:proofErr w:type="spellStart"/>
            <w:r>
              <w:t>Fra</w:t>
            </w:r>
            <w:proofErr w:type="spellEnd"/>
            <w:r>
              <w:t xml:space="preserve">. Theiler. </w:t>
            </w:r>
          </w:p>
          <w:p w14:paraId="481324F6" w14:textId="396DC3B1" w:rsidR="00B35955" w:rsidRDefault="00B35955" w:rsidP="00691517">
            <w:r>
              <w:t>Nicht publizierte E-Mobilitäts</w:t>
            </w:r>
            <w:r w:rsidR="00F421AD">
              <w:t>-</w:t>
            </w:r>
            <w:r>
              <w:t>studie des BFE - Steuergelder für die Schublade?</w:t>
            </w:r>
          </w:p>
        </w:tc>
        <w:tc>
          <w:tcPr>
            <w:tcW w:w="4492" w:type="dxa"/>
            <w:tcBorders>
              <w:top w:val="single" w:sz="4" w:space="0" w:color="auto"/>
            </w:tcBorders>
          </w:tcPr>
          <w:p w14:paraId="217DCC08" w14:textId="106E2095" w:rsidR="00B35955" w:rsidRPr="007C35BD" w:rsidRDefault="00B35955" w:rsidP="00691517">
            <w:r w:rsidRPr="007C35BD">
              <w:t xml:space="preserve">Gemäss einer Recherche der "Republik" vom </w:t>
            </w:r>
            <w:r w:rsidR="00F421AD">
              <w:br/>
            </w:r>
            <w:r w:rsidRPr="007C35BD">
              <w:t>11. Juni, hat das BFE eine Studie zur E-Mobilität bestellt.</w:t>
            </w:r>
            <w:r w:rsidRPr="007C35BD">
              <w:br/>
              <w:t>- Stimmen die Angaben im Artikel, dass die Studie unter Verschluss gehalten werden sollte?</w:t>
            </w:r>
            <w:r w:rsidRPr="007C35BD">
              <w:br/>
              <w:t xml:space="preserve">- Stimmt es, dass die Studie mindestens </w:t>
            </w:r>
            <w:r w:rsidR="00F421AD">
              <w:br/>
            </w:r>
            <w:r w:rsidRPr="007C35BD">
              <w:t>CHF 118 000 kostete?</w:t>
            </w:r>
            <w:r w:rsidRPr="007C35BD">
              <w:br/>
              <w:t>- Oder kostete sie gar mehr?</w:t>
            </w:r>
            <w:r w:rsidRPr="007C35BD">
              <w:br/>
              <w:t>- Wie ist die Nicht-Veröffentlichung der Studie mit der Roadmap zur E-Mobilität des Bundesrates verein</w:t>
            </w:r>
            <w:r w:rsidR="00F421AD">
              <w:t>-</w:t>
            </w:r>
            <w:r w:rsidRPr="007C35BD">
              <w:t>bar?</w:t>
            </w:r>
            <w:r w:rsidRPr="007C35BD">
              <w:br/>
              <w:t>- Stimmt es, dass Bundesrat Rösti erst aufgrund der Recherche-Arbeiten über die Existenz der Studie informiert wurde?</w:t>
            </w:r>
          </w:p>
        </w:tc>
      </w:tr>
      <w:tr w:rsidR="00B35955" w14:paraId="3E072888" w14:textId="77777777" w:rsidTr="00691517">
        <w:trPr>
          <w:trHeight w:val="911"/>
        </w:trPr>
        <w:tc>
          <w:tcPr>
            <w:tcW w:w="1051" w:type="dxa"/>
            <w:tcBorders>
              <w:top w:val="single" w:sz="4" w:space="0" w:color="auto"/>
            </w:tcBorders>
          </w:tcPr>
          <w:p w14:paraId="6330C748" w14:textId="77777777" w:rsidR="00B35955" w:rsidRPr="00A778F0" w:rsidRDefault="00B35955" w:rsidP="00691517">
            <w:pPr>
              <w:rPr>
                <w:bCs/>
              </w:rPr>
            </w:pPr>
            <w:r>
              <w:rPr>
                <w:bCs/>
              </w:rPr>
              <w:t>25.7525</w:t>
            </w:r>
          </w:p>
        </w:tc>
        <w:tc>
          <w:tcPr>
            <w:tcW w:w="1079" w:type="dxa"/>
            <w:tcBorders>
              <w:top w:val="single" w:sz="4" w:space="0" w:color="auto"/>
            </w:tcBorders>
          </w:tcPr>
          <w:p w14:paraId="615A0DDD" w14:textId="77777777" w:rsidR="00B35955" w:rsidRDefault="00B35955" w:rsidP="00691517">
            <w:pPr>
              <w:rPr>
                <w:bCs/>
              </w:rPr>
            </w:pPr>
            <w:hyperlink r:id="rId290">
              <w:r>
                <w:rPr>
                  <w:rStyle w:val="Hyperlink"/>
                </w:rPr>
                <w:t>DE</w:t>
              </w:r>
            </w:hyperlink>
          </w:p>
          <w:p w14:paraId="56D2C906" w14:textId="77777777" w:rsidR="00B35955" w:rsidRDefault="00B35955" w:rsidP="00691517">
            <w:pPr>
              <w:rPr>
                <w:bCs/>
              </w:rPr>
            </w:pPr>
            <w:hyperlink r:id="rId291">
              <w:r>
                <w:rPr>
                  <w:rStyle w:val="Hyperlink"/>
                </w:rPr>
                <w:t>FR</w:t>
              </w:r>
            </w:hyperlink>
          </w:p>
          <w:p w14:paraId="6F76E10A" w14:textId="77777777" w:rsidR="00B35955" w:rsidRDefault="00B35955" w:rsidP="00691517">
            <w:pPr>
              <w:rPr>
                <w:bCs/>
              </w:rPr>
            </w:pPr>
            <w:hyperlink r:id="rId292">
              <w:r>
                <w:rPr>
                  <w:rStyle w:val="Hyperlink"/>
                </w:rPr>
                <w:t>IT</w:t>
              </w:r>
            </w:hyperlink>
          </w:p>
        </w:tc>
        <w:tc>
          <w:tcPr>
            <w:tcW w:w="2876" w:type="dxa"/>
            <w:tcBorders>
              <w:top w:val="single" w:sz="4" w:space="0" w:color="auto"/>
            </w:tcBorders>
          </w:tcPr>
          <w:p w14:paraId="74F8CA7F" w14:textId="77777777" w:rsidR="00BD6D60" w:rsidRDefault="00B35955" w:rsidP="00691517">
            <w:proofErr w:type="spellStart"/>
            <w:r>
              <w:t>Fra</w:t>
            </w:r>
            <w:proofErr w:type="spellEnd"/>
            <w:r>
              <w:t xml:space="preserve">. Jauslin. </w:t>
            </w:r>
          </w:p>
          <w:p w14:paraId="3EA4321F" w14:textId="6BE4BF6E" w:rsidR="00B35955" w:rsidRDefault="00B35955" w:rsidP="00691517">
            <w:r>
              <w:t xml:space="preserve">Wie wirken sich die </w:t>
            </w:r>
            <w:proofErr w:type="spellStart"/>
            <w:r>
              <w:t>Streichun</w:t>
            </w:r>
            <w:proofErr w:type="spellEnd"/>
            <w:r w:rsidR="00F421AD">
              <w:t>-</w:t>
            </w:r>
            <w:r>
              <w:t>gen von Finanzmittel auf die Land-, Forst und Bauwirtschaft in den Randregionen aus?</w:t>
            </w:r>
          </w:p>
        </w:tc>
        <w:tc>
          <w:tcPr>
            <w:tcW w:w="4492" w:type="dxa"/>
            <w:tcBorders>
              <w:top w:val="single" w:sz="4" w:space="0" w:color="auto"/>
            </w:tcBorders>
          </w:tcPr>
          <w:p w14:paraId="3C23A1E8" w14:textId="16223A1C" w:rsidR="00B35955" w:rsidRPr="007C35BD" w:rsidRDefault="00B35955" w:rsidP="00691517">
            <w:r w:rsidRPr="007C35BD">
              <w:t>Auf meine Frage 25.7370 antwortet der BR, die im Rahmen eines Gegenvorschlages zur Biodiversitäts</w:t>
            </w:r>
            <w:r w:rsidR="00F421AD">
              <w:t>-</w:t>
            </w:r>
            <w:r w:rsidRPr="007C35BD">
              <w:t>initiative vorgesehenen Mittel wären in Randregionen geflossen. Diese Mittel hätten Sanierungen und Unterhalt von Schutzgebieten durch die Land- und Bauwirtschaft ermöglicht.</w:t>
            </w:r>
            <w:r w:rsidRPr="007C35BD">
              <w:br/>
              <w:t>Nachdem die Gelder nun nicht fliessen, sollen auch bewährte Mittel gestrichen werden (25.3700):</w:t>
            </w:r>
            <w:r w:rsidRPr="007C35BD">
              <w:br/>
              <w:t>- Wie wirkt sich das auf das Einkommen der Land-, Forst- und Bauwirtschaft in Randregionen aus?</w:t>
            </w:r>
            <w:r w:rsidRPr="007C35BD">
              <w:br/>
              <w:t>- Wie auf den Zustand der Schutzgebiete?</w:t>
            </w:r>
          </w:p>
        </w:tc>
      </w:tr>
    </w:tbl>
    <w:p w14:paraId="6AFBF15A"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2459E130" w14:textId="77777777" w:rsidTr="00691517">
        <w:trPr>
          <w:trHeight w:val="911"/>
        </w:trPr>
        <w:tc>
          <w:tcPr>
            <w:tcW w:w="1051" w:type="dxa"/>
            <w:tcBorders>
              <w:top w:val="single" w:sz="4" w:space="0" w:color="auto"/>
            </w:tcBorders>
          </w:tcPr>
          <w:p w14:paraId="33AACEC9" w14:textId="71BFED35" w:rsidR="00B35955" w:rsidRPr="00A778F0" w:rsidRDefault="00B35955" w:rsidP="00691517">
            <w:pPr>
              <w:rPr>
                <w:bCs/>
              </w:rPr>
            </w:pPr>
            <w:r>
              <w:rPr>
                <w:bCs/>
              </w:rPr>
              <w:lastRenderedPageBreak/>
              <w:t>25.7528</w:t>
            </w:r>
          </w:p>
        </w:tc>
        <w:tc>
          <w:tcPr>
            <w:tcW w:w="1079" w:type="dxa"/>
            <w:tcBorders>
              <w:top w:val="single" w:sz="4" w:space="0" w:color="auto"/>
            </w:tcBorders>
          </w:tcPr>
          <w:p w14:paraId="3ACBC5A5" w14:textId="77777777" w:rsidR="00B35955" w:rsidRDefault="00B35955" w:rsidP="00691517">
            <w:pPr>
              <w:rPr>
                <w:bCs/>
              </w:rPr>
            </w:pPr>
            <w:hyperlink r:id="rId293">
              <w:r>
                <w:rPr>
                  <w:rStyle w:val="Hyperlink"/>
                </w:rPr>
                <w:t>DE</w:t>
              </w:r>
            </w:hyperlink>
          </w:p>
          <w:p w14:paraId="366A0F80" w14:textId="77777777" w:rsidR="00B35955" w:rsidRDefault="00B35955" w:rsidP="00691517">
            <w:pPr>
              <w:rPr>
                <w:bCs/>
              </w:rPr>
            </w:pPr>
            <w:hyperlink r:id="rId294">
              <w:r>
                <w:rPr>
                  <w:rStyle w:val="Hyperlink"/>
                </w:rPr>
                <w:t>FR</w:t>
              </w:r>
            </w:hyperlink>
          </w:p>
          <w:p w14:paraId="1DE1830F" w14:textId="77777777" w:rsidR="00B35955" w:rsidRDefault="00B35955" w:rsidP="00691517">
            <w:pPr>
              <w:rPr>
                <w:bCs/>
              </w:rPr>
            </w:pPr>
            <w:hyperlink r:id="rId295">
              <w:r>
                <w:rPr>
                  <w:rStyle w:val="Hyperlink"/>
                </w:rPr>
                <w:t>IT</w:t>
              </w:r>
            </w:hyperlink>
          </w:p>
        </w:tc>
        <w:tc>
          <w:tcPr>
            <w:tcW w:w="2876" w:type="dxa"/>
            <w:tcBorders>
              <w:top w:val="single" w:sz="4" w:space="0" w:color="auto"/>
            </w:tcBorders>
          </w:tcPr>
          <w:p w14:paraId="708DC6F9" w14:textId="77777777" w:rsidR="00BD6D60" w:rsidRDefault="00B35955" w:rsidP="00691517">
            <w:proofErr w:type="spellStart"/>
            <w:r>
              <w:t>Fra</w:t>
            </w:r>
            <w:proofErr w:type="spellEnd"/>
            <w:r>
              <w:t xml:space="preserve">. Glättli. </w:t>
            </w:r>
          </w:p>
          <w:p w14:paraId="6F6D9CF4" w14:textId="552FDB48" w:rsidR="00B35955" w:rsidRDefault="00B35955" w:rsidP="00691517">
            <w:r>
              <w:t>Wann wird das von den Stimm</w:t>
            </w:r>
            <w:r w:rsidR="00F421AD">
              <w:t>-</w:t>
            </w:r>
            <w:r>
              <w:t xml:space="preserve">berechtigten deutlich </w:t>
            </w:r>
            <w:proofErr w:type="spellStart"/>
            <w:r>
              <w:t>angenom</w:t>
            </w:r>
            <w:r w:rsidR="00F421AD">
              <w:t>-</w:t>
            </w:r>
            <w:r>
              <w:t>mene</w:t>
            </w:r>
            <w:proofErr w:type="spellEnd"/>
            <w:r>
              <w:t xml:space="preserve"> Klima- und Innovations</w:t>
            </w:r>
            <w:r w:rsidR="00F421AD">
              <w:t>-</w:t>
            </w:r>
            <w:r>
              <w:t>gesetz (KIG) endlich umgesetzt?</w:t>
            </w:r>
          </w:p>
        </w:tc>
        <w:tc>
          <w:tcPr>
            <w:tcW w:w="4492" w:type="dxa"/>
            <w:tcBorders>
              <w:top w:val="single" w:sz="4" w:space="0" w:color="auto"/>
            </w:tcBorders>
          </w:tcPr>
          <w:p w14:paraId="5B2B39EB" w14:textId="2705B85B" w:rsidR="00B35955" w:rsidRPr="007C35BD" w:rsidRDefault="00B35955" w:rsidP="00691517">
            <w:r w:rsidRPr="007C35BD">
              <w:t xml:space="preserve">Der Bundesrat beantragt Annahme der Motion 25.3426, die eine raschere Umsetzung von Artikel 10 des </w:t>
            </w:r>
            <w:proofErr w:type="spellStart"/>
            <w:r w:rsidRPr="007C35BD">
              <w:t>KlG</w:t>
            </w:r>
            <w:proofErr w:type="spellEnd"/>
            <w:r w:rsidRPr="007C35BD">
              <w:t xml:space="preserve"> fordert. Zur Erinnerung: Artikel 10 KIG </w:t>
            </w:r>
            <w:proofErr w:type="spellStart"/>
            <w:r w:rsidRPr="007C35BD">
              <w:t>for</w:t>
            </w:r>
            <w:r w:rsidR="00F421AD">
              <w:t>-</w:t>
            </w:r>
            <w:r w:rsidRPr="007C35BD">
              <w:t>dert</w:t>
            </w:r>
            <w:proofErr w:type="spellEnd"/>
            <w:r w:rsidRPr="007C35BD">
              <w:t xml:space="preserve"> seinerseits das </w:t>
            </w:r>
            <w:r w:rsidRPr="007C35BD">
              <w:rPr>
                <w:i/>
              </w:rPr>
              <w:t>raschere</w:t>
            </w:r>
            <w:r w:rsidRPr="007C35BD">
              <w:t xml:space="preserve"> Vorgehen des Bundes mit </w:t>
            </w:r>
            <w:proofErr w:type="gramStart"/>
            <w:r w:rsidRPr="007C35BD">
              <w:t>Netto Null</w:t>
            </w:r>
            <w:proofErr w:type="gramEnd"/>
            <w:r w:rsidRPr="007C35BD">
              <w:t xml:space="preserve"> 2040! Die Eröffnung der </w:t>
            </w:r>
            <w:proofErr w:type="spellStart"/>
            <w:r w:rsidRPr="007C35BD">
              <w:t>Vernehmlas</w:t>
            </w:r>
            <w:r w:rsidR="00F421AD">
              <w:t>-</w:t>
            </w:r>
            <w:r w:rsidRPr="007C35BD">
              <w:t>sung</w:t>
            </w:r>
            <w:proofErr w:type="spellEnd"/>
            <w:r w:rsidRPr="007C35BD">
              <w:t xml:space="preserve"> zu ebendiesem Artikel wurde massiv verzögert und sollte erst Mitte 2025 stattfinden (24.7420). Sie liegt aber noch nicht vor.</w:t>
            </w:r>
            <w:r w:rsidRPr="007C35BD">
              <w:br/>
            </w:r>
            <w:proofErr w:type="gramStart"/>
            <w:r w:rsidRPr="007C35BD">
              <w:t>Wird</w:t>
            </w:r>
            <w:proofErr w:type="gramEnd"/>
            <w:r w:rsidRPr="007C35BD">
              <w:t xml:space="preserve"> der Zeitplan eingehalten und die </w:t>
            </w:r>
            <w:proofErr w:type="spellStart"/>
            <w:r w:rsidRPr="007C35BD">
              <w:t>Vernehmlas</w:t>
            </w:r>
            <w:r w:rsidR="00F421AD">
              <w:t>-</w:t>
            </w:r>
            <w:r w:rsidRPr="007C35BD">
              <w:t>sung</w:t>
            </w:r>
            <w:proofErr w:type="spellEnd"/>
            <w:r w:rsidRPr="007C35BD">
              <w:t xml:space="preserve"> vor den Sommerferien eröffnet oder verzögert das der Bundesrat erneut?</w:t>
            </w:r>
          </w:p>
        </w:tc>
      </w:tr>
      <w:tr w:rsidR="00B35955" w14:paraId="58834627" w14:textId="77777777" w:rsidTr="00691517">
        <w:trPr>
          <w:trHeight w:val="911"/>
        </w:trPr>
        <w:tc>
          <w:tcPr>
            <w:tcW w:w="1051" w:type="dxa"/>
            <w:tcBorders>
              <w:top w:val="single" w:sz="4" w:space="0" w:color="auto"/>
            </w:tcBorders>
          </w:tcPr>
          <w:p w14:paraId="2720A8BC" w14:textId="77777777" w:rsidR="00B35955" w:rsidRPr="00A778F0" w:rsidRDefault="00B35955" w:rsidP="00691517">
            <w:pPr>
              <w:rPr>
                <w:bCs/>
              </w:rPr>
            </w:pPr>
            <w:r>
              <w:rPr>
                <w:bCs/>
              </w:rPr>
              <w:t>25.7529</w:t>
            </w:r>
          </w:p>
        </w:tc>
        <w:tc>
          <w:tcPr>
            <w:tcW w:w="1079" w:type="dxa"/>
            <w:tcBorders>
              <w:top w:val="single" w:sz="4" w:space="0" w:color="auto"/>
            </w:tcBorders>
          </w:tcPr>
          <w:p w14:paraId="2AF5F3EA" w14:textId="77777777" w:rsidR="00B35955" w:rsidRDefault="00B35955" w:rsidP="00691517">
            <w:pPr>
              <w:rPr>
                <w:bCs/>
              </w:rPr>
            </w:pPr>
            <w:hyperlink r:id="rId296">
              <w:r>
                <w:rPr>
                  <w:rStyle w:val="Hyperlink"/>
                </w:rPr>
                <w:t>DE</w:t>
              </w:r>
            </w:hyperlink>
          </w:p>
          <w:p w14:paraId="389B13A7" w14:textId="77777777" w:rsidR="00B35955" w:rsidRDefault="00B35955" w:rsidP="00691517">
            <w:pPr>
              <w:rPr>
                <w:bCs/>
              </w:rPr>
            </w:pPr>
            <w:hyperlink r:id="rId297">
              <w:r>
                <w:rPr>
                  <w:rStyle w:val="Hyperlink"/>
                </w:rPr>
                <w:t>FR</w:t>
              </w:r>
            </w:hyperlink>
          </w:p>
          <w:p w14:paraId="304DB7A0" w14:textId="77777777" w:rsidR="00B35955" w:rsidRDefault="00B35955" w:rsidP="00691517">
            <w:pPr>
              <w:rPr>
                <w:bCs/>
              </w:rPr>
            </w:pPr>
            <w:hyperlink r:id="rId298">
              <w:r>
                <w:rPr>
                  <w:rStyle w:val="Hyperlink"/>
                </w:rPr>
                <w:t>IT</w:t>
              </w:r>
            </w:hyperlink>
          </w:p>
        </w:tc>
        <w:tc>
          <w:tcPr>
            <w:tcW w:w="2876" w:type="dxa"/>
            <w:tcBorders>
              <w:top w:val="single" w:sz="4" w:space="0" w:color="auto"/>
            </w:tcBorders>
          </w:tcPr>
          <w:p w14:paraId="390DC83E" w14:textId="77777777" w:rsidR="00BD6D60" w:rsidRDefault="00B35955" w:rsidP="00691517">
            <w:proofErr w:type="spellStart"/>
            <w:r>
              <w:t>Fra</w:t>
            </w:r>
            <w:proofErr w:type="spellEnd"/>
            <w:r>
              <w:t xml:space="preserve">. Theiler. </w:t>
            </w:r>
          </w:p>
          <w:p w14:paraId="308A3351" w14:textId="0A174063" w:rsidR="00B35955" w:rsidRDefault="00B35955" w:rsidP="00691517">
            <w:r>
              <w:t>Wieviel Geld zahlt der Bund an die linke E-Mobilitätsstudie «E-Bike-City»?</w:t>
            </w:r>
          </w:p>
        </w:tc>
        <w:tc>
          <w:tcPr>
            <w:tcW w:w="4492" w:type="dxa"/>
            <w:tcBorders>
              <w:top w:val="single" w:sz="4" w:space="0" w:color="auto"/>
            </w:tcBorders>
          </w:tcPr>
          <w:p w14:paraId="40DF7B20" w14:textId="217E3AAD" w:rsidR="00B35955" w:rsidRPr="007C35BD" w:rsidRDefault="00B35955" w:rsidP="00691517">
            <w:r w:rsidRPr="007C35BD">
              <w:t>Das Bundesamt für Energie (BFE) hat eine Studie der ETH-Zürich zu einer interessant anmutenden «E-Bike-City» finanziell unterstützt.</w:t>
            </w:r>
            <w:r w:rsidRPr="007C35BD">
              <w:br/>
              <w:t>- Mit welchem Betrag wurde diese Studie direkt oder indirekt von Bundesmitteln finanziert?</w:t>
            </w:r>
            <w:r w:rsidRPr="007C35BD">
              <w:br/>
              <w:t>- Inwiefern sind die Resultate mit der vom selben Institut der ETH geleiteten Verkehr’45 des UVEK vereinbar?</w:t>
            </w:r>
            <w:r w:rsidRPr="007C35BD">
              <w:br/>
              <w:t>- Was sind die wirtschaftlichen Auswirkungen einer «E-Bike City» für die Städte und das Umland?</w:t>
            </w:r>
            <w:r w:rsidRPr="007C35BD">
              <w:br/>
              <w:t>- Ist die Studie nicht in einer offiziellen Landes</w:t>
            </w:r>
            <w:r w:rsidR="00F421AD">
              <w:t>-</w:t>
            </w:r>
            <w:r w:rsidRPr="007C35BD">
              <w:t>sprache erhältlich?</w:t>
            </w:r>
          </w:p>
        </w:tc>
      </w:tr>
      <w:tr w:rsidR="00B35955" w14:paraId="00F6D7E2" w14:textId="77777777" w:rsidTr="00691517">
        <w:trPr>
          <w:trHeight w:val="911"/>
        </w:trPr>
        <w:tc>
          <w:tcPr>
            <w:tcW w:w="1051" w:type="dxa"/>
            <w:tcBorders>
              <w:top w:val="single" w:sz="4" w:space="0" w:color="auto"/>
            </w:tcBorders>
          </w:tcPr>
          <w:p w14:paraId="3F27239B" w14:textId="77777777" w:rsidR="00B35955" w:rsidRPr="00A778F0" w:rsidRDefault="00B35955" w:rsidP="00691517">
            <w:pPr>
              <w:rPr>
                <w:bCs/>
              </w:rPr>
            </w:pPr>
            <w:r>
              <w:rPr>
                <w:bCs/>
              </w:rPr>
              <w:t>25.7532</w:t>
            </w:r>
          </w:p>
        </w:tc>
        <w:tc>
          <w:tcPr>
            <w:tcW w:w="1079" w:type="dxa"/>
            <w:tcBorders>
              <w:top w:val="single" w:sz="4" w:space="0" w:color="auto"/>
            </w:tcBorders>
          </w:tcPr>
          <w:p w14:paraId="5B8DB830" w14:textId="77777777" w:rsidR="00B35955" w:rsidRDefault="00B35955" w:rsidP="00691517">
            <w:pPr>
              <w:rPr>
                <w:bCs/>
              </w:rPr>
            </w:pPr>
            <w:hyperlink r:id="rId299">
              <w:r>
                <w:rPr>
                  <w:rStyle w:val="Hyperlink"/>
                </w:rPr>
                <w:t>DE</w:t>
              </w:r>
            </w:hyperlink>
          </w:p>
          <w:p w14:paraId="66E00332" w14:textId="77777777" w:rsidR="00B35955" w:rsidRDefault="00B35955" w:rsidP="00691517">
            <w:pPr>
              <w:rPr>
                <w:bCs/>
              </w:rPr>
            </w:pPr>
            <w:hyperlink r:id="rId300">
              <w:r>
                <w:rPr>
                  <w:rStyle w:val="Hyperlink"/>
                </w:rPr>
                <w:t>FR</w:t>
              </w:r>
            </w:hyperlink>
          </w:p>
          <w:p w14:paraId="3AE7755F" w14:textId="77777777" w:rsidR="00B35955" w:rsidRDefault="00B35955" w:rsidP="00691517">
            <w:pPr>
              <w:rPr>
                <w:bCs/>
              </w:rPr>
            </w:pPr>
            <w:hyperlink r:id="rId301">
              <w:r>
                <w:rPr>
                  <w:rStyle w:val="Hyperlink"/>
                </w:rPr>
                <w:t>IT</w:t>
              </w:r>
            </w:hyperlink>
          </w:p>
        </w:tc>
        <w:tc>
          <w:tcPr>
            <w:tcW w:w="2876" w:type="dxa"/>
            <w:tcBorders>
              <w:top w:val="single" w:sz="4" w:space="0" w:color="auto"/>
            </w:tcBorders>
          </w:tcPr>
          <w:p w14:paraId="6B488558" w14:textId="77777777" w:rsidR="00BD6D60" w:rsidRDefault="00B35955" w:rsidP="00691517">
            <w:proofErr w:type="spellStart"/>
            <w:r>
              <w:t>Fra</w:t>
            </w:r>
            <w:proofErr w:type="spellEnd"/>
            <w:r>
              <w:t xml:space="preserve">. Roth Pasquier. </w:t>
            </w:r>
          </w:p>
          <w:p w14:paraId="5C8EA00A" w14:textId="60C7C7CA" w:rsidR="00B35955" w:rsidRDefault="00B35955" w:rsidP="00691517">
            <w:r>
              <w:t>Aufkleber auf unseren Früchten. Auch in unseren Böden?</w:t>
            </w:r>
          </w:p>
        </w:tc>
        <w:tc>
          <w:tcPr>
            <w:tcW w:w="4492" w:type="dxa"/>
            <w:tcBorders>
              <w:top w:val="single" w:sz="4" w:space="0" w:color="auto"/>
            </w:tcBorders>
          </w:tcPr>
          <w:p w14:paraId="6D94CFDA" w14:textId="2EC02124" w:rsidR="00B35955" w:rsidRPr="007C35BD" w:rsidRDefault="00B35955" w:rsidP="00F421AD">
            <w:r w:rsidRPr="007C35BD">
              <w:t xml:space="preserve">Die Plastiketiketten auf Früchten und Gemüse sind für die Kompostierung ein reales Problem, </w:t>
            </w:r>
            <w:proofErr w:type="spellStart"/>
            <w:r w:rsidRPr="007C35BD">
              <w:t>insbeson</w:t>
            </w:r>
            <w:r w:rsidR="00F421AD">
              <w:t>-</w:t>
            </w:r>
            <w:r w:rsidRPr="007C35BD">
              <w:t>dere</w:t>
            </w:r>
            <w:proofErr w:type="spellEnd"/>
            <w:r w:rsidRPr="007C35BD">
              <w:t xml:space="preserve"> in industriellen Anlagen, wo sie nicht abgebaut werden und den Kompost mit Mikroplastik </w:t>
            </w:r>
            <w:proofErr w:type="spellStart"/>
            <w:r w:rsidRPr="007C35BD">
              <w:t>verunreini</w:t>
            </w:r>
            <w:proofErr w:type="spellEnd"/>
            <w:r w:rsidR="00F421AD">
              <w:t>-</w:t>
            </w:r>
            <w:r w:rsidRPr="007C35BD">
              <w:t xml:space="preserve">gen. </w:t>
            </w:r>
            <w:proofErr w:type="gramStart"/>
            <w:r w:rsidRPr="007C35BD">
              <w:t>Mehrere Ländern</w:t>
            </w:r>
            <w:proofErr w:type="gramEnd"/>
            <w:r w:rsidRPr="007C35BD">
              <w:t xml:space="preserve"> erwägen, die Etiketten zu </w:t>
            </w:r>
            <w:proofErr w:type="spellStart"/>
            <w:r w:rsidRPr="007C35BD">
              <w:t>ver</w:t>
            </w:r>
            <w:proofErr w:type="spellEnd"/>
            <w:r w:rsidR="00F421AD">
              <w:t>-</w:t>
            </w:r>
            <w:r w:rsidRPr="007C35BD">
              <w:t>bieten oder durch kompostierbare Alternativen oder Lasermarkierungen zu ersetzen.</w:t>
            </w:r>
            <w:r w:rsidRPr="007C35BD">
              <w:br/>
            </w:r>
            <w:proofErr w:type="gramStart"/>
            <w:r w:rsidRPr="007C35BD">
              <w:t>Erwägt</w:t>
            </w:r>
            <w:proofErr w:type="gramEnd"/>
            <w:r w:rsidRPr="007C35BD">
              <w:t xml:space="preserve"> der Bundesrat ein Verbot von nicht </w:t>
            </w:r>
            <w:proofErr w:type="spellStart"/>
            <w:r w:rsidRPr="007C35BD">
              <w:t>kompo</w:t>
            </w:r>
            <w:proofErr w:type="spellEnd"/>
            <w:r w:rsidR="00F421AD">
              <w:t>-</w:t>
            </w:r>
            <w:r w:rsidRPr="007C35BD">
              <w:t>stierbaren Etiketten oder die Einführung nachhaltiger Lösungen? </w:t>
            </w:r>
          </w:p>
        </w:tc>
      </w:tr>
      <w:tr w:rsidR="00B35955" w:rsidRPr="002F334C" w14:paraId="5E956CB4" w14:textId="77777777" w:rsidTr="00691517">
        <w:trPr>
          <w:trHeight w:val="911"/>
        </w:trPr>
        <w:tc>
          <w:tcPr>
            <w:tcW w:w="1051" w:type="dxa"/>
            <w:tcBorders>
              <w:top w:val="single" w:sz="4" w:space="0" w:color="auto"/>
            </w:tcBorders>
          </w:tcPr>
          <w:p w14:paraId="18C4ABFB" w14:textId="77777777" w:rsidR="00B35955" w:rsidRPr="002F334C" w:rsidRDefault="00B35955" w:rsidP="00691517">
            <w:pPr>
              <w:rPr>
                <w:bCs/>
              </w:rPr>
            </w:pPr>
            <w:r w:rsidRPr="002F334C">
              <w:rPr>
                <w:bCs/>
              </w:rPr>
              <w:t>25.7538</w:t>
            </w:r>
          </w:p>
        </w:tc>
        <w:tc>
          <w:tcPr>
            <w:tcW w:w="1079" w:type="dxa"/>
            <w:tcBorders>
              <w:top w:val="single" w:sz="4" w:space="0" w:color="auto"/>
            </w:tcBorders>
          </w:tcPr>
          <w:p w14:paraId="4C067C79" w14:textId="77777777" w:rsidR="00B35955" w:rsidRPr="002F334C" w:rsidRDefault="00B35955" w:rsidP="00691517">
            <w:pPr>
              <w:rPr>
                <w:bCs/>
              </w:rPr>
            </w:pPr>
            <w:hyperlink r:id="rId302">
              <w:r w:rsidRPr="002F334C">
                <w:rPr>
                  <w:rStyle w:val="Hyperlink"/>
                </w:rPr>
                <w:t>DE</w:t>
              </w:r>
            </w:hyperlink>
          </w:p>
          <w:p w14:paraId="2FE20D74" w14:textId="77777777" w:rsidR="00B35955" w:rsidRPr="002F334C" w:rsidRDefault="00B35955" w:rsidP="00691517">
            <w:pPr>
              <w:rPr>
                <w:bCs/>
              </w:rPr>
            </w:pPr>
            <w:hyperlink r:id="rId303">
              <w:r w:rsidRPr="002F334C">
                <w:rPr>
                  <w:rStyle w:val="Hyperlink"/>
                </w:rPr>
                <w:t>FR</w:t>
              </w:r>
            </w:hyperlink>
          </w:p>
          <w:p w14:paraId="0E2AF50F" w14:textId="77777777" w:rsidR="00B35955" w:rsidRPr="002F334C" w:rsidRDefault="00B35955" w:rsidP="00691517">
            <w:pPr>
              <w:rPr>
                <w:bCs/>
              </w:rPr>
            </w:pPr>
            <w:hyperlink r:id="rId304">
              <w:r w:rsidRPr="002F334C">
                <w:rPr>
                  <w:rStyle w:val="Hyperlink"/>
                </w:rPr>
                <w:t>IT</w:t>
              </w:r>
            </w:hyperlink>
          </w:p>
        </w:tc>
        <w:tc>
          <w:tcPr>
            <w:tcW w:w="2876" w:type="dxa"/>
            <w:tcBorders>
              <w:top w:val="single" w:sz="4" w:space="0" w:color="auto"/>
            </w:tcBorders>
          </w:tcPr>
          <w:p w14:paraId="57CCB059" w14:textId="77777777" w:rsidR="002F334C" w:rsidRDefault="00B35955" w:rsidP="00691517">
            <w:proofErr w:type="spellStart"/>
            <w:r w:rsidRPr="002F334C">
              <w:t>Fra</w:t>
            </w:r>
            <w:proofErr w:type="spellEnd"/>
            <w:r w:rsidRPr="002F334C">
              <w:t xml:space="preserve">. Fehlmann </w:t>
            </w:r>
            <w:proofErr w:type="spellStart"/>
            <w:r w:rsidRPr="002F334C">
              <w:t>Rielle</w:t>
            </w:r>
            <w:proofErr w:type="spellEnd"/>
            <w:r w:rsidRPr="002F334C">
              <w:t xml:space="preserve">. </w:t>
            </w:r>
          </w:p>
          <w:p w14:paraId="2107F2BA" w14:textId="0E1F09EE" w:rsidR="00B35955" w:rsidRPr="002F334C" w:rsidRDefault="002F334C" w:rsidP="00691517">
            <w:r w:rsidRPr="002F334C">
              <w:t>Wenn die Post Werbung und Konsum fördert!</w:t>
            </w:r>
          </w:p>
        </w:tc>
        <w:tc>
          <w:tcPr>
            <w:tcW w:w="4492" w:type="dxa"/>
            <w:tcBorders>
              <w:top w:val="single" w:sz="4" w:space="0" w:color="auto"/>
            </w:tcBorders>
          </w:tcPr>
          <w:p w14:paraId="2671BCB8" w14:textId="6FDB9016" w:rsidR="002F334C" w:rsidRPr="002F334C" w:rsidRDefault="002F334C" w:rsidP="002F334C">
            <w:r w:rsidRPr="002F334C">
              <w:t>Die Post verschickt personalisierte Briefe, in denen sie dazu auffordert, einen Aufkleber auf dem Brief</w:t>
            </w:r>
            <w:r>
              <w:t>-</w:t>
            </w:r>
            <w:r w:rsidRPr="002F334C">
              <w:t>kasten anzubringen, der Werbung zulässt; dafür werden täglich «Geschenke» angeboten.</w:t>
            </w:r>
          </w:p>
          <w:p w14:paraId="7461B336" w14:textId="55337E86" w:rsidR="002F334C" w:rsidRPr="002F334C" w:rsidRDefault="002F334C" w:rsidP="002F334C">
            <w:r w:rsidRPr="002F334C">
              <w:t xml:space="preserve">Es handelt sich dabei um Produktwerbung oder </w:t>
            </w:r>
            <w:proofErr w:type="spellStart"/>
            <w:r w:rsidRPr="002F334C">
              <w:t>ver</w:t>
            </w:r>
            <w:r>
              <w:t>-</w:t>
            </w:r>
            <w:r w:rsidRPr="002F334C">
              <w:t>schiedene</w:t>
            </w:r>
            <w:proofErr w:type="spellEnd"/>
            <w:r w:rsidRPr="002F334C">
              <w:t xml:space="preserve"> Muster.</w:t>
            </w:r>
          </w:p>
          <w:p w14:paraId="63250CAF" w14:textId="3BA6B22C" w:rsidR="002F334C" w:rsidRPr="002F334C" w:rsidRDefault="002F334C" w:rsidP="002F334C">
            <w:r w:rsidRPr="002F334C">
              <w:t>- Ist es in einer Zeit, in der man sich um Umwelt</w:t>
            </w:r>
            <w:r>
              <w:t>-</w:t>
            </w:r>
            <w:r w:rsidRPr="002F334C">
              <w:t>schutz und weniger Werbung bemüht, die Aufgabe der Post, im Gegensatz dazu die Förderung eines ungezügelten Konsums zu unterstützen?</w:t>
            </w:r>
          </w:p>
          <w:p w14:paraId="48F79ED7" w14:textId="1F648F56" w:rsidR="00B35955" w:rsidRPr="002F334C" w:rsidRDefault="002F334C" w:rsidP="002F334C">
            <w:r w:rsidRPr="002F334C">
              <w:t>- Wie beurteilt dies der Bundesrat?</w:t>
            </w:r>
          </w:p>
        </w:tc>
      </w:tr>
      <w:tr w:rsidR="00B35955" w14:paraId="7C075FCA" w14:textId="77777777" w:rsidTr="00691517">
        <w:trPr>
          <w:trHeight w:val="911"/>
        </w:trPr>
        <w:tc>
          <w:tcPr>
            <w:tcW w:w="1051" w:type="dxa"/>
            <w:tcBorders>
              <w:top w:val="single" w:sz="4" w:space="0" w:color="auto"/>
            </w:tcBorders>
          </w:tcPr>
          <w:p w14:paraId="257823FD" w14:textId="77777777" w:rsidR="00B35955" w:rsidRPr="00A778F0" w:rsidRDefault="00B35955" w:rsidP="00691517">
            <w:pPr>
              <w:rPr>
                <w:bCs/>
              </w:rPr>
            </w:pPr>
            <w:r>
              <w:rPr>
                <w:bCs/>
              </w:rPr>
              <w:t>25.7549</w:t>
            </w:r>
          </w:p>
        </w:tc>
        <w:tc>
          <w:tcPr>
            <w:tcW w:w="1079" w:type="dxa"/>
            <w:tcBorders>
              <w:top w:val="single" w:sz="4" w:space="0" w:color="auto"/>
            </w:tcBorders>
          </w:tcPr>
          <w:p w14:paraId="0D095849" w14:textId="77777777" w:rsidR="00B35955" w:rsidRDefault="00B35955" w:rsidP="00691517">
            <w:pPr>
              <w:rPr>
                <w:bCs/>
              </w:rPr>
            </w:pPr>
            <w:hyperlink r:id="rId305">
              <w:r>
                <w:rPr>
                  <w:rStyle w:val="Hyperlink"/>
                </w:rPr>
                <w:t>DE</w:t>
              </w:r>
            </w:hyperlink>
          </w:p>
          <w:p w14:paraId="3A8CA4EA" w14:textId="77777777" w:rsidR="00B35955" w:rsidRDefault="00B35955" w:rsidP="00691517">
            <w:pPr>
              <w:rPr>
                <w:bCs/>
              </w:rPr>
            </w:pPr>
            <w:hyperlink r:id="rId306">
              <w:r>
                <w:rPr>
                  <w:rStyle w:val="Hyperlink"/>
                </w:rPr>
                <w:t>FR</w:t>
              </w:r>
            </w:hyperlink>
          </w:p>
          <w:p w14:paraId="409F67EB" w14:textId="77777777" w:rsidR="00B35955" w:rsidRDefault="00B35955" w:rsidP="00691517">
            <w:pPr>
              <w:rPr>
                <w:bCs/>
              </w:rPr>
            </w:pPr>
            <w:hyperlink r:id="rId307">
              <w:r>
                <w:rPr>
                  <w:rStyle w:val="Hyperlink"/>
                </w:rPr>
                <w:t>IT</w:t>
              </w:r>
            </w:hyperlink>
          </w:p>
        </w:tc>
        <w:tc>
          <w:tcPr>
            <w:tcW w:w="2876" w:type="dxa"/>
            <w:tcBorders>
              <w:top w:val="single" w:sz="4" w:space="0" w:color="auto"/>
            </w:tcBorders>
          </w:tcPr>
          <w:p w14:paraId="5534C50C" w14:textId="77777777" w:rsidR="00BD6D60" w:rsidRDefault="00B35955" w:rsidP="00691517">
            <w:proofErr w:type="spellStart"/>
            <w:r>
              <w:t>Fra</w:t>
            </w:r>
            <w:proofErr w:type="spellEnd"/>
            <w:r>
              <w:t xml:space="preserve">. Töngi. </w:t>
            </w:r>
          </w:p>
          <w:p w14:paraId="3E628414" w14:textId="58306F90" w:rsidR="00B35955" w:rsidRDefault="00B35955" w:rsidP="00691517">
            <w:r>
              <w:t>Wann werden Biodiversitäts- und Bodenstrategie in den UVP von ASTRA und BAV berücksichtigt?</w:t>
            </w:r>
          </w:p>
        </w:tc>
        <w:tc>
          <w:tcPr>
            <w:tcW w:w="4492" w:type="dxa"/>
            <w:tcBorders>
              <w:top w:val="single" w:sz="4" w:space="0" w:color="auto"/>
            </w:tcBorders>
          </w:tcPr>
          <w:p w14:paraId="6471C7B5" w14:textId="6E3D9895" w:rsidR="00B35955" w:rsidRPr="007C35BD" w:rsidRDefault="00B35955" w:rsidP="00691517">
            <w:r w:rsidRPr="007C35BD">
              <w:t xml:space="preserve">Die Massnahme 7 des Berichts von ASTRA und BAV an die </w:t>
            </w:r>
            <w:proofErr w:type="spellStart"/>
            <w:r w:rsidRPr="007C35BD">
              <w:t>KVF</w:t>
            </w:r>
            <w:proofErr w:type="spellEnd"/>
            <w:r w:rsidRPr="007C35BD">
              <w:t xml:space="preserve">-N (2021), zum Einbezug der </w:t>
            </w:r>
            <w:proofErr w:type="spellStart"/>
            <w:r w:rsidRPr="007C35BD">
              <w:t>Biodiversi</w:t>
            </w:r>
            <w:r w:rsidR="00F421AD">
              <w:t>-</w:t>
            </w:r>
            <w:r w:rsidRPr="007C35BD">
              <w:t>täts</w:t>
            </w:r>
            <w:proofErr w:type="spellEnd"/>
            <w:r w:rsidRPr="007C35BD">
              <w:t>- und Bodenstrategie in den Umweltverträglich</w:t>
            </w:r>
            <w:r w:rsidR="00F421AD">
              <w:t>-</w:t>
            </w:r>
            <w:proofErr w:type="spellStart"/>
            <w:r w:rsidRPr="007C35BD">
              <w:t>keitsprüfungen</w:t>
            </w:r>
            <w:proofErr w:type="spellEnd"/>
            <w:r w:rsidRPr="007C35BD">
              <w:t xml:space="preserve"> (UVP) im Verkehrsbereich, ist laut einem</w:t>
            </w:r>
            <w:hyperlink r:id="rId308">
              <w:r w:rsidRPr="007C35BD">
                <w:rPr>
                  <w:u w:val="single"/>
                </w:rPr>
                <w:t xml:space="preserve"> Bericht des </w:t>
              </w:r>
              <w:proofErr w:type="spellStart"/>
              <w:r w:rsidRPr="007C35BD">
                <w:rPr>
                  <w:u w:val="single"/>
                </w:rPr>
                <w:t>BAFU</w:t>
              </w:r>
              <w:proofErr w:type="spellEnd"/>
            </w:hyperlink>
            <w:r w:rsidRPr="007C35BD">
              <w:t> (2025) teilweise umgesetzt. Das weitere Vorgehen sei «in Diskussion».</w:t>
            </w:r>
            <w:r w:rsidRPr="007C35BD">
              <w:br/>
              <w:t>- Was bedeutet das konkret?</w:t>
            </w:r>
            <w:r w:rsidRPr="007C35BD">
              <w:br/>
              <w:t xml:space="preserve">- Bis wann wird die Massnahme vollständig </w:t>
            </w:r>
            <w:proofErr w:type="spellStart"/>
            <w:r w:rsidRPr="007C35BD">
              <w:t>umge</w:t>
            </w:r>
            <w:proofErr w:type="spellEnd"/>
            <w:r w:rsidR="00F421AD">
              <w:t>-</w:t>
            </w:r>
            <w:r w:rsidRPr="007C35BD">
              <w:t>setzt sein?</w:t>
            </w:r>
            <w:r w:rsidRPr="007C35BD">
              <w:br/>
              <w:t>- Welche weiteren Ämter planen, diese Strategien in ihren UVP zu integrieren und bis wann?</w:t>
            </w:r>
            <w:r w:rsidRPr="007C35BD">
              <w:br/>
              <w:t>- Welche planen das nicht und warum?</w:t>
            </w:r>
          </w:p>
        </w:tc>
      </w:tr>
    </w:tbl>
    <w:p w14:paraId="31979271"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20542BDF" w14:textId="77777777" w:rsidTr="00691517">
        <w:trPr>
          <w:trHeight w:val="911"/>
        </w:trPr>
        <w:tc>
          <w:tcPr>
            <w:tcW w:w="1051" w:type="dxa"/>
            <w:tcBorders>
              <w:top w:val="single" w:sz="4" w:space="0" w:color="auto"/>
            </w:tcBorders>
          </w:tcPr>
          <w:p w14:paraId="41F2BDF2" w14:textId="5E670780" w:rsidR="00B35955" w:rsidRPr="00A778F0" w:rsidRDefault="00B35955" w:rsidP="00691517">
            <w:pPr>
              <w:rPr>
                <w:bCs/>
              </w:rPr>
            </w:pPr>
            <w:r>
              <w:rPr>
                <w:bCs/>
              </w:rPr>
              <w:lastRenderedPageBreak/>
              <w:t>25.7560</w:t>
            </w:r>
          </w:p>
        </w:tc>
        <w:tc>
          <w:tcPr>
            <w:tcW w:w="1079" w:type="dxa"/>
            <w:tcBorders>
              <w:top w:val="single" w:sz="4" w:space="0" w:color="auto"/>
            </w:tcBorders>
          </w:tcPr>
          <w:p w14:paraId="186DC69B" w14:textId="77777777" w:rsidR="00B35955" w:rsidRDefault="00B35955" w:rsidP="00691517">
            <w:pPr>
              <w:rPr>
                <w:bCs/>
              </w:rPr>
            </w:pPr>
            <w:hyperlink r:id="rId309">
              <w:r>
                <w:rPr>
                  <w:rStyle w:val="Hyperlink"/>
                </w:rPr>
                <w:t>DE</w:t>
              </w:r>
            </w:hyperlink>
          </w:p>
          <w:p w14:paraId="4668EC0B" w14:textId="77777777" w:rsidR="00B35955" w:rsidRDefault="00B35955" w:rsidP="00691517">
            <w:pPr>
              <w:rPr>
                <w:bCs/>
              </w:rPr>
            </w:pPr>
            <w:hyperlink r:id="rId310">
              <w:r>
                <w:rPr>
                  <w:rStyle w:val="Hyperlink"/>
                </w:rPr>
                <w:t>FR</w:t>
              </w:r>
            </w:hyperlink>
          </w:p>
          <w:p w14:paraId="423443A1" w14:textId="77777777" w:rsidR="00B35955" w:rsidRDefault="00B35955" w:rsidP="00691517">
            <w:pPr>
              <w:rPr>
                <w:bCs/>
              </w:rPr>
            </w:pPr>
            <w:hyperlink r:id="rId311">
              <w:r>
                <w:rPr>
                  <w:rStyle w:val="Hyperlink"/>
                </w:rPr>
                <w:t>IT</w:t>
              </w:r>
            </w:hyperlink>
          </w:p>
        </w:tc>
        <w:tc>
          <w:tcPr>
            <w:tcW w:w="2876" w:type="dxa"/>
            <w:tcBorders>
              <w:top w:val="single" w:sz="4" w:space="0" w:color="auto"/>
            </w:tcBorders>
          </w:tcPr>
          <w:p w14:paraId="744081CE" w14:textId="77777777" w:rsidR="00BD6D60" w:rsidRDefault="00B35955" w:rsidP="00691517">
            <w:proofErr w:type="spellStart"/>
            <w:r>
              <w:t>Fra</w:t>
            </w:r>
            <w:proofErr w:type="spellEnd"/>
            <w:r>
              <w:t xml:space="preserve">. Clivaz Christophe. </w:t>
            </w:r>
          </w:p>
          <w:p w14:paraId="6A1344F6" w14:textId="212FD657" w:rsidR="00B35955" w:rsidRDefault="00B35955" w:rsidP="00691517">
            <w:r>
              <w:t>Rechtlicher Rahmen und Risiken der Antennen für das Satelliten</w:t>
            </w:r>
            <w:r w:rsidR="00F421AD">
              <w:t>-</w:t>
            </w:r>
            <w:r>
              <w:t>netzwerk Starlink</w:t>
            </w:r>
          </w:p>
        </w:tc>
        <w:tc>
          <w:tcPr>
            <w:tcW w:w="4492" w:type="dxa"/>
            <w:tcBorders>
              <w:top w:val="single" w:sz="4" w:space="0" w:color="auto"/>
            </w:tcBorders>
          </w:tcPr>
          <w:p w14:paraId="00498A88" w14:textId="4C137301" w:rsidR="00B35955" w:rsidRPr="007C35BD" w:rsidRDefault="00B35955" w:rsidP="00691517">
            <w:r w:rsidRPr="007C35BD">
              <w:t>SpaceX hat beim Bundesamt für Kommunikation ein Gesuch um eine Funkkonzession eingereicht, damit es in Leuk 40 Antennen für sein Satellitennetzwerk Starlink errichten kann.</w:t>
            </w:r>
            <w:r w:rsidRPr="007C35BD">
              <w:br/>
              <w:t>- Welche Vorschriften gelten für die Frequenzen von Gateways zu Satelliten im Orbit?</w:t>
            </w:r>
            <w:r w:rsidRPr="007C35BD">
              <w:br/>
              <w:t>- Was sind die Risiken für die Gesundheit und die Umwelt?</w:t>
            </w:r>
            <w:r w:rsidRPr="007C35BD">
              <w:br/>
              <w:t>- Wie gross ist der Energieverbrauch und die Treib</w:t>
            </w:r>
            <w:r w:rsidR="00F421AD">
              <w:t>-</w:t>
            </w:r>
            <w:proofErr w:type="spellStart"/>
            <w:r w:rsidRPr="007C35BD">
              <w:t>hausgasbilanz</w:t>
            </w:r>
            <w:proofErr w:type="spellEnd"/>
            <w:r w:rsidRPr="007C35BD">
              <w:t xml:space="preserve"> dieser Technologie im Vergleich zu anderen Arten des Internetzugangs?</w:t>
            </w:r>
          </w:p>
        </w:tc>
      </w:tr>
      <w:tr w:rsidR="00B35955" w14:paraId="56C69E7D" w14:textId="77777777" w:rsidTr="00691517">
        <w:trPr>
          <w:trHeight w:val="911"/>
        </w:trPr>
        <w:tc>
          <w:tcPr>
            <w:tcW w:w="1051" w:type="dxa"/>
            <w:tcBorders>
              <w:top w:val="single" w:sz="4" w:space="0" w:color="auto"/>
            </w:tcBorders>
          </w:tcPr>
          <w:p w14:paraId="5823C0C9" w14:textId="77777777" w:rsidR="00B35955" w:rsidRPr="00A778F0" w:rsidRDefault="00B35955" w:rsidP="00691517">
            <w:pPr>
              <w:rPr>
                <w:bCs/>
              </w:rPr>
            </w:pPr>
            <w:r>
              <w:rPr>
                <w:bCs/>
              </w:rPr>
              <w:t>25.7567</w:t>
            </w:r>
          </w:p>
        </w:tc>
        <w:tc>
          <w:tcPr>
            <w:tcW w:w="1079" w:type="dxa"/>
            <w:tcBorders>
              <w:top w:val="single" w:sz="4" w:space="0" w:color="auto"/>
            </w:tcBorders>
          </w:tcPr>
          <w:p w14:paraId="6EA7BEC6" w14:textId="77777777" w:rsidR="00B35955" w:rsidRDefault="00B35955" w:rsidP="00691517">
            <w:pPr>
              <w:rPr>
                <w:bCs/>
              </w:rPr>
            </w:pPr>
            <w:hyperlink r:id="rId312">
              <w:r>
                <w:rPr>
                  <w:rStyle w:val="Hyperlink"/>
                </w:rPr>
                <w:t>DE</w:t>
              </w:r>
            </w:hyperlink>
          </w:p>
          <w:p w14:paraId="344EB761" w14:textId="77777777" w:rsidR="00B35955" w:rsidRDefault="00B35955" w:rsidP="00691517">
            <w:pPr>
              <w:rPr>
                <w:bCs/>
              </w:rPr>
            </w:pPr>
            <w:hyperlink r:id="rId313">
              <w:r>
                <w:rPr>
                  <w:rStyle w:val="Hyperlink"/>
                </w:rPr>
                <w:t>FR</w:t>
              </w:r>
            </w:hyperlink>
          </w:p>
          <w:p w14:paraId="4ADDCB0C" w14:textId="77777777" w:rsidR="00B35955" w:rsidRDefault="00B35955" w:rsidP="00691517">
            <w:pPr>
              <w:rPr>
                <w:bCs/>
              </w:rPr>
            </w:pPr>
            <w:hyperlink r:id="rId314">
              <w:r>
                <w:rPr>
                  <w:rStyle w:val="Hyperlink"/>
                </w:rPr>
                <w:t>IT</w:t>
              </w:r>
            </w:hyperlink>
          </w:p>
        </w:tc>
        <w:tc>
          <w:tcPr>
            <w:tcW w:w="2876" w:type="dxa"/>
            <w:tcBorders>
              <w:top w:val="single" w:sz="4" w:space="0" w:color="auto"/>
            </w:tcBorders>
          </w:tcPr>
          <w:p w14:paraId="23286FBA" w14:textId="77777777" w:rsidR="00BD6D60" w:rsidRDefault="00B35955" w:rsidP="00691517">
            <w:proofErr w:type="spellStart"/>
            <w:r>
              <w:t>Fra</w:t>
            </w:r>
            <w:proofErr w:type="spellEnd"/>
            <w:r>
              <w:t xml:space="preserve">. Schaffner. </w:t>
            </w:r>
          </w:p>
          <w:p w14:paraId="39C357C9" w14:textId="66EA5B3F" w:rsidR="00B35955" w:rsidRDefault="00B35955" w:rsidP="00691517">
            <w:r>
              <w:t>Rückerstattung der Mineralöl</w:t>
            </w:r>
            <w:r w:rsidR="00F421AD">
              <w:t>-</w:t>
            </w:r>
            <w:r>
              <w:t xml:space="preserve">steuer: wie wird dem </w:t>
            </w:r>
            <w:proofErr w:type="spellStart"/>
            <w:r>
              <w:t>Verur</w:t>
            </w:r>
            <w:r w:rsidR="00F421AD">
              <w:t>-</w:t>
            </w:r>
            <w:r>
              <w:t>sacherprinzip</w:t>
            </w:r>
            <w:proofErr w:type="spellEnd"/>
            <w:r>
              <w:t xml:space="preserve"> Rechnung </w:t>
            </w:r>
            <w:proofErr w:type="spellStart"/>
            <w:r>
              <w:t>getra</w:t>
            </w:r>
            <w:proofErr w:type="spellEnd"/>
            <w:r w:rsidR="00F421AD">
              <w:t>-</w:t>
            </w:r>
            <w:r>
              <w:t>gen?</w:t>
            </w:r>
          </w:p>
        </w:tc>
        <w:tc>
          <w:tcPr>
            <w:tcW w:w="4492" w:type="dxa"/>
            <w:tcBorders>
              <w:top w:val="single" w:sz="4" w:space="0" w:color="auto"/>
            </w:tcBorders>
          </w:tcPr>
          <w:p w14:paraId="160B9E5A" w14:textId="34B97647" w:rsidR="00B35955" w:rsidRPr="007C35BD" w:rsidRDefault="00B35955" w:rsidP="00691517">
            <w:r w:rsidRPr="007C35BD">
              <w:t xml:space="preserve">In seiner Stellungnahme zur </w:t>
            </w:r>
            <w:hyperlink r:id="rId315">
              <w:r w:rsidRPr="007C35BD">
                <w:rPr>
                  <w:u w:val="single"/>
                </w:rPr>
                <w:t>Mo. 24.3786</w:t>
              </w:r>
            </w:hyperlink>
            <w:r w:rsidRPr="007C35BD">
              <w:t xml:space="preserve"> schreibt der Bundesrat: «Dem Verursacherprinzip wird heute insoweit Rechnung getragen, als Beiträge an Um</w:t>
            </w:r>
            <w:r w:rsidR="00F421AD">
              <w:t>-</w:t>
            </w:r>
            <w:r w:rsidRPr="007C35BD">
              <w:t xml:space="preserve">weltschutzmassnahmen aus </w:t>
            </w:r>
            <w:proofErr w:type="spellStart"/>
            <w:r w:rsidRPr="007C35BD">
              <w:t>Mineralölsteuerein</w:t>
            </w:r>
            <w:proofErr w:type="spellEnd"/>
            <w:r w:rsidR="00F421AD">
              <w:t>-</w:t>
            </w:r>
            <w:r w:rsidRPr="007C35BD">
              <w:t xml:space="preserve">nahmen finanziert werden». Trotzdem empfiehlt er die </w:t>
            </w:r>
            <w:hyperlink r:id="rId316">
              <w:r w:rsidRPr="007C35BD">
                <w:rPr>
                  <w:u w:val="single"/>
                </w:rPr>
                <w:t>Mo. 24.3776</w:t>
              </w:r>
            </w:hyperlink>
            <w:r w:rsidRPr="007C35BD">
              <w:t xml:space="preserve"> über die Aufhebung der Mineral</w:t>
            </w:r>
            <w:r w:rsidR="00F421AD">
              <w:t>-</w:t>
            </w:r>
            <w:r w:rsidRPr="007C35BD">
              <w:t>ölsteuer-Rückerstattung zur Ablehnung.</w:t>
            </w:r>
            <w:r w:rsidRPr="007C35BD">
              <w:br/>
              <w:t>Wie wird in diesem Fall dem Verursacherprinzip Rechnung getragen, wenn ein Teil der Steuer, die dies bewirken soll, den Verursachern zurückerstattet wird?</w:t>
            </w:r>
          </w:p>
        </w:tc>
      </w:tr>
      <w:tr w:rsidR="00B35955" w14:paraId="4AEAE143" w14:textId="77777777" w:rsidTr="00691517">
        <w:trPr>
          <w:trHeight w:val="911"/>
        </w:trPr>
        <w:tc>
          <w:tcPr>
            <w:tcW w:w="1051" w:type="dxa"/>
            <w:tcBorders>
              <w:top w:val="single" w:sz="4" w:space="0" w:color="auto"/>
            </w:tcBorders>
          </w:tcPr>
          <w:p w14:paraId="1CBAF94E" w14:textId="77777777" w:rsidR="00B35955" w:rsidRPr="00A778F0" w:rsidRDefault="00B35955" w:rsidP="00691517">
            <w:pPr>
              <w:rPr>
                <w:bCs/>
              </w:rPr>
            </w:pPr>
            <w:r>
              <w:rPr>
                <w:bCs/>
              </w:rPr>
              <w:t>25.7569</w:t>
            </w:r>
          </w:p>
        </w:tc>
        <w:tc>
          <w:tcPr>
            <w:tcW w:w="1079" w:type="dxa"/>
            <w:tcBorders>
              <w:top w:val="single" w:sz="4" w:space="0" w:color="auto"/>
            </w:tcBorders>
          </w:tcPr>
          <w:p w14:paraId="4BFADB49" w14:textId="77777777" w:rsidR="00B35955" w:rsidRDefault="00B35955" w:rsidP="00691517">
            <w:pPr>
              <w:rPr>
                <w:bCs/>
              </w:rPr>
            </w:pPr>
            <w:hyperlink r:id="rId317">
              <w:r>
                <w:rPr>
                  <w:rStyle w:val="Hyperlink"/>
                </w:rPr>
                <w:t>DE</w:t>
              </w:r>
            </w:hyperlink>
          </w:p>
          <w:p w14:paraId="71BB50F7" w14:textId="77777777" w:rsidR="00B35955" w:rsidRDefault="00B35955" w:rsidP="00691517">
            <w:pPr>
              <w:rPr>
                <w:bCs/>
              </w:rPr>
            </w:pPr>
            <w:hyperlink r:id="rId318">
              <w:r>
                <w:rPr>
                  <w:rStyle w:val="Hyperlink"/>
                </w:rPr>
                <w:t>FR</w:t>
              </w:r>
            </w:hyperlink>
          </w:p>
          <w:p w14:paraId="3A1DFE94" w14:textId="77777777" w:rsidR="00B35955" w:rsidRDefault="00B35955" w:rsidP="00691517">
            <w:pPr>
              <w:rPr>
                <w:bCs/>
              </w:rPr>
            </w:pPr>
            <w:hyperlink r:id="rId319">
              <w:r>
                <w:rPr>
                  <w:rStyle w:val="Hyperlink"/>
                </w:rPr>
                <w:t>IT</w:t>
              </w:r>
            </w:hyperlink>
          </w:p>
        </w:tc>
        <w:tc>
          <w:tcPr>
            <w:tcW w:w="2876" w:type="dxa"/>
            <w:tcBorders>
              <w:top w:val="single" w:sz="4" w:space="0" w:color="auto"/>
            </w:tcBorders>
          </w:tcPr>
          <w:p w14:paraId="48639D16" w14:textId="77777777" w:rsidR="00BD6D60" w:rsidRDefault="00B35955" w:rsidP="00691517">
            <w:proofErr w:type="spellStart"/>
            <w:r>
              <w:t>Fra</w:t>
            </w:r>
            <w:proofErr w:type="spellEnd"/>
            <w:r>
              <w:t xml:space="preserve">. Trede. </w:t>
            </w:r>
          </w:p>
          <w:p w14:paraId="2BBC4E81" w14:textId="49FB4DD8" w:rsidR="00B35955" w:rsidRDefault="00B35955" w:rsidP="00691517">
            <w:r>
              <w:t xml:space="preserve">PFAS-Stoffe in Produkten </w:t>
            </w:r>
            <w:proofErr w:type="spellStart"/>
            <w:r>
              <w:t>ver</w:t>
            </w:r>
            <w:proofErr w:type="spellEnd"/>
            <w:r w:rsidR="00F421AD">
              <w:t>-</w:t>
            </w:r>
            <w:r>
              <w:t>bieten, in denen sich diese leicht ersetzen lassen?</w:t>
            </w:r>
          </w:p>
        </w:tc>
        <w:tc>
          <w:tcPr>
            <w:tcW w:w="4492" w:type="dxa"/>
            <w:tcBorders>
              <w:top w:val="single" w:sz="4" w:space="0" w:color="auto"/>
            </w:tcBorders>
          </w:tcPr>
          <w:p w14:paraId="721C836D" w14:textId="77777777" w:rsidR="00B35955" w:rsidRPr="007C35BD" w:rsidRDefault="00B35955" w:rsidP="00691517">
            <w:r w:rsidRPr="007C35BD">
              <w:t xml:space="preserve">In einem Artikel bei </w:t>
            </w:r>
            <w:proofErr w:type="spellStart"/>
            <w:r w:rsidRPr="007C35BD">
              <w:t>tamedia</w:t>
            </w:r>
            <w:proofErr w:type="spellEnd"/>
            <w:r w:rsidRPr="007C35BD">
              <w:t>, vom 11. Juni 2025 steht zu lesen: «Ab 1. November 2026 sollen auch in der Schweiz PFAS-Stoffe verboten sein in Produkten, in denen sich diese leicht ersetzen lassen.»</w:t>
            </w:r>
            <w:r w:rsidRPr="007C35BD">
              <w:br/>
              <w:t>- Kann der Bundesrat diese Aussage bestätigen und wenn ja, weiter konkretisieren?</w:t>
            </w:r>
            <w:r w:rsidRPr="007C35BD">
              <w:br/>
              <w:t>- Wenn nein, was ist sein Fahrplan zum Ersatz von solchen leicht ersetzbaren PFAS-Stoffen?</w:t>
            </w:r>
          </w:p>
        </w:tc>
      </w:tr>
      <w:tr w:rsidR="00B35955" w14:paraId="10BBE76D" w14:textId="77777777" w:rsidTr="00691517">
        <w:trPr>
          <w:trHeight w:val="911"/>
        </w:trPr>
        <w:tc>
          <w:tcPr>
            <w:tcW w:w="1051" w:type="dxa"/>
            <w:tcBorders>
              <w:top w:val="single" w:sz="4" w:space="0" w:color="auto"/>
            </w:tcBorders>
          </w:tcPr>
          <w:p w14:paraId="2FD09A23" w14:textId="77777777" w:rsidR="00B35955" w:rsidRPr="00A778F0" w:rsidRDefault="00B35955" w:rsidP="00691517">
            <w:pPr>
              <w:rPr>
                <w:bCs/>
              </w:rPr>
            </w:pPr>
            <w:r>
              <w:rPr>
                <w:bCs/>
              </w:rPr>
              <w:t>25.7573</w:t>
            </w:r>
          </w:p>
        </w:tc>
        <w:tc>
          <w:tcPr>
            <w:tcW w:w="1079" w:type="dxa"/>
            <w:tcBorders>
              <w:top w:val="single" w:sz="4" w:space="0" w:color="auto"/>
            </w:tcBorders>
          </w:tcPr>
          <w:p w14:paraId="70B5FF89" w14:textId="77777777" w:rsidR="00B35955" w:rsidRDefault="00B35955" w:rsidP="00691517">
            <w:pPr>
              <w:rPr>
                <w:bCs/>
              </w:rPr>
            </w:pPr>
            <w:hyperlink r:id="rId320">
              <w:r>
                <w:rPr>
                  <w:rStyle w:val="Hyperlink"/>
                </w:rPr>
                <w:t>DE</w:t>
              </w:r>
            </w:hyperlink>
          </w:p>
          <w:p w14:paraId="11192E46" w14:textId="77777777" w:rsidR="00B35955" w:rsidRDefault="00B35955" w:rsidP="00691517">
            <w:pPr>
              <w:rPr>
                <w:bCs/>
              </w:rPr>
            </w:pPr>
            <w:hyperlink r:id="rId321">
              <w:r>
                <w:rPr>
                  <w:rStyle w:val="Hyperlink"/>
                </w:rPr>
                <w:t>FR</w:t>
              </w:r>
            </w:hyperlink>
          </w:p>
          <w:p w14:paraId="0E10DE84" w14:textId="77777777" w:rsidR="00B35955" w:rsidRDefault="00B35955" w:rsidP="00691517">
            <w:pPr>
              <w:rPr>
                <w:bCs/>
              </w:rPr>
            </w:pPr>
            <w:hyperlink r:id="rId322">
              <w:r>
                <w:rPr>
                  <w:rStyle w:val="Hyperlink"/>
                </w:rPr>
                <w:t>IT</w:t>
              </w:r>
            </w:hyperlink>
          </w:p>
        </w:tc>
        <w:tc>
          <w:tcPr>
            <w:tcW w:w="2876" w:type="dxa"/>
            <w:tcBorders>
              <w:top w:val="single" w:sz="4" w:space="0" w:color="auto"/>
            </w:tcBorders>
          </w:tcPr>
          <w:p w14:paraId="599ED370" w14:textId="77777777" w:rsidR="00BD6D60" w:rsidRDefault="00B35955" w:rsidP="00691517">
            <w:proofErr w:type="spellStart"/>
            <w:r>
              <w:t>Fra</w:t>
            </w:r>
            <w:proofErr w:type="spellEnd"/>
            <w:r>
              <w:t xml:space="preserve">. Aeschi. </w:t>
            </w:r>
          </w:p>
          <w:p w14:paraId="38353270" w14:textId="308E2E9C" w:rsidR="00B35955" w:rsidRDefault="00B35955" w:rsidP="00691517">
            <w:r>
              <w:t>SRG-Kooperationsvertrag offen legen</w:t>
            </w:r>
          </w:p>
        </w:tc>
        <w:tc>
          <w:tcPr>
            <w:tcW w:w="4492" w:type="dxa"/>
            <w:tcBorders>
              <w:top w:val="single" w:sz="4" w:space="0" w:color="auto"/>
            </w:tcBorders>
          </w:tcPr>
          <w:p w14:paraId="6BDCCD46" w14:textId="4417FD30" w:rsidR="00B35955" w:rsidRPr="007C35BD" w:rsidRDefault="00B35955" w:rsidP="00691517">
            <w:r w:rsidRPr="007C35BD">
              <w:t xml:space="preserve">Ist der Bundesrat ebenfalls der Meinung, dass der Kooperationsvertrag, den die </w:t>
            </w:r>
            <w:proofErr w:type="spellStart"/>
            <w:r w:rsidRPr="007C35BD">
              <w:t>SRG.SSR</w:t>
            </w:r>
            <w:proofErr w:type="spellEnd"/>
            <w:r w:rsidRPr="007C35BD">
              <w:t xml:space="preserve"> mit dem Ver</w:t>
            </w:r>
            <w:r w:rsidR="00F421AD">
              <w:t>-</w:t>
            </w:r>
            <w:proofErr w:type="spellStart"/>
            <w:r w:rsidRPr="007C35BD">
              <w:t>legerverband</w:t>
            </w:r>
            <w:proofErr w:type="spellEnd"/>
            <w:r w:rsidRPr="007C35BD">
              <w:t xml:space="preserve"> abgeschlossen hat, aus Transparenz</w:t>
            </w:r>
            <w:r w:rsidR="00F421AD">
              <w:t>-</w:t>
            </w:r>
            <w:r w:rsidRPr="007C35BD">
              <w:t xml:space="preserve">gründen </w:t>
            </w:r>
            <w:proofErr w:type="gramStart"/>
            <w:r w:rsidRPr="007C35BD">
              <w:t>offen gelegt</w:t>
            </w:r>
            <w:proofErr w:type="gramEnd"/>
            <w:r w:rsidRPr="007C35BD">
              <w:t xml:space="preserve"> werden soll?</w:t>
            </w:r>
          </w:p>
        </w:tc>
      </w:tr>
      <w:tr w:rsidR="00B35955" w14:paraId="7B559781" w14:textId="77777777" w:rsidTr="00691517">
        <w:trPr>
          <w:trHeight w:val="911"/>
        </w:trPr>
        <w:tc>
          <w:tcPr>
            <w:tcW w:w="1051" w:type="dxa"/>
            <w:tcBorders>
              <w:top w:val="single" w:sz="4" w:space="0" w:color="auto"/>
            </w:tcBorders>
          </w:tcPr>
          <w:p w14:paraId="13A9F0C8" w14:textId="77777777" w:rsidR="00B35955" w:rsidRPr="00A778F0" w:rsidRDefault="00B35955" w:rsidP="00691517">
            <w:pPr>
              <w:rPr>
                <w:bCs/>
              </w:rPr>
            </w:pPr>
            <w:r>
              <w:rPr>
                <w:bCs/>
              </w:rPr>
              <w:t>25.7577</w:t>
            </w:r>
          </w:p>
        </w:tc>
        <w:tc>
          <w:tcPr>
            <w:tcW w:w="1079" w:type="dxa"/>
            <w:tcBorders>
              <w:top w:val="single" w:sz="4" w:space="0" w:color="auto"/>
            </w:tcBorders>
          </w:tcPr>
          <w:p w14:paraId="7986D443" w14:textId="77777777" w:rsidR="00B35955" w:rsidRDefault="00B35955" w:rsidP="00691517">
            <w:pPr>
              <w:rPr>
                <w:bCs/>
              </w:rPr>
            </w:pPr>
            <w:hyperlink r:id="rId323">
              <w:r>
                <w:rPr>
                  <w:rStyle w:val="Hyperlink"/>
                </w:rPr>
                <w:t>DE</w:t>
              </w:r>
            </w:hyperlink>
          </w:p>
          <w:p w14:paraId="448A039A" w14:textId="77777777" w:rsidR="00B35955" w:rsidRDefault="00B35955" w:rsidP="00691517">
            <w:pPr>
              <w:rPr>
                <w:bCs/>
              </w:rPr>
            </w:pPr>
            <w:hyperlink r:id="rId324">
              <w:r>
                <w:rPr>
                  <w:rStyle w:val="Hyperlink"/>
                </w:rPr>
                <w:t>FR</w:t>
              </w:r>
            </w:hyperlink>
          </w:p>
          <w:p w14:paraId="7DB90F1F" w14:textId="77777777" w:rsidR="00B35955" w:rsidRDefault="00B35955" w:rsidP="00691517">
            <w:pPr>
              <w:rPr>
                <w:bCs/>
              </w:rPr>
            </w:pPr>
            <w:hyperlink r:id="rId325">
              <w:r>
                <w:rPr>
                  <w:rStyle w:val="Hyperlink"/>
                </w:rPr>
                <w:t>IT</w:t>
              </w:r>
            </w:hyperlink>
          </w:p>
        </w:tc>
        <w:tc>
          <w:tcPr>
            <w:tcW w:w="2876" w:type="dxa"/>
            <w:tcBorders>
              <w:top w:val="single" w:sz="4" w:space="0" w:color="auto"/>
            </w:tcBorders>
          </w:tcPr>
          <w:p w14:paraId="69349D26" w14:textId="77777777" w:rsidR="00BD6D60" w:rsidRDefault="00B35955" w:rsidP="00691517">
            <w:proofErr w:type="spellStart"/>
            <w:r>
              <w:t>Fra</w:t>
            </w:r>
            <w:proofErr w:type="spellEnd"/>
            <w:r>
              <w:t xml:space="preserve">. Tuena. </w:t>
            </w:r>
          </w:p>
          <w:p w14:paraId="3F8612D8" w14:textId="3D225571" w:rsidR="00B35955" w:rsidRDefault="00B35955" w:rsidP="00691517">
            <w:r>
              <w:t>Investitionen mit Steuergeld für unnötige SBB-Cargo-Terminals</w:t>
            </w:r>
          </w:p>
        </w:tc>
        <w:tc>
          <w:tcPr>
            <w:tcW w:w="4492" w:type="dxa"/>
            <w:tcBorders>
              <w:top w:val="single" w:sz="4" w:space="0" w:color="auto"/>
            </w:tcBorders>
          </w:tcPr>
          <w:p w14:paraId="158DC89B" w14:textId="00FCEA83" w:rsidR="00B35955" w:rsidRPr="007C35BD" w:rsidRDefault="00B35955" w:rsidP="00691517">
            <w:r w:rsidRPr="007C35BD">
              <w:t>Die Antwort des Bundesrats zu Geschäft 25.7448 ist ungenügend, sie ignoriert die erfolgte Aufsichts</w:t>
            </w:r>
            <w:r w:rsidR="00F421AD">
              <w:t>-</w:t>
            </w:r>
            <w:r w:rsidRPr="007C35BD">
              <w:t>pflichtverletzung des BAV bei den Investitionen mit Steuergeld für unnötige SBB-Cargo-Terminals.</w:t>
            </w:r>
            <w:r w:rsidRPr="007C35BD">
              <w:br/>
              <w:t>Darum hier eine Nachfrage:</w:t>
            </w:r>
            <w:r w:rsidRPr="007C35BD">
              <w:br/>
              <w:t xml:space="preserve">Wie hoch sind die in den letzten zehn Jahren </w:t>
            </w:r>
            <w:proofErr w:type="spellStart"/>
            <w:r w:rsidRPr="007C35BD">
              <w:t>erfolg</w:t>
            </w:r>
            <w:r w:rsidR="00F421AD">
              <w:t>-</w:t>
            </w:r>
            <w:r w:rsidRPr="007C35BD">
              <w:t>ten</w:t>
            </w:r>
            <w:proofErr w:type="spellEnd"/>
            <w:r w:rsidRPr="007C35BD">
              <w:t xml:space="preserve"> Bundesinvestitionen?</w:t>
            </w:r>
          </w:p>
        </w:tc>
      </w:tr>
      <w:tr w:rsidR="00B35955" w14:paraId="7D7D4A07" w14:textId="77777777" w:rsidTr="00691517">
        <w:trPr>
          <w:trHeight w:val="911"/>
        </w:trPr>
        <w:tc>
          <w:tcPr>
            <w:tcW w:w="1051" w:type="dxa"/>
            <w:tcBorders>
              <w:top w:val="single" w:sz="4" w:space="0" w:color="auto"/>
            </w:tcBorders>
          </w:tcPr>
          <w:p w14:paraId="1DA22EB8" w14:textId="77777777" w:rsidR="00B35955" w:rsidRPr="00A778F0" w:rsidRDefault="00B35955" w:rsidP="00691517">
            <w:pPr>
              <w:rPr>
                <w:bCs/>
              </w:rPr>
            </w:pPr>
            <w:r>
              <w:rPr>
                <w:bCs/>
              </w:rPr>
              <w:t>25.7578</w:t>
            </w:r>
          </w:p>
        </w:tc>
        <w:tc>
          <w:tcPr>
            <w:tcW w:w="1079" w:type="dxa"/>
            <w:tcBorders>
              <w:top w:val="single" w:sz="4" w:space="0" w:color="auto"/>
            </w:tcBorders>
          </w:tcPr>
          <w:p w14:paraId="71E7103F" w14:textId="77777777" w:rsidR="00B35955" w:rsidRDefault="00B35955" w:rsidP="00691517">
            <w:pPr>
              <w:rPr>
                <w:bCs/>
              </w:rPr>
            </w:pPr>
            <w:hyperlink r:id="rId326">
              <w:r>
                <w:rPr>
                  <w:rStyle w:val="Hyperlink"/>
                </w:rPr>
                <w:t>DE</w:t>
              </w:r>
            </w:hyperlink>
          </w:p>
          <w:p w14:paraId="4867450F" w14:textId="77777777" w:rsidR="00B35955" w:rsidRDefault="00B35955" w:rsidP="00691517">
            <w:pPr>
              <w:rPr>
                <w:bCs/>
              </w:rPr>
            </w:pPr>
            <w:hyperlink r:id="rId327">
              <w:r>
                <w:rPr>
                  <w:rStyle w:val="Hyperlink"/>
                </w:rPr>
                <w:t>FR</w:t>
              </w:r>
            </w:hyperlink>
          </w:p>
          <w:p w14:paraId="3CD13A2C" w14:textId="77777777" w:rsidR="00B35955" w:rsidRDefault="00B35955" w:rsidP="00691517">
            <w:pPr>
              <w:rPr>
                <w:bCs/>
              </w:rPr>
            </w:pPr>
            <w:hyperlink r:id="rId328">
              <w:r>
                <w:rPr>
                  <w:rStyle w:val="Hyperlink"/>
                </w:rPr>
                <w:t>IT</w:t>
              </w:r>
            </w:hyperlink>
          </w:p>
        </w:tc>
        <w:tc>
          <w:tcPr>
            <w:tcW w:w="2876" w:type="dxa"/>
            <w:tcBorders>
              <w:top w:val="single" w:sz="4" w:space="0" w:color="auto"/>
            </w:tcBorders>
          </w:tcPr>
          <w:p w14:paraId="4BF4F37A" w14:textId="77777777" w:rsidR="00BD6D60" w:rsidRDefault="00B35955" w:rsidP="00691517">
            <w:proofErr w:type="spellStart"/>
            <w:r>
              <w:t>Fra</w:t>
            </w:r>
            <w:proofErr w:type="spellEnd"/>
            <w:r>
              <w:t xml:space="preserve">. Tuena. </w:t>
            </w:r>
          </w:p>
          <w:p w14:paraId="41B18F23" w14:textId="227DB77D" w:rsidR="00B35955" w:rsidRDefault="00B35955" w:rsidP="00691517">
            <w:r>
              <w:t>Ausschreibepflicht der von der SBB nicht mehr betriebenen KV-Terminals</w:t>
            </w:r>
          </w:p>
        </w:tc>
        <w:tc>
          <w:tcPr>
            <w:tcW w:w="4492" w:type="dxa"/>
            <w:tcBorders>
              <w:top w:val="single" w:sz="4" w:space="0" w:color="auto"/>
            </w:tcBorders>
          </w:tcPr>
          <w:p w14:paraId="53CD13CC" w14:textId="01BD4B4E" w:rsidR="00B35955" w:rsidRPr="007C35BD" w:rsidRDefault="00B35955" w:rsidP="00691517">
            <w:r w:rsidRPr="007C35BD">
              <w:t>Die Antwort des Bundesrats zu Geschäft 25.7449 ist ungenügend, sie bezieht sich ausdrücklich auf die offenbar «überwiegenden Freiverladeanlagen» und sagt nichts zur Ausschreibepflicht für den allfälligen Verkauf der von der SBB nicht mehr betriebenen KV-Terminals.</w:t>
            </w:r>
            <w:r w:rsidRPr="007C35BD">
              <w:br/>
              <w:t>Darum hier eine Nachfrage:</w:t>
            </w:r>
            <w:r w:rsidRPr="007C35BD">
              <w:br/>
              <w:t>Welche dieser KV-Terminals sind nicht «Freiverlade</w:t>
            </w:r>
            <w:r w:rsidR="00F421AD">
              <w:t>-</w:t>
            </w:r>
            <w:r w:rsidRPr="007C35BD">
              <w:t>anlagen» und müssen ausgeschrieben werden?</w:t>
            </w:r>
          </w:p>
        </w:tc>
      </w:tr>
    </w:tbl>
    <w:p w14:paraId="4A8DF557" w14:textId="77777777" w:rsidR="00B35955" w:rsidRDefault="00B35955" w:rsidP="00B35955"/>
    <w:p w14:paraId="4309DBC1" w14:textId="77777777" w:rsidR="00B35955" w:rsidRDefault="00B35955" w:rsidP="00B35955"/>
    <w:p w14:paraId="5E26847E" w14:textId="77777777" w:rsidR="00B35955" w:rsidRDefault="00B35955" w:rsidP="00B35955"/>
    <w:p w14:paraId="0831814D" w14:textId="77777777" w:rsidR="00424065" w:rsidRDefault="00424065">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06B5CAAA" w14:textId="166051DE" w:rsidR="00B35955" w:rsidRPr="00E075AB" w:rsidRDefault="00B35955" w:rsidP="00B35955">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Justiz- und Polizeidepartement</w:t>
      </w:r>
    </w:p>
    <w:p w14:paraId="072C9D06" w14:textId="77777777" w:rsidR="00B35955" w:rsidRDefault="00B35955" w:rsidP="00B35955"/>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5E0FBB2D" w14:textId="77777777" w:rsidTr="00691517">
        <w:trPr>
          <w:trHeight w:val="911"/>
        </w:trPr>
        <w:tc>
          <w:tcPr>
            <w:tcW w:w="1051" w:type="dxa"/>
            <w:tcBorders>
              <w:top w:val="single" w:sz="4" w:space="0" w:color="auto"/>
            </w:tcBorders>
          </w:tcPr>
          <w:p w14:paraId="5590AAAC" w14:textId="77777777" w:rsidR="00B35955" w:rsidRPr="00A778F0" w:rsidRDefault="00B35955" w:rsidP="00691517">
            <w:pPr>
              <w:rPr>
                <w:bCs/>
              </w:rPr>
            </w:pPr>
            <w:r>
              <w:rPr>
                <w:bCs/>
              </w:rPr>
              <w:t>25.7453</w:t>
            </w:r>
          </w:p>
        </w:tc>
        <w:tc>
          <w:tcPr>
            <w:tcW w:w="1079" w:type="dxa"/>
            <w:tcBorders>
              <w:top w:val="single" w:sz="4" w:space="0" w:color="auto"/>
            </w:tcBorders>
          </w:tcPr>
          <w:p w14:paraId="29F06ADE" w14:textId="77777777" w:rsidR="00B35955" w:rsidRDefault="00B35955" w:rsidP="00691517">
            <w:pPr>
              <w:rPr>
                <w:bCs/>
              </w:rPr>
            </w:pPr>
            <w:hyperlink r:id="rId329">
              <w:r>
                <w:rPr>
                  <w:rStyle w:val="Hyperlink"/>
                </w:rPr>
                <w:t>DE</w:t>
              </w:r>
            </w:hyperlink>
          </w:p>
          <w:p w14:paraId="07408D16" w14:textId="77777777" w:rsidR="00B35955" w:rsidRDefault="00B35955" w:rsidP="00691517">
            <w:pPr>
              <w:rPr>
                <w:bCs/>
              </w:rPr>
            </w:pPr>
            <w:hyperlink r:id="rId330">
              <w:r>
                <w:rPr>
                  <w:rStyle w:val="Hyperlink"/>
                </w:rPr>
                <w:t>FR</w:t>
              </w:r>
            </w:hyperlink>
          </w:p>
          <w:p w14:paraId="52712E94" w14:textId="77777777" w:rsidR="00B35955" w:rsidRDefault="00B35955" w:rsidP="00691517">
            <w:pPr>
              <w:rPr>
                <w:bCs/>
              </w:rPr>
            </w:pPr>
            <w:hyperlink r:id="rId331">
              <w:r>
                <w:rPr>
                  <w:rStyle w:val="Hyperlink"/>
                </w:rPr>
                <w:t>IT</w:t>
              </w:r>
            </w:hyperlink>
          </w:p>
        </w:tc>
        <w:tc>
          <w:tcPr>
            <w:tcW w:w="2876" w:type="dxa"/>
            <w:tcBorders>
              <w:top w:val="single" w:sz="4" w:space="0" w:color="auto"/>
            </w:tcBorders>
          </w:tcPr>
          <w:p w14:paraId="5C5EB91C" w14:textId="77777777" w:rsidR="00BD6D60" w:rsidRDefault="00B35955" w:rsidP="00691517">
            <w:proofErr w:type="spellStart"/>
            <w:r>
              <w:t>Fra</w:t>
            </w:r>
            <w:proofErr w:type="spellEnd"/>
            <w:r>
              <w:t xml:space="preserve">. Zuberbühler. </w:t>
            </w:r>
          </w:p>
          <w:p w14:paraId="5B14B656" w14:textId="0F2D6A96" w:rsidR="00B35955" w:rsidRDefault="00B35955" w:rsidP="00691517">
            <w:r>
              <w:t xml:space="preserve">Hamas-Verbot in Kraft – fällt </w:t>
            </w:r>
            <w:proofErr w:type="spellStart"/>
            <w:r>
              <w:t>Samidoun</w:t>
            </w:r>
            <w:proofErr w:type="spellEnd"/>
            <w:r>
              <w:t xml:space="preserve"> darunter?</w:t>
            </w:r>
          </w:p>
        </w:tc>
        <w:tc>
          <w:tcPr>
            <w:tcW w:w="4492" w:type="dxa"/>
            <w:tcBorders>
              <w:top w:val="single" w:sz="4" w:space="0" w:color="auto"/>
            </w:tcBorders>
          </w:tcPr>
          <w:p w14:paraId="44A3E186" w14:textId="2E80A9B2" w:rsidR="00B35955" w:rsidRPr="007C35BD" w:rsidRDefault="00B35955" w:rsidP="00691517">
            <w:r w:rsidRPr="007C35BD">
              <w:t xml:space="preserve">In der Fragestunde vom 11. Dezember 2023 </w:t>
            </w:r>
            <w:proofErr w:type="spellStart"/>
            <w:r w:rsidRPr="007C35BD">
              <w:t>erkun</w:t>
            </w:r>
            <w:r w:rsidR="00F421AD">
              <w:t>-</w:t>
            </w:r>
            <w:r w:rsidRPr="007C35BD">
              <w:t>digte</w:t>
            </w:r>
            <w:proofErr w:type="spellEnd"/>
            <w:r w:rsidRPr="007C35BD">
              <w:t xml:space="preserve"> ich mich nach der Ausbreitung des </w:t>
            </w:r>
            <w:proofErr w:type="spellStart"/>
            <w:r w:rsidRPr="007C35BD">
              <w:t>antisemiti</w:t>
            </w:r>
            <w:r w:rsidR="00F421AD">
              <w:t>-</w:t>
            </w:r>
            <w:r w:rsidRPr="007C35BD">
              <w:t>schen</w:t>
            </w:r>
            <w:proofErr w:type="spellEnd"/>
            <w:r w:rsidRPr="007C35BD">
              <w:t xml:space="preserve"> Netzwerks </w:t>
            </w:r>
            <w:proofErr w:type="spellStart"/>
            <w:r w:rsidRPr="007C35BD">
              <w:t>Samidoun</w:t>
            </w:r>
            <w:proofErr w:type="spellEnd"/>
            <w:r w:rsidRPr="007C35BD">
              <w:t xml:space="preserve"> in der Schweiz. Der Bundesrat erklärte damals, es sei noch offen, wie weit der </w:t>
            </w:r>
            <w:proofErr w:type="gramStart"/>
            <w:r w:rsidRPr="007C35BD">
              <w:t>Kreis</w:t>
            </w:r>
            <w:proofErr w:type="gramEnd"/>
            <w:r w:rsidRPr="007C35BD">
              <w:t xml:space="preserve"> der vom geplanten Hamas-Verbot betroffenen Organisationen gezogen werde. Das Verbot der Hamas und ihr nahestehender </w:t>
            </w:r>
            <w:proofErr w:type="spellStart"/>
            <w:r w:rsidRPr="007C35BD">
              <w:t>Organi</w:t>
            </w:r>
            <w:r w:rsidR="00F421AD">
              <w:t>-</w:t>
            </w:r>
            <w:r w:rsidRPr="007C35BD">
              <w:t>sationen</w:t>
            </w:r>
            <w:proofErr w:type="spellEnd"/>
            <w:r w:rsidRPr="007C35BD">
              <w:t xml:space="preserve"> ist seit dem 15. Mai 2025 in Kraft.</w:t>
            </w:r>
            <w:r w:rsidRPr="007C35BD">
              <w:br/>
              <w:t xml:space="preserve">Welche Organisationen </w:t>
            </w:r>
            <w:proofErr w:type="gramStart"/>
            <w:r w:rsidRPr="007C35BD">
              <w:t>sind</w:t>
            </w:r>
            <w:proofErr w:type="gramEnd"/>
            <w:r w:rsidRPr="007C35BD">
              <w:t xml:space="preserve"> bislang vom Verbot er</w:t>
            </w:r>
            <w:r w:rsidR="00F421AD">
              <w:t>-</w:t>
            </w:r>
            <w:r w:rsidRPr="007C35BD">
              <w:t xml:space="preserve">fasst – und gehört das extremistische und </w:t>
            </w:r>
            <w:proofErr w:type="spellStart"/>
            <w:r w:rsidRPr="007C35BD">
              <w:t>antisemiti</w:t>
            </w:r>
            <w:r w:rsidR="00F421AD">
              <w:t>-</w:t>
            </w:r>
            <w:r w:rsidRPr="007C35BD">
              <w:t>sche</w:t>
            </w:r>
            <w:proofErr w:type="spellEnd"/>
            <w:r w:rsidRPr="007C35BD">
              <w:t xml:space="preserve"> Netzwerk </w:t>
            </w:r>
            <w:proofErr w:type="spellStart"/>
            <w:r w:rsidRPr="007C35BD">
              <w:t>Samidoun</w:t>
            </w:r>
            <w:proofErr w:type="spellEnd"/>
            <w:r w:rsidRPr="007C35BD">
              <w:t xml:space="preserve"> dazu?</w:t>
            </w:r>
          </w:p>
        </w:tc>
      </w:tr>
      <w:tr w:rsidR="00B35955" w14:paraId="3E73773F" w14:textId="77777777" w:rsidTr="00691517">
        <w:trPr>
          <w:trHeight w:val="911"/>
        </w:trPr>
        <w:tc>
          <w:tcPr>
            <w:tcW w:w="1051" w:type="dxa"/>
            <w:tcBorders>
              <w:top w:val="single" w:sz="4" w:space="0" w:color="auto"/>
            </w:tcBorders>
          </w:tcPr>
          <w:p w14:paraId="1C8CA3F6" w14:textId="77777777" w:rsidR="00B35955" w:rsidRPr="00A778F0" w:rsidRDefault="00B35955" w:rsidP="00691517">
            <w:pPr>
              <w:rPr>
                <w:bCs/>
              </w:rPr>
            </w:pPr>
            <w:r>
              <w:rPr>
                <w:bCs/>
              </w:rPr>
              <w:t>25.7454</w:t>
            </w:r>
          </w:p>
        </w:tc>
        <w:tc>
          <w:tcPr>
            <w:tcW w:w="1079" w:type="dxa"/>
            <w:tcBorders>
              <w:top w:val="single" w:sz="4" w:space="0" w:color="auto"/>
            </w:tcBorders>
          </w:tcPr>
          <w:p w14:paraId="5A7ADC72" w14:textId="77777777" w:rsidR="00B35955" w:rsidRDefault="00B35955" w:rsidP="00691517">
            <w:pPr>
              <w:rPr>
                <w:bCs/>
              </w:rPr>
            </w:pPr>
            <w:hyperlink r:id="rId332">
              <w:r>
                <w:rPr>
                  <w:rStyle w:val="Hyperlink"/>
                </w:rPr>
                <w:t>DE</w:t>
              </w:r>
            </w:hyperlink>
          </w:p>
          <w:p w14:paraId="3667F794" w14:textId="77777777" w:rsidR="00B35955" w:rsidRDefault="00B35955" w:rsidP="00691517">
            <w:pPr>
              <w:rPr>
                <w:bCs/>
              </w:rPr>
            </w:pPr>
            <w:hyperlink r:id="rId333">
              <w:r>
                <w:rPr>
                  <w:rStyle w:val="Hyperlink"/>
                </w:rPr>
                <w:t>FR</w:t>
              </w:r>
            </w:hyperlink>
          </w:p>
          <w:p w14:paraId="4D91AD66" w14:textId="77777777" w:rsidR="00B35955" w:rsidRDefault="00B35955" w:rsidP="00691517">
            <w:pPr>
              <w:rPr>
                <w:bCs/>
              </w:rPr>
            </w:pPr>
            <w:hyperlink r:id="rId334">
              <w:r>
                <w:rPr>
                  <w:rStyle w:val="Hyperlink"/>
                </w:rPr>
                <w:t>IT</w:t>
              </w:r>
            </w:hyperlink>
          </w:p>
        </w:tc>
        <w:tc>
          <w:tcPr>
            <w:tcW w:w="2876" w:type="dxa"/>
            <w:tcBorders>
              <w:top w:val="single" w:sz="4" w:space="0" w:color="auto"/>
            </w:tcBorders>
          </w:tcPr>
          <w:p w14:paraId="73AD4540" w14:textId="77777777" w:rsidR="00BD6D60" w:rsidRDefault="00B35955" w:rsidP="00691517">
            <w:proofErr w:type="spellStart"/>
            <w:r>
              <w:t>Fra</w:t>
            </w:r>
            <w:proofErr w:type="spellEnd"/>
            <w:r>
              <w:t xml:space="preserve">. Andrey. </w:t>
            </w:r>
          </w:p>
          <w:p w14:paraId="68B60A94" w14:textId="38F03EFD" w:rsidR="00B35955" w:rsidRDefault="00B35955" w:rsidP="00691517">
            <w:r>
              <w:t>Überidentifikation mit der e-ID beim online-Einkaufen</w:t>
            </w:r>
          </w:p>
        </w:tc>
        <w:tc>
          <w:tcPr>
            <w:tcW w:w="4492" w:type="dxa"/>
            <w:tcBorders>
              <w:top w:val="single" w:sz="4" w:space="0" w:color="auto"/>
            </w:tcBorders>
          </w:tcPr>
          <w:p w14:paraId="2AC0B884" w14:textId="18FACEE2" w:rsidR="00B35955" w:rsidRPr="007C35BD" w:rsidRDefault="00B35955" w:rsidP="00691517">
            <w:r w:rsidRPr="007C35BD">
              <w:t>Mit der neuen e-ID kann anonym ein Mindestalter nachgewiesen werden.</w:t>
            </w:r>
            <w:r w:rsidRPr="007C35BD">
              <w:br/>
              <w:t>- Sorgt das neue e-ID-Gesetz dafür, dass ein Online-Shop beim Alkoholkauf zwar das Alter prüfen darf, aber nicht den amtlich bestätigten Namen erhalten muss – selbst wenn der Shop eine Lieferadresse mit Empfängerin verlangt?</w:t>
            </w:r>
            <w:r w:rsidRPr="007C35BD">
              <w:br/>
              <w:t xml:space="preserve">- Ist es also weiterhin möglich, dass man als </w:t>
            </w:r>
            <w:proofErr w:type="spellStart"/>
            <w:r w:rsidRPr="007C35BD">
              <w:t>Bestel</w:t>
            </w:r>
            <w:r w:rsidR="00F421AD">
              <w:t>-</w:t>
            </w:r>
            <w:r w:rsidRPr="007C35BD">
              <w:t>ler</w:t>
            </w:r>
            <w:proofErr w:type="spellEnd"/>
            <w:r w:rsidRPr="007C35BD">
              <w:t xml:space="preserve"> zum Beispiel nur den </w:t>
            </w:r>
            <w:proofErr w:type="spellStart"/>
            <w:r w:rsidRPr="007C35BD">
              <w:t>Ledignamen</w:t>
            </w:r>
            <w:proofErr w:type="spellEnd"/>
            <w:r w:rsidRPr="007C35BD">
              <w:t xml:space="preserve"> oder sogar einen anderen Namen angeben kann – unabhängig vom Altersnachweis?</w:t>
            </w:r>
          </w:p>
        </w:tc>
      </w:tr>
      <w:tr w:rsidR="00B35955" w14:paraId="130AB00B" w14:textId="77777777" w:rsidTr="00691517">
        <w:trPr>
          <w:trHeight w:val="911"/>
        </w:trPr>
        <w:tc>
          <w:tcPr>
            <w:tcW w:w="1051" w:type="dxa"/>
            <w:tcBorders>
              <w:top w:val="single" w:sz="4" w:space="0" w:color="auto"/>
            </w:tcBorders>
          </w:tcPr>
          <w:p w14:paraId="6EB276D0" w14:textId="77777777" w:rsidR="00B35955" w:rsidRPr="00A778F0" w:rsidRDefault="00B35955" w:rsidP="00691517">
            <w:pPr>
              <w:rPr>
                <w:bCs/>
              </w:rPr>
            </w:pPr>
            <w:r>
              <w:rPr>
                <w:bCs/>
              </w:rPr>
              <w:t>25.7457</w:t>
            </w:r>
          </w:p>
        </w:tc>
        <w:tc>
          <w:tcPr>
            <w:tcW w:w="1079" w:type="dxa"/>
            <w:tcBorders>
              <w:top w:val="single" w:sz="4" w:space="0" w:color="auto"/>
            </w:tcBorders>
          </w:tcPr>
          <w:p w14:paraId="4F84FBFA" w14:textId="77777777" w:rsidR="00B35955" w:rsidRDefault="00B35955" w:rsidP="00691517">
            <w:pPr>
              <w:rPr>
                <w:bCs/>
              </w:rPr>
            </w:pPr>
            <w:hyperlink r:id="rId335">
              <w:r>
                <w:rPr>
                  <w:rStyle w:val="Hyperlink"/>
                </w:rPr>
                <w:t>DE</w:t>
              </w:r>
            </w:hyperlink>
          </w:p>
          <w:p w14:paraId="3BC38DBF" w14:textId="77777777" w:rsidR="00B35955" w:rsidRDefault="00B35955" w:rsidP="00691517">
            <w:pPr>
              <w:rPr>
                <w:bCs/>
              </w:rPr>
            </w:pPr>
            <w:hyperlink r:id="rId336">
              <w:r>
                <w:rPr>
                  <w:rStyle w:val="Hyperlink"/>
                </w:rPr>
                <w:t>FR</w:t>
              </w:r>
            </w:hyperlink>
          </w:p>
          <w:p w14:paraId="5821AFC1" w14:textId="77777777" w:rsidR="00B35955" w:rsidRDefault="00B35955" w:rsidP="00691517">
            <w:pPr>
              <w:rPr>
                <w:bCs/>
              </w:rPr>
            </w:pPr>
            <w:hyperlink r:id="rId337">
              <w:r>
                <w:rPr>
                  <w:rStyle w:val="Hyperlink"/>
                </w:rPr>
                <w:t>IT</w:t>
              </w:r>
            </w:hyperlink>
          </w:p>
        </w:tc>
        <w:tc>
          <w:tcPr>
            <w:tcW w:w="2876" w:type="dxa"/>
            <w:tcBorders>
              <w:top w:val="single" w:sz="4" w:space="0" w:color="auto"/>
            </w:tcBorders>
          </w:tcPr>
          <w:p w14:paraId="06156356" w14:textId="77777777" w:rsidR="00BD6D60" w:rsidRDefault="00B35955" w:rsidP="00691517">
            <w:proofErr w:type="spellStart"/>
            <w:r>
              <w:t>Fra</w:t>
            </w:r>
            <w:proofErr w:type="spellEnd"/>
            <w:r>
              <w:t xml:space="preserve">. </w:t>
            </w:r>
            <w:proofErr w:type="spellStart"/>
            <w:r>
              <w:t>Kamerzin</w:t>
            </w:r>
            <w:proofErr w:type="spellEnd"/>
            <w:r>
              <w:t xml:space="preserve">. </w:t>
            </w:r>
          </w:p>
          <w:p w14:paraId="1F605103" w14:textId="5946A42E" w:rsidR="00B35955" w:rsidRDefault="00B35955" w:rsidP="00691517">
            <w:r>
              <w:t>Personenfreizügigkeit mit dem Vereinigten Königreich</w:t>
            </w:r>
          </w:p>
        </w:tc>
        <w:tc>
          <w:tcPr>
            <w:tcW w:w="4492" w:type="dxa"/>
            <w:tcBorders>
              <w:top w:val="single" w:sz="4" w:space="0" w:color="auto"/>
            </w:tcBorders>
          </w:tcPr>
          <w:p w14:paraId="4D10A805" w14:textId="5FE2AFED" w:rsidR="00B35955" w:rsidRPr="007C35BD" w:rsidRDefault="00B35955" w:rsidP="00691517">
            <w:r w:rsidRPr="007C35BD">
              <w:t xml:space="preserve">Seit 2021 wird das Personenfreizügigkeitsabkommen nicht mehr auf das Vereinigte Königreich </w:t>
            </w:r>
            <w:proofErr w:type="spellStart"/>
            <w:r w:rsidRPr="007C35BD">
              <w:t>angewen</w:t>
            </w:r>
            <w:r w:rsidR="00F421AD">
              <w:t>-</w:t>
            </w:r>
            <w:r w:rsidRPr="007C35BD">
              <w:t>det</w:t>
            </w:r>
            <w:proofErr w:type="spellEnd"/>
            <w:r w:rsidRPr="007C35BD">
              <w:t>. Nach dem Brexit möchte die Schweiz ihre Be</w:t>
            </w:r>
            <w:r w:rsidR="00F421AD">
              <w:t>-</w:t>
            </w:r>
            <w:r w:rsidRPr="007C35BD">
              <w:t>ziehungen zu diesem wichtigen Wirtschaftspartner wahren oder gar stärken, vor allem im Handel und im Tourismus (5 % der Übernachtungen). Insbesondere soll für Staatsangehörige des Vereinigten Königreichs in Bezug auf das Bundesgesetz über den Erwerb von Grundstücken durch Personen im Ausland dieselbe Regelung gelten wie für EU/EFTA-Staatsangehörige.</w:t>
            </w:r>
            <w:r w:rsidRPr="007C35BD">
              <w:br/>
            </w:r>
            <w:proofErr w:type="gramStart"/>
            <w:r w:rsidRPr="007C35BD">
              <w:t>Plant</w:t>
            </w:r>
            <w:proofErr w:type="gramEnd"/>
            <w:r w:rsidRPr="007C35BD">
              <w:t xml:space="preserve"> der Bundesrat, mit dem Vereinigten Königreich über eine Ausweitung des Personenfreizügigkeitsabkommens zu verhandeln?</w:t>
            </w:r>
          </w:p>
        </w:tc>
      </w:tr>
      <w:tr w:rsidR="00B35955" w14:paraId="3973F96C" w14:textId="77777777" w:rsidTr="00691517">
        <w:trPr>
          <w:trHeight w:val="911"/>
        </w:trPr>
        <w:tc>
          <w:tcPr>
            <w:tcW w:w="1051" w:type="dxa"/>
            <w:tcBorders>
              <w:top w:val="single" w:sz="4" w:space="0" w:color="auto"/>
            </w:tcBorders>
          </w:tcPr>
          <w:p w14:paraId="1C1062E0" w14:textId="77777777" w:rsidR="00B35955" w:rsidRPr="00A778F0" w:rsidRDefault="00B35955" w:rsidP="00691517">
            <w:pPr>
              <w:rPr>
                <w:bCs/>
              </w:rPr>
            </w:pPr>
            <w:r>
              <w:rPr>
                <w:bCs/>
              </w:rPr>
              <w:t>25.7463</w:t>
            </w:r>
          </w:p>
        </w:tc>
        <w:tc>
          <w:tcPr>
            <w:tcW w:w="1079" w:type="dxa"/>
            <w:tcBorders>
              <w:top w:val="single" w:sz="4" w:space="0" w:color="auto"/>
            </w:tcBorders>
          </w:tcPr>
          <w:p w14:paraId="3BADECCA" w14:textId="77777777" w:rsidR="00B35955" w:rsidRDefault="00B35955" w:rsidP="00691517">
            <w:pPr>
              <w:rPr>
                <w:bCs/>
              </w:rPr>
            </w:pPr>
            <w:hyperlink r:id="rId338">
              <w:r>
                <w:rPr>
                  <w:rStyle w:val="Hyperlink"/>
                </w:rPr>
                <w:t>DE</w:t>
              </w:r>
            </w:hyperlink>
          </w:p>
          <w:p w14:paraId="1A61CAD1" w14:textId="77777777" w:rsidR="00B35955" w:rsidRDefault="00B35955" w:rsidP="00691517">
            <w:pPr>
              <w:rPr>
                <w:bCs/>
              </w:rPr>
            </w:pPr>
            <w:hyperlink r:id="rId339">
              <w:r>
                <w:rPr>
                  <w:rStyle w:val="Hyperlink"/>
                </w:rPr>
                <w:t>FR</w:t>
              </w:r>
            </w:hyperlink>
          </w:p>
          <w:p w14:paraId="34AE67B4" w14:textId="77777777" w:rsidR="00B35955" w:rsidRDefault="00B35955" w:rsidP="00691517">
            <w:pPr>
              <w:rPr>
                <w:bCs/>
              </w:rPr>
            </w:pPr>
            <w:hyperlink r:id="rId340">
              <w:r>
                <w:rPr>
                  <w:rStyle w:val="Hyperlink"/>
                </w:rPr>
                <w:t>IT</w:t>
              </w:r>
            </w:hyperlink>
          </w:p>
        </w:tc>
        <w:tc>
          <w:tcPr>
            <w:tcW w:w="2876" w:type="dxa"/>
            <w:tcBorders>
              <w:top w:val="single" w:sz="4" w:space="0" w:color="auto"/>
            </w:tcBorders>
          </w:tcPr>
          <w:p w14:paraId="30541E17" w14:textId="77777777" w:rsidR="00BD6D60" w:rsidRDefault="00B35955" w:rsidP="00691517">
            <w:proofErr w:type="spellStart"/>
            <w:r>
              <w:t>Fra</w:t>
            </w:r>
            <w:proofErr w:type="spellEnd"/>
            <w:r>
              <w:t xml:space="preserve">. Graber. </w:t>
            </w:r>
          </w:p>
          <w:p w14:paraId="21CD2B93" w14:textId="7D909FEC" w:rsidR="00B35955" w:rsidRDefault="00B35955" w:rsidP="00691517">
            <w:r>
              <w:t>Gescheiterte Ausschaffung nach Afghanistan – was macht der Bundesrat?</w:t>
            </w:r>
          </w:p>
        </w:tc>
        <w:tc>
          <w:tcPr>
            <w:tcW w:w="4492" w:type="dxa"/>
            <w:tcBorders>
              <w:top w:val="single" w:sz="4" w:space="0" w:color="auto"/>
            </w:tcBorders>
          </w:tcPr>
          <w:p w14:paraId="570D6F4E" w14:textId="0CB0E12C" w:rsidR="00B35955" w:rsidRPr="007C35BD" w:rsidRDefault="00B35955" w:rsidP="00691517">
            <w:r w:rsidRPr="007C35BD">
              <w:t xml:space="preserve">Letzte Woche ist die Ausschaffung eines </w:t>
            </w:r>
            <w:proofErr w:type="spellStart"/>
            <w:r w:rsidRPr="007C35BD">
              <w:t>afghani</w:t>
            </w:r>
            <w:r w:rsidR="00F421AD">
              <w:t>-</w:t>
            </w:r>
            <w:r w:rsidRPr="007C35BD">
              <w:t>schen</w:t>
            </w:r>
            <w:proofErr w:type="spellEnd"/>
            <w:r w:rsidRPr="007C35BD">
              <w:t xml:space="preserve"> Straftäters am Flughafen von Kabul </w:t>
            </w:r>
            <w:proofErr w:type="spellStart"/>
            <w:r w:rsidRPr="007C35BD">
              <w:t>ge</w:t>
            </w:r>
            <w:proofErr w:type="spellEnd"/>
            <w:r w:rsidR="00F421AD">
              <w:t>-</w:t>
            </w:r>
            <w:r w:rsidRPr="007C35BD">
              <w:t>scheitert und der Afghane wurde zurück in die Schweiz gebracht. Die Schweiz bezahlt Afghanistan allein im Jahr 2025 rund 25 Millionen Franken an Entwicklungshilfe.</w:t>
            </w:r>
            <w:r w:rsidRPr="007C35BD">
              <w:br/>
              <w:t>- Was unternimmt der Bundesrat, um diesen Straf</w:t>
            </w:r>
            <w:r w:rsidR="00F421AD">
              <w:t>-</w:t>
            </w:r>
            <w:r w:rsidRPr="007C35BD">
              <w:t xml:space="preserve">täter nach </w:t>
            </w:r>
            <w:proofErr w:type="spellStart"/>
            <w:r w:rsidRPr="007C35BD">
              <w:t>Afgahnistan</w:t>
            </w:r>
            <w:proofErr w:type="spellEnd"/>
            <w:r w:rsidRPr="007C35BD">
              <w:t xml:space="preserve"> </w:t>
            </w:r>
            <w:proofErr w:type="spellStart"/>
            <w:r w:rsidRPr="007C35BD">
              <w:t>auszuschaffen</w:t>
            </w:r>
            <w:proofErr w:type="spellEnd"/>
            <w:r w:rsidRPr="007C35BD">
              <w:t>?</w:t>
            </w:r>
            <w:r w:rsidRPr="007C35BD">
              <w:br/>
              <w:t>- Ist der Bundesrat bereit, die Entwicklungshilfe an Afghanistan einzustellen, bis wieder sämtliche rechtskräftig verurteilten Straftäter zurückgeführt werden können? </w:t>
            </w:r>
          </w:p>
        </w:tc>
      </w:tr>
    </w:tbl>
    <w:p w14:paraId="2096F070"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E46DC" w14:paraId="75146CD3" w14:textId="77777777" w:rsidTr="00BE7AAC">
        <w:trPr>
          <w:trHeight w:val="911"/>
        </w:trPr>
        <w:tc>
          <w:tcPr>
            <w:tcW w:w="1051" w:type="dxa"/>
            <w:tcBorders>
              <w:top w:val="single" w:sz="4" w:space="0" w:color="auto"/>
            </w:tcBorders>
          </w:tcPr>
          <w:p w14:paraId="3CC35732" w14:textId="479B018A" w:rsidR="007E46DC" w:rsidRPr="00A778F0" w:rsidRDefault="007E46DC" w:rsidP="00BE7AAC">
            <w:pPr>
              <w:rPr>
                <w:bCs/>
              </w:rPr>
            </w:pPr>
            <w:r>
              <w:rPr>
                <w:bCs/>
              </w:rPr>
              <w:lastRenderedPageBreak/>
              <w:t>25.7488</w:t>
            </w:r>
          </w:p>
        </w:tc>
        <w:tc>
          <w:tcPr>
            <w:tcW w:w="1079" w:type="dxa"/>
            <w:tcBorders>
              <w:top w:val="single" w:sz="4" w:space="0" w:color="auto"/>
            </w:tcBorders>
          </w:tcPr>
          <w:p w14:paraId="2CF4FF5E" w14:textId="77777777" w:rsidR="007E46DC" w:rsidRDefault="007E46DC" w:rsidP="00BE7AAC">
            <w:pPr>
              <w:rPr>
                <w:bCs/>
              </w:rPr>
            </w:pPr>
            <w:hyperlink r:id="rId341">
              <w:r>
                <w:rPr>
                  <w:rStyle w:val="Hyperlink"/>
                </w:rPr>
                <w:t>DE</w:t>
              </w:r>
            </w:hyperlink>
          </w:p>
          <w:p w14:paraId="4DF589B2" w14:textId="77777777" w:rsidR="007E46DC" w:rsidRDefault="007E46DC" w:rsidP="00BE7AAC">
            <w:pPr>
              <w:rPr>
                <w:bCs/>
              </w:rPr>
            </w:pPr>
            <w:hyperlink r:id="rId342">
              <w:r>
                <w:rPr>
                  <w:rStyle w:val="Hyperlink"/>
                </w:rPr>
                <w:t>FR</w:t>
              </w:r>
            </w:hyperlink>
          </w:p>
          <w:p w14:paraId="5FB0559E" w14:textId="77777777" w:rsidR="007E46DC" w:rsidRDefault="007E46DC" w:rsidP="00BE7AAC">
            <w:pPr>
              <w:rPr>
                <w:bCs/>
              </w:rPr>
            </w:pPr>
            <w:hyperlink r:id="rId343">
              <w:r>
                <w:rPr>
                  <w:rStyle w:val="Hyperlink"/>
                </w:rPr>
                <w:t>IT</w:t>
              </w:r>
            </w:hyperlink>
          </w:p>
        </w:tc>
        <w:tc>
          <w:tcPr>
            <w:tcW w:w="2876" w:type="dxa"/>
            <w:tcBorders>
              <w:top w:val="single" w:sz="4" w:space="0" w:color="auto"/>
            </w:tcBorders>
          </w:tcPr>
          <w:p w14:paraId="0AD17414" w14:textId="77777777" w:rsidR="007E46DC" w:rsidRDefault="007E46DC" w:rsidP="00BE7AAC">
            <w:proofErr w:type="spellStart"/>
            <w:r>
              <w:t>Fra</w:t>
            </w:r>
            <w:proofErr w:type="spellEnd"/>
            <w:r>
              <w:t xml:space="preserve">. Bühler. </w:t>
            </w:r>
          </w:p>
          <w:p w14:paraId="205EE967" w14:textId="77777777" w:rsidR="007E46DC" w:rsidRDefault="007E46DC" w:rsidP="00BE7AAC">
            <w:r>
              <w:t xml:space="preserve">Ausschaffung nach Kabul </w:t>
            </w:r>
            <w:proofErr w:type="spellStart"/>
            <w:r>
              <w:t>ge</w:t>
            </w:r>
            <w:proofErr w:type="spellEnd"/>
            <w:r>
              <w:t>-scheitert</w:t>
            </w:r>
          </w:p>
        </w:tc>
        <w:tc>
          <w:tcPr>
            <w:tcW w:w="4492" w:type="dxa"/>
            <w:tcBorders>
              <w:top w:val="single" w:sz="4" w:space="0" w:color="auto"/>
            </w:tcBorders>
          </w:tcPr>
          <w:p w14:paraId="742CC87E" w14:textId="77777777" w:rsidR="007E46DC" w:rsidRPr="007C35BD" w:rsidRDefault="007E46DC" w:rsidP="00BE7AAC">
            <w:r w:rsidRPr="007C35BD">
              <w:t>Gemäss einem am Sonntag erschienenen Artikel verweigerten die Taliban die Rückübernahme eines afghanischen Staatsangehörigen, der vom Staats</w:t>
            </w:r>
            <w:r>
              <w:t>-</w:t>
            </w:r>
            <w:r w:rsidRPr="007C35BD">
              <w:t>sekretariat für Migration weggewiesen wurde.</w:t>
            </w:r>
            <w:r w:rsidRPr="007C35BD">
              <w:br/>
              <w:t xml:space="preserve">1. Aus welchen Gründen wurde er in Kabul </w:t>
            </w:r>
            <w:proofErr w:type="spellStart"/>
            <w:r w:rsidRPr="007C35BD">
              <w:t>abge</w:t>
            </w:r>
            <w:proofErr w:type="spellEnd"/>
            <w:r>
              <w:t>-</w:t>
            </w:r>
            <w:r w:rsidRPr="007C35BD">
              <w:t>wiesen?</w:t>
            </w:r>
            <w:r w:rsidRPr="007C35BD">
              <w:br/>
            </w:r>
            <w:proofErr w:type="gramStart"/>
            <w:r w:rsidRPr="007C35BD">
              <w:t>Hatte</w:t>
            </w:r>
            <w:proofErr w:type="gramEnd"/>
            <w:r w:rsidRPr="007C35BD">
              <w:t xml:space="preserve"> er ein gültiges Laissez-passer?</w:t>
            </w:r>
            <w:r w:rsidRPr="007C35BD">
              <w:br/>
              <w:t>Wenn nein, warum wurde er dann abgewiesen?</w:t>
            </w:r>
            <w:r w:rsidRPr="007C35BD">
              <w:br/>
              <w:t>2. Ist er ohne Polizeibegleitung aus Kabul zurück</w:t>
            </w:r>
            <w:r>
              <w:t>-</w:t>
            </w:r>
            <w:r w:rsidRPr="007C35BD">
              <w:t>gekehrt?</w:t>
            </w:r>
            <w:r w:rsidRPr="007C35BD">
              <w:br/>
              <w:t>Wenn ja, war er als Krimineller eine potenzielle Gefahr für die andere Passagiere?</w:t>
            </w:r>
            <w:r w:rsidRPr="007C35BD">
              <w:br/>
              <w:t>3. Hat das Eidgenössische Departement für aus</w:t>
            </w:r>
            <w:r>
              <w:t>-</w:t>
            </w:r>
            <w:proofErr w:type="spellStart"/>
            <w:r w:rsidRPr="007C35BD">
              <w:t>wärtige</w:t>
            </w:r>
            <w:proofErr w:type="spellEnd"/>
            <w:r w:rsidRPr="007C35BD">
              <w:t xml:space="preserve"> Angelegenheiten gegen diese Verweigerung der Rückübernahme protestiert?</w:t>
            </w:r>
          </w:p>
        </w:tc>
      </w:tr>
      <w:tr w:rsidR="007E46DC" w14:paraId="31A1B580" w14:textId="77777777" w:rsidTr="00BE7AAC">
        <w:trPr>
          <w:trHeight w:val="911"/>
        </w:trPr>
        <w:tc>
          <w:tcPr>
            <w:tcW w:w="1051" w:type="dxa"/>
            <w:tcBorders>
              <w:top w:val="single" w:sz="4" w:space="0" w:color="auto"/>
            </w:tcBorders>
          </w:tcPr>
          <w:p w14:paraId="2B9FDFF4" w14:textId="77777777" w:rsidR="007E46DC" w:rsidRPr="00A778F0" w:rsidRDefault="007E46DC" w:rsidP="00BE7AAC">
            <w:pPr>
              <w:rPr>
                <w:bCs/>
              </w:rPr>
            </w:pPr>
            <w:r>
              <w:rPr>
                <w:bCs/>
              </w:rPr>
              <w:t>25.7495</w:t>
            </w:r>
          </w:p>
        </w:tc>
        <w:tc>
          <w:tcPr>
            <w:tcW w:w="1079" w:type="dxa"/>
            <w:tcBorders>
              <w:top w:val="single" w:sz="4" w:space="0" w:color="auto"/>
            </w:tcBorders>
          </w:tcPr>
          <w:p w14:paraId="2F5F4C83" w14:textId="77777777" w:rsidR="007E46DC" w:rsidRDefault="007E46DC" w:rsidP="00BE7AAC">
            <w:pPr>
              <w:rPr>
                <w:bCs/>
              </w:rPr>
            </w:pPr>
            <w:hyperlink r:id="rId344">
              <w:r>
                <w:rPr>
                  <w:rStyle w:val="Hyperlink"/>
                </w:rPr>
                <w:t>DE</w:t>
              </w:r>
            </w:hyperlink>
          </w:p>
          <w:p w14:paraId="76071241" w14:textId="77777777" w:rsidR="007E46DC" w:rsidRDefault="007E46DC" w:rsidP="00BE7AAC">
            <w:pPr>
              <w:rPr>
                <w:bCs/>
              </w:rPr>
            </w:pPr>
            <w:hyperlink r:id="rId345">
              <w:r>
                <w:rPr>
                  <w:rStyle w:val="Hyperlink"/>
                </w:rPr>
                <w:t>FR</w:t>
              </w:r>
            </w:hyperlink>
          </w:p>
          <w:p w14:paraId="0854518F" w14:textId="77777777" w:rsidR="007E46DC" w:rsidRDefault="007E46DC" w:rsidP="00BE7AAC">
            <w:pPr>
              <w:rPr>
                <w:bCs/>
              </w:rPr>
            </w:pPr>
            <w:hyperlink r:id="rId346">
              <w:r>
                <w:rPr>
                  <w:rStyle w:val="Hyperlink"/>
                </w:rPr>
                <w:t>IT</w:t>
              </w:r>
            </w:hyperlink>
          </w:p>
        </w:tc>
        <w:tc>
          <w:tcPr>
            <w:tcW w:w="2876" w:type="dxa"/>
            <w:tcBorders>
              <w:top w:val="single" w:sz="4" w:space="0" w:color="auto"/>
            </w:tcBorders>
          </w:tcPr>
          <w:p w14:paraId="25C99DDD" w14:textId="77777777" w:rsidR="007E46DC" w:rsidRDefault="007E46DC" w:rsidP="00BE7AAC">
            <w:proofErr w:type="spellStart"/>
            <w:r>
              <w:t>Fra</w:t>
            </w:r>
            <w:proofErr w:type="spellEnd"/>
            <w:r>
              <w:t xml:space="preserve">. Dettling. </w:t>
            </w:r>
          </w:p>
          <w:p w14:paraId="42B9E2A1" w14:textId="77777777" w:rsidR="007E46DC" w:rsidRDefault="007E46DC" w:rsidP="00BE7AAC">
            <w:r>
              <w:t>Ausschaffung gescheitert, schlechte Vorbereitung!</w:t>
            </w:r>
          </w:p>
        </w:tc>
        <w:tc>
          <w:tcPr>
            <w:tcW w:w="4492" w:type="dxa"/>
            <w:tcBorders>
              <w:top w:val="single" w:sz="4" w:space="0" w:color="auto"/>
            </w:tcBorders>
          </w:tcPr>
          <w:p w14:paraId="70380EEE" w14:textId="77777777" w:rsidR="007E46DC" w:rsidRPr="007C35BD" w:rsidRDefault="007E46DC" w:rsidP="00BE7AAC">
            <w:r w:rsidRPr="007C35BD">
              <w:t>Eine teure Ausschaffung eines Straftäters nach Afghanistan ist kläglich gescheitert. Die Taliban haben ihren Landsmann nicht zurückgenommen.</w:t>
            </w:r>
            <w:r w:rsidRPr="007C35BD">
              <w:br/>
              <w:t xml:space="preserve">- Wie konnte </w:t>
            </w:r>
            <w:proofErr w:type="gramStart"/>
            <w:r w:rsidRPr="007C35BD">
              <w:t>das passieren</w:t>
            </w:r>
            <w:proofErr w:type="gramEnd"/>
            <w:r w:rsidRPr="007C35BD">
              <w:t>?</w:t>
            </w:r>
            <w:r w:rsidRPr="007C35BD">
              <w:br/>
              <w:t>- Warum hat das SEM nicht vorher sichergestellt, dass der Straftäter in Afghanistan bleiben muss? </w:t>
            </w:r>
            <w:r w:rsidRPr="007C35BD">
              <w:br/>
              <w:t>- Was hat die ganze Aktion den Steuerzahler gekostet?</w:t>
            </w:r>
            <w:r w:rsidRPr="007C35BD">
              <w:br/>
              <w:t>- Wer hat diese ganze Aktion auf schweizerischer Seite koordiniert?</w:t>
            </w:r>
            <w:r w:rsidRPr="007C35BD">
              <w:br/>
              <w:t xml:space="preserve">- Was passiert nun mit den restlichen 20 </w:t>
            </w:r>
            <w:proofErr w:type="spellStart"/>
            <w:r w:rsidRPr="007C35BD">
              <w:t>Auszuschaf</w:t>
            </w:r>
            <w:r>
              <w:t>-</w:t>
            </w:r>
            <w:r w:rsidRPr="007C35BD">
              <w:t>fenden</w:t>
            </w:r>
            <w:proofErr w:type="spellEnd"/>
            <w:r w:rsidRPr="007C35BD">
              <w:t xml:space="preserve"> die nach Afghanistan ausgeschafft werden müssen? </w:t>
            </w:r>
          </w:p>
        </w:tc>
      </w:tr>
      <w:tr w:rsidR="00B35955" w14:paraId="0AFA3F96" w14:textId="77777777" w:rsidTr="00691517">
        <w:trPr>
          <w:trHeight w:val="911"/>
        </w:trPr>
        <w:tc>
          <w:tcPr>
            <w:tcW w:w="1051" w:type="dxa"/>
            <w:tcBorders>
              <w:top w:val="single" w:sz="4" w:space="0" w:color="auto"/>
            </w:tcBorders>
          </w:tcPr>
          <w:p w14:paraId="31348844" w14:textId="77777777" w:rsidR="00B35955" w:rsidRPr="00A778F0" w:rsidRDefault="00B35955" w:rsidP="00691517">
            <w:pPr>
              <w:rPr>
                <w:bCs/>
              </w:rPr>
            </w:pPr>
            <w:r>
              <w:rPr>
                <w:bCs/>
              </w:rPr>
              <w:t>25.7467</w:t>
            </w:r>
          </w:p>
        </w:tc>
        <w:tc>
          <w:tcPr>
            <w:tcW w:w="1079" w:type="dxa"/>
            <w:tcBorders>
              <w:top w:val="single" w:sz="4" w:space="0" w:color="auto"/>
            </w:tcBorders>
          </w:tcPr>
          <w:p w14:paraId="475C5EFC" w14:textId="77777777" w:rsidR="00B35955" w:rsidRDefault="00B35955" w:rsidP="00691517">
            <w:pPr>
              <w:rPr>
                <w:bCs/>
              </w:rPr>
            </w:pPr>
            <w:hyperlink r:id="rId347">
              <w:r>
                <w:rPr>
                  <w:rStyle w:val="Hyperlink"/>
                </w:rPr>
                <w:t>DE</w:t>
              </w:r>
            </w:hyperlink>
          </w:p>
          <w:p w14:paraId="3DB4D1EC" w14:textId="77777777" w:rsidR="00B35955" w:rsidRDefault="00B35955" w:rsidP="00691517">
            <w:pPr>
              <w:rPr>
                <w:bCs/>
              </w:rPr>
            </w:pPr>
            <w:hyperlink r:id="rId348">
              <w:r>
                <w:rPr>
                  <w:rStyle w:val="Hyperlink"/>
                </w:rPr>
                <w:t>FR</w:t>
              </w:r>
            </w:hyperlink>
          </w:p>
          <w:p w14:paraId="5CE6258C" w14:textId="77777777" w:rsidR="00B35955" w:rsidRDefault="00B35955" w:rsidP="00691517">
            <w:pPr>
              <w:rPr>
                <w:bCs/>
              </w:rPr>
            </w:pPr>
            <w:hyperlink r:id="rId349">
              <w:r>
                <w:rPr>
                  <w:rStyle w:val="Hyperlink"/>
                </w:rPr>
                <w:t>IT</w:t>
              </w:r>
            </w:hyperlink>
          </w:p>
        </w:tc>
        <w:tc>
          <w:tcPr>
            <w:tcW w:w="2876" w:type="dxa"/>
            <w:tcBorders>
              <w:top w:val="single" w:sz="4" w:space="0" w:color="auto"/>
            </w:tcBorders>
          </w:tcPr>
          <w:p w14:paraId="48D2C156" w14:textId="77777777" w:rsidR="00BD6D60" w:rsidRDefault="00B35955" w:rsidP="00691517">
            <w:proofErr w:type="spellStart"/>
            <w:r>
              <w:t>Fra</w:t>
            </w:r>
            <w:proofErr w:type="spellEnd"/>
            <w:r>
              <w:t xml:space="preserve">. Feller. </w:t>
            </w:r>
          </w:p>
          <w:p w14:paraId="043B4B66" w14:textId="26132DDA" w:rsidR="00B35955" w:rsidRDefault="00B35955" w:rsidP="00691517">
            <w:r>
              <w:t>Postauto-Affäre: Was tun, damit nicht mehr die Falschen für die Verfahrensleitung ausgewählt werden?</w:t>
            </w:r>
          </w:p>
        </w:tc>
        <w:tc>
          <w:tcPr>
            <w:tcW w:w="4492" w:type="dxa"/>
            <w:tcBorders>
              <w:top w:val="single" w:sz="4" w:space="0" w:color="auto"/>
            </w:tcBorders>
          </w:tcPr>
          <w:p w14:paraId="71C82BDE" w14:textId="77777777" w:rsidR="00B35955" w:rsidRPr="007C35BD" w:rsidRDefault="00B35955" w:rsidP="00691517">
            <w:r w:rsidRPr="007C35BD">
              <w:t>Die erste Untersuchung, die vom Bundesamt für Polizei in der Postauto-Affäre durchgeführt wurde, wurde von den Gerichten als nichtig erklärt, da zwei Personen ausserhalb der Bundesverwaltung damit betraut worden waren.</w:t>
            </w:r>
          </w:p>
          <w:p w14:paraId="2747DD1C" w14:textId="78BB1CD6" w:rsidR="00B35955" w:rsidRPr="007C35BD" w:rsidRDefault="00B35955" w:rsidP="00691517">
            <w:r w:rsidRPr="007C35BD">
              <w:t>Auch die zweite Untersuchung wurde als nichtig erklärt, weil sie von zwei ehemaligen Mitarbeitern der Eidgenössischen Steuerverwaltung durchgeführt wurde.</w:t>
            </w:r>
            <w:r w:rsidRPr="007C35BD">
              <w:br/>
              <w:t>Wie kann sichergestellt werden, dass:</w:t>
            </w:r>
            <w:r w:rsidRPr="007C35BD">
              <w:br/>
              <w:t xml:space="preserve">- über die Beschuldigten noch vor Ablauf der </w:t>
            </w:r>
            <w:proofErr w:type="spellStart"/>
            <w:r w:rsidRPr="007C35BD">
              <w:t>Verjäh</w:t>
            </w:r>
            <w:r w:rsidR="00F421AD">
              <w:t>-</w:t>
            </w:r>
            <w:r w:rsidRPr="007C35BD">
              <w:t>rungsfristen</w:t>
            </w:r>
            <w:proofErr w:type="spellEnd"/>
            <w:r w:rsidRPr="007C35BD">
              <w:t xml:space="preserve"> geurteilt wird?</w:t>
            </w:r>
            <w:r w:rsidRPr="007C35BD">
              <w:br/>
              <w:t>- das Bundesamt für Polizei nicht mehr die Falschen für die Verfahrensleitung auswählt?</w:t>
            </w:r>
          </w:p>
        </w:tc>
      </w:tr>
      <w:tr w:rsidR="00B35955" w14:paraId="21B1E3A6" w14:textId="77777777" w:rsidTr="00691517">
        <w:trPr>
          <w:trHeight w:val="911"/>
        </w:trPr>
        <w:tc>
          <w:tcPr>
            <w:tcW w:w="1051" w:type="dxa"/>
            <w:tcBorders>
              <w:top w:val="single" w:sz="4" w:space="0" w:color="auto"/>
            </w:tcBorders>
          </w:tcPr>
          <w:p w14:paraId="3D660AC0" w14:textId="77777777" w:rsidR="00B35955" w:rsidRPr="00A778F0" w:rsidRDefault="00B35955" w:rsidP="00691517">
            <w:pPr>
              <w:rPr>
                <w:bCs/>
              </w:rPr>
            </w:pPr>
            <w:r>
              <w:rPr>
                <w:bCs/>
              </w:rPr>
              <w:t>25.7470</w:t>
            </w:r>
          </w:p>
        </w:tc>
        <w:tc>
          <w:tcPr>
            <w:tcW w:w="1079" w:type="dxa"/>
            <w:tcBorders>
              <w:top w:val="single" w:sz="4" w:space="0" w:color="auto"/>
            </w:tcBorders>
          </w:tcPr>
          <w:p w14:paraId="0EB73681" w14:textId="77777777" w:rsidR="00B35955" w:rsidRDefault="00B35955" w:rsidP="00691517">
            <w:pPr>
              <w:rPr>
                <w:bCs/>
              </w:rPr>
            </w:pPr>
            <w:hyperlink r:id="rId350">
              <w:r>
                <w:rPr>
                  <w:rStyle w:val="Hyperlink"/>
                </w:rPr>
                <w:t>DE</w:t>
              </w:r>
            </w:hyperlink>
          </w:p>
          <w:p w14:paraId="25B2A2AB" w14:textId="77777777" w:rsidR="00B35955" w:rsidRDefault="00B35955" w:rsidP="00691517">
            <w:pPr>
              <w:rPr>
                <w:bCs/>
              </w:rPr>
            </w:pPr>
            <w:hyperlink r:id="rId351">
              <w:r>
                <w:rPr>
                  <w:rStyle w:val="Hyperlink"/>
                </w:rPr>
                <w:t>FR</w:t>
              </w:r>
            </w:hyperlink>
          </w:p>
          <w:p w14:paraId="51174F9D" w14:textId="77777777" w:rsidR="00B35955" w:rsidRDefault="00B35955" w:rsidP="00691517">
            <w:pPr>
              <w:rPr>
                <w:bCs/>
              </w:rPr>
            </w:pPr>
            <w:hyperlink r:id="rId352">
              <w:r>
                <w:rPr>
                  <w:rStyle w:val="Hyperlink"/>
                </w:rPr>
                <w:t>IT</w:t>
              </w:r>
            </w:hyperlink>
          </w:p>
        </w:tc>
        <w:tc>
          <w:tcPr>
            <w:tcW w:w="2876" w:type="dxa"/>
            <w:tcBorders>
              <w:top w:val="single" w:sz="4" w:space="0" w:color="auto"/>
            </w:tcBorders>
          </w:tcPr>
          <w:p w14:paraId="0BB01AD2" w14:textId="77777777" w:rsidR="00BD6D60" w:rsidRDefault="00B35955" w:rsidP="00691517">
            <w:proofErr w:type="spellStart"/>
            <w:r>
              <w:t>Fra</w:t>
            </w:r>
            <w:proofErr w:type="spellEnd"/>
            <w:r>
              <w:t xml:space="preserve">. de Quattro. </w:t>
            </w:r>
          </w:p>
          <w:p w14:paraId="06561D8B" w14:textId="584FE279" w:rsidR="00B35955" w:rsidRDefault="00B35955" w:rsidP="00691517">
            <w:r>
              <w:t>Muslimbruderschaft: Was macht die Schweiz?</w:t>
            </w:r>
          </w:p>
        </w:tc>
        <w:tc>
          <w:tcPr>
            <w:tcW w:w="4492" w:type="dxa"/>
            <w:tcBorders>
              <w:top w:val="single" w:sz="4" w:space="0" w:color="auto"/>
            </w:tcBorders>
          </w:tcPr>
          <w:p w14:paraId="30B8195D" w14:textId="329F5955" w:rsidR="00B35955" w:rsidRPr="007C35BD" w:rsidRDefault="00B35955" w:rsidP="00691517">
            <w:r w:rsidRPr="007C35BD">
              <w:t xml:space="preserve">Ein von der Macron-Regierung in Auftrag gegebener Bericht zeigt den zunehmenden Einfluss auf, den die Muslimbruderschaft in Frankreich hat. 7 Prozent der 2800 islamischen Gebetsstätten haben </w:t>
            </w:r>
            <w:proofErr w:type="spellStart"/>
            <w:r w:rsidRPr="007C35BD">
              <w:t>Verbin</w:t>
            </w:r>
            <w:r w:rsidR="00F421AD">
              <w:t>-</w:t>
            </w:r>
            <w:r w:rsidRPr="007C35BD">
              <w:t>dungen</w:t>
            </w:r>
            <w:proofErr w:type="spellEnd"/>
            <w:r w:rsidRPr="007C35BD">
              <w:t xml:space="preserve"> zu dieser Bewegung. Die Muslimbruder</w:t>
            </w:r>
            <w:r w:rsidR="00F421AD">
              <w:t>-</w:t>
            </w:r>
            <w:proofErr w:type="spellStart"/>
            <w:r w:rsidRPr="007C35BD">
              <w:t>schaft</w:t>
            </w:r>
            <w:proofErr w:type="spellEnd"/>
            <w:r w:rsidRPr="007C35BD">
              <w:t xml:space="preserve"> hat auch in mehrere Schlüsselbereiche der französischen Gesellschaft investiert, z. B. die Bildung, das Sozialwesen oder die theologische Ausbildung. Dieser </w:t>
            </w:r>
            <w:proofErr w:type="spellStart"/>
            <w:r w:rsidRPr="007C35BD">
              <w:t>Entrismus</w:t>
            </w:r>
            <w:proofErr w:type="spellEnd"/>
            <w:r w:rsidRPr="007C35BD">
              <w:t xml:space="preserve"> stellt gemäss den französischen Behörden eine Gefahr für den </w:t>
            </w:r>
            <w:proofErr w:type="spellStart"/>
            <w:r w:rsidRPr="007C35BD">
              <w:t>natio</w:t>
            </w:r>
            <w:r w:rsidR="00F421AD">
              <w:t>-</w:t>
            </w:r>
            <w:r w:rsidRPr="007C35BD">
              <w:t>nalen</w:t>
            </w:r>
            <w:proofErr w:type="spellEnd"/>
            <w:r w:rsidRPr="007C35BD">
              <w:t xml:space="preserve"> Zusammenhalt dar.</w:t>
            </w:r>
            <w:r w:rsidRPr="007C35BD">
              <w:br/>
              <w:t xml:space="preserve">Welche Massnahmen trifft die Schweiz, damit sich unser Land nicht irgendwann in der gleichen </w:t>
            </w:r>
            <w:proofErr w:type="spellStart"/>
            <w:r w:rsidRPr="007C35BD">
              <w:t>Situa</w:t>
            </w:r>
            <w:r w:rsidR="00F421AD">
              <w:t>-</w:t>
            </w:r>
            <w:r w:rsidRPr="007C35BD">
              <w:t>tion</w:t>
            </w:r>
            <w:proofErr w:type="spellEnd"/>
            <w:r w:rsidRPr="007C35BD">
              <w:t xml:space="preserve"> wiederfindet?</w:t>
            </w:r>
          </w:p>
        </w:tc>
      </w:tr>
    </w:tbl>
    <w:p w14:paraId="5B662483"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16551262" w14:textId="77777777" w:rsidTr="00691517">
        <w:trPr>
          <w:trHeight w:val="911"/>
        </w:trPr>
        <w:tc>
          <w:tcPr>
            <w:tcW w:w="1051" w:type="dxa"/>
            <w:tcBorders>
              <w:top w:val="single" w:sz="4" w:space="0" w:color="auto"/>
            </w:tcBorders>
          </w:tcPr>
          <w:p w14:paraId="40770922" w14:textId="39D92B7D" w:rsidR="00B35955" w:rsidRPr="00A778F0" w:rsidRDefault="00B35955" w:rsidP="00691517">
            <w:pPr>
              <w:rPr>
                <w:bCs/>
              </w:rPr>
            </w:pPr>
            <w:r>
              <w:rPr>
                <w:bCs/>
              </w:rPr>
              <w:lastRenderedPageBreak/>
              <w:t>25.7471</w:t>
            </w:r>
          </w:p>
        </w:tc>
        <w:tc>
          <w:tcPr>
            <w:tcW w:w="1079" w:type="dxa"/>
            <w:tcBorders>
              <w:top w:val="single" w:sz="4" w:space="0" w:color="auto"/>
            </w:tcBorders>
          </w:tcPr>
          <w:p w14:paraId="31A62F2D" w14:textId="77777777" w:rsidR="00B35955" w:rsidRDefault="00B35955" w:rsidP="00691517">
            <w:pPr>
              <w:rPr>
                <w:bCs/>
              </w:rPr>
            </w:pPr>
            <w:hyperlink r:id="rId353">
              <w:r>
                <w:rPr>
                  <w:rStyle w:val="Hyperlink"/>
                </w:rPr>
                <w:t>DE</w:t>
              </w:r>
            </w:hyperlink>
          </w:p>
          <w:p w14:paraId="4F6C924F" w14:textId="77777777" w:rsidR="00B35955" w:rsidRDefault="00B35955" w:rsidP="00691517">
            <w:pPr>
              <w:rPr>
                <w:bCs/>
              </w:rPr>
            </w:pPr>
            <w:hyperlink r:id="rId354">
              <w:r>
                <w:rPr>
                  <w:rStyle w:val="Hyperlink"/>
                </w:rPr>
                <w:t>FR</w:t>
              </w:r>
            </w:hyperlink>
          </w:p>
          <w:p w14:paraId="1335CD0C" w14:textId="77777777" w:rsidR="00B35955" w:rsidRDefault="00B35955" w:rsidP="00691517">
            <w:pPr>
              <w:rPr>
                <w:bCs/>
              </w:rPr>
            </w:pPr>
            <w:hyperlink r:id="rId355">
              <w:r>
                <w:rPr>
                  <w:rStyle w:val="Hyperlink"/>
                </w:rPr>
                <w:t>IT</w:t>
              </w:r>
            </w:hyperlink>
          </w:p>
        </w:tc>
        <w:tc>
          <w:tcPr>
            <w:tcW w:w="2876" w:type="dxa"/>
            <w:tcBorders>
              <w:top w:val="single" w:sz="4" w:space="0" w:color="auto"/>
            </w:tcBorders>
          </w:tcPr>
          <w:p w14:paraId="1ECEFCB9" w14:textId="77777777" w:rsidR="00BD6D60" w:rsidRDefault="00B35955" w:rsidP="00691517">
            <w:proofErr w:type="spellStart"/>
            <w:r>
              <w:t>Fra</w:t>
            </w:r>
            <w:proofErr w:type="spellEnd"/>
            <w:r>
              <w:t xml:space="preserve">. de Quattro. </w:t>
            </w:r>
          </w:p>
          <w:p w14:paraId="120811DD" w14:textId="0A1F684E" w:rsidR="00B35955" w:rsidRDefault="00B35955" w:rsidP="00691517">
            <w:r>
              <w:t>Asylwesen: Umgehung der Rückführungspolitik</w:t>
            </w:r>
          </w:p>
        </w:tc>
        <w:tc>
          <w:tcPr>
            <w:tcW w:w="4492" w:type="dxa"/>
            <w:tcBorders>
              <w:top w:val="single" w:sz="4" w:space="0" w:color="auto"/>
            </w:tcBorders>
          </w:tcPr>
          <w:p w14:paraId="5AA21038" w14:textId="17E682AF" w:rsidR="00B35955" w:rsidRPr="007C35BD" w:rsidRDefault="00B35955" w:rsidP="00691517">
            <w:r w:rsidRPr="007C35BD">
              <w:t xml:space="preserve">Ein Pilot einer Fluggesellschaft weigerte sich, einen burundischen Asylsuchenden, der die Schweiz </w:t>
            </w:r>
            <w:proofErr w:type="spellStart"/>
            <w:r w:rsidRPr="007C35BD">
              <w:t>ver</w:t>
            </w:r>
            <w:proofErr w:type="spellEnd"/>
            <w:r w:rsidR="00F421AD">
              <w:t>-</w:t>
            </w:r>
            <w:r w:rsidRPr="007C35BD">
              <w:t>lassen musste, an Bord zu nehmen. Dieser Zwi</w:t>
            </w:r>
            <w:r w:rsidR="00F421AD">
              <w:t>-</w:t>
            </w:r>
            <w:proofErr w:type="spellStart"/>
            <w:r w:rsidRPr="007C35BD">
              <w:t>schenfall</w:t>
            </w:r>
            <w:proofErr w:type="spellEnd"/>
            <w:r w:rsidRPr="007C35BD">
              <w:t xml:space="preserve"> wirft Fragen zur Umsetzbarkeit unserer Rückführungspolitik auf, insbesondere wenn private Akteurinnen und Akteure in Eigenregie Entscheides des Bundes umgehen.</w:t>
            </w:r>
            <w:r w:rsidRPr="007C35BD">
              <w:br/>
              <w:t>Welche Fluggesellschaften haben sich geweigert, abgewiesene Asylsuchende an Bord zu nehmen, und wer übernimmt die Kosten für die Sonderflüge, die wegen solcher Weigerungen organisiert werden müssen?</w:t>
            </w:r>
          </w:p>
        </w:tc>
      </w:tr>
      <w:tr w:rsidR="00B35955" w14:paraId="7838ABF4" w14:textId="77777777" w:rsidTr="00691517">
        <w:trPr>
          <w:trHeight w:val="911"/>
        </w:trPr>
        <w:tc>
          <w:tcPr>
            <w:tcW w:w="1051" w:type="dxa"/>
            <w:tcBorders>
              <w:top w:val="single" w:sz="4" w:space="0" w:color="auto"/>
            </w:tcBorders>
          </w:tcPr>
          <w:p w14:paraId="58AEEB81" w14:textId="77777777" w:rsidR="00B35955" w:rsidRPr="00A778F0" w:rsidRDefault="00B35955" w:rsidP="00691517">
            <w:pPr>
              <w:rPr>
                <w:bCs/>
              </w:rPr>
            </w:pPr>
            <w:r>
              <w:rPr>
                <w:bCs/>
              </w:rPr>
              <w:t>25.7474</w:t>
            </w:r>
          </w:p>
        </w:tc>
        <w:tc>
          <w:tcPr>
            <w:tcW w:w="1079" w:type="dxa"/>
            <w:tcBorders>
              <w:top w:val="single" w:sz="4" w:space="0" w:color="auto"/>
            </w:tcBorders>
          </w:tcPr>
          <w:p w14:paraId="498D8CA7" w14:textId="77777777" w:rsidR="00B35955" w:rsidRDefault="00B35955" w:rsidP="00691517">
            <w:pPr>
              <w:rPr>
                <w:bCs/>
              </w:rPr>
            </w:pPr>
            <w:hyperlink r:id="rId356">
              <w:r>
                <w:rPr>
                  <w:rStyle w:val="Hyperlink"/>
                </w:rPr>
                <w:t>DE</w:t>
              </w:r>
            </w:hyperlink>
          </w:p>
          <w:p w14:paraId="5659C5DF" w14:textId="77777777" w:rsidR="00B35955" w:rsidRDefault="00B35955" w:rsidP="00691517">
            <w:pPr>
              <w:rPr>
                <w:bCs/>
              </w:rPr>
            </w:pPr>
            <w:hyperlink r:id="rId357">
              <w:r>
                <w:rPr>
                  <w:rStyle w:val="Hyperlink"/>
                </w:rPr>
                <w:t>FR</w:t>
              </w:r>
            </w:hyperlink>
          </w:p>
          <w:p w14:paraId="4D08E8BB" w14:textId="77777777" w:rsidR="00B35955" w:rsidRDefault="00B35955" w:rsidP="00691517">
            <w:pPr>
              <w:rPr>
                <w:bCs/>
              </w:rPr>
            </w:pPr>
            <w:hyperlink r:id="rId358">
              <w:r>
                <w:rPr>
                  <w:rStyle w:val="Hyperlink"/>
                </w:rPr>
                <w:t>IT</w:t>
              </w:r>
            </w:hyperlink>
          </w:p>
        </w:tc>
        <w:tc>
          <w:tcPr>
            <w:tcW w:w="2876" w:type="dxa"/>
            <w:tcBorders>
              <w:top w:val="single" w:sz="4" w:space="0" w:color="auto"/>
            </w:tcBorders>
          </w:tcPr>
          <w:p w14:paraId="7F738BF7" w14:textId="77777777" w:rsidR="00BD6D60" w:rsidRDefault="00B35955" w:rsidP="00691517">
            <w:proofErr w:type="spellStart"/>
            <w:r>
              <w:t>Fra</w:t>
            </w:r>
            <w:proofErr w:type="spellEnd"/>
            <w:r>
              <w:t xml:space="preserve">. Steinemann. </w:t>
            </w:r>
          </w:p>
          <w:p w14:paraId="69D53D46" w14:textId="05C2062C" w:rsidR="00B35955" w:rsidRDefault="00B35955" w:rsidP="00691517">
            <w:r>
              <w:t>Geld vom Bund – aber keine Kontrolle der Inhalte?</w:t>
            </w:r>
          </w:p>
        </w:tc>
        <w:tc>
          <w:tcPr>
            <w:tcW w:w="4492" w:type="dxa"/>
            <w:tcBorders>
              <w:top w:val="single" w:sz="4" w:space="0" w:color="auto"/>
            </w:tcBorders>
          </w:tcPr>
          <w:p w14:paraId="349CA37C" w14:textId="30E39D8C" w:rsidR="00B35955" w:rsidRPr="007C35BD" w:rsidRDefault="00B35955" w:rsidP="00691517">
            <w:r w:rsidRPr="007C35BD">
              <w:t xml:space="preserve">Unter dem Titel Extremismusprävention hat das Fedpol einen Lehrplan mit 23'500 Fr. finanziert, der ein in Teilen fundamentalistisches Islamverständnis vermittelt und reformistische und liberale </w:t>
            </w:r>
            <w:proofErr w:type="spellStart"/>
            <w:r w:rsidRPr="007C35BD">
              <w:t>Strömun</w:t>
            </w:r>
            <w:proofErr w:type="spellEnd"/>
            <w:r w:rsidR="00F421AD">
              <w:t>-</w:t>
            </w:r>
            <w:r w:rsidRPr="007C35BD">
              <w:t>gen völlig ausblendet. Man staunt über die Aussage des Fedpol, es habe die Beurteilung der Inhalte den Fachleuten vor Ort überlassen. Bei diesen handelt es sich u. a. um zwei Vertreter der türkischen Religions</w:t>
            </w:r>
            <w:r w:rsidR="00F421AD">
              <w:t>-</w:t>
            </w:r>
            <w:r w:rsidRPr="007C35BD">
              <w:t>behörde. Der Chef derselben ist ein Muslimbruder.</w:t>
            </w:r>
            <w:r w:rsidRPr="007C35BD">
              <w:br/>
              <w:t xml:space="preserve">Ist </w:t>
            </w:r>
            <w:proofErr w:type="gramStart"/>
            <w:r w:rsidRPr="007C35BD">
              <w:t>das Naivität</w:t>
            </w:r>
            <w:proofErr w:type="gramEnd"/>
            <w:r w:rsidRPr="007C35BD">
              <w:t xml:space="preserve"> oder Fahrlässigkeit?</w:t>
            </w:r>
          </w:p>
        </w:tc>
      </w:tr>
      <w:tr w:rsidR="00B35955" w14:paraId="64D69E6A" w14:textId="77777777" w:rsidTr="00691517">
        <w:trPr>
          <w:trHeight w:val="911"/>
        </w:trPr>
        <w:tc>
          <w:tcPr>
            <w:tcW w:w="1051" w:type="dxa"/>
            <w:tcBorders>
              <w:top w:val="single" w:sz="4" w:space="0" w:color="auto"/>
            </w:tcBorders>
          </w:tcPr>
          <w:p w14:paraId="19EB18F2" w14:textId="77777777" w:rsidR="00B35955" w:rsidRPr="00A778F0" w:rsidRDefault="00B35955" w:rsidP="00691517">
            <w:pPr>
              <w:rPr>
                <w:bCs/>
              </w:rPr>
            </w:pPr>
            <w:r>
              <w:rPr>
                <w:bCs/>
              </w:rPr>
              <w:t>25.7503</w:t>
            </w:r>
          </w:p>
        </w:tc>
        <w:tc>
          <w:tcPr>
            <w:tcW w:w="1079" w:type="dxa"/>
            <w:tcBorders>
              <w:top w:val="single" w:sz="4" w:space="0" w:color="auto"/>
            </w:tcBorders>
          </w:tcPr>
          <w:p w14:paraId="6B28C4AB" w14:textId="77777777" w:rsidR="00B35955" w:rsidRDefault="00B35955" w:rsidP="00691517">
            <w:pPr>
              <w:rPr>
                <w:bCs/>
              </w:rPr>
            </w:pPr>
            <w:hyperlink r:id="rId359">
              <w:r>
                <w:rPr>
                  <w:rStyle w:val="Hyperlink"/>
                </w:rPr>
                <w:t>DE</w:t>
              </w:r>
            </w:hyperlink>
          </w:p>
          <w:p w14:paraId="160DBC46" w14:textId="77777777" w:rsidR="00B35955" w:rsidRDefault="00B35955" w:rsidP="00691517">
            <w:pPr>
              <w:rPr>
                <w:bCs/>
              </w:rPr>
            </w:pPr>
            <w:hyperlink r:id="rId360">
              <w:r>
                <w:rPr>
                  <w:rStyle w:val="Hyperlink"/>
                </w:rPr>
                <w:t>FR</w:t>
              </w:r>
            </w:hyperlink>
          </w:p>
          <w:p w14:paraId="27FC8F7D" w14:textId="77777777" w:rsidR="00B35955" w:rsidRDefault="00B35955" w:rsidP="00691517">
            <w:pPr>
              <w:rPr>
                <w:bCs/>
              </w:rPr>
            </w:pPr>
            <w:hyperlink r:id="rId361">
              <w:r>
                <w:rPr>
                  <w:rStyle w:val="Hyperlink"/>
                </w:rPr>
                <w:t>IT</w:t>
              </w:r>
            </w:hyperlink>
          </w:p>
        </w:tc>
        <w:tc>
          <w:tcPr>
            <w:tcW w:w="2876" w:type="dxa"/>
            <w:tcBorders>
              <w:top w:val="single" w:sz="4" w:space="0" w:color="auto"/>
            </w:tcBorders>
          </w:tcPr>
          <w:p w14:paraId="5ABE0270" w14:textId="77777777" w:rsidR="00BD6D60" w:rsidRDefault="00B35955" w:rsidP="00691517">
            <w:proofErr w:type="spellStart"/>
            <w:r>
              <w:t>Fra</w:t>
            </w:r>
            <w:proofErr w:type="spellEnd"/>
            <w:r>
              <w:t xml:space="preserve">. Strupler. </w:t>
            </w:r>
          </w:p>
          <w:p w14:paraId="1F1981E2" w14:textId="0AA0ED58" w:rsidR="00B35955" w:rsidRDefault="00B35955" w:rsidP="00691517">
            <w:r>
              <w:t>Anzahl Ausbürgerungen</w:t>
            </w:r>
          </w:p>
        </w:tc>
        <w:tc>
          <w:tcPr>
            <w:tcW w:w="4492" w:type="dxa"/>
            <w:tcBorders>
              <w:top w:val="single" w:sz="4" w:space="0" w:color="auto"/>
            </w:tcBorders>
          </w:tcPr>
          <w:p w14:paraId="3F643908" w14:textId="77777777" w:rsidR="00F421AD" w:rsidRDefault="00B35955" w:rsidP="00691517">
            <w:r w:rsidRPr="007C35BD">
              <w:t xml:space="preserve">Wie viele Ausbürgerungen wurden in den letzten </w:t>
            </w:r>
          </w:p>
          <w:p w14:paraId="30987BEA" w14:textId="2E66F8D1" w:rsidR="00B35955" w:rsidRPr="007C35BD" w:rsidRDefault="00B35955" w:rsidP="00691517">
            <w:r w:rsidRPr="007C35BD">
              <w:t>25 Jahren in der Schweiz vollzogen?</w:t>
            </w:r>
          </w:p>
        </w:tc>
      </w:tr>
      <w:tr w:rsidR="00B35955" w14:paraId="6940F784" w14:textId="77777777" w:rsidTr="00691517">
        <w:trPr>
          <w:trHeight w:val="911"/>
        </w:trPr>
        <w:tc>
          <w:tcPr>
            <w:tcW w:w="1051" w:type="dxa"/>
            <w:tcBorders>
              <w:top w:val="single" w:sz="4" w:space="0" w:color="auto"/>
            </w:tcBorders>
          </w:tcPr>
          <w:p w14:paraId="1888439E" w14:textId="77777777" w:rsidR="00B35955" w:rsidRPr="00A778F0" w:rsidRDefault="00B35955" w:rsidP="00691517">
            <w:pPr>
              <w:rPr>
                <w:bCs/>
              </w:rPr>
            </w:pPr>
            <w:r>
              <w:rPr>
                <w:bCs/>
              </w:rPr>
              <w:t>25.7508</w:t>
            </w:r>
          </w:p>
        </w:tc>
        <w:tc>
          <w:tcPr>
            <w:tcW w:w="1079" w:type="dxa"/>
            <w:tcBorders>
              <w:top w:val="single" w:sz="4" w:space="0" w:color="auto"/>
            </w:tcBorders>
          </w:tcPr>
          <w:p w14:paraId="3E96C895" w14:textId="77777777" w:rsidR="00B35955" w:rsidRDefault="00B35955" w:rsidP="00691517">
            <w:pPr>
              <w:rPr>
                <w:bCs/>
              </w:rPr>
            </w:pPr>
            <w:hyperlink r:id="rId362">
              <w:r>
                <w:rPr>
                  <w:rStyle w:val="Hyperlink"/>
                </w:rPr>
                <w:t>DE</w:t>
              </w:r>
            </w:hyperlink>
          </w:p>
          <w:p w14:paraId="3999E135" w14:textId="77777777" w:rsidR="00B35955" w:rsidRDefault="00B35955" w:rsidP="00691517">
            <w:pPr>
              <w:rPr>
                <w:bCs/>
              </w:rPr>
            </w:pPr>
            <w:hyperlink r:id="rId363">
              <w:r>
                <w:rPr>
                  <w:rStyle w:val="Hyperlink"/>
                </w:rPr>
                <w:t>FR</w:t>
              </w:r>
            </w:hyperlink>
          </w:p>
          <w:p w14:paraId="5F61895D" w14:textId="77777777" w:rsidR="00B35955" w:rsidRDefault="00B35955" w:rsidP="00691517">
            <w:pPr>
              <w:rPr>
                <w:bCs/>
              </w:rPr>
            </w:pPr>
            <w:hyperlink r:id="rId364">
              <w:r>
                <w:rPr>
                  <w:rStyle w:val="Hyperlink"/>
                </w:rPr>
                <w:t>IT</w:t>
              </w:r>
            </w:hyperlink>
          </w:p>
        </w:tc>
        <w:tc>
          <w:tcPr>
            <w:tcW w:w="2876" w:type="dxa"/>
            <w:tcBorders>
              <w:top w:val="single" w:sz="4" w:space="0" w:color="auto"/>
            </w:tcBorders>
          </w:tcPr>
          <w:p w14:paraId="616F03A2" w14:textId="77777777" w:rsidR="00BD6D60" w:rsidRDefault="00B35955" w:rsidP="00691517">
            <w:proofErr w:type="spellStart"/>
            <w:r>
              <w:t>Fra</w:t>
            </w:r>
            <w:proofErr w:type="spellEnd"/>
            <w:r>
              <w:t xml:space="preserve">. Arslan. </w:t>
            </w:r>
          </w:p>
          <w:p w14:paraId="3BDFB031" w14:textId="1E462529" w:rsidR="00B35955" w:rsidRDefault="00B35955" w:rsidP="00691517">
            <w:proofErr w:type="spellStart"/>
            <w:r>
              <w:t>Algorithmenbasierte</w:t>
            </w:r>
            <w:proofErr w:type="spellEnd"/>
            <w:r>
              <w:t xml:space="preserve"> </w:t>
            </w:r>
            <w:proofErr w:type="spellStart"/>
            <w:r>
              <w:t>Entschei</w:t>
            </w:r>
            <w:r w:rsidR="00F421AD">
              <w:t>-</w:t>
            </w:r>
            <w:r>
              <w:t>dungssysteme</w:t>
            </w:r>
            <w:proofErr w:type="spellEnd"/>
            <w:r>
              <w:t xml:space="preserve"> in der Polizei</w:t>
            </w:r>
            <w:r w:rsidR="00F421AD">
              <w:t>-</w:t>
            </w:r>
            <w:r>
              <w:t>arbeit</w:t>
            </w:r>
          </w:p>
        </w:tc>
        <w:tc>
          <w:tcPr>
            <w:tcW w:w="4492" w:type="dxa"/>
            <w:tcBorders>
              <w:top w:val="single" w:sz="4" w:space="0" w:color="auto"/>
            </w:tcBorders>
          </w:tcPr>
          <w:p w14:paraId="0F7727DD" w14:textId="34155DAA" w:rsidR="00B35955" w:rsidRPr="007C35BD" w:rsidRDefault="00B35955" w:rsidP="00691517">
            <w:r w:rsidRPr="007C35BD">
              <w:t xml:space="preserve">Die Kantone nutzen in der Polizeiarbeit </w:t>
            </w:r>
            <w:proofErr w:type="spellStart"/>
            <w:r w:rsidRPr="007C35BD">
              <w:t>algorithmen</w:t>
            </w:r>
            <w:proofErr w:type="spellEnd"/>
            <w:r w:rsidR="00F421AD">
              <w:t>-</w:t>
            </w:r>
            <w:r w:rsidRPr="007C35BD">
              <w:t xml:space="preserve">basierte Entscheidungssysteme, um Prognosen zu erstellen über wahrscheinliche Vorfälle, die eine Intervention erforderlich machen könnten. </w:t>
            </w:r>
            <w:proofErr w:type="spellStart"/>
            <w:r w:rsidRPr="007C35BD">
              <w:t>Statisti</w:t>
            </w:r>
            <w:r w:rsidR="00F421AD">
              <w:t>-</w:t>
            </w:r>
            <w:r w:rsidRPr="007C35BD">
              <w:t>sche</w:t>
            </w:r>
            <w:proofErr w:type="spellEnd"/>
            <w:r w:rsidRPr="007C35BD">
              <w:t xml:space="preserve"> Prognosen sind mit Fehlerraten verbunden, wodurch diskriminierende Ungleichheiten </w:t>
            </w:r>
            <w:proofErr w:type="spellStart"/>
            <w:r w:rsidRPr="007C35BD">
              <w:t>reprodu</w:t>
            </w:r>
            <w:proofErr w:type="spellEnd"/>
            <w:r w:rsidR="00F421AD">
              <w:t>-</w:t>
            </w:r>
            <w:r w:rsidRPr="007C35BD">
              <w:t>ziert oder verstärkt werden können.</w:t>
            </w:r>
            <w:r w:rsidRPr="007C35BD">
              <w:br/>
            </w:r>
            <w:proofErr w:type="gramStart"/>
            <w:r w:rsidRPr="007C35BD">
              <w:t>Gibt</w:t>
            </w:r>
            <w:proofErr w:type="gramEnd"/>
            <w:r w:rsidRPr="007C35BD">
              <w:t xml:space="preserve"> es von Seiten der Bundesverwaltung Mass</w:t>
            </w:r>
            <w:r w:rsidR="00F421AD">
              <w:t>-</w:t>
            </w:r>
            <w:r w:rsidRPr="007C35BD">
              <w:t xml:space="preserve">nahmen, um die von den Kantonen eingesetzten </w:t>
            </w:r>
            <w:proofErr w:type="spellStart"/>
            <w:r w:rsidRPr="007C35BD">
              <w:t>algorithmenbasierten</w:t>
            </w:r>
            <w:proofErr w:type="spellEnd"/>
            <w:r w:rsidRPr="007C35BD">
              <w:t xml:space="preserve"> Entscheidungssysteme auf Diskriminierung zu untersuchen?</w:t>
            </w:r>
          </w:p>
        </w:tc>
      </w:tr>
      <w:tr w:rsidR="00B35955" w14:paraId="271CA528" w14:textId="77777777" w:rsidTr="00691517">
        <w:trPr>
          <w:trHeight w:val="911"/>
        </w:trPr>
        <w:tc>
          <w:tcPr>
            <w:tcW w:w="1051" w:type="dxa"/>
            <w:tcBorders>
              <w:top w:val="single" w:sz="4" w:space="0" w:color="auto"/>
            </w:tcBorders>
          </w:tcPr>
          <w:p w14:paraId="7C645F90" w14:textId="77777777" w:rsidR="00B35955" w:rsidRPr="00A778F0" w:rsidRDefault="00B35955" w:rsidP="00691517">
            <w:pPr>
              <w:rPr>
                <w:bCs/>
              </w:rPr>
            </w:pPr>
            <w:r>
              <w:rPr>
                <w:bCs/>
              </w:rPr>
              <w:t>25.7533</w:t>
            </w:r>
          </w:p>
        </w:tc>
        <w:tc>
          <w:tcPr>
            <w:tcW w:w="1079" w:type="dxa"/>
            <w:tcBorders>
              <w:top w:val="single" w:sz="4" w:space="0" w:color="auto"/>
            </w:tcBorders>
          </w:tcPr>
          <w:p w14:paraId="31B304A2" w14:textId="77777777" w:rsidR="00B35955" w:rsidRDefault="00B35955" w:rsidP="00691517">
            <w:pPr>
              <w:rPr>
                <w:bCs/>
              </w:rPr>
            </w:pPr>
            <w:hyperlink r:id="rId365">
              <w:r>
                <w:rPr>
                  <w:rStyle w:val="Hyperlink"/>
                </w:rPr>
                <w:t>DE</w:t>
              </w:r>
            </w:hyperlink>
          </w:p>
          <w:p w14:paraId="3BC5954A" w14:textId="77777777" w:rsidR="00B35955" w:rsidRDefault="00B35955" w:rsidP="00691517">
            <w:pPr>
              <w:rPr>
                <w:bCs/>
              </w:rPr>
            </w:pPr>
            <w:hyperlink r:id="rId366">
              <w:r>
                <w:rPr>
                  <w:rStyle w:val="Hyperlink"/>
                </w:rPr>
                <w:t>FR</w:t>
              </w:r>
            </w:hyperlink>
          </w:p>
          <w:p w14:paraId="25FD1AF1" w14:textId="77777777" w:rsidR="00B35955" w:rsidRDefault="00B35955" w:rsidP="00691517">
            <w:pPr>
              <w:rPr>
                <w:bCs/>
              </w:rPr>
            </w:pPr>
            <w:hyperlink r:id="rId367">
              <w:r>
                <w:rPr>
                  <w:rStyle w:val="Hyperlink"/>
                </w:rPr>
                <w:t>IT</w:t>
              </w:r>
            </w:hyperlink>
          </w:p>
        </w:tc>
        <w:tc>
          <w:tcPr>
            <w:tcW w:w="2876" w:type="dxa"/>
            <w:tcBorders>
              <w:top w:val="single" w:sz="4" w:space="0" w:color="auto"/>
            </w:tcBorders>
          </w:tcPr>
          <w:p w14:paraId="2F84934A" w14:textId="77777777" w:rsidR="00BD6D60" w:rsidRDefault="00B35955" w:rsidP="00691517">
            <w:proofErr w:type="spellStart"/>
            <w:r>
              <w:t>Fra</w:t>
            </w:r>
            <w:proofErr w:type="spellEnd"/>
            <w:r>
              <w:t xml:space="preserve">. Steinemann. </w:t>
            </w:r>
          </w:p>
          <w:p w14:paraId="79FF47F8" w14:textId="42A98FA0" w:rsidR="00B35955" w:rsidRDefault="00B35955" w:rsidP="00691517">
            <w:r>
              <w:t>Erwerbsquoten von Migrantin</w:t>
            </w:r>
            <w:r w:rsidR="00F421AD">
              <w:t>-</w:t>
            </w:r>
            <w:proofErr w:type="spellStart"/>
            <w:r>
              <w:t>nengruppen</w:t>
            </w:r>
            <w:proofErr w:type="spellEnd"/>
          </w:p>
        </w:tc>
        <w:tc>
          <w:tcPr>
            <w:tcW w:w="4492" w:type="dxa"/>
            <w:tcBorders>
              <w:top w:val="single" w:sz="4" w:space="0" w:color="auto"/>
            </w:tcBorders>
          </w:tcPr>
          <w:p w14:paraId="5178ECAE" w14:textId="77777777" w:rsidR="00B35955" w:rsidRPr="007C35BD" w:rsidRDefault="00B35955" w:rsidP="00691517">
            <w:r w:rsidRPr="007C35BD">
              <w:t>Eine Studie von Koopmans weist nach, dass in Deutschland bei bestimmten Nationalitäten weniger als 10% der Frauen sozialversicherungspflichtig erwerbstätig sind und führt als Begründung kulturelle Prägungen an. </w:t>
            </w:r>
            <w:r w:rsidRPr="007C35BD">
              <w:br/>
              <w:t>- Wie ist es in der Schweiz?</w:t>
            </w:r>
            <w:r w:rsidRPr="007C35BD">
              <w:br/>
              <w:t>- Bei welchen Gruppen sind die Frauen besonders schlecht in der Arbeitswelt verankert?</w:t>
            </w:r>
            <w:r w:rsidRPr="007C35BD">
              <w:br/>
              <w:t>- Welche zehn Nationalitäten weisen die tiefsten weiblichen Erwerbsquoten auf? </w:t>
            </w:r>
            <w:r w:rsidRPr="007C35BD">
              <w:br/>
              <w:t>- Wie ist der Vergleich mit Schweizerinnen und EU-Ausländerinnen?</w:t>
            </w:r>
          </w:p>
        </w:tc>
      </w:tr>
      <w:tr w:rsidR="007E46DC" w14:paraId="0A9EB26D" w14:textId="77777777" w:rsidTr="00BE7AAC">
        <w:trPr>
          <w:trHeight w:val="911"/>
        </w:trPr>
        <w:tc>
          <w:tcPr>
            <w:tcW w:w="1051" w:type="dxa"/>
            <w:tcBorders>
              <w:top w:val="single" w:sz="4" w:space="0" w:color="auto"/>
            </w:tcBorders>
          </w:tcPr>
          <w:p w14:paraId="78053AEB" w14:textId="77777777" w:rsidR="007E46DC" w:rsidRPr="00A778F0" w:rsidRDefault="007E46DC" w:rsidP="00BE7AAC">
            <w:pPr>
              <w:rPr>
                <w:bCs/>
              </w:rPr>
            </w:pPr>
            <w:r>
              <w:rPr>
                <w:bCs/>
              </w:rPr>
              <w:t>25.7540</w:t>
            </w:r>
          </w:p>
        </w:tc>
        <w:tc>
          <w:tcPr>
            <w:tcW w:w="1079" w:type="dxa"/>
            <w:tcBorders>
              <w:top w:val="single" w:sz="4" w:space="0" w:color="auto"/>
            </w:tcBorders>
          </w:tcPr>
          <w:p w14:paraId="7BB24FF0" w14:textId="77777777" w:rsidR="007E46DC" w:rsidRDefault="007E46DC" w:rsidP="00BE7AAC">
            <w:pPr>
              <w:rPr>
                <w:bCs/>
              </w:rPr>
            </w:pPr>
            <w:hyperlink r:id="rId368">
              <w:r>
                <w:rPr>
                  <w:rStyle w:val="Hyperlink"/>
                </w:rPr>
                <w:t>DE</w:t>
              </w:r>
            </w:hyperlink>
          </w:p>
          <w:p w14:paraId="02B1B316" w14:textId="77777777" w:rsidR="007E46DC" w:rsidRDefault="007E46DC" w:rsidP="00BE7AAC">
            <w:pPr>
              <w:rPr>
                <w:bCs/>
              </w:rPr>
            </w:pPr>
            <w:hyperlink r:id="rId369">
              <w:r>
                <w:rPr>
                  <w:rStyle w:val="Hyperlink"/>
                </w:rPr>
                <w:t>FR</w:t>
              </w:r>
            </w:hyperlink>
          </w:p>
          <w:p w14:paraId="76300112" w14:textId="77777777" w:rsidR="007E46DC" w:rsidRDefault="007E46DC" w:rsidP="00BE7AAC">
            <w:pPr>
              <w:rPr>
                <w:bCs/>
              </w:rPr>
            </w:pPr>
            <w:hyperlink r:id="rId370">
              <w:r>
                <w:rPr>
                  <w:rStyle w:val="Hyperlink"/>
                </w:rPr>
                <w:t>IT</w:t>
              </w:r>
            </w:hyperlink>
          </w:p>
        </w:tc>
        <w:tc>
          <w:tcPr>
            <w:tcW w:w="2876" w:type="dxa"/>
            <w:tcBorders>
              <w:top w:val="single" w:sz="4" w:space="0" w:color="auto"/>
            </w:tcBorders>
          </w:tcPr>
          <w:p w14:paraId="2AA60495" w14:textId="77777777" w:rsidR="007E46DC" w:rsidRDefault="007E46DC" w:rsidP="00BE7AAC">
            <w:proofErr w:type="spellStart"/>
            <w:r>
              <w:t>Fra</w:t>
            </w:r>
            <w:proofErr w:type="spellEnd"/>
            <w:r>
              <w:t xml:space="preserve">. Steinemann. </w:t>
            </w:r>
          </w:p>
          <w:p w14:paraId="3E0A880B" w14:textId="77777777" w:rsidR="007E46DC" w:rsidRDefault="007E46DC" w:rsidP="00BE7AAC">
            <w:r>
              <w:t>Erwerbsquoten bei Personen, die via Familiennachzug in die Schweiz kamen</w:t>
            </w:r>
          </w:p>
        </w:tc>
        <w:tc>
          <w:tcPr>
            <w:tcW w:w="4492" w:type="dxa"/>
            <w:tcBorders>
              <w:top w:val="single" w:sz="4" w:space="0" w:color="auto"/>
            </w:tcBorders>
          </w:tcPr>
          <w:p w14:paraId="3511E583" w14:textId="77777777" w:rsidR="007E46DC" w:rsidRPr="007C35BD" w:rsidRDefault="007E46DC" w:rsidP="00BE7AAC">
            <w:r w:rsidRPr="007C35BD">
              <w:t>Eine Studie in Österreich zeigt, dass bloss 4 von 10 nachgezogenen jungen Männern erwerbstätig sind, bei den Frauen sind es gar nur 20%.</w:t>
            </w:r>
            <w:r w:rsidRPr="007C35BD">
              <w:br/>
              <w:t xml:space="preserve">Ein anerkanntes Ziel ist es, das „inländische Arbeitskräftepotential“ besser auszuschöpfen, was sich auch auf den Familiennachzug bezieht. Das </w:t>
            </w:r>
            <w:proofErr w:type="spellStart"/>
            <w:r w:rsidRPr="007C35BD">
              <w:t>be</w:t>
            </w:r>
            <w:proofErr w:type="spellEnd"/>
            <w:r>
              <w:t>-</w:t>
            </w:r>
            <w:r w:rsidRPr="007C35BD">
              <w:t>dingt jedoch, dass die massgebenden Zahlen dazu bekannt sind.</w:t>
            </w:r>
            <w:r w:rsidRPr="007C35BD">
              <w:br/>
              <w:t>Wie hoch ist der Anteil der Erwerbstätigen unter den Personen des Familiennachzuges?</w:t>
            </w:r>
          </w:p>
        </w:tc>
      </w:tr>
    </w:tbl>
    <w:p w14:paraId="53A3F615"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43C5EE79" w14:textId="77777777" w:rsidTr="00691517">
        <w:trPr>
          <w:trHeight w:val="911"/>
        </w:trPr>
        <w:tc>
          <w:tcPr>
            <w:tcW w:w="1051" w:type="dxa"/>
            <w:tcBorders>
              <w:top w:val="single" w:sz="4" w:space="0" w:color="auto"/>
            </w:tcBorders>
          </w:tcPr>
          <w:p w14:paraId="10F8B01F" w14:textId="7893A814" w:rsidR="00B35955" w:rsidRPr="00A778F0" w:rsidRDefault="00B35955" w:rsidP="00691517">
            <w:pPr>
              <w:rPr>
                <w:bCs/>
              </w:rPr>
            </w:pPr>
            <w:r>
              <w:rPr>
                <w:bCs/>
              </w:rPr>
              <w:lastRenderedPageBreak/>
              <w:t>25.7536</w:t>
            </w:r>
          </w:p>
        </w:tc>
        <w:tc>
          <w:tcPr>
            <w:tcW w:w="1079" w:type="dxa"/>
            <w:tcBorders>
              <w:top w:val="single" w:sz="4" w:space="0" w:color="auto"/>
            </w:tcBorders>
          </w:tcPr>
          <w:p w14:paraId="2F895EC5" w14:textId="77777777" w:rsidR="00B35955" w:rsidRDefault="00B35955" w:rsidP="00691517">
            <w:pPr>
              <w:rPr>
                <w:bCs/>
              </w:rPr>
            </w:pPr>
            <w:hyperlink r:id="rId371">
              <w:r>
                <w:rPr>
                  <w:rStyle w:val="Hyperlink"/>
                </w:rPr>
                <w:t>DE</w:t>
              </w:r>
            </w:hyperlink>
          </w:p>
          <w:p w14:paraId="4405664F" w14:textId="77777777" w:rsidR="00B35955" w:rsidRDefault="00B35955" w:rsidP="00691517">
            <w:pPr>
              <w:rPr>
                <w:bCs/>
              </w:rPr>
            </w:pPr>
            <w:hyperlink r:id="rId372">
              <w:r>
                <w:rPr>
                  <w:rStyle w:val="Hyperlink"/>
                </w:rPr>
                <w:t>FR</w:t>
              </w:r>
            </w:hyperlink>
          </w:p>
          <w:p w14:paraId="1E32CE20" w14:textId="77777777" w:rsidR="00B35955" w:rsidRDefault="00B35955" w:rsidP="00691517">
            <w:pPr>
              <w:rPr>
                <w:bCs/>
              </w:rPr>
            </w:pPr>
            <w:hyperlink r:id="rId373">
              <w:r>
                <w:rPr>
                  <w:rStyle w:val="Hyperlink"/>
                </w:rPr>
                <w:t>IT</w:t>
              </w:r>
            </w:hyperlink>
          </w:p>
        </w:tc>
        <w:tc>
          <w:tcPr>
            <w:tcW w:w="2876" w:type="dxa"/>
            <w:tcBorders>
              <w:top w:val="single" w:sz="4" w:space="0" w:color="auto"/>
            </w:tcBorders>
          </w:tcPr>
          <w:p w14:paraId="5B363B9B" w14:textId="77777777" w:rsidR="00BD6D60" w:rsidRDefault="00B35955" w:rsidP="00691517">
            <w:proofErr w:type="spellStart"/>
            <w:r>
              <w:t>Fra</w:t>
            </w:r>
            <w:proofErr w:type="spellEnd"/>
            <w:r>
              <w:t xml:space="preserve">. Glättli. </w:t>
            </w:r>
          </w:p>
          <w:p w14:paraId="1E1A6AE8" w14:textId="2FB8CAF5" w:rsidR="00B35955" w:rsidRDefault="00B35955" w:rsidP="00691517">
            <w:r>
              <w:t>Asyl oder vorläufige Aufnahme für Wehrpflichtige aus Russland, die sich weigern, am völker</w:t>
            </w:r>
            <w:r w:rsidR="00F421AD">
              <w:t>-</w:t>
            </w:r>
            <w:r>
              <w:t>rechtswidrigen Angriffskrieg gegen die Ukraine teilzunehmen</w:t>
            </w:r>
          </w:p>
        </w:tc>
        <w:tc>
          <w:tcPr>
            <w:tcW w:w="4492" w:type="dxa"/>
            <w:tcBorders>
              <w:top w:val="single" w:sz="4" w:space="0" w:color="auto"/>
            </w:tcBorders>
          </w:tcPr>
          <w:p w14:paraId="7684127B" w14:textId="6EE32AA3" w:rsidR="00B35955" w:rsidRPr="007C35BD" w:rsidRDefault="00B35955" w:rsidP="00691517">
            <w:r w:rsidRPr="007C35BD">
              <w:t xml:space="preserve">Die Schweiz verurteilt den völkerrechtswidrigen Angriffskrieg Putins gegen die Ukraine klar. Flüchtlingen aus der Ukraine gibt sie kollektiven Schutz (Status S). Ebenso wichtig ist es, dass </w:t>
            </w:r>
            <w:proofErr w:type="spellStart"/>
            <w:r w:rsidRPr="007C35BD">
              <w:t>rus</w:t>
            </w:r>
            <w:r w:rsidR="00F421AD">
              <w:t>-</w:t>
            </w:r>
            <w:r w:rsidRPr="007C35BD">
              <w:t>sische</w:t>
            </w:r>
            <w:proofErr w:type="spellEnd"/>
            <w:r w:rsidRPr="007C35BD">
              <w:t xml:space="preserve"> Deserteure/Kriegsdienstverweigerer </w:t>
            </w:r>
            <w:proofErr w:type="spellStart"/>
            <w:r w:rsidRPr="007C35BD">
              <w:t>minde</w:t>
            </w:r>
            <w:r w:rsidR="00F421AD">
              <w:t>-</w:t>
            </w:r>
            <w:r w:rsidRPr="007C35BD">
              <w:t>stens</w:t>
            </w:r>
            <w:proofErr w:type="spellEnd"/>
            <w:r w:rsidRPr="007C35BD">
              <w:t xml:space="preserve"> temporären Schutz erhalten.</w:t>
            </w:r>
            <w:r w:rsidRPr="007C35BD">
              <w:br/>
              <w:t>- Teilt der Bundesrat diese Haltung?</w:t>
            </w:r>
            <w:r w:rsidRPr="007C35BD">
              <w:br/>
              <w:t>Wenn nein, warum nicht?</w:t>
            </w:r>
            <w:r w:rsidRPr="007C35BD">
              <w:br/>
              <w:t>- Wie viele Menschen suchten seit 2022 als Deser</w:t>
            </w:r>
            <w:r w:rsidR="00F421AD">
              <w:t>-</w:t>
            </w:r>
            <w:r w:rsidRPr="007C35BD">
              <w:t>teure/Dienstverweigerer hier Schutz?</w:t>
            </w:r>
            <w:r w:rsidRPr="007C35BD">
              <w:br/>
              <w:t>- Wie vielen wurde Schutz gewährt?</w:t>
            </w:r>
            <w:r w:rsidRPr="007C35BD">
              <w:br/>
              <w:t>- Gab resp. gibt es Zwangsausschaffungen nach Russland?</w:t>
            </w:r>
          </w:p>
        </w:tc>
      </w:tr>
      <w:tr w:rsidR="00B35955" w14:paraId="0F4510FF" w14:textId="77777777" w:rsidTr="00691517">
        <w:trPr>
          <w:trHeight w:val="911"/>
        </w:trPr>
        <w:tc>
          <w:tcPr>
            <w:tcW w:w="1051" w:type="dxa"/>
            <w:tcBorders>
              <w:top w:val="single" w:sz="4" w:space="0" w:color="auto"/>
            </w:tcBorders>
          </w:tcPr>
          <w:p w14:paraId="1B5A601E" w14:textId="77777777" w:rsidR="00B35955" w:rsidRPr="00A778F0" w:rsidRDefault="00B35955" w:rsidP="00691517">
            <w:pPr>
              <w:rPr>
                <w:bCs/>
              </w:rPr>
            </w:pPr>
            <w:r>
              <w:rPr>
                <w:bCs/>
              </w:rPr>
              <w:t>25.7537</w:t>
            </w:r>
          </w:p>
        </w:tc>
        <w:tc>
          <w:tcPr>
            <w:tcW w:w="1079" w:type="dxa"/>
            <w:tcBorders>
              <w:top w:val="single" w:sz="4" w:space="0" w:color="auto"/>
            </w:tcBorders>
          </w:tcPr>
          <w:p w14:paraId="75260F4D" w14:textId="77777777" w:rsidR="00B35955" w:rsidRDefault="00B35955" w:rsidP="00691517">
            <w:pPr>
              <w:rPr>
                <w:bCs/>
              </w:rPr>
            </w:pPr>
            <w:hyperlink r:id="rId374">
              <w:r>
                <w:rPr>
                  <w:rStyle w:val="Hyperlink"/>
                </w:rPr>
                <w:t>DE</w:t>
              </w:r>
            </w:hyperlink>
          </w:p>
          <w:p w14:paraId="5025E3D9" w14:textId="77777777" w:rsidR="00B35955" w:rsidRDefault="00B35955" w:rsidP="00691517">
            <w:pPr>
              <w:rPr>
                <w:bCs/>
              </w:rPr>
            </w:pPr>
            <w:hyperlink r:id="rId375">
              <w:r>
                <w:rPr>
                  <w:rStyle w:val="Hyperlink"/>
                </w:rPr>
                <w:t>FR</w:t>
              </w:r>
            </w:hyperlink>
          </w:p>
          <w:p w14:paraId="58A2E4CE" w14:textId="77777777" w:rsidR="00B35955" w:rsidRDefault="00B35955" w:rsidP="00691517">
            <w:pPr>
              <w:rPr>
                <w:bCs/>
              </w:rPr>
            </w:pPr>
            <w:hyperlink r:id="rId376">
              <w:r>
                <w:rPr>
                  <w:rStyle w:val="Hyperlink"/>
                </w:rPr>
                <w:t>IT</w:t>
              </w:r>
            </w:hyperlink>
          </w:p>
        </w:tc>
        <w:tc>
          <w:tcPr>
            <w:tcW w:w="2876" w:type="dxa"/>
            <w:tcBorders>
              <w:top w:val="single" w:sz="4" w:space="0" w:color="auto"/>
            </w:tcBorders>
          </w:tcPr>
          <w:p w14:paraId="7E7CD825" w14:textId="77777777" w:rsidR="00BD6D60" w:rsidRDefault="00B35955" w:rsidP="00691517">
            <w:proofErr w:type="spellStart"/>
            <w:r>
              <w:t>Fra</w:t>
            </w:r>
            <w:proofErr w:type="spellEnd"/>
            <w:r>
              <w:t xml:space="preserve">. Schmid Pascal. </w:t>
            </w:r>
          </w:p>
          <w:p w14:paraId="7C309F07" w14:textId="4A99847F" w:rsidR="00B35955" w:rsidRDefault="00B35955" w:rsidP="00691517">
            <w:r>
              <w:t>Eine halbe Million Asylsuchende seit dem Jahr 2000: Wie viele davon halten sich noch in der Schweiz auf?</w:t>
            </w:r>
          </w:p>
        </w:tc>
        <w:tc>
          <w:tcPr>
            <w:tcW w:w="4492" w:type="dxa"/>
            <w:tcBorders>
              <w:top w:val="single" w:sz="4" w:space="0" w:color="auto"/>
            </w:tcBorders>
          </w:tcPr>
          <w:p w14:paraId="7051DAD5" w14:textId="2C2CEEA3" w:rsidR="00B35955" w:rsidRPr="007C35BD" w:rsidRDefault="00B35955" w:rsidP="00691517">
            <w:r w:rsidRPr="007C35BD">
              <w:t>Seit dem Jahr 2000 wurden in der Schweiz 505'598 Asylgesuche gestellt.</w:t>
            </w:r>
            <w:r w:rsidRPr="007C35BD">
              <w:br/>
              <w:t>- Wie vielen dieser Personen wurde Asyl gewährt?</w:t>
            </w:r>
            <w:r w:rsidRPr="007C35BD">
              <w:br/>
              <w:t xml:space="preserve">- Wie viele Familiennachzüge wurden daraus </w:t>
            </w:r>
            <w:proofErr w:type="spellStart"/>
            <w:r w:rsidRPr="007C35BD">
              <w:t>abge</w:t>
            </w:r>
            <w:proofErr w:type="spellEnd"/>
            <w:r w:rsidR="00F421AD">
              <w:t>-</w:t>
            </w:r>
            <w:r w:rsidRPr="007C35BD">
              <w:t>leitet?</w:t>
            </w:r>
            <w:r w:rsidRPr="007C35BD">
              <w:br/>
              <w:t>- Wie viele dieser Personen halten sich heute legal in der Schweiz auf (nach Status oder Einbürgerung)?</w:t>
            </w:r>
            <w:r w:rsidRPr="007C35BD">
              <w:br/>
              <w:t>Wie viele dieser Personen sind kontrolliert aus der Schweiz ausgereist?</w:t>
            </w:r>
            <w:r w:rsidRPr="007C35BD">
              <w:br/>
              <w:t xml:space="preserve">- Was ist zum Verbleib der übrigen Personen </w:t>
            </w:r>
            <w:proofErr w:type="spellStart"/>
            <w:r w:rsidRPr="007C35BD">
              <w:t>be</w:t>
            </w:r>
            <w:r w:rsidR="00F421AD">
              <w:t>-</w:t>
            </w:r>
            <w:r w:rsidRPr="007C35BD">
              <w:t>kannt</w:t>
            </w:r>
            <w:proofErr w:type="spellEnd"/>
            <w:r w:rsidRPr="007C35BD">
              <w:t>?</w:t>
            </w:r>
          </w:p>
        </w:tc>
      </w:tr>
      <w:tr w:rsidR="00B35955" w14:paraId="52542AE7" w14:textId="77777777" w:rsidTr="00691517">
        <w:trPr>
          <w:trHeight w:val="911"/>
        </w:trPr>
        <w:tc>
          <w:tcPr>
            <w:tcW w:w="1051" w:type="dxa"/>
            <w:tcBorders>
              <w:top w:val="single" w:sz="4" w:space="0" w:color="auto"/>
            </w:tcBorders>
          </w:tcPr>
          <w:p w14:paraId="67A9C49A" w14:textId="77777777" w:rsidR="00B35955" w:rsidRPr="00A778F0" w:rsidRDefault="00B35955" w:rsidP="00691517">
            <w:pPr>
              <w:rPr>
                <w:bCs/>
              </w:rPr>
            </w:pPr>
            <w:r>
              <w:rPr>
                <w:bCs/>
              </w:rPr>
              <w:t>25.7539</w:t>
            </w:r>
          </w:p>
        </w:tc>
        <w:tc>
          <w:tcPr>
            <w:tcW w:w="1079" w:type="dxa"/>
            <w:tcBorders>
              <w:top w:val="single" w:sz="4" w:space="0" w:color="auto"/>
            </w:tcBorders>
          </w:tcPr>
          <w:p w14:paraId="76E82A19" w14:textId="77777777" w:rsidR="00B35955" w:rsidRDefault="00B35955" w:rsidP="00691517">
            <w:pPr>
              <w:rPr>
                <w:bCs/>
              </w:rPr>
            </w:pPr>
            <w:hyperlink r:id="rId377">
              <w:r>
                <w:rPr>
                  <w:rStyle w:val="Hyperlink"/>
                </w:rPr>
                <w:t>DE</w:t>
              </w:r>
            </w:hyperlink>
          </w:p>
          <w:p w14:paraId="43A3FF56" w14:textId="77777777" w:rsidR="00B35955" w:rsidRDefault="00B35955" w:rsidP="00691517">
            <w:pPr>
              <w:rPr>
                <w:bCs/>
              </w:rPr>
            </w:pPr>
            <w:hyperlink r:id="rId378">
              <w:r>
                <w:rPr>
                  <w:rStyle w:val="Hyperlink"/>
                </w:rPr>
                <w:t>FR</w:t>
              </w:r>
            </w:hyperlink>
          </w:p>
          <w:p w14:paraId="058762A2" w14:textId="77777777" w:rsidR="00B35955" w:rsidRDefault="00B35955" w:rsidP="00691517">
            <w:pPr>
              <w:rPr>
                <w:bCs/>
              </w:rPr>
            </w:pPr>
            <w:hyperlink r:id="rId379">
              <w:r>
                <w:rPr>
                  <w:rStyle w:val="Hyperlink"/>
                </w:rPr>
                <w:t>IT</w:t>
              </w:r>
            </w:hyperlink>
          </w:p>
        </w:tc>
        <w:tc>
          <w:tcPr>
            <w:tcW w:w="2876" w:type="dxa"/>
            <w:tcBorders>
              <w:top w:val="single" w:sz="4" w:space="0" w:color="auto"/>
            </w:tcBorders>
          </w:tcPr>
          <w:p w14:paraId="55521F11" w14:textId="77777777" w:rsidR="00BD6D60" w:rsidRDefault="00B35955" w:rsidP="00691517">
            <w:proofErr w:type="spellStart"/>
            <w:r>
              <w:t>Fra</w:t>
            </w:r>
            <w:proofErr w:type="spellEnd"/>
            <w:r>
              <w:t xml:space="preserve">. Schmid Pascal. </w:t>
            </w:r>
          </w:p>
          <w:p w14:paraId="35DF92E8" w14:textId="6C04008F" w:rsidR="00B35955" w:rsidRDefault="00B35955" w:rsidP="00691517">
            <w:r>
              <w:t xml:space="preserve">Deutsche Sicherheitslücken </w:t>
            </w:r>
            <w:proofErr w:type="spellStart"/>
            <w:r>
              <w:t>füh</w:t>
            </w:r>
            <w:r w:rsidR="00F421AD">
              <w:t>-</w:t>
            </w:r>
            <w:r>
              <w:t>ren</w:t>
            </w:r>
            <w:proofErr w:type="spellEnd"/>
            <w:r>
              <w:t xml:space="preserve"> zur Aufnahme von Islami</w:t>
            </w:r>
            <w:r w:rsidR="00F421AD">
              <w:t>-</w:t>
            </w:r>
            <w:proofErr w:type="spellStart"/>
            <w:r>
              <w:t>sten</w:t>
            </w:r>
            <w:proofErr w:type="spellEnd"/>
            <w:r>
              <w:t>, Scharia-Richtern und Taliban: Ist auch die Schweiz davon betroffen?</w:t>
            </w:r>
          </w:p>
        </w:tc>
        <w:tc>
          <w:tcPr>
            <w:tcW w:w="4492" w:type="dxa"/>
            <w:tcBorders>
              <w:top w:val="single" w:sz="4" w:space="0" w:color="auto"/>
            </w:tcBorders>
          </w:tcPr>
          <w:p w14:paraId="5D138EA5" w14:textId="53E1D8F3" w:rsidR="00B35955" w:rsidRPr="007C35BD" w:rsidRDefault="00B35955" w:rsidP="00691517">
            <w:r w:rsidRPr="007C35BD">
              <w:t>In Deutschland bestehen offenbar massive Sicher</w:t>
            </w:r>
            <w:r w:rsidR="00F421AD">
              <w:t>-</w:t>
            </w:r>
            <w:proofErr w:type="spellStart"/>
            <w:r w:rsidRPr="007C35BD">
              <w:t>heitslücken</w:t>
            </w:r>
            <w:proofErr w:type="spellEnd"/>
            <w:r w:rsidRPr="007C35BD">
              <w:t xml:space="preserve"> bei der Aufnahme von Afghanen. NGOs sollen ihnen gefälschte Dokumente verschafft und sie zu Falschangaben angestiftet haben. Statt zu kontrollieren, hätten die Behörden Beihilfe geleistet. Dadurch seien Islamisten, Taliban und Scharia-Rich</w:t>
            </w:r>
            <w:r w:rsidR="00F421AD">
              <w:t>-</w:t>
            </w:r>
            <w:proofErr w:type="spellStart"/>
            <w:r w:rsidRPr="007C35BD">
              <w:t>ter</w:t>
            </w:r>
            <w:proofErr w:type="spellEnd"/>
            <w:r w:rsidRPr="007C35BD">
              <w:t xml:space="preserve"> eingeflogen worden (Spiegel/FDP 27./28.05.2025).</w:t>
            </w:r>
            <w:r w:rsidRPr="007C35BD">
              <w:br/>
              <w:t>- Ist auch die Schweiz davon betroffen? </w:t>
            </w:r>
            <w:r w:rsidRPr="007C35BD">
              <w:br/>
              <w:t>- Wie stellt der BR sicher, dass solche Afghanen nicht in die Schweiz einreisen und unsere Sicherheit gefährden? </w:t>
            </w:r>
          </w:p>
        </w:tc>
      </w:tr>
      <w:tr w:rsidR="00B35955" w14:paraId="0D97E53A" w14:textId="77777777" w:rsidTr="00691517">
        <w:trPr>
          <w:trHeight w:val="911"/>
        </w:trPr>
        <w:tc>
          <w:tcPr>
            <w:tcW w:w="1051" w:type="dxa"/>
            <w:tcBorders>
              <w:top w:val="single" w:sz="4" w:space="0" w:color="auto"/>
            </w:tcBorders>
          </w:tcPr>
          <w:p w14:paraId="57158874" w14:textId="77777777" w:rsidR="00B35955" w:rsidRPr="00A778F0" w:rsidRDefault="00B35955" w:rsidP="00691517">
            <w:pPr>
              <w:rPr>
                <w:bCs/>
              </w:rPr>
            </w:pPr>
            <w:r>
              <w:rPr>
                <w:bCs/>
              </w:rPr>
              <w:t>25.7542</w:t>
            </w:r>
          </w:p>
        </w:tc>
        <w:tc>
          <w:tcPr>
            <w:tcW w:w="1079" w:type="dxa"/>
            <w:tcBorders>
              <w:top w:val="single" w:sz="4" w:space="0" w:color="auto"/>
            </w:tcBorders>
          </w:tcPr>
          <w:p w14:paraId="7020B2BD" w14:textId="77777777" w:rsidR="00B35955" w:rsidRDefault="00B35955" w:rsidP="00691517">
            <w:pPr>
              <w:rPr>
                <w:bCs/>
              </w:rPr>
            </w:pPr>
            <w:hyperlink r:id="rId380">
              <w:r>
                <w:rPr>
                  <w:rStyle w:val="Hyperlink"/>
                </w:rPr>
                <w:t>DE</w:t>
              </w:r>
            </w:hyperlink>
          </w:p>
          <w:p w14:paraId="3175EC61" w14:textId="77777777" w:rsidR="00B35955" w:rsidRDefault="00B35955" w:rsidP="00691517">
            <w:pPr>
              <w:rPr>
                <w:bCs/>
              </w:rPr>
            </w:pPr>
            <w:hyperlink r:id="rId381">
              <w:r>
                <w:rPr>
                  <w:rStyle w:val="Hyperlink"/>
                </w:rPr>
                <w:t>FR</w:t>
              </w:r>
            </w:hyperlink>
          </w:p>
          <w:p w14:paraId="13FA187D" w14:textId="77777777" w:rsidR="00B35955" w:rsidRDefault="00B35955" w:rsidP="00691517">
            <w:pPr>
              <w:rPr>
                <w:bCs/>
              </w:rPr>
            </w:pPr>
            <w:hyperlink r:id="rId382">
              <w:r>
                <w:rPr>
                  <w:rStyle w:val="Hyperlink"/>
                </w:rPr>
                <w:t>IT</w:t>
              </w:r>
            </w:hyperlink>
          </w:p>
        </w:tc>
        <w:tc>
          <w:tcPr>
            <w:tcW w:w="2876" w:type="dxa"/>
            <w:tcBorders>
              <w:top w:val="single" w:sz="4" w:space="0" w:color="auto"/>
            </w:tcBorders>
          </w:tcPr>
          <w:p w14:paraId="4EBBA982" w14:textId="77777777" w:rsidR="00BD6D60" w:rsidRDefault="00B35955" w:rsidP="00691517">
            <w:proofErr w:type="spellStart"/>
            <w:r>
              <w:t>Fra</w:t>
            </w:r>
            <w:proofErr w:type="spellEnd"/>
            <w:r>
              <w:t xml:space="preserve">. Büchel Roland. </w:t>
            </w:r>
          </w:p>
          <w:p w14:paraId="7C8A1F51" w14:textId="44DF89F1" w:rsidR="00B35955" w:rsidRDefault="00B35955" w:rsidP="00691517">
            <w:r>
              <w:t>Wie viele russische und ukrainische Dienstverweigerer halten sich derzeit in der Schweiz auf?</w:t>
            </w:r>
          </w:p>
        </w:tc>
        <w:tc>
          <w:tcPr>
            <w:tcW w:w="4492" w:type="dxa"/>
            <w:tcBorders>
              <w:top w:val="single" w:sz="4" w:space="0" w:color="auto"/>
            </w:tcBorders>
          </w:tcPr>
          <w:p w14:paraId="59E05133" w14:textId="77777777" w:rsidR="00B35955" w:rsidRPr="007C35BD" w:rsidRDefault="00B35955" w:rsidP="00691517">
            <w:r w:rsidRPr="007C35BD">
              <w:t xml:space="preserve">Der russische Dienstverweigerer Vasily </w:t>
            </w:r>
            <w:proofErr w:type="spellStart"/>
            <w:r w:rsidRPr="007C35BD">
              <w:t>Naryshkin</w:t>
            </w:r>
            <w:proofErr w:type="spellEnd"/>
            <w:r w:rsidRPr="007C35BD">
              <w:t xml:space="preserve"> bemüht sich (mit intensiver medialer Begleitung) um Asyl in der Schweiz. Sein Handeln scheint von «</w:t>
            </w:r>
            <w:proofErr w:type="spellStart"/>
            <w:r w:rsidRPr="007C35BD">
              <w:t>AsyLex</w:t>
            </w:r>
            <w:proofErr w:type="spellEnd"/>
            <w:r w:rsidRPr="007C35BD">
              <w:t>» gelenkt zu sein. Die Organisation hat u.a. die Präsidentin der Grünen, die Fraktionschefin der SP und den ehemaligen BDP-Präsidenten Martin Landolt im «Committee».</w:t>
            </w:r>
            <w:r w:rsidRPr="007C35BD">
              <w:br/>
              <w:t>Wie viele Dienstverweigerer aus Russland und der Ukraine halten sich derzeit unter welchen Titeln/Status/Vorwänden (Schutzstatus S, vorläufige Aufnahme, etc.) in der Schweiz auf?</w:t>
            </w:r>
          </w:p>
        </w:tc>
      </w:tr>
      <w:tr w:rsidR="00B35955" w14:paraId="0B031A6D" w14:textId="77777777" w:rsidTr="00691517">
        <w:trPr>
          <w:trHeight w:val="911"/>
        </w:trPr>
        <w:tc>
          <w:tcPr>
            <w:tcW w:w="1051" w:type="dxa"/>
            <w:tcBorders>
              <w:top w:val="single" w:sz="4" w:space="0" w:color="auto"/>
            </w:tcBorders>
          </w:tcPr>
          <w:p w14:paraId="1741916E" w14:textId="77777777" w:rsidR="00B35955" w:rsidRPr="00A778F0" w:rsidRDefault="00B35955" w:rsidP="00691517">
            <w:pPr>
              <w:rPr>
                <w:bCs/>
              </w:rPr>
            </w:pPr>
            <w:r>
              <w:rPr>
                <w:bCs/>
              </w:rPr>
              <w:t>25.7553</w:t>
            </w:r>
          </w:p>
        </w:tc>
        <w:tc>
          <w:tcPr>
            <w:tcW w:w="1079" w:type="dxa"/>
            <w:tcBorders>
              <w:top w:val="single" w:sz="4" w:space="0" w:color="auto"/>
            </w:tcBorders>
          </w:tcPr>
          <w:p w14:paraId="4974D4A5" w14:textId="77777777" w:rsidR="00B35955" w:rsidRDefault="00B35955" w:rsidP="00691517">
            <w:pPr>
              <w:rPr>
                <w:bCs/>
              </w:rPr>
            </w:pPr>
            <w:hyperlink r:id="rId383">
              <w:r>
                <w:rPr>
                  <w:rStyle w:val="Hyperlink"/>
                </w:rPr>
                <w:t>DE</w:t>
              </w:r>
            </w:hyperlink>
          </w:p>
          <w:p w14:paraId="220E93D0" w14:textId="77777777" w:rsidR="00B35955" w:rsidRDefault="00B35955" w:rsidP="00691517">
            <w:pPr>
              <w:rPr>
                <w:bCs/>
              </w:rPr>
            </w:pPr>
            <w:hyperlink r:id="rId384">
              <w:r>
                <w:rPr>
                  <w:rStyle w:val="Hyperlink"/>
                </w:rPr>
                <w:t>FR</w:t>
              </w:r>
            </w:hyperlink>
          </w:p>
          <w:p w14:paraId="24494C2F" w14:textId="77777777" w:rsidR="00B35955" w:rsidRDefault="00B35955" w:rsidP="00691517">
            <w:pPr>
              <w:rPr>
                <w:bCs/>
              </w:rPr>
            </w:pPr>
            <w:hyperlink r:id="rId385">
              <w:r>
                <w:rPr>
                  <w:rStyle w:val="Hyperlink"/>
                </w:rPr>
                <w:t>IT</w:t>
              </w:r>
            </w:hyperlink>
          </w:p>
        </w:tc>
        <w:tc>
          <w:tcPr>
            <w:tcW w:w="2876" w:type="dxa"/>
            <w:tcBorders>
              <w:top w:val="single" w:sz="4" w:space="0" w:color="auto"/>
            </w:tcBorders>
          </w:tcPr>
          <w:p w14:paraId="369D0EF1" w14:textId="77777777" w:rsidR="00BD6D60" w:rsidRDefault="00B35955" w:rsidP="00691517">
            <w:proofErr w:type="spellStart"/>
            <w:r>
              <w:t>Fra</w:t>
            </w:r>
            <w:proofErr w:type="spellEnd"/>
            <w:r>
              <w:t xml:space="preserve">. Sormanni. </w:t>
            </w:r>
          </w:p>
          <w:p w14:paraId="2AFC74B4" w14:textId="1062BA98" w:rsidR="00B35955" w:rsidRDefault="00B35955" w:rsidP="00691517">
            <w:r>
              <w:t>Braucht es für einen besseren Schutz der Bevölkerung ein nationales Register der sektenartigen Bewegungen?</w:t>
            </w:r>
          </w:p>
        </w:tc>
        <w:tc>
          <w:tcPr>
            <w:tcW w:w="4492" w:type="dxa"/>
            <w:tcBorders>
              <w:top w:val="single" w:sz="4" w:space="0" w:color="auto"/>
            </w:tcBorders>
          </w:tcPr>
          <w:p w14:paraId="3215D7C3" w14:textId="0772999F" w:rsidR="00B35955" w:rsidRPr="007C35BD" w:rsidRDefault="00B35955" w:rsidP="00691517">
            <w:r w:rsidRPr="007C35BD">
              <w:t>Mehrere europäische Länder haben Scientology offiziell als Sekte eingestuft und Massnahmen ergriffen. Die Schweiz hingegen verfügt über keine offizielle Datenbank, in der sektenartige Bewegungen erfasst werden.</w:t>
            </w:r>
            <w:r w:rsidRPr="007C35BD">
              <w:br/>
            </w:r>
            <w:proofErr w:type="gramStart"/>
            <w:r w:rsidRPr="007C35BD">
              <w:t>Beabsichtigt</w:t>
            </w:r>
            <w:proofErr w:type="gramEnd"/>
            <w:r w:rsidRPr="007C35BD">
              <w:t xml:space="preserve"> der Bundesrat, ein nationales Register oder ein Referenzsystem zur Identifizierung sekten</w:t>
            </w:r>
            <w:r w:rsidR="00F421AD">
              <w:t>-</w:t>
            </w:r>
            <w:r w:rsidRPr="007C35BD">
              <w:t>artiger Bewegungen zu errichten, damit lokale Behör</w:t>
            </w:r>
            <w:r w:rsidR="00F421AD">
              <w:t>-</w:t>
            </w:r>
            <w:r w:rsidRPr="007C35BD">
              <w:t>den besser informiert, die Prävention gestärkt und gefährdete Bevölkerungsgruppen besser geschützt werden können?</w:t>
            </w:r>
          </w:p>
        </w:tc>
      </w:tr>
    </w:tbl>
    <w:p w14:paraId="15DCEB55"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168F0572" w14:textId="77777777" w:rsidTr="00691517">
        <w:trPr>
          <w:trHeight w:val="911"/>
        </w:trPr>
        <w:tc>
          <w:tcPr>
            <w:tcW w:w="1051" w:type="dxa"/>
            <w:tcBorders>
              <w:top w:val="single" w:sz="4" w:space="0" w:color="auto"/>
            </w:tcBorders>
          </w:tcPr>
          <w:p w14:paraId="11197F1F" w14:textId="54247658" w:rsidR="00B35955" w:rsidRPr="00A778F0" w:rsidRDefault="00B35955" w:rsidP="00691517">
            <w:pPr>
              <w:rPr>
                <w:bCs/>
              </w:rPr>
            </w:pPr>
            <w:r>
              <w:rPr>
                <w:bCs/>
              </w:rPr>
              <w:lastRenderedPageBreak/>
              <w:t>25.7562</w:t>
            </w:r>
          </w:p>
        </w:tc>
        <w:tc>
          <w:tcPr>
            <w:tcW w:w="1079" w:type="dxa"/>
            <w:tcBorders>
              <w:top w:val="single" w:sz="4" w:space="0" w:color="auto"/>
            </w:tcBorders>
          </w:tcPr>
          <w:p w14:paraId="1A2E9298" w14:textId="77777777" w:rsidR="00B35955" w:rsidRDefault="00B35955" w:rsidP="00691517">
            <w:pPr>
              <w:rPr>
                <w:bCs/>
              </w:rPr>
            </w:pPr>
            <w:hyperlink r:id="rId386">
              <w:r>
                <w:rPr>
                  <w:rStyle w:val="Hyperlink"/>
                </w:rPr>
                <w:t>DE</w:t>
              </w:r>
            </w:hyperlink>
          </w:p>
          <w:p w14:paraId="07BA8BE4" w14:textId="77777777" w:rsidR="00B35955" w:rsidRDefault="00B35955" w:rsidP="00691517">
            <w:pPr>
              <w:rPr>
                <w:bCs/>
              </w:rPr>
            </w:pPr>
            <w:hyperlink r:id="rId387">
              <w:r>
                <w:rPr>
                  <w:rStyle w:val="Hyperlink"/>
                </w:rPr>
                <w:t>FR</w:t>
              </w:r>
            </w:hyperlink>
          </w:p>
          <w:p w14:paraId="1A9565EC" w14:textId="77777777" w:rsidR="00B35955" w:rsidRDefault="00B35955" w:rsidP="00691517">
            <w:pPr>
              <w:rPr>
                <w:bCs/>
              </w:rPr>
            </w:pPr>
            <w:hyperlink r:id="rId388">
              <w:r>
                <w:rPr>
                  <w:rStyle w:val="Hyperlink"/>
                </w:rPr>
                <w:t>IT</w:t>
              </w:r>
            </w:hyperlink>
          </w:p>
        </w:tc>
        <w:tc>
          <w:tcPr>
            <w:tcW w:w="2876" w:type="dxa"/>
            <w:tcBorders>
              <w:top w:val="single" w:sz="4" w:space="0" w:color="auto"/>
            </w:tcBorders>
          </w:tcPr>
          <w:p w14:paraId="0891575B" w14:textId="77777777" w:rsidR="00BD6D60" w:rsidRDefault="00B35955" w:rsidP="00691517">
            <w:proofErr w:type="spellStart"/>
            <w:r>
              <w:t>Fra</w:t>
            </w:r>
            <w:proofErr w:type="spellEnd"/>
            <w:r>
              <w:t xml:space="preserve">. Glättli. </w:t>
            </w:r>
          </w:p>
          <w:p w14:paraId="7073DC22" w14:textId="7F0EF96C" w:rsidR="00B35955" w:rsidRDefault="00B35955" w:rsidP="00691517">
            <w:r>
              <w:t xml:space="preserve">Schweizer Finanzierung </w:t>
            </w:r>
            <w:proofErr w:type="spellStart"/>
            <w:r>
              <w:t>men</w:t>
            </w:r>
            <w:r w:rsidR="00F421AD">
              <w:t>-</w:t>
            </w:r>
            <w:r>
              <w:t>schenrechtswidriger</w:t>
            </w:r>
            <w:proofErr w:type="spellEnd"/>
            <w:r>
              <w:t xml:space="preserve"> Flüchtlings</w:t>
            </w:r>
            <w:r w:rsidR="00F421AD">
              <w:t>-</w:t>
            </w:r>
            <w:r>
              <w:t>lager für Kinder auf Samos: Was tut der Bund?</w:t>
            </w:r>
          </w:p>
        </w:tc>
        <w:tc>
          <w:tcPr>
            <w:tcW w:w="4492" w:type="dxa"/>
            <w:tcBorders>
              <w:top w:val="single" w:sz="4" w:space="0" w:color="auto"/>
            </w:tcBorders>
          </w:tcPr>
          <w:p w14:paraId="27D0F68B" w14:textId="7400564C" w:rsidR="00B35955" w:rsidRPr="007C35BD" w:rsidRDefault="00B35955" w:rsidP="00691517">
            <w:r w:rsidRPr="007C35BD">
              <w:t>Die REPUBLIK &amp; WAV berichteten über ein Lager für minderjährige Geflüchtete auf Samos, das von der CH mitfinanziert wird.</w:t>
            </w:r>
            <w:r w:rsidRPr="007C35BD">
              <w:br/>
              <w:t>Der EGMR kritisierte viermal die menschenrechts</w:t>
            </w:r>
            <w:r w:rsidR="00F421AD">
              <w:t>-</w:t>
            </w:r>
            <w:r w:rsidRPr="007C35BD">
              <w:t>widrigen Bedingungen.</w:t>
            </w:r>
            <w:r w:rsidRPr="007C35BD">
              <w:br/>
              <w:t>- Welche Mittel nutzte der Bundesrat zur Verbes</w:t>
            </w:r>
            <w:r w:rsidR="00F421AD">
              <w:t>-</w:t>
            </w:r>
            <w:proofErr w:type="spellStart"/>
            <w:r w:rsidRPr="007C35BD">
              <w:t>serung</w:t>
            </w:r>
            <w:proofErr w:type="spellEnd"/>
            <w:r w:rsidRPr="007C35BD">
              <w:t xml:space="preserve"> der Zustände?</w:t>
            </w:r>
            <w:r w:rsidRPr="007C35BD">
              <w:br/>
              <w:t>- Ist er bereit, rechtlich gegen die Verantwortlichen vorzugehen?</w:t>
            </w:r>
            <w:r w:rsidRPr="007C35BD">
              <w:br/>
              <w:t>- Erneuert er die Finanzierung?</w:t>
            </w:r>
            <w:r w:rsidRPr="007C35BD">
              <w:br/>
              <w:t>Zu welchen Konditionen?</w:t>
            </w:r>
            <w:r w:rsidRPr="007C35BD">
              <w:br/>
              <w:t>- Überprüft er regelmässig die Umsetzung von Ver</w:t>
            </w:r>
            <w:r w:rsidR="00F421AD">
              <w:t>-</w:t>
            </w:r>
            <w:r w:rsidRPr="007C35BD">
              <w:t>besserungen?</w:t>
            </w:r>
            <w:r w:rsidRPr="007C35BD">
              <w:br/>
              <w:t>- Stellt er humanitäre Visa für die 45 Kinder aus (EGMR Urteil 19.5.25)?</w:t>
            </w:r>
          </w:p>
        </w:tc>
      </w:tr>
      <w:tr w:rsidR="00B35955" w14:paraId="4FDE5547" w14:textId="77777777" w:rsidTr="00691517">
        <w:trPr>
          <w:trHeight w:val="911"/>
        </w:trPr>
        <w:tc>
          <w:tcPr>
            <w:tcW w:w="1051" w:type="dxa"/>
            <w:tcBorders>
              <w:top w:val="single" w:sz="4" w:space="0" w:color="auto"/>
            </w:tcBorders>
          </w:tcPr>
          <w:p w14:paraId="07D09CD1" w14:textId="77777777" w:rsidR="00B35955" w:rsidRPr="00A778F0" w:rsidRDefault="00B35955" w:rsidP="00691517">
            <w:pPr>
              <w:rPr>
                <w:bCs/>
              </w:rPr>
            </w:pPr>
            <w:r>
              <w:rPr>
                <w:bCs/>
              </w:rPr>
              <w:t>25.7570</w:t>
            </w:r>
          </w:p>
        </w:tc>
        <w:tc>
          <w:tcPr>
            <w:tcW w:w="1079" w:type="dxa"/>
            <w:tcBorders>
              <w:top w:val="single" w:sz="4" w:space="0" w:color="auto"/>
            </w:tcBorders>
          </w:tcPr>
          <w:p w14:paraId="691CAC74" w14:textId="77777777" w:rsidR="00B35955" w:rsidRDefault="00B35955" w:rsidP="00691517">
            <w:pPr>
              <w:rPr>
                <w:bCs/>
              </w:rPr>
            </w:pPr>
            <w:hyperlink r:id="rId389">
              <w:r>
                <w:rPr>
                  <w:rStyle w:val="Hyperlink"/>
                </w:rPr>
                <w:t>DE</w:t>
              </w:r>
            </w:hyperlink>
          </w:p>
          <w:p w14:paraId="0C10D6A1" w14:textId="77777777" w:rsidR="00B35955" w:rsidRDefault="00B35955" w:rsidP="00691517">
            <w:pPr>
              <w:rPr>
                <w:bCs/>
              </w:rPr>
            </w:pPr>
            <w:hyperlink r:id="rId390">
              <w:r>
                <w:rPr>
                  <w:rStyle w:val="Hyperlink"/>
                </w:rPr>
                <w:t>FR</w:t>
              </w:r>
            </w:hyperlink>
          </w:p>
          <w:p w14:paraId="7D0694F5" w14:textId="77777777" w:rsidR="00B35955" w:rsidRDefault="00B35955" w:rsidP="00691517">
            <w:pPr>
              <w:rPr>
                <w:bCs/>
              </w:rPr>
            </w:pPr>
            <w:hyperlink r:id="rId391">
              <w:r>
                <w:rPr>
                  <w:rStyle w:val="Hyperlink"/>
                </w:rPr>
                <w:t>IT</w:t>
              </w:r>
            </w:hyperlink>
          </w:p>
        </w:tc>
        <w:tc>
          <w:tcPr>
            <w:tcW w:w="2876" w:type="dxa"/>
            <w:tcBorders>
              <w:top w:val="single" w:sz="4" w:space="0" w:color="auto"/>
            </w:tcBorders>
          </w:tcPr>
          <w:p w14:paraId="4CC08716" w14:textId="77777777" w:rsidR="00BD6D60" w:rsidRDefault="00B35955" w:rsidP="00691517">
            <w:proofErr w:type="spellStart"/>
            <w:r>
              <w:t>Fra</w:t>
            </w:r>
            <w:proofErr w:type="spellEnd"/>
            <w:r>
              <w:t xml:space="preserve">. Wyssmann. </w:t>
            </w:r>
          </w:p>
          <w:p w14:paraId="008D7D3C" w14:textId="4BFB960C" w:rsidR="00B35955" w:rsidRDefault="00B35955" w:rsidP="00691517">
            <w:r>
              <w:t>Weiterentwicklungen des Schengen-Besitzstands: Arbeits</w:t>
            </w:r>
            <w:r w:rsidR="00F421AD">
              <w:t>-</w:t>
            </w:r>
            <w:r>
              <w:t>stunden und Kosten?</w:t>
            </w:r>
          </w:p>
        </w:tc>
        <w:tc>
          <w:tcPr>
            <w:tcW w:w="4492" w:type="dxa"/>
            <w:tcBorders>
              <w:top w:val="single" w:sz="4" w:space="0" w:color="auto"/>
            </w:tcBorders>
          </w:tcPr>
          <w:p w14:paraId="4F0A0E95" w14:textId="5F47ED03" w:rsidR="00B35955" w:rsidRPr="007C35BD" w:rsidRDefault="00B35955" w:rsidP="00691517">
            <w:r w:rsidRPr="007C35BD">
              <w:t>Seit 2004 hat die EU der Schweiz gemäss Bundesrat 496 Weiterentwicklungen des Schengen-Besitz</w:t>
            </w:r>
            <w:r w:rsidR="00F421AD">
              <w:t>-</w:t>
            </w:r>
            <w:r w:rsidRPr="007C35BD">
              <w:t>stands notifiziert. Im gleichen Zeitraum wurden 6 Weiterentwicklungen des Dublin-/Eurodac-Besitz</w:t>
            </w:r>
            <w:r w:rsidR="00F421AD">
              <w:t>-</w:t>
            </w:r>
            <w:r w:rsidRPr="007C35BD">
              <w:t xml:space="preserve">stands notifiziert. Die Übernahme der </w:t>
            </w:r>
            <w:proofErr w:type="spellStart"/>
            <w:r w:rsidRPr="007C35BD">
              <w:t>Weiterent</w:t>
            </w:r>
            <w:proofErr w:type="spellEnd"/>
            <w:r w:rsidR="00F421AD">
              <w:t>-</w:t>
            </w:r>
            <w:r w:rsidRPr="007C35BD">
              <w:t>wicklungen des Schengen- und Dublin-/Eurodac-Besitzstands erforderte bis Januar 2023 61 Ge</w:t>
            </w:r>
            <w:r w:rsidR="00F421AD">
              <w:t>-</w:t>
            </w:r>
            <w:proofErr w:type="spellStart"/>
            <w:r w:rsidRPr="007C35BD">
              <w:t>setzesänderungen</w:t>
            </w:r>
            <w:proofErr w:type="spellEnd"/>
            <w:r w:rsidRPr="007C35BD">
              <w:t xml:space="preserve"> und 78 Verordnungsänderungen.</w:t>
            </w:r>
            <w:r w:rsidRPr="007C35BD">
              <w:br/>
              <w:t>Wie viele Arbeitsstunden, Vollzeitstellen und Kosten wurden von der Bundesverwaltung dafür aufgewendet?</w:t>
            </w:r>
          </w:p>
        </w:tc>
      </w:tr>
      <w:tr w:rsidR="00B35955" w14:paraId="7CB6E96E" w14:textId="77777777" w:rsidTr="00691517">
        <w:trPr>
          <w:trHeight w:val="911"/>
        </w:trPr>
        <w:tc>
          <w:tcPr>
            <w:tcW w:w="1051" w:type="dxa"/>
            <w:tcBorders>
              <w:top w:val="single" w:sz="4" w:space="0" w:color="auto"/>
            </w:tcBorders>
          </w:tcPr>
          <w:p w14:paraId="1F7A605C" w14:textId="77777777" w:rsidR="00B35955" w:rsidRPr="00A778F0" w:rsidRDefault="00B35955" w:rsidP="00691517">
            <w:pPr>
              <w:rPr>
                <w:bCs/>
              </w:rPr>
            </w:pPr>
            <w:r>
              <w:rPr>
                <w:bCs/>
              </w:rPr>
              <w:t>25.7572</w:t>
            </w:r>
          </w:p>
        </w:tc>
        <w:tc>
          <w:tcPr>
            <w:tcW w:w="1079" w:type="dxa"/>
            <w:tcBorders>
              <w:top w:val="single" w:sz="4" w:space="0" w:color="auto"/>
            </w:tcBorders>
          </w:tcPr>
          <w:p w14:paraId="34CF5B8D" w14:textId="77777777" w:rsidR="00B35955" w:rsidRDefault="00B35955" w:rsidP="00691517">
            <w:pPr>
              <w:rPr>
                <w:bCs/>
              </w:rPr>
            </w:pPr>
            <w:hyperlink r:id="rId392">
              <w:r>
                <w:rPr>
                  <w:rStyle w:val="Hyperlink"/>
                </w:rPr>
                <w:t>DE</w:t>
              </w:r>
            </w:hyperlink>
          </w:p>
          <w:p w14:paraId="11F7F78F" w14:textId="77777777" w:rsidR="00B35955" w:rsidRDefault="00B35955" w:rsidP="00691517">
            <w:pPr>
              <w:rPr>
                <w:bCs/>
              </w:rPr>
            </w:pPr>
            <w:hyperlink r:id="rId393">
              <w:r>
                <w:rPr>
                  <w:rStyle w:val="Hyperlink"/>
                </w:rPr>
                <w:t>FR</w:t>
              </w:r>
            </w:hyperlink>
          </w:p>
          <w:p w14:paraId="70E0D96D" w14:textId="77777777" w:rsidR="00B35955" w:rsidRDefault="00B35955" w:rsidP="00691517">
            <w:pPr>
              <w:rPr>
                <w:bCs/>
              </w:rPr>
            </w:pPr>
            <w:hyperlink r:id="rId394">
              <w:r>
                <w:rPr>
                  <w:rStyle w:val="Hyperlink"/>
                </w:rPr>
                <w:t>IT</w:t>
              </w:r>
            </w:hyperlink>
          </w:p>
        </w:tc>
        <w:tc>
          <w:tcPr>
            <w:tcW w:w="2876" w:type="dxa"/>
            <w:tcBorders>
              <w:top w:val="single" w:sz="4" w:space="0" w:color="auto"/>
            </w:tcBorders>
          </w:tcPr>
          <w:p w14:paraId="78626A42" w14:textId="77777777" w:rsidR="00BD6D60" w:rsidRDefault="00B35955" w:rsidP="00691517">
            <w:proofErr w:type="spellStart"/>
            <w:r>
              <w:t>Fra</w:t>
            </w:r>
            <w:proofErr w:type="spellEnd"/>
            <w:r>
              <w:t xml:space="preserve">. Aeschi. </w:t>
            </w:r>
          </w:p>
          <w:p w14:paraId="7D021870" w14:textId="24ED2B11" w:rsidR="00B35955" w:rsidRDefault="00B35955" w:rsidP="00691517">
            <w:r>
              <w:t xml:space="preserve">EU-Unterwerfungsvertag: Bleibt Pflicht zu Gesuch um </w:t>
            </w:r>
            <w:proofErr w:type="spellStart"/>
            <w:r>
              <w:t>Anerken</w:t>
            </w:r>
            <w:r w:rsidR="00F421AD">
              <w:t>-</w:t>
            </w:r>
            <w:r>
              <w:t>nung</w:t>
            </w:r>
            <w:proofErr w:type="spellEnd"/>
            <w:r>
              <w:t xml:space="preserve"> als </w:t>
            </w:r>
            <w:proofErr w:type="spellStart"/>
            <w:r>
              <w:t>Selbständigerwerben</w:t>
            </w:r>
            <w:proofErr w:type="spellEnd"/>
            <w:r w:rsidR="00F421AD">
              <w:t>-</w:t>
            </w:r>
            <w:r>
              <w:t>der bestehen?</w:t>
            </w:r>
          </w:p>
        </w:tc>
        <w:tc>
          <w:tcPr>
            <w:tcW w:w="4492" w:type="dxa"/>
            <w:tcBorders>
              <w:top w:val="single" w:sz="4" w:space="0" w:color="auto"/>
            </w:tcBorders>
          </w:tcPr>
          <w:p w14:paraId="54708BFA" w14:textId="608C2C7E" w:rsidR="00B35955" w:rsidRPr="007C35BD" w:rsidRDefault="00B35955" w:rsidP="00691517">
            <w:r w:rsidRPr="007C35BD">
              <w:t xml:space="preserve">Heute müssen sich </w:t>
            </w:r>
            <w:proofErr w:type="spellStart"/>
            <w:r w:rsidRPr="007C35BD">
              <w:t>selbständigerwerbende</w:t>
            </w:r>
            <w:proofErr w:type="spellEnd"/>
            <w:r w:rsidRPr="007C35BD">
              <w:t xml:space="preserve"> Staats</w:t>
            </w:r>
            <w:r w:rsidR="00F421AD">
              <w:t>-</w:t>
            </w:r>
            <w:r w:rsidRPr="007C35BD">
              <w:t>angehörige der EU/EFTA innerhalb von 14 Tagen nach ihrer Ankunft bei der Wohngemeinde anmelden und eine Aufenthaltserlaubnis beantragen.</w:t>
            </w:r>
            <w:r w:rsidRPr="007C35BD">
              <w:br/>
              <w:t>- Müssen Selbständigerwerbende mit dem EU-Unter</w:t>
            </w:r>
            <w:r w:rsidR="00F421AD">
              <w:t>-</w:t>
            </w:r>
            <w:proofErr w:type="spellStart"/>
            <w:r w:rsidRPr="007C35BD">
              <w:t>werfungsvertrag</w:t>
            </w:r>
            <w:proofErr w:type="spellEnd"/>
            <w:r w:rsidRPr="007C35BD">
              <w:t xml:space="preserve"> weiterhin einer «existenzsichernden Arbeit» nachgehen und benötigen Sie weiterhin die Zustimmung der Schweizer </w:t>
            </w:r>
            <w:proofErr w:type="gramStart"/>
            <w:r w:rsidRPr="007C35BD">
              <w:t>Behörden</w:t>
            </w:r>
            <w:proofErr w:type="gramEnd"/>
            <w:r w:rsidRPr="007C35BD">
              <w:t xml:space="preserve"> um in der Schweiz ihre Arbeitstätigkeit aufzunehmen?</w:t>
            </w:r>
            <w:r w:rsidRPr="007C35BD">
              <w:br/>
              <w:t>- Wo finden sich im EU-Unterwerfungsvertag diese Bestimmungen?</w:t>
            </w:r>
          </w:p>
        </w:tc>
      </w:tr>
      <w:tr w:rsidR="00B35955" w14:paraId="526140B4" w14:textId="77777777" w:rsidTr="00691517">
        <w:trPr>
          <w:trHeight w:val="911"/>
        </w:trPr>
        <w:tc>
          <w:tcPr>
            <w:tcW w:w="1051" w:type="dxa"/>
            <w:tcBorders>
              <w:top w:val="single" w:sz="4" w:space="0" w:color="auto"/>
            </w:tcBorders>
          </w:tcPr>
          <w:p w14:paraId="10262B95" w14:textId="77777777" w:rsidR="00B35955" w:rsidRPr="00A778F0" w:rsidRDefault="00B35955" w:rsidP="00691517">
            <w:pPr>
              <w:rPr>
                <w:bCs/>
              </w:rPr>
            </w:pPr>
            <w:r>
              <w:rPr>
                <w:bCs/>
              </w:rPr>
              <w:t>25.7574</w:t>
            </w:r>
          </w:p>
        </w:tc>
        <w:tc>
          <w:tcPr>
            <w:tcW w:w="1079" w:type="dxa"/>
            <w:tcBorders>
              <w:top w:val="single" w:sz="4" w:space="0" w:color="auto"/>
            </w:tcBorders>
          </w:tcPr>
          <w:p w14:paraId="2362A81B" w14:textId="77777777" w:rsidR="00B35955" w:rsidRDefault="00B35955" w:rsidP="00691517">
            <w:pPr>
              <w:rPr>
                <w:bCs/>
              </w:rPr>
            </w:pPr>
            <w:hyperlink r:id="rId395">
              <w:r>
                <w:rPr>
                  <w:rStyle w:val="Hyperlink"/>
                </w:rPr>
                <w:t>DE</w:t>
              </w:r>
            </w:hyperlink>
          </w:p>
          <w:p w14:paraId="1AD7D766" w14:textId="77777777" w:rsidR="00B35955" w:rsidRDefault="00B35955" w:rsidP="00691517">
            <w:pPr>
              <w:rPr>
                <w:bCs/>
              </w:rPr>
            </w:pPr>
            <w:hyperlink r:id="rId396">
              <w:r>
                <w:rPr>
                  <w:rStyle w:val="Hyperlink"/>
                </w:rPr>
                <w:t>FR</w:t>
              </w:r>
            </w:hyperlink>
          </w:p>
          <w:p w14:paraId="656F1162" w14:textId="77777777" w:rsidR="00B35955" w:rsidRDefault="00B35955" w:rsidP="00691517">
            <w:pPr>
              <w:rPr>
                <w:bCs/>
              </w:rPr>
            </w:pPr>
            <w:hyperlink r:id="rId397">
              <w:r>
                <w:rPr>
                  <w:rStyle w:val="Hyperlink"/>
                </w:rPr>
                <w:t>IT</w:t>
              </w:r>
            </w:hyperlink>
          </w:p>
        </w:tc>
        <w:tc>
          <w:tcPr>
            <w:tcW w:w="2876" w:type="dxa"/>
            <w:tcBorders>
              <w:top w:val="single" w:sz="4" w:space="0" w:color="auto"/>
            </w:tcBorders>
          </w:tcPr>
          <w:p w14:paraId="1C4ADE75" w14:textId="77777777" w:rsidR="00BD6D60" w:rsidRDefault="00B35955" w:rsidP="00691517">
            <w:proofErr w:type="spellStart"/>
            <w:r>
              <w:t>Fra</w:t>
            </w:r>
            <w:proofErr w:type="spellEnd"/>
            <w:r>
              <w:t xml:space="preserve">. Aeschi. </w:t>
            </w:r>
          </w:p>
          <w:p w14:paraId="70FAD8AE" w14:textId="7C93BDE7" w:rsidR="00B35955" w:rsidRDefault="00B35955" w:rsidP="00691517">
            <w:r>
              <w:t>EU-Unterwerfungsvertag: Ver</w:t>
            </w:r>
            <w:r w:rsidR="00F421AD">
              <w:t>-</w:t>
            </w:r>
            <w:proofErr w:type="spellStart"/>
            <w:r>
              <w:t>öffentlichung</w:t>
            </w:r>
            <w:proofErr w:type="spellEnd"/>
            <w:r>
              <w:t xml:space="preserve"> Bericht von alt Staatssekretär Gattiker</w:t>
            </w:r>
          </w:p>
        </w:tc>
        <w:tc>
          <w:tcPr>
            <w:tcW w:w="4492" w:type="dxa"/>
            <w:tcBorders>
              <w:top w:val="single" w:sz="4" w:space="0" w:color="auto"/>
            </w:tcBorders>
          </w:tcPr>
          <w:p w14:paraId="6257839E" w14:textId="4AE948D8" w:rsidR="00B35955" w:rsidRPr="007C35BD" w:rsidRDefault="00B35955" w:rsidP="00691517">
            <w:r w:rsidRPr="007C35BD">
              <w:t>Alt Staatssekretär Gattiker hat ein Konzept mit 17 Handlungsoptionen z.H. des Bundesrates betr. «Abbau von Reibungsflächen mit der EU» erstellt.</w:t>
            </w:r>
            <w:r w:rsidRPr="007C35BD">
              <w:br/>
              <w:t>Ist der Bundesrat bereit, den Bericht von alt Staats</w:t>
            </w:r>
            <w:r w:rsidR="00F421AD">
              <w:t>-</w:t>
            </w:r>
            <w:r w:rsidRPr="007C35BD">
              <w:t>sekretär Gattiker aus Transparenzgründen zu veröffentlichen?</w:t>
            </w:r>
          </w:p>
        </w:tc>
      </w:tr>
      <w:tr w:rsidR="00B35955" w14:paraId="5E8AEB47" w14:textId="77777777" w:rsidTr="00691517">
        <w:trPr>
          <w:trHeight w:val="911"/>
        </w:trPr>
        <w:tc>
          <w:tcPr>
            <w:tcW w:w="1051" w:type="dxa"/>
            <w:tcBorders>
              <w:top w:val="single" w:sz="4" w:space="0" w:color="auto"/>
            </w:tcBorders>
          </w:tcPr>
          <w:p w14:paraId="77FC2057" w14:textId="77777777" w:rsidR="00B35955" w:rsidRPr="00A778F0" w:rsidRDefault="00B35955" w:rsidP="00691517">
            <w:pPr>
              <w:rPr>
                <w:bCs/>
              </w:rPr>
            </w:pPr>
            <w:r>
              <w:rPr>
                <w:bCs/>
              </w:rPr>
              <w:t>25.7575</w:t>
            </w:r>
          </w:p>
        </w:tc>
        <w:tc>
          <w:tcPr>
            <w:tcW w:w="1079" w:type="dxa"/>
            <w:tcBorders>
              <w:top w:val="single" w:sz="4" w:space="0" w:color="auto"/>
            </w:tcBorders>
          </w:tcPr>
          <w:p w14:paraId="1E71997A" w14:textId="77777777" w:rsidR="00B35955" w:rsidRDefault="00B35955" w:rsidP="00691517">
            <w:pPr>
              <w:rPr>
                <w:bCs/>
              </w:rPr>
            </w:pPr>
            <w:hyperlink r:id="rId398">
              <w:r>
                <w:rPr>
                  <w:rStyle w:val="Hyperlink"/>
                </w:rPr>
                <w:t>DE</w:t>
              </w:r>
            </w:hyperlink>
          </w:p>
          <w:p w14:paraId="07199825" w14:textId="77777777" w:rsidR="00B35955" w:rsidRDefault="00B35955" w:rsidP="00691517">
            <w:pPr>
              <w:rPr>
                <w:bCs/>
              </w:rPr>
            </w:pPr>
            <w:hyperlink r:id="rId399">
              <w:r>
                <w:rPr>
                  <w:rStyle w:val="Hyperlink"/>
                </w:rPr>
                <w:t>FR</w:t>
              </w:r>
            </w:hyperlink>
          </w:p>
          <w:p w14:paraId="7BEE671B" w14:textId="77777777" w:rsidR="00B35955" w:rsidRDefault="00B35955" w:rsidP="00691517">
            <w:pPr>
              <w:rPr>
                <w:bCs/>
              </w:rPr>
            </w:pPr>
            <w:hyperlink r:id="rId400">
              <w:r>
                <w:rPr>
                  <w:rStyle w:val="Hyperlink"/>
                </w:rPr>
                <w:t>IT</w:t>
              </w:r>
            </w:hyperlink>
          </w:p>
        </w:tc>
        <w:tc>
          <w:tcPr>
            <w:tcW w:w="2876" w:type="dxa"/>
            <w:tcBorders>
              <w:top w:val="single" w:sz="4" w:space="0" w:color="auto"/>
            </w:tcBorders>
          </w:tcPr>
          <w:p w14:paraId="125E97AF" w14:textId="77777777" w:rsidR="00BD6D60" w:rsidRDefault="00B35955" w:rsidP="00691517">
            <w:proofErr w:type="spellStart"/>
            <w:r>
              <w:t>Fra</w:t>
            </w:r>
            <w:proofErr w:type="spellEnd"/>
            <w:r>
              <w:t>. Aeschi. E</w:t>
            </w:r>
          </w:p>
          <w:p w14:paraId="03F66256" w14:textId="7F44EDAA" w:rsidR="00B35955" w:rsidRDefault="00B35955" w:rsidP="00691517">
            <w:r>
              <w:t>U-Unterwerfungsvertag: «Schwere wirtschaftliche oder soziale Probleme» müssen als Folge der Zuwanderung aus den EU/EFTA-Staaten nachgewiesen werden – in der Praxis wird dieser Nachweis nicht erbracht werden können</w:t>
            </w:r>
          </w:p>
        </w:tc>
        <w:tc>
          <w:tcPr>
            <w:tcW w:w="4492" w:type="dxa"/>
            <w:tcBorders>
              <w:top w:val="single" w:sz="4" w:space="0" w:color="auto"/>
            </w:tcBorders>
          </w:tcPr>
          <w:p w14:paraId="1E272388" w14:textId="729C5F1B" w:rsidR="00B35955" w:rsidRPr="007C35BD" w:rsidRDefault="00B35955" w:rsidP="00691517">
            <w:r w:rsidRPr="007C35BD">
              <w:t>SP-BR Jans hat ausgeführt, dass gemäss seinem Konzept der Schutzklausel die Grenzwerte in vier Jahren seit Einführung der EU-Personenfreizügigkeit per 01.06.2002 überschritten worden wären. Gemäss EU-Unterwerfungsvertrag muss die Schweiz nach</w:t>
            </w:r>
            <w:r w:rsidR="00F421AD">
              <w:t>-</w:t>
            </w:r>
            <w:r w:rsidRPr="007C35BD">
              <w:t>weisen, dass die EU/EFTA-Zuwanderung der Grund für «schwere wirtschaftliche oder soziale Probleme» in der Schweiz sei.</w:t>
            </w:r>
            <w:r w:rsidRPr="007C35BD">
              <w:br/>
            </w:r>
            <w:proofErr w:type="gramStart"/>
            <w:r w:rsidRPr="007C35BD">
              <w:t>Kann</w:t>
            </w:r>
            <w:proofErr w:type="gramEnd"/>
            <w:r w:rsidRPr="007C35BD">
              <w:t xml:space="preserve"> der Bundesrat belegen, dass die EU/EFTA-Zuwanderung in diesen vier Jahren der Grund für die Überschreitung der Grenzwerte gewesen war?</w:t>
            </w:r>
          </w:p>
        </w:tc>
      </w:tr>
    </w:tbl>
    <w:p w14:paraId="5BD96209" w14:textId="77777777" w:rsidR="00424065" w:rsidRDefault="0042406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35955" w14:paraId="6DE5ABB9" w14:textId="77777777" w:rsidTr="00691517">
        <w:trPr>
          <w:trHeight w:val="911"/>
        </w:trPr>
        <w:tc>
          <w:tcPr>
            <w:tcW w:w="1051" w:type="dxa"/>
            <w:tcBorders>
              <w:top w:val="single" w:sz="4" w:space="0" w:color="auto"/>
            </w:tcBorders>
          </w:tcPr>
          <w:p w14:paraId="1270D897" w14:textId="3737342D" w:rsidR="00B35955" w:rsidRPr="00A778F0" w:rsidRDefault="00B35955" w:rsidP="00691517">
            <w:pPr>
              <w:rPr>
                <w:bCs/>
              </w:rPr>
            </w:pPr>
            <w:r>
              <w:rPr>
                <w:bCs/>
              </w:rPr>
              <w:lastRenderedPageBreak/>
              <w:t>25.7576</w:t>
            </w:r>
          </w:p>
        </w:tc>
        <w:tc>
          <w:tcPr>
            <w:tcW w:w="1079" w:type="dxa"/>
            <w:tcBorders>
              <w:top w:val="single" w:sz="4" w:space="0" w:color="auto"/>
            </w:tcBorders>
          </w:tcPr>
          <w:p w14:paraId="0E31CB83" w14:textId="77777777" w:rsidR="00B35955" w:rsidRDefault="00B35955" w:rsidP="00691517">
            <w:pPr>
              <w:rPr>
                <w:bCs/>
              </w:rPr>
            </w:pPr>
            <w:hyperlink r:id="rId401">
              <w:r>
                <w:rPr>
                  <w:rStyle w:val="Hyperlink"/>
                </w:rPr>
                <w:t>DE</w:t>
              </w:r>
            </w:hyperlink>
          </w:p>
          <w:p w14:paraId="27590BFA" w14:textId="77777777" w:rsidR="00B35955" w:rsidRDefault="00B35955" w:rsidP="00691517">
            <w:pPr>
              <w:rPr>
                <w:bCs/>
              </w:rPr>
            </w:pPr>
            <w:hyperlink r:id="rId402">
              <w:r>
                <w:rPr>
                  <w:rStyle w:val="Hyperlink"/>
                </w:rPr>
                <w:t>FR</w:t>
              </w:r>
            </w:hyperlink>
          </w:p>
          <w:p w14:paraId="1E2D2FD1" w14:textId="77777777" w:rsidR="00B35955" w:rsidRDefault="00B35955" w:rsidP="00691517">
            <w:pPr>
              <w:rPr>
                <w:bCs/>
              </w:rPr>
            </w:pPr>
            <w:hyperlink r:id="rId403">
              <w:r>
                <w:rPr>
                  <w:rStyle w:val="Hyperlink"/>
                </w:rPr>
                <w:t>IT</w:t>
              </w:r>
            </w:hyperlink>
          </w:p>
        </w:tc>
        <w:tc>
          <w:tcPr>
            <w:tcW w:w="2876" w:type="dxa"/>
            <w:tcBorders>
              <w:top w:val="single" w:sz="4" w:space="0" w:color="auto"/>
            </w:tcBorders>
          </w:tcPr>
          <w:p w14:paraId="2B795CE1" w14:textId="77777777" w:rsidR="00BD6D60" w:rsidRDefault="00B35955" w:rsidP="00691517">
            <w:proofErr w:type="spellStart"/>
            <w:r>
              <w:t>Fra</w:t>
            </w:r>
            <w:proofErr w:type="spellEnd"/>
            <w:r>
              <w:t xml:space="preserve">. Aeschi. </w:t>
            </w:r>
          </w:p>
          <w:p w14:paraId="46902F08" w14:textId="4740DFCD" w:rsidR="00B35955" w:rsidRDefault="00B35955" w:rsidP="00691517">
            <w:r>
              <w:t>«</w:t>
            </w:r>
            <w:proofErr w:type="spellStart"/>
            <w:r>
              <w:t>Strichli</w:t>
            </w:r>
            <w:proofErr w:type="spellEnd"/>
            <w:r>
              <w:t>-Liste» von alt National</w:t>
            </w:r>
            <w:r w:rsidR="00F421AD">
              <w:t>-</w:t>
            </w:r>
            <w:r>
              <w:t>rat Toni Brunner, SVP-Partei</w:t>
            </w:r>
            <w:r w:rsidR="00F421AD">
              <w:t>-</w:t>
            </w:r>
            <w:r>
              <w:t>präsident 2008-2016. Anfrage Nummer 30 im zweiten Quartal 2025</w:t>
            </w:r>
          </w:p>
        </w:tc>
        <w:tc>
          <w:tcPr>
            <w:tcW w:w="4492" w:type="dxa"/>
            <w:tcBorders>
              <w:top w:val="single" w:sz="4" w:space="0" w:color="auto"/>
            </w:tcBorders>
          </w:tcPr>
          <w:p w14:paraId="24691209" w14:textId="376F034D" w:rsidR="00B35955" w:rsidRPr="007C35BD" w:rsidRDefault="00B35955" w:rsidP="00691517">
            <w:r w:rsidRPr="007C35BD">
              <w:t>Nachdem die Ausschaffungs-Initiative (</w:t>
            </w:r>
            <w:hyperlink r:id="rId404">
              <w:r w:rsidRPr="007C35BD">
                <w:rPr>
                  <w:u w:val="single"/>
                </w:rPr>
                <w:t>09.060</w:t>
              </w:r>
            </w:hyperlink>
            <w:r w:rsidRPr="007C35BD">
              <w:t xml:space="preserve">) am 28. November 2010 durch Volk und Stände </w:t>
            </w:r>
            <w:proofErr w:type="spellStart"/>
            <w:r w:rsidRPr="007C35BD">
              <w:t>ange</w:t>
            </w:r>
            <w:r w:rsidR="00F421AD">
              <w:t>-</w:t>
            </w:r>
            <w:r w:rsidRPr="007C35BD">
              <w:t>nommen</w:t>
            </w:r>
            <w:proofErr w:type="spellEnd"/>
            <w:r w:rsidRPr="007C35BD">
              <w:t xml:space="preserve"> wurde, dauerte es 14 (!) Jahre, bis der Bundesrat am 26. November 2024 erste Zahlen zu den Wegweisungen und Landesverweisungen </w:t>
            </w:r>
            <w:proofErr w:type="spellStart"/>
            <w:r w:rsidRPr="007C35BD">
              <w:t>bek</w:t>
            </w:r>
            <w:r w:rsidR="00F421AD">
              <w:t>-</w:t>
            </w:r>
            <w:r w:rsidRPr="007C35BD">
              <w:t>annt</w:t>
            </w:r>
            <w:proofErr w:type="spellEnd"/>
            <w:r w:rsidRPr="007C35BD">
              <w:t xml:space="preserve"> geben konnte (</w:t>
            </w:r>
            <w:hyperlink r:id="rId405">
              <w:r w:rsidRPr="007C35BD">
                <w:rPr>
                  <w:u w:val="single"/>
                </w:rPr>
                <w:t>Link</w:t>
              </w:r>
            </w:hyperlink>
            <w:r w:rsidRPr="007C35BD">
              <w:t>). Zahlreiche Zahlen bleiben noch unter Verschluss (siehe 2. und 3. Frage unter </w:t>
            </w:r>
            <w:hyperlink r:id="rId406">
              <w:r w:rsidRPr="007C35BD">
                <w:rPr>
                  <w:u w:val="single"/>
                </w:rPr>
                <w:t>24.7938</w:t>
              </w:r>
            </w:hyperlink>
            <w:r w:rsidRPr="007C35BD">
              <w:t>).</w:t>
            </w:r>
            <w:r w:rsidRPr="007C35BD">
              <w:br/>
              <w:t xml:space="preserve">Ist der Bundesrat bereit, eine monatliche Publikation der Zahlen - analog zu den </w:t>
            </w:r>
            <w:proofErr w:type="spellStart"/>
            <w:r w:rsidRPr="007C35BD">
              <w:t>BAZG</w:t>
            </w:r>
            <w:proofErr w:type="spellEnd"/>
            <w:r w:rsidRPr="007C35BD">
              <w:t>-Zahlen zur «Irre</w:t>
            </w:r>
            <w:r w:rsidR="00F421AD">
              <w:t>-</w:t>
            </w:r>
            <w:proofErr w:type="spellStart"/>
            <w:r w:rsidRPr="007C35BD">
              <w:t>gulären</w:t>
            </w:r>
            <w:proofErr w:type="spellEnd"/>
            <w:r w:rsidRPr="007C35BD">
              <w:t xml:space="preserve"> Migration» - zu prüfen?</w:t>
            </w:r>
          </w:p>
        </w:tc>
      </w:tr>
    </w:tbl>
    <w:p w14:paraId="1EF9CADA" w14:textId="77777777" w:rsidR="00B35955" w:rsidRDefault="00B35955" w:rsidP="00B35955"/>
    <w:p w14:paraId="67F4C9A6" w14:textId="77777777" w:rsidR="00B35955" w:rsidRDefault="00B35955"/>
    <w:sectPr w:rsidR="00B35955" w:rsidSect="0021778D">
      <w:headerReference w:type="even" r:id="rId407"/>
      <w:headerReference w:type="default" r:id="rId408"/>
      <w:footerReference w:type="even" r:id="rId409"/>
      <w:footerReference w:type="default" r:id="rId410"/>
      <w:headerReference w:type="first" r:id="rId411"/>
      <w:footerReference w:type="first" r:id="rId412"/>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9825" w14:textId="77777777" w:rsidR="00917AF5" w:rsidRDefault="00917AF5" w:rsidP="00BD4CDA">
      <w:r>
        <w:separator/>
      </w:r>
    </w:p>
  </w:endnote>
  <w:endnote w:type="continuationSeparator" w:id="0">
    <w:p w14:paraId="66474DDD"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23CD" w14:textId="77777777" w:rsidR="00601D57" w:rsidRDefault="00601D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5EC" w14:textId="77777777" w:rsidR="001E1B22"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DC79" w14:textId="77777777" w:rsidR="001E1B22" w:rsidRPr="00106006" w:rsidRDefault="001E1B22"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148D" w14:textId="77777777" w:rsidR="00917AF5" w:rsidRDefault="00917AF5" w:rsidP="00BD4CDA">
      <w:r>
        <w:separator/>
      </w:r>
    </w:p>
  </w:footnote>
  <w:footnote w:type="continuationSeparator" w:id="0">
    <w:p w14:paraId="50716F7E"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42F" w14:textId="77777777" w:rsidR="001E1B22"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913A4E" w14:textId="77777777" w:rsidR="001E1B22" w:rsidRDefault="001E1B22"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17CC" w14:textId="77777777" w:rsidR="00601D57" w:rsidRDefault="00601D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E1B22" w:rsidRPr="00424065" w14:paraId="6A436A4D"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1E1B22" w:rsidRPr="00424065" w14:paraId="2F860503" w14:textId="77777777">
            <w:tc>
              <w:tcPr>
                <w:tcW w:w="6096" w:type="dxa"/>
              </w:tcPr>
              <w:p w14:paraId="3FE771F2" w14:textId="77777777" w:rsidR="006A3643" w:rsidRPr="006A3643" w:rsidRDefault="006A3643" w:rsidP="006A3643">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6A3643">
                  <w:rPr>
                    <w:lang w:val="it-IT"/>
                  </w:rPr>
                  <w:t>Nationalrat</w:t>
                </w:r>
              </w:p>
              <w:p w14:paraId="2D0B2236" w14:textId="77777777" w:rsidR="006A3643" w:rsidRPr="006A3643" w:rsidRDefault="006A3643" w:rsidP="006A3643">
                <w:pPr>
                  <w:pStyle w:val="DienstRat"/>
                  <w:rPr>
                    <w:lang w:val="it-IT"/>
                  </w:rPr>
                </w:pPr>
                <w:r w:rsidRPr="006A3643">
                  <w:rPr>
                    <w:lang w:val="it-IT"/>
                  </w:rPr>
                  <w:t>Conseil national</w:t>
                </w:r>
              </w:p>
              <w:p w14:paraId="1F2C4E88" w14:textId="77777777" w:rsidR="006A3643" w:rsidRPr="006A3643" w:rsidRDefault="006A3643" w:rsidP="006A3643">
                <w:pPr>
                  <w:pStyle w:val="DienstRat"/>
                  <w:rPr>
                    <w:lang w:val="it-IT"/>
                  </w:rPr>
                </w:pPr>
                <w:r w:rsidRPr="006A3643">
                  <w:rPr>
                    <w:lang w:val="it-IT"/>
                  </w:rPr>
                  <w:t>Consiglio nazionale</w:t>
                </w:r>
              </w:p>
              <w:p w14:paraId="6D6AA698" w14:textId="01CD73E1" w:rsidR="00124182" w:rsidRPr="00054832" w:rsidRDefault="006A3643" w:rsidP="006A3643">
                <w:pPr>
                  <w:pStyle w:val="LogoTitelOben"/>
                  <w:spacing w:before="0" w:after="240" w:line="440" w:lineRule="exact"/>
                  <w:ind w:left="0"/>
                  <w:rPr>
                    <w:szCs w:val="18"/>
                    <w:highlight w:val="yellow"/>
                    <w:lang w:val="it-IT"/>
                  </w:rPr>
                </w:pPr>
                <w:r w:rsidRPr="006A3643">
                  <w:rPr>
                    <w:noProof/>
                    <w:spacing w:val="40"/>
                    <w:szCs w:val="18"/>
                    <w:lang w:val="it-IT"/>
                  </w:rPr>
                  <w:t>Cussegl naziunal</w:t>
                </w:r>
              </w:p>
            </w:tc>
          </w:tr>
        </w:tbl>
        <w:p w14:paraId="437B1E3B" w14:textId="77777777" w:rsidR="001E1B22" w:rsidRPr="00054832" w:rsidRDefault="001E1B22" w:rsidP="00106006">
          <w:pPr>
            <w:pStyle w:val="LogoTitelOben"/>
            <w:spacing w:before="0" w:after="240" w:line="440" w:lineRule="exact"/>
            <w:ind w:left="0"/>
            <w:rPr>
              <w:szCs w:val="18"/>
              <w:highlight w:val="yellow"/>
              <w:lang w:val="it-IT"/>
            </w:rPr>
          </w:pPr>
        </w:p>
      </w:tc>
      <w:tc>
        <w:tcPr>
          <w:tcW w:w="4819" w:type="dxa"/>
        </w:tcPr>
        <w:p w14:paraId="6543849D" w14:textId="77777777" w:rsidR="001E1B22" w:rsidRPr="00054832" w:rsidRDefault="001E1B22" w:rsidP="00106006">
          <w:pPr>
            <w:pStyle w:val="Einschreiben"/>
            <w:jc w:val="right"/>
            <w:rPr>
              <w:iCs/>
              <w:szCs w:val="18"/>
              <w:lang w:val="it-IT"/>
            </w:rPr>
          </w:pPr>
        </w:p>
      </w:tc>
    </w:tr>
    <w:tr w:rsidR="001E1B22" w:rsidRPr="00142D7D" w14:paraId="11956E33" w14:textId="77777777">
      <w:tc>
        <w:tcPr>
          <w:tcW w:w="993" w:type="dxa"/>
        </w:tcPr>
        <w:p w14:paraId="3752020F" w14:textId="77777777" w:rsidR="001E1B22"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2D53AE09" wp14:editId="7E4865A9">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025DD7A" w14:textId="77777777" w:rsidR="001E1B22" w:rsidRPr="00556ED8" w:rsidRDefault="00C014EB" w:rsidP="00106006">
          <w:pPr>
            <w:pStyle w:val="LogoWinkel"/>
            <w:rPr>
              <w:sz w:val="18"/>
              <w:szCs w:val="18"/>
            </w:rPr>
          </w:pPr>
          <w:r w:rsidRPr="00556ED8">
            <w:rPr>
              <w:noProof/>
              <w:sz w:val="18"/>
              <w:szCs w:val="18"/>
              <w:lang w:val="de-CH" w:eastAsia="de-CH"/>
            </w:rPr>
            <w:drawing>
              <wp:inline distT="0" distB="0" distL="0" distR="0" wp14:anchorId="3A70FD2E" wp14:editId="1BADA00F">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7AE7DF8" w14:textId="77777777" w:rsidR="001E1B22" w:rsidRPr="00556ED8" w:rsidRDefault="001E1B22" w:rsidP="00106006">
          <w:pPr>
            <w:pStyle w:val="Default"/>
            <w:rPr>
              <w:szCs w:val="18"/>
            </w:rPr>
          </w:pPr>
        </w:p>
      </w:tc>
      <w:tc>
        <w:tcPr>
          <w:tcW w:w="7228" w:type="dxa"/>
          <w:gridSpan w:val="2"/>
        </w:tcPr>
        <w:p w14:paraId="6C23551A" w14:textId="77777777" w:rsidR="001E1B22" w:rsidRPr="00556ED8" w:rsidRDefault="00C014EB" w:rsidP="00106006">
          <w:pPr>
            <w:pStyle w:val="Empfaenger"/>
            <w:rPr>
              <w:sz w:val="22"/>
              <w:szCs w:val="22"/>
              <w:lang w:val="fr-CH"/>
            </w:rPr>
          </w:pPr>
          <w:r w:rsidRPr="00556ED8">
            <w:rPr>
              <w:noProof/>
              <w:sz w:val="22"/>
              <w:szCs w:val="22"/>
              <w:lang w:val="fr-CH"/>
            </w:rPr>
            <w:t>Ergänzung zur Tagesordnung</w:t>
          </w:r>
        </w:p>
        <w:p w14:paraId="2284C7A0" w14:textId="77777777" w:rsidR="001E1B22" w:rsidRPr="00556ED8" w:rsidRDefault="00C014EB" w:rsidP="00106006">
          <w:pPr>
            <w:pStyle w:val="Empfaenger"/>
            <w:rPr>
              <w:sz w:val="22"/>
              <w:szCs w:val="22"/>
              <w:lang w:val="fr-CH"/>
            </w:rPr>
          </w:pPr>
          <w:r w:rsidRPr="00556ED8">
            <w:rPr>
              <w:noProof/>
              <w:sz w:val="22"/>
              <w:szCs w:val="22"/>
              <w:lang w:val="fr-CH"/>
            </w:rPr>
            <w:t>Complément à l'ordre du jour</w:t>
          </w:r>
        </w:p>
        <w:p w14:paraId="5AEAFE4B" w14:textId="77777777" w:rsidR="001E1B22" w:rsidRPr="00556ED8" w:rsidRDefault="00C014EB" w:rsidP="00106006">
          <w:pPr>
            <w:pStyle w:val="Empfaenger"/>
            <w:rPr>
              <w:noProof/>
              <w:sz w:val="22"/>
              <w:szCs w:val="22"/>
              <w:lang w:val="it-IT"/>
            </w:rPr>
          </w:pPr>
          <w:r w:rsidRPr="00556ED8">
            <w:rPr>
              <w:noProof/>
              <w:sz w:val="22"/>
              <w:szCs w:val="22"/>
              <w:lang w:val="it-IT"/>
            </w:rPr>
            <w:t>Complemento all'ordine del giorno</w:t>
          </w:r>
        </w:p>
        <w:p w14:paraId="042A73CB" w14:textId="77777777" w:rsidR="001E1B22" w:rsidRPr="00556ED8" w:rsidRDefault="001E1B22" w:rsidP="00106006">
          <w:pPr>
            <w:pStyle w:val="Empfaenger"/>
            <w:rPr>
              <w:noProof/>
              <w:sz w:val="22"/>
              <w:szCs w:val="22"/>
              <w:lang w:val="it-IT"/>
            </w:rPr>
          </w:pPr>
        </w:p>
        <w:p w14:paraId="2C2F2A78" w14:textId="476AD4DB" w:rsidR="001E1B22" w:rsidRPr="000E3B9C" w:rsidRDefault="00142D7D">
          <w:pPr>
            <w:pStyle w:val="Empfaenger"/>
            <w:rPr>
              <w:b w:val="0"/>
              <w:noProof/>
              <w:lang w:val="it-IT"/>
            </w:rPr>
          </w:pPr>
          <w:r w:rsidRPr="000E3B9C">
            <w:rPr>
              <w:b w:val="0"/>
              <w:noProof/>
              <w:lang w:val="it-IT"/>
            </w:rPr>
            <w:t>Sommer</w:t>
          </w:r>
          <w:r w:rsidR="006A3643" w:rsidRPr="000E3B9C">
            <w:rPr>
              <w:b w:val="0"/>
              <w:noProof/>
              <w:lang w:val="it-IT"/>
            </w:rPr>
            <w:t>session 2025</w:t>
          </w:r>
        </w:p>
        <w:p w14:paraId="287D1077" w14:textId="6A3C6C27" w:rsidR="001E1B22" w:rsidRPr="00142D7D" w:rsidRDefault="006A3643" w:rsidP="00106006">
          <w:pPr>
            <w:pStyle w:val="Empfaenger"/>
            <w:rPr>
              <w:b w:val="0"/>
              <w:noProof/>
              <w:lang w:val="fr-CH"/>
            </w:rPr>
          </w:pPr>
          <w:r w:rsidRPr="00142D7D">
            <w:rPr>
              <w:b w:val="0"/>
              <w:noProof/>
              <w:lang w:val="fr-CH"/>
            </w:rPr>
            <w:t xml:space="preserve">Session </w:t>
          </w:r>
          <w:r w:rsidR="00142D7D" w:rsidRPr="00142D7D">
            <w:rPr>
              <w:b w:val="0"/>
              <w:noProof/>
              <w:lang w:val="fr-CH"/>
            </w:rPr>
            <w:t>d’été</w:t>
          </w:r>
          <w:r w:rsidRPr="00142D7D">
            <w:rPr>
              <w:b w:val="0"/>
              <w:noProof/>
              <w:lang w:val="fr-CH"/>
            </w:rPr>
            <w:t xml:space="preserve"> 2025</w:t>
          </w:r>
        </w:p>
        <w:p w14:paraId="60ED7B06" w14:textId="39AB1E58" w:rsidR="001E1B22" w:rsidRPr="00142D7D" w:rsidRDefault="006A3643" w:rsidP="006A3643">
          <w:pPr>
            <w:pStyle w:val="Empfaenger"/>
            <w:rPr>
              <w:b w:val="0"/>
              <w:noProof/>
              <w:lang w:val="fr-CH"/>
            </w:rPr>
          </w:pPr>
          <w:r w:rsidRPr="00142D7D">
            <w:rPr>
              <w:b w:val="0"/>
              <w:noProof/>
              <w:lang w:val="fr-CH"/>
            </w:rPr>
            <w:t xml:space="preserve">Sessione </w:t>
          </w:r>
          <w:r w:rsidR="00601D57">
            <w:rPr>
              <w:b w:val="0"/>
              <w:noProof/>
              <w:lang w:val="fr-CH"/>
            </w:rPr>
            <w:t>estiva</w:t>
          </w:r>
          <w:r w:rsidRPr="00142D7D">
            <w:rPr>
              <w:b w:val="0"/>
              <w:noProof/>
              <w:lang w:val="fr-CH"/>
            </w:rPr>
            <w:t xml:space="preserve"> 2025</w:t>
          </w:r>
        </w:p>
      </w:tc>
    </w:tr>
    <w:bookmarkEnd w:id="0"/>
    <w:bookmarkEnd w:id="1"/>
    <w:bookmarkEnd w:id="2"/>
    <w:bookmarkEnd w:id="3"/>
    <w:bookmarkEnd w:id="4"/>
    <w:bookmarkEnd w:id="5"/>
  </w:tbl>
  <w:p w14:paraId="2CB145EA" w14:textId="77777777" w:rsidR="001E1B22" w:rsidRPr="00FA191C" w:rsidRDefault="001E1B22" w:rsidP="00106006">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16AA3"/>
    <w:rsid w:val="000428E3"/>
    <w:rsid w:val="00045A97"/>
    <w:rsid w:val="00083AB2"/>
    <w:rsid w:val="000869E3"/>
    <w:rsid w:val="000A51F6"/>
    <w:rsid w:val="000A7C05"/>
    <w:rsid w:val="000E3B9C"/>
    <w:rsid w:val="00124182"/>
    <w:rsid w:val="00142D7D"/>
    <w:rsid w:val="0015357F"/>
    <w:rsid w:val="00187E87"/>
    <w:rsid w:val="001E0360"/>
    <w:rsid w:val="001E1B22"/>
    <w:rsid w:val="001E7A11"/>
    <w:rsid w:val="00237D18"/>
    <w:rsid w:val="00295431"/>
    <w:rsid w:val="002C5B10"/>
    <w:rsid w:val="002D6A77"/>
    <w:rsid w:val="002F334C"/>
    <w:rsid w:val="003075E4"/>
    <w:rsid w:val="003216C2"/>
    <w:rsid w:val="00343960"/>
    <w:rsid w:val="00345E4E"/>
    <w:rsid w:val="003C118E"/>
    <w:rsid w:val="003F3308"/>
    <w:rsid w:val="003F36A4"/>
    <w:rsid w:val="00424065"/>
    <w:rsid w:val="00426EEC"/>
    <w:rsid w:val="0047569E"/>
    <w:rsid w:val="00492677"/>
    <w:rsid w:val="004A1E76"/>
    <w:rsid w:val="004E2C8E"/>
    <w:rsid w:val="004E55B4"/>
    <w:rsid w:val="004F539D"/>
    <w:rsid w:val="00501866"/>
    <w:rsid w:val="00513609"/>
    <w:rsid w:val="005305A4"/>
    <w:rsid w:val="00540DDD"/>
    <w:rsid w:val="00564755"/>
    <w:rsid w:val="00574FE1"/>
    <w:rsid w:val="005822C4"/>
    <w:rsid w:val="005D0316"/>
    <w:rsid w:val="005E22C6"/>
    <w:rsid w:val="0060048A"/>
    <w:rsid w:val="00601D57"/>
    <w:rsid w:val="00623E22"/>
    <w:rsid w:val="00646B9A"/>
    <w:rsid w:val="006908FE"/>
    <w:rsid w:val="006A3643"/>
    <w:rsid w:val="006E5157"/>
    <w:rsid w:val="00711AEF"/>
    <w:rsid w:val="00731886"/>
    <w:rsid w:val="007529E6"/>
    <w:rsid w:val="00773A0E"/>
    <w:rsid w:val="0077445F"/>
    <w:rsid w:val="00787602"/>
    <w:rsid w:val="0079708E"/>
    <w:rsid w:val="007B15D3"/>
    <w:rsid w:val="007C35BD"/>
    <w:rsid w:val="007C58A3"/>
    <w:rsid w:val="007D51E1"/>
    <w:rsid w:val="007E46DC"/>
    <w:rsid w:val="00817341"/>
    <w:rsid w:val="00831F0F"/>
    <w:rsid w:val="0084672B"/>
    <w:rsid w:val="00852FBD"/>
    <w:rsid w:val="008567CD"/>
    <w:rsid w:val="00865A6C"/>
    <w:rsid w:val="008817FE"/>
    <w:rsid w:val="008B25F1"/>
    <w:rsid w:val="008E7A04"/>
    <w:rsid w:val="00917AF5"/>
    <w:rsid w:val="00952A36"/>
    <w:rsid w:val="00953FEA"/>
    <w:rsid w:val="009B2071"/>
    <w:rsid w:val="009D2CC8"/>
    <w:rsid w:val="009F0868"/>
    <w:rsid w:val="009F705D"/>
    <w:rsid w:val="00A32023"/>
    <w:rsid w:val="00A7706F"/>
    <w:rsid w:val="00A778F0"/>
    <w:rsid w:val="00AC0A81"/>
    <w:rsid w:val="00AD6466"/>
    <w:rsid w:val="00B35955"/>
    <w:rsid w:val="00B462C5"/>
    <w:rsid w:val="00B60549"/>
    <w:rsid w:val="00B75FA2"/>
    <w:rsid w:val="00BC59C7"/>
    <w:rsid w:val="00BD2AB5"/>
    <w:rsid w:val="00BD4CDA"/>
    <w:rsid w:val="00BD6D60"/>
    <w:rsid w:val="00C014EB"/>
    <w:rsid w:val="00C20657"/>
    <w:rsid w:val="00C643FF"/>
    <w:rsid w:val="00CA6126"/>
    <w:rsid w:val="00CC1690"/>
    <w:rsid w:val="00CD5F89"/>
    <w:rsid w:val="00CE4F9C"/>
    <w:rsid w:val="00D43ED3"/>
    <w:rsid w:val="00D94957"/>
    <w:rsid w:val="00D968E9"/>
    <w:rsid w:val="00DA00D2"/>
    <w:rsid w:val="00DB019D"/>
    <w:rsid w:val="00DC3543"/>
    <w:rsid w:val="00DE4E38"/>
    <w:rsid w:val="00E2628B"/>
    <w:rsid w:val="00EA05CF"/>
    <w:rsid w:val="00EC661F"/>
    <w:rsid w:val="00F421AD"/>
    <w:rsid w:val="00F75FC8"/>
    <w:rsid w:val="00F80F2D"/>
    <w:rsid w:val="00FA191C"/>
    <w:rsid w:val="00FC22D3"/>
    <w:rsid w:val="00FE0F8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D683"/>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paragraph" w:styleId="berschrift1">
    <w:name w:val="heading 1"/>
    <w:basedOn w:val="Standard"/>
    <w:next w:val="Standard"/>
    <w:link w:val="berschrift1Zchn"/>
    <w:qFormat/>
    <w:rsid w:val="00731886"/>
    <w:pPr>
      <w:keepNext/>
      <w:outlineLvl w:val="0"/>
    </w:pPr>
    <w:rPr>
      <w:rFonts w:eastAsia="Times New Roman" w:cs="Arial"/>
      <w:b/>
      <w:bCs/>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rsid w:val="00731886"/>
    <w:rPr>
      <w:rFonts w:ascii="Arial" w:eastAsia="Times New Roman" w:hAnsi="Arial" w:cs="Arial"/>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57512" TargetMode="External"/><Relationship Id="rId299" Type="http://schemas.openxmlformats.org/officeDocument/2006/relationships/hyperlink" Target="https://www.parlament.ch/de/ratsbetrieb/suche-curia-vista/geschaeft?AffairId=20257532" TargetMode="External"/><Relationship Id="rId21" Type="http://schemas.openxmlformats.org/officeDocument/2006/relationships/hyperlink" Target="https://www.parlament.ch/it/ratsbetrieb/suche-curia-vista/geschaeft?AffairId=20257475" TargetMode="External"/><Relationship Id="rId63" Type="http://schemas.openxmlformats.org/officeDocument/2006/relationships/hyperlink" Target="https://www.parlament.ch/fr/ratsbetrieb/suche-curia-vista/geschaeft?AffairId=20257487" TargetMode="External"/><Relationship Id="rId159" Type="http://schemas.openxmlformats.org/officeDocument/2006/relationships/hyperlink" Target="https://www.parlament.ch/fr/ratsbetrieb/suche-curia-vista/geschaeft?AffairId=20257564" TargetMode="External"/><Relationship Id="rId324" Type="http://schemas.openxmlformats.org/officeDocument/2006/relationships/hyperlink" Target="https://www.parlament.ch/fr/ratsbetrieb/suche-curia-vista/geschaeft?AffairId=20257577" TargetMode="External"/><Relationship Id="rId366" Type="http://schemas.openxmlformats.org/officeDocument/2006/relationships/hyperlink" Target="https://www.parlament.ch/fr/ratsbetrieb/suche-curia-vista/geschaeft?AffairId=20257533" TargetMode="External"/><Relationship Id="rId170" Type="http://schemas.openxmlformats.org/officeDocument/2006/relationships/hyperlink" Target="https://www.parlament.ch/de/ratsbetrieb/suche-curia-vista/geschaeft?AffairId=20257524" TargetMode="External"/><Relationship Id="rId226" Type="http://schemas.openxmlformats.org/officeDocument/2006/relationships/hyperlink" Target="https://www.parlament.ch/it/ratsbetrieb/suche-curia-vista/geschaeft?AffairId=20257552" TargetMode="External"/><Relationship Id="rId268" Type="http://schemas.openxmlformats.org/officeDocument/2006/relationships/hyperlink" Target="https://www.parlament.ch/it/ratsbetrieb/suche-curia-vista/geschaeft?AffairId=20257491" TargetMode="External"/><Relationship Id="rId32" Type="http://schemas.openxmlformats.org/officeDocument/2006/relationships/hyperlink" Target="https://www.parlament.ch/fr/ratsbetrieb/suche-curia-vista/geschaeft?AffairId=20257497" TargetMode="External"/><Relationship Id="rId74" Type="http://schemas.openxmlformats.org/officeDocument/2006/relationships/hyperlink" Target="https://www.parlament.ch/de/ratsbetrieb/suche-curia-vista/geschaeft?AffairId=20257510" TargetMode="External"/><Relationship Id="rId128" Type="http://schemas.openxmlformats.org/officeDocument/2006/relationships/hyperlink" Target="https://www.parlament.ch/de/ratsbetrieb/suche-curia-vista/geschaeft?AffairId=20257531" TargetMode="External"/><Relationship Id="rId335" Type="http://schemas.openxmlformats.org/officeDocument/2006/relationships/hyperlink" Target="https://www.parlament.ch/de/ratsbetrieb/suche-curia-vista/geschaeft?AffairId=20257457" TargetMode="External"/><Relationship Id="rId377" Type="http://schemas.openxmlformats.org/officeDocument/2006/relationships/hyperlink" Target="https://www.parlament.ch/de/ratsbetrieb/suche-curia-vista/geschaeft?AffairId=20257539" TargetMode="External"/><Relationship Id="rId5" Type="http://schemas.openxmlformats.org/officeDocument/2006/relationships/customXml" Target="../customXml/item5.xml"/><Relationship Id="rId181" Type="http://schemas.openxmlformats.org/officeDocument/2006/relationships/hyperlink" Target="https://www.parlament.ch/it/ratsbetrieb/suche-curia-vista/geschaeft?AffairId=20257461" TargetMode="External"/><Relationship Id="rId237" Type="http://schemas.openxmlformats.org/officeDocument/2006/relationships/hyperlink" Target="https://www.parlament.ch/fr/ratsbetrieb/suche-curia-vista/geschaeft?AffairId=20257464" TargetMode="External"/><Relationship Id="rId402" Type="http://schemas.openxmlformats.org/officeDocument/2006/relationships/hyperlink" Target="https://www.parlament.ch/fr/ratsbetrieb/suche-curia-vista/geschaeft?AffairId=20257576" TargetMode="External"/><Relationship Id="rId279" Type="http://schemas.openxmlformats.org/officeDocument/2006/relationships/hyperlink" Target="https://www.parlament.ch/fr/ratsbetrieb/suche-curia-vista/geschaeft?AffairId=20257517" TargetMode="External"/><Relationship Id="rId43" Type="http://schemas.openxmlformats.org/officeDocument/2006/relationships/hyperlink" Target="https://www.parlament.ch/de/ratsbetrieb/suche-curia-vista/geschaeft?AffairId=20257452" TargetMode="External"/><Relationship Id="rId139" Type="http://schemas.openxmlformats.org/officeDocument/2006/relationships/hyperlink" Target="https://www.parlament.ch/it/ratsbetrieb/suche-curia-vista/geschaeft?AffairId=20257555" TargetMode="External"/><Relationship Id="rId290" Type="http://schemas.openxmlformats.org/officeDocument/2006/relationships/hyperlink" Target="https://www.parlament.ch/de/ratsbetrieb/suche-curia-vista/geschaeft?AffairId=20257525" TargetMode="External"/><Relationship Id="rId304" Type="http://schemas.openxmlformats.org/officeDocument/2006/relationships/hyperlink" Target="https://www.parlament.ch/it/ratsbetrieb/suche-curia-vista/geschaeft?AffairId=20257538" TargetMode="External"/><Relationship Id="rId346" Type="http://schemas.openxmlformats.org/officeDocument/2006/relationships/hyperlink" Target="https://www.parlament.ch/it/ratsbetrieb/suche-curia-vista/geschaeft?AffairId=20257495" TargetMode="External"/><Relationship Id="rId388" Type="http://schemas.openxmlformats.org/officeDocument/2006/relationships/hyperlink" Target="https://www.parlament.ch/it/ratsbetrieb/suche-curia-vista/geschaeft?AffairId=20257562" TargetMode="External"/><Relationship Id="rId85" Type="http://schemas.openxmlformats.org/officeDocument/2006/relationships/hyperlink" Target="https://www.parlament.ch/it/ratsbetrieb/suche-curia-vista/geschaeft?AffairId=20257543" TargetMode="External"/><Relationship Id="rId150" Type="http://schemas.openxmlformats.org/officeDocument/2006/relationships/hyperlink" Target="https://www.parlament.ch/fr/ratsbetrieb/suche-curia-vista/geschaeft?AffairId=20257559" TargetMode="External"/><Relationship Id="rId192" Type="http://schemas.openxmlformats.org/officeDocument/2006/relationships/hyperlink" Target="https://www.parlament.ch/de/ratsbetrieb/suche-curia-vista/geschaeft?AffairId=20257486" TargetMode="External"/><Relationship Id="rId206" Type="http://schemas.openxmlformats.org/officeDocument/2006/relationships/hyperlink" Target="https://www.parlament.ch/it/ratsbetrieb/suche-curia-vista/geschaeft?AffairId=20257504" TargetMode="External"/><Relationship Id="rId413" Type="http://schemas.openxmlformats.org/officeDocument/2006/relationships/fontTable" Target="fontTable.xml"/><Relationship Id="rId248" Type="http://schemas.openxmlformats.org/officeDocument/2006/relationships/hyperlink" Target="https://www.parlament.ch/de/ratsbetrieb/suche-curia-vista/geschaeft?AffairId=20257479" TargetMode="External"/><Relationship Id="rId12" Type="http://schemas.openxmlformats.org/officeDocument/2006/relationships/endnotes" Target="endnotes.xml"/><Relationship Id="rId108" Type="http://schemas.openxmlformats.org/officeDocument/2006/relationships/hyperlink" Target="https://www.parlament.ch/fr/ratsbetrieb/suche-curia-vista/geschaeft?AffairId=20257477" TargetMode="External"/><Relationship Id="rId315" Type="http://schemas.openxmlformats.org/officeDocument/2006/relationships/hyperlink" Target="https://che01.safelinks.protection.outlook.com/?url=https%3A%2F%2Fwww.parlament.ch%2Fde%2Fratsbetrieb%2Fsuche-curia-vista%2Fgeschaeft%3FAffairId%3D20243786&amp;data=05%7C02%7Cbarbara.schaffner%40parl.ch%7C7ff9da56a4d44f05c84408dda8c820ea%7C0cf3ddc638a5480885f1cae22925a1b0%7C0%7C0%7C638852299678428056%7CUnknown%7CTWFpbGZsb3d8eyJFbXB0eU1hcGkiOnRydWUsIlYiOiIwLjAuMDAwMCIsIlAiOiJXaW4zMiIsIkFOIjoiTWFpbCIsIldUIjoyfQ%3D%3D%7C0%7C%7C%7C&amp;sdata=cp0t6fKcEe0BPRBgIJtogFLO4HTwQvSrx6UNX5fBptE%3D&amp;reserved=0" TargetMode="External"/><Relationship Id="rId357" Type="http://schemas.openxmlformats.org/officeDocument/2006/relationships/hyperlink" Target="https://www.parlament.ch/fr/ratsbetrieb/suche-curia-vista/geschaeft?AffairId=20257474" TargetMode="External"/><Relationship Id="rId54" Type="http://schemas.openxmlformats.org/officeDocument/2006/relationships/hyperlink" Target="https://www.parlament.ch/fr/ratsbetrieb/suche-curia-vista/geschaeft?AffairId=20257505" TargetMode="External"/><Relationship Id="rId96" Type="http://schemas.openxmlformats.org/officeDocument/2006/relationships/hyperlink" Target="https://www.parlament.ch/fr/ratsbetrieb/suche-curia-vista/geschaeft?AffairId=20257548" TargetMode="External"/><Relationship Id="rId161" Type="http://schemas.openxmlformats.org/officeDocument/2006/relationships/hyperlink" Target="https://www.parlament.ch/de/ratsbetrieb/suche-curia-vista/geschaeft?AffairId=20257565" TargetMode="External"/><Relationship Id="rId217" Type="http://schemas.openxmlformats.org/officeDocument/2006/relationships/hyperlink" Target="https://www.parlament.ch/de/ratsbetrieb/suche-curia-vista/geschaeft?AffairId=20257535" TargetMode="External"/><Relationship Id="rId399" Type="http://schemas.openxmlformats.org/officeDocument/2006/relationships/hyperlink" Target="https://www.parlament.ch/fr/ratsbetrieb/suche-curia-vista/geschaeft?AffairId=20257575" TargetMode="External"/><Relationship Id="rId259" Type="http://schemas.openxmlformats.org/officeDocument/2006/relationships/hyperlink" Target="https://www.parlament.ch/it/ratsbetrieb/suche-curia-vista/geschaeft?AffairId=20257483" TargetMode="External"/><Relationship Id="rId23" Type="http://schemas.openxmlformats.org/officeDocument/2006/relationships/hyperlink" Target="https://www.parlament.ch/fr/ratsbetrieb/suche-curia-vista/geschaeft?AffairId=20257481" TargetMode="External"/><Relationship Id="rId119" Type="http://schemas.openxmlformats.org/officeDocument/2006/relationships/hyperlink" Target="https://www.parlament.ch/de/ratsbetrieb/suche-curia-vista/geschaeft?AffairId=20257513" TargetMode="External"/><Relationship Id="rId270" Type="http://schemas.openxmlformats.org/officeDocument/2006/relationships/hyperlink" Target="https://www.parlament.ch/fr/ratsbetrieb/suche-curia-vista/geschaeft?AffairId=20257498" TargetMode="External"/><Relationship Id="rId326" Type="http://schemas.openxmlformats.org/officeDocument/2006/relationships/hyperlink" Target="https://www.parlament.ch/de/ratsbetrieb/suche-curia-vista/geschaeft?AffairId=20257578" TargetMode="External"/><Relationship Id="rId65" Type="http://schemas.openxmlformats.org/officeDocument/2006/relationships/hyperlink" Target="https://www.parlament.ch/de/ratsbetrieb/suche-curia-vista/geschaeft?AffairId=20257500" TargetMode="External"/><Relationship Id="rId130" Type="http://schemas.openxmlformats.org/officeDocument/2006/relationships/hyperlink" Target="https://www.parlament.ch/it/ratsbetrieb/suche-curia-vista/geschaeft?AffairId=20257531" TargetMode="External"/><Relationship Id="rId368" Type="http://schemas.openxmlformats.org/officeDocument/2006/relationships/hyperlink" Target="https://www.parlament.ch/de/ratsbetrieb/suche-curia-vista/geschaeft?AffairId=20257540" TargetMode="External"/><Relationship Id="rId172" Type="http://schemas.openxmlformats.org/officeDocument/2006/relationships/hyperlink" Target="https://www.parlament.ch/it/ratsbetrieb/suche-curia-vista/geschaeft?AffairId=20257524" TargetMode="External"/><Relationship Id="rId228" Type="http://schemas.openxmlformats.org/officeDocument/2006/relationships/hyperlink" Target="https://www.parlament.ch/fr/ratsbetrieb/suche-curia-vista/geschaeft?AffairId=20257566" TargetMode="External"/><Relationship Id="rId281" Type="http://schemas.openxmlformats.org/officeDocument/2006/relationships/hyperlink" Target="https://www.parlament.ch/de/ratsbetrieb/suche-curia-vista/geschaeft?AffairId=20257518" TargetMode="External"/><Relationship Id="rId337" Type="http://schemas.openxmlformats.org/officeDocument/2006/relationships/hyperlink" Target="https://www.parlament.ch/it/ratsbetrieb/suche-curia-vista/geschaeft?AffairId=20257457" TargetMode="External"/><Relationship Id="rId34" Type="http://schemas.openxmlformats.org/officeDocument/2006/relationships/hyperlink" Target="https://www.parlament.ch/de/ratsbetrieb/suche-curia-vista/geschaeft?AffairId=20257519" TargetMode="External"/><Relationship Id="rId76" Type="http://schemas.openxmlformats.org/officeDocument/2006/relationships/hyperlink" Target="https://www.parlament.ch/it/ratsbetrieb/suche-curia-vista/geschaeft?AffairId=20257510" TargetMode="External"/><Relationship Id="rId141" Type="http://schemas.openxmlformats.org/officeDocument/2006/relationships/hyperlink" Target="https://www.parlament.ch/fr/ratsbetrieb/suche-curia-vista/geschaeft?AffairId=20257556" TargetMode="External"/><Relationship Id="rId379" Type="http://schemas.openxmlformats.org/officeDocument/2006/relationships/hyperlink" Target="https://www.parlament.ch/it/ratsbetrieb/suche-curia-vista/geschaeft?AffairId=20257539" TargetMode="External"/><Relationship Id="rId7" Type="http://schemas.openxmlformats.org/officeDocument/2006/relationships/customXml" Target="../customXml/item7.xml"/><Relationship Id="rId183" Type="http://schemas.openxmlformats.org/officeDocument/2006/relationships/hyperlink" Target="https://www.parlament.ch/fr/ratsbetrieb/suche-curia-vista/geschaeft?AffairId=20257466" TargetMode="External"/><Relationship Id="rId239" Type="http://schemas.openxmlformats.org/officeDocument/2006/relationships/hyperlink" Target="https://www.parlament.ch/de/ratsbetrieb/suche-curia-vista/geschaeft?AffairId=20257469" TargetMode="External"/><Relationship Id="rId390" Type="http://schemas.openxmlformats.org/officeDocument/2006/relationships/hyperlink" Target="https://www.parlament.ch/fr/ratsbetrieb/suche-curia-vista/geschaeft?AffairId=20257570" TargetMode="External"/><Relationship Id="rId404" Type="http://schemas.openxmlformats.org/officeDocument/2006/relationships/hyperlink" Target="https://che01.safelinks.protection.outlook.com/?url=https%3A%2F%2Fwww.parlament.ch%2Fde%2Fratsbetrieb%2Fsuche-curia-vista%2Fgeschaeft%3FAffairId%3D20090060&amp;data=05%7C02%7Czs.kanzlei%40parl.admin.ch%7Cdb1d3068cb334458a56b08dda8c7f680%7C0cf3ddc638a5480885f1cae22925a1b0%7C0%7C0%7C638852298961568987%7CUnknown%7CTWFpbGZsb3d8eyJFbXB0eU1hcGkiOnRydWUsIlYiOiIwLjAuMDAwMCIsIlAiOiJXaW4zMiIsIkFOIjoiTWFpbCIsIldUIjoyfQ%3D%3D%7C0%7C%7C%7C&amp;sdata=2ohN3bXEOSzare2r%2B1VuytG9FS0smHjEBflfvxZDljs%3D&amp;reserved=0" TargetMode="External"/><Relationship Id="rId250" Type="http://schemas.openxmlformats.org/officeDocument/2006/relationships/hyperlink" Target="https://www.parlament.ch/it/ratsbetrieb/suche-curia-vista/geschaeft?AffairId=20257479" TargetMode="External"/><Relationship Id="rId292" Type="http://schemas.openxmlformats.org/officeDocument/2006/relationships/hyperlink" Target="https://www.parlament.ch/it/ratsbetrieb/suche-curia-vista/geschaeft?AffairId=20257525" TargetMode="External"/><Relationship Id="rId306" Type="http://schemas.openxmlformats.org/officeDocument/2006/relationships/hyperlink" Target="https://www.parlament.ch/fr/ratsbetrieb/suche-curia-vista/geschaeft?AffairId=20257549" TargetMode="External"/><Relationship Id="rId45" Type="http://schemas.openxmlformats.org/officeDocument/2006/relationships/hyperlink" Target="https://www.parlament.ch/it/ratsbetrieb/suche-curia-vista/geschaeft?AffairId=20257452" TargetMode="External"/><Relationship Id="rId87" Type="http://schemas.openxmlformats.org/officeDocument/2006/relationships/hyperlink" Target="https://www.parlament.ch/fr/ratsbetrieb/suche-curia-vista/geschaeft?AffairId=20257544" TargetMode="External"/><Relationship Id="rId110" Type="http://schemas.openxmlformats.org/officeDocument/2006/relationships/hyperlink" Target="https://www.parlament.ch/de/ratsbetrieb/suche-curia-vista/geschaeft?AffairId=20257489" TargetMode="External"/><Relationship Id="rId348" Type="http://schemas.openxmlformats.org/officeDocument/2006/relationships/hyperlink" Target="https://www.parlament.ch/fr/ratsbetrieb/suche-curia-vista/geschaeft?AffairId=20257467" TargetMode="External"/><Relationship Id="rId152" Type="http://schemas.openxmlformats.org/officeDocument/2006/relationships/hyperlink" Target="https://www.parlament.ch/de/ratsbetrieb/suche-curia-vista/geschaeft?AffairId=20257571" TargetMode="External"/><Relationship Id="rId194" Type="http://schemas.openxmlformats.org/officeDocument/2006/relationships/hyperlink" Target="https://www.parlament.ch/it/ratsbetrieb/suche-curia-vista/geschaeft?AffairId=20257486" TargetMode="External"/><Relationship Id="rId208" Type="http://schemas.openxmlformats.org/officeDocument/2006/relationships/hyperlink" Target="https://www.parlament.ch/fr/ratsbetrieb/suche-curia-vista/geschaeft?AffairId=20257506" TargetMode="External"/><Relationship Id="rId261" Type="http://schemas.openxmlformats.org/officeDocument/2006/relationships/hyperlink" Target="https://www.parlament.ch/fr/ratsbetrieb/suche-curia-vista/geschaeft?AffairId=20257484" TargetMode="External"/><Relationship Id="rId14" Type="http://schemas.openxmlformats.org/officeDocument/2006/relationships/hyperlink" Target="https://www.parlament.ch/fr/ratsbetrieb/suche-curia-vista/geschaeft?AffairId=20257465" TargetMode="External"/><Relationship Id="rId56" Type="http://schemas.openxmlformats.org/officeDocument/2006/relationships/hyperlink" Target="https://www.parlament.ch/de/ratsbetrieb/suche-curia-vista/geschaeft?AffairId=20257554" TargetMode="External"/><Relationship Id="rId317" Type="http://schemas.openxmlformats.org/officeDocument/2006/relationships/hyperlink" Target="https://www.parlament.ch/de/ratsbetrieb/suche-curia-vista/geschaeft?AffairId=20257569" TargetMode="External"/><Relationship Id="rId359" Type="http://schemas.openxmlformats.org/officeDocument/2006/relationships/hyperlink" Target="https://www.parlament.ch/de/ratsbetrieb/suche-curia-vista/geschaeft?AffairId=20257503" TargetMode="External"/><Relationship Id="rId98" Type="http://schemas.openxmlformats.org/officeDocument/2006/relationships/hyperlink" Target="https://www.parlament.ch/de/ratsbetrieb/suche-curia-vista/geschaeft?AffairId=20257550" TargetMode="External"/><Relationship Id="rId121" Type="http://schemas.openxmlformats.org/officeDocument/2006/relationships/hyperlink" Target="https://www.parlament.ch/it/ratsbetrieb/suche-curia-vista/geschaeft?AffairId=20257513" TargetMode="External"/><Relationship Id="rId163" Type="http://schemas.openxmlformats.org/officeDocument/2006/relationships/hyperlink" Target="https://www.parlament.ch/it/ratsbetrieb/suche-curia-vista/geschaeft?AffairId=20257565" TargetMode="External"/><Relationship Id="rId219" Type="http://schemas.openxmlformats.org/officeDocument/2006/relationships/hyperlink" Target="https://www.parlament.ch/it/ratsbetrieb/suche-curia-vista/geschaeft?AffairId=20257535" TargetMode="External"/><Relationship Id="rId370" Type="http://schemas.openxmlformats.org/officeDocument/2006/relationships/hyperlink" Target="https://www.parlament.ch/it/ratsbetrieb/suche-curia-vista/geschaeft?AffairId=20257540" TargetMode="External"/><Relationship Id="rId230" Type="http://schemas.openxmlformats.org/officeDocument/2006/relationships/hyperlink" Target="https://www.parlament.ch/de/ratsbetrieb/suche-curia-vista/geschaeft?AffairId=20257456" TargetMode="External"/><Relationship Id="rId25" Type="http://schemas.openxmlformats.org/officeDocument/2006/relationships/hyperlink" Target="https://www.parlament.ch/de/ratsbetrieb/suche-curia-vista/geschaeft?AffairId=20257482" TargetMode="External"/><Relationship Id="rId67" Type="http://schemas.openxmlformats.org/officeDocument/2006/relationships/hyperlink" Target="https://www.parlament.ch/it/ratsbetrieb/suche-curia-vista/geschaeft?AffairId=20257500" TargetMode="External"/><Relationship Id="rId272" Type="http://schemas.openxmlformats.org/officeDocument/2006/relationships/hyperlink" Target="https://www.parlament.ch/de/ratsbetrieb/suche-curia-vista/geschaeft?AffairId=20257507" TargetMode="External"/><Relationship Id="rId328" Type="http://schemas.openxmlformats.org/officeDocument/2006/relationships/hyperlink" Target="https://www.parlament.ch/it/ratsbetrieb/suche-curia-vista/geschaeft?AffairId=20257578" TargetMode="External"/><Relationship Id="rId132" Type="http://schemas.openxmlformats.org/officeDocument/2006/relationships/hyperlink" Target="https://www.parlament.ch/fr/ratsbetrieb/suche-curia-vista/geschaeft?AffairId=20257534" TargetMode="External"/><Relationship Id="rId174" Type="http://schemas.openxmlformats.org/officeDocument/2006/relationships/hyperlink" Target="https://www.parlament.ch/fr/ratsbetrieb/suche-curia-vista/geschaeft?AffairId=20257455" TargetMode="External"/><Relationship Id="rId381" Type="http://schemas.openxmlformats.org/officeDocument/2006/relationships/hyperlink" Target="https://www.parlament.ch/fr/ratsbetrieb/suche-curia-vista/geschaeft?AffairId=20257542" TargetMode="External"/><Relationship Id="rId241" Type="http://schemas.openxmlformats.org/officeDocument/2006/relationships/hyperlink" Target="https://www.parlament.ch/it/ratsbetrieb/suche-curia-vista/geschaeft?AffairId=20257469" TargetMode="External"/><Relationship Id="rId36" Type="http://schemas.openxmlformats.org/officeDocument/2006/relationships/hyperlink" Target="https://www.parlament.ch/it/ratsbetrieb/suche-curia-vista/geschaeft?AffairId=20257519" TargetMode="External"/><Relationship Id="rId283" Type="http://schemas.openxmlformats.org/officeDocument/2006/relationships/hyperlink" Target="https://www.parlament.ch/it/ratsbetrieb/suche-curia-vista/geschaeft?AffairId=20257518" TargetMode="External"/><Relationship Id="rId339" Type="http://schemas.openxmlformats.org/officeDocument/2006/relationships/hyperlink" Target="https://www.parlament.ch/fr/ratsbetrieb/suche-curia-vista/geschaeft?AffairId=20257463" TargetMode="External"/><Relationship Id="rId78" Type="http://schemas.openxmlformats.org/officeDocument/2006/relationships/hyperlink" Target="https://www.parlament.ch/fr/ratsbetrieb/suche-curia-vista/geschaeft?AffairId=20257516" TargetMode="External"/><Relationship Id="rId101" Type="http://schemas.openxmlformats.org/officeDocument/2006/relationships/hyperlink" Target="https://www.parlament.ch/de/ratsbetrieb/suche-curia-vista/geschaeft?AffairId=20257561" TargetMode="External"/><Relationship Id="rId143" Type="http://schemas.openxmlformats.org/officeDocument/2006/relationships/hyperlink" Target="https://www.parlament.ch/de/ratsbetrieb/suche-curia-vista/geschaeft?AffairId=20257557" TargetMode="External"/><Relationship Id="rId185" Type="http://schemas.openxmlformats.org/officeDocument/2006/relationships/hyperlink" Target="https://www.parlament.ch/de/ratsbetrieb/suche-curia-vista/geschaeft?AffairId=20257476" TargetMode="External"/><Relationship Id="rId350" Type="http://schemas.openxmlformats.org/officeDocument/2006/relationships/hyperlink" Target="https://www.parlament.ch/de/ratsbetrieb/suche-curia-vista/geschaeft?AffairId=20257470" TargetMode="External"/><Relationship Id="rId406" Type="http://schemas.openxmlformats.org/officeDocument/2006/relationships/hyperlink" Target="https://che01.safelinks.protection.outlook.com/?url=https%3A%2F%2Fwww.parlament.ch%2Fde%2Fratsbetrieb%2Fsuche-curia-vista%2Fgeschaeft%3FAffairId%3D20247938&amp;data=05%7C02%7Czs.kanzlei%40parl.admin.ch%7Cdb1d3068cb334458a56b08dda8c7f680%7C0cf3ddc638a5480885f1cae22925a1b0%7C0%7C0%7C638852298961603078%7CUnknown%7CTWFpbGZsb3d8eyJFbXB0eU1hcGkiOnRydWUsIlYiOiIwLjAuMDAwMCIsIlAiOiJXaW4zMiIsIkFOIjoiTWFpbCIsIldUIjoyfQ%3D%3D%7C0%7C%7C%7C&amp;sdata=1yFBrxgLT9tPrc4SZ3bMNDkSm0mQ5LK0YBQMtB%2FiZiA%3D&amp;reserved=0"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57511" TargetMode="External"/><Relationship Id="rId392" Type="http://schemas.openxmlformats.org/officeDocument/2006/relationships/hyperlink" Target="https://www.parlament.ch/de/ratsbetrieb/suche-curia-vista/geschaeft?AffairId=20257572" TargetMode="External"/><Relationship Id="rId252" Type="http://schemas.openxmlformats.org/officeDocument/2006/relationships/hyperlink" Target="https://che01.safelinks.protection.outlook.com/?url=https%3A%2F%2Fwww.parlament.ch%2Fde%2Fratsbetrieb%2Fsuche-curia-vista%2Fgeschaeft%3FAffairId%3D20253380&amp;data=05%7C02%7Chasan.candan%40parl.ch%7C880442430d3b4977370208dda7f60eba%7C0cf3ddc638a5480885f1cae22925a1b0%7C0%7C0%7C638851397491200889%7CUnknown%7CTWFpbGZsb3d8eyJFbXB0eU1hcGkiOnRydWUsIlYiOiIwLjAuMDAwMCIsIlAiOiJXaW4zMiIsIkFOIjoiTWFpbCIsIldUIjoyfQ%3D%3D%7C0%7C%7C%7C&amp;sdata=1R8N%2BKY5D3y%2BHOR9CsCfPGoFCGsYwsi5QkDyYw3%2BO3I%3D&amp;reserved=0" TargetMode="External"/><Relationship Id="rId294" Type="http://schemas.openxmlformats.org/officeDocument/2006/relationships/hyperlink" Target="https://www.parlament.ch/fr/ratsbetrieb/suche-curia-vista/geschaeft?AffairId=20257528" TargetMode="External"/><Relationship Id="rId308" Type="http://schemas.openxmlformats.org/officeDocument/2006/relationships/hyperlink" Target="https://che01.safelinks.protection.outlook.com/?url=https%3A%2F%2Fwww.bafu.admin.ch%2Fbafu%2Fde%2Fhome%2Fthemen%2Fbiodiversitaet%2Fmitteilungen.msg-id-103948.html&amp;data=05%7C02%7Cmichael.toengi%40parl.ch%7Cd5a136fc82e94f79a98608dda2621362%7C0cf3ddc638a5480885f1cae22925a1b0%7C0%7C0%7C638845264451378749%7CUnknown%7CTWFpbGZsb3d8eyJFbXB0eU1hcGkiOnRydWUsIlYiOiIwLjAuMDAwMCIsIlAiOiJXaW4zMiIsIkFOIjoiTWFpbCIsIldUIjoyfQ%3D%3D%7C0%7C%7C%7C&amp;sdata=EO5lowwO5L4fkYLwduPN0g4R%2FGFHyb%2F05daHtqSXp%2FE%3D&amp;reserved=0" TargetMode="External"/><Relationship Id="rId47" Type="http://schemas.openxmlformats.org/officeDocument/2006/relationships/hyperlink" Target="https://www.parlament.ch/fr/ratsbetrieb/suche-curia-vista/geschaeft?AffairId=20257468" TargetMode="External"/><Relationship Id="rId89" Type="http://schemas.openxmlformats.org/officeDocument/2006/relationships/hyperlink" Target="https://www.parlament.ch/de/ratsbetrieb/suche-curia-vista/geschaeft?AffairId=20257546" TargetMode="External"/><Relationship Id="rId112" Type="http://schemas.openxmlformats.org/officeDocument/2006/relationships/hyperlink" Target="https://www.parlament.ch/it/ratsbetrieb/suche-curia-vista/geschaeft?AffairId=20257489" TargetMode="External"/><Relationship Id="rId154" Type="http://schemas.openxmlformats.org/officeDocument/2006/relationships/hyperlink" Target="https://www.parlament.ch/it/ratsbetrieb/suche-curia-vista/geschaeft?AffairId=20257571" TargetMode="External"/><Relationship Id="rId361" Type="http://schemas.openxmlformats.org/officeDocument/2006/relationships/hyperlink" Target="https://www.parlament.ch/it/ratsbetrieb/suche-curia-vista/geschaeft?AffairId=20257503" TargetMode="External"/><Relationship Id="rId196" Type="http://schemas.openxmlformats.org/officeDocument/2006/relationships/hyperlink" Target="https://www.parlament.ch/fr/ratsbetrieb/suche-curia-vista/geschaeft?AffairId=20257492" TargetMode="External"/><Relationship Id="rId16" Type="http://schemas.openxmlformats.org/officeDocument/2006/relationships/hyperlink" Target="https://www.parlament.ch/de/ratsbetrieb/suche-curia-vista/geschaeft?AffairId=20257473" TargetMode="External"/><Relationship Id="rId221" Type="http://schemas.openxmlformats.org/officeDocument/2006/relationships/hyperlink" Target="https://www.parlament.ch/de/ratsbetrieb/suche-curia-vista/geschaeft?AffairId=20257551" TargetMode="External"/><Relationship Id="rId263" Type="http://schemas.openxmlformats.org/officeDocument/2006/relationships/hyperlink" Target="https://www.parlament.ch/de/ratsbetrieb/suche-curia-vista/geschaeft?AffairId=20257490" TargetMode="External"/><Relationship Id="rId319" Type="http://schemas.openxmlformats.org/officeDocument/2006/relationships/hyperlink" Target="https://www.parlament.ch/it/ratsbetrieb/suche-curia-vista/geschaeft?AffairId=20257569" TargetMode="External"/><Relationship Id="rId58" Type="http://schemas.openxmlformats.org/officeDocument/2006/relationships/hyperlink" Target="https://www.parlament.ch/it/ratsbetrieb/suche-curia-vista/geschaeft?AffairId=20257554" TargetMode="External"/><Relationship Id="rId123" Type="http://schemas.openxmlformats.org/officeDocument/2006/relationships/hyperlink" Target="https://www.parlament.ch/fr/ratsbetrieb/suche-curia-vista/geschaeft?AffairId=20257514" TargetMode="External"/><Relationship Id="rId330" Type="http://schemas.openxmlformats.org/officeDocument/2006/relationships/hyperlink" Target="https://www.parlament.ch/fr/ratsbetrieb/suche-curia-vista/geschaeft?AffairId=20257453" TargetMode="External"/><Relationship Id="rId165" Type="http://schemas.openxmlformats.org/officeDocument/2006/relationships/hyperlink" Target="https://www.parlament.ch/fr/ratsbetrieb/suche-curia-vista/geschaeft?AffairId=20257568" TargetMode="External"/><Relationship Id="rId372" Type="http://schemas.openxmlformats.org/officeDocument/2006/relationships/hyperlink" Target="https://www.parlament.ch/fr/ratsbetrieb/suche-curia-vista/geschaeft?AffairId=20257536" TargetMode="External"/><Relationship Id="rId232" Type="http://schemas.openxmlformats.org/officeDocument/2006/relationships/hyperlink" Target="https://www.parlament.ch/it/ratsbetrieb/suche-curia-vista/geschaeft?AffairId=20257456" TargetMode="External"/><Relationship Id="rId274" Type="http://schemas.openxmlformats.org/officeDocument/2006/relationships/hyperlink" Target="https://www.parlament.ch/it/ratsbetrieb/suche-curia-vista/geschaeft?AffairId=20257507" TargetMode="External"/><Relationship Id="rId27" Type="http://schemas.openxmlformats.org/officeDocument/2006/relationships/hyperlink" Target="https://www.parlament.ch/it/ratsbetrieb/suche-curia-vista/geschaeft?AffairId=20257482" TargetMode="External"/><Relationship Id="rId69" Type="http://schemas.openxmlformats.org/officeDocument/2006/relationships/hyperlink" Target="https://www.parlament.ch/fr/ratsbetrieb/suche-curia-vista/geschaeft?AffairId=20257520" TargetMode="External"/><Relationship Id="rId134" Type="http://schemas.openxmlformats.org/officeDocument/2006/relationships/hyperlink" Target="https://www.parlament.ch/de/ratsbetrieb/suche-curia-vista/geschaeft?AffairId=20257545" TargetMode="External"/><Relationship Id="rId80" Type="http://schemas.openxmlformats.org/officeDocument/2006/relationships/hyperlink" Target="https://www.parlament.ch/de/ratsbetrieb/suche-curia-vista/geschaeft?AffairId=20257526" TargetMode="External"/><Relationship Id="rId155" Type="http://schemas.openxmlformats.org/officeDocument/2006/relationships/hyperlink" Target="https://www.parlament.ch/de/ratsbetrieb/suche-curia-vista/geschaeft?AffairId=20257563" TargetMode="External"/><Relationship Id="rId176" Type="http://schemas.openxmlformats.org/officeDocument/2006/relationships/hyperlink" Target="https://www.parlament.ch/de/ratsbetrieb/suche-curia-vista/geschaeft?AffairId=20257460" TargetMode="External"/><Relationship Id="rId197" Type="http://schemas.openxmlformats.org/officeDocument/2006/relationships/hyperlink" Target="https://www.parlament.ch/it/ratsbetrieb/suche-curia-vista/geschaeft?AffairId=20257492" TargetMode="External"/><Relationship Id="rId341" Type="http://schemas.openxmlformats.org/officeDocument/2006/relationships/hyperlink" Target="https://www.parlament.ch/de/ratsbetrieb/suche-curia-vista/geschaeft?AffairId=20257488" TargetMode="External"/><Relationship Id="rId362" Type="http://schemas.openxmlformats.org/officeDocument/2006/relationships/hyperlink" Target="https://www.parlament.ch/de/ratsbetrieb/suche-curia-vista/geschaeft?AffairId=20257508" TargetMode="External"/><Relationship Id="rId383" Type="http://schemas.openxmlformats.org/officeDocument/2006/relationships/hyperlink" Target="https://www.parlament.ch/de/ratsbetrieb/suche-curia-vista/geschaeft?AffairId=20257553" TargetMode="External"/><Relationship Id="rId201" Type="http://schemas.openxmlformats.org/officeDocument/2006/relationships/hyperlink" Target="https://www.parlament.ch/de/ratsbetrieb/suche-curia-vista/geschaeft?AffairId=20257494" TargetMode="External"/><Relationship Id="rId222" Type="http://schemas.openxmlformats.org/officeDocument/2006/relationships/hyperlink" Target="https://www.parlament.ch/fr/ratsbetrieb/suche-curia-vista/geschaeft?AffairId=20257551" TargetMode="External"/><Relationship Id="rId243" Type="http://schemas.openxmlformats.org/officeDocument/2006/relationships/hyperlink" Target="https://www.parlament.ch/fr/ratsbetrieb/suche-curia-vista/geschaeft?AffairId=20257472" TargetMode="External"/><Relationship Id="rId264" Type="http://schemas.openxmlformats.org/officeDocument/2006/relationships/hyperlink" Target="https://www.parlament.ch/fr/ratsbetrieb/suche-curia-vista/geschaeft?AffairId=20257490" TargetMode="External"/><Relationship Id="rId285" Type="http://schemas.openxmlformats.org/officeDocument/2006/relationships/hyperlink" Target="https://www.parlament.ch/fr/ratsbetrieb/suche-curia-vista/geschaeft?AffairId=20257521" TargetMode="External"/><Relationship Id="rId17" Type="http://schemas.openxmlformats.org/officeDocument/2006/relationships/hyperlink" Target="https://www.parlament.ch/fr/ratsbetrieb/suche-curia-vista/geschaeft?AffairId=20257473" TargetMode="External"/><Relationship Id="rId38" Type="http://schemas.openxmlformats.org/officeDocument/2006/relationships/hyperlink" Target="https://www.parlament.ch/fr/ratsbetrieb/suche-curia-vista/geschaeft?AffairId=20257523" TargetMode="External"/><Relationship Id="rId59" Type="http://schemas.openxmlformats.org/officeDocument/2006/relationships/hyperlink" Target="https://www.parlament.ch/de/ratsbetrieb/suche-curia-vista/geschaeft?AffairId=20257459" TargetMode="External"/><Relationship Id="rId103" Type="http://schemas.openxmlformats.org/officeDocument/2006/relationships/hyperlink" Target="https://www.parlament.ch/it/ratsbetrieb/suche-curia-vista/geschaeft?AffairId=20257561" TargetMode="External"/><Relationship Id="rId124" Type="http://schemas.openxmlformats.org/officeDocument/2006/relationships/hyperlink" Target="https://www.parlament.ch/it/ratsbetrieb/suche-curia-vista/geschaeft?AffairId=20257514" TargetMode="External"/><Relationship Id="rId310" Type="http://schemas.openxmlformats.org/officeDocument/2006/relationships/hyperlink" Target="https://www.parlament.ch/fr/ratsbetrieb/suche-curia-vista/geschaeft?AffairId=20257560" TargetMode="External"/><Relationship Id="rId70" Type="http://schemas.openxmlformats.org/officeDocument/2006/relationships/hyperlink" Target="https://www.parlament.ch/it/ratsbetrieb/suche-curia-vista/geschaeft?AffairId=20257520" TargetMode="External"/><Relationship Id="rId91" Type="http://schemas.openxmlformats.org/officeDocument/2006/relationships/hyperlink" Target="https://www.parlament.ch/it/ratsbetrieb/suche-curia-vista/geschaeft?AffairId=20257546" TargetMode="External"/><Relationship Id="rId145" Type="http://schemas.openxmlformats.org/officeDocument/2006/relationships/hyperlink" Target="https://www.parlament.ch/it/ratsbetrieb/suche-curia-vista/geschaeft?AffairId=20257557" TargetMode="External"/><Relationship Id="rId166" Type="http://schemas.openxmlformats.org/officeDocument/2006/relationships/hyperlink" Target="https://www.parlament.ch/it/ratsbetrieb/suche-curia-vista/geschaeft?AffairId=20257568" TargetMode="External"/><Relationship Id="rId187" Type="http://schemas.openxmlformats.org/officeDocument/2006/relationships/hyperlink" Target="https://www.parlament.ch/it/ratsbetrieb/suche-curia-vista/geschaeft?AffairId=20257476" TargetMode="External"/><Relationship Id="rId331" Type="http://schemas.openxmlformats.org/officeDocument/2006/relationships/hyperlink" Target="https://www.parlament.ch/it/ratsbetrieb/suche-curia-vista/geschaeft?AffairId=20257453" TargetMode="External"/><Relationship Id="rId352" Type="http://schemas.openxmlformats.org/officeDocument/2006/relationships/hyperlink" Target="https://www.parlament.ch/it/ratsbetrieb/suche-curia-vista/geschaeft?AffairId=20257470" TargetMode="External"/><Relationship Id="rId373" Type="http://schemas.openxmlformats.org/officeDocument/2006/relationships/hyperlink" Target="https://www.parlament.ch/it/ratsbetrieb/suche-curia-vista/geschaeft?AffairId=20257536" TargetMode="External"/><Relationship Id="rId394" Type="http://schemas.openxmlformats.org/officeDocument/2006/relationships/hyperlink" Target="https://www.parlament.ch/it/ratsbetrieb/suche-curia-vista/geschaeft?AffairId=20257572" TargetMode="External"/><Relationship Id="rId408"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57511" TargetMode="External"/><Relationship Id="rId233" Type="http://schemas.openxmlformats.org/officeDocument/2006/relationships/hyperlink" Target="https://www.parlament.ch/de/ratsbetrieb/suche-curia-vista/geschaeft?AffairId=20257458" TargetMode="External"/><Relationship Id="rId254" Type="http://schemas.openxmlformats.org/officeDocument/2006/relationships/hyperlink" Target="https://www.parlament.ch/fr/ratsbetrieb/suche-curia-vista/geschaeft?AffairId=20257480" TargetMode="External"/><Relationship Id="rId28" Type="http://schemas.openxmlformats.org/officeDocument/2006/relationships/hyperlink" Target="https://www.parlament.ch/de/ratsbetrieb/suche-curia-vista/geschaeft?AffairId=20257496" TargetMode="External"/><Relationship Id="rId49" Type="http://schemas.openxmlformats.org/officeDocument/2006/relationships/hyperlink" Target="http://www.parl.ch" TargetMode="External"/><Relationship Id="rId114" Type="http://schemas.openxmlformats.org/officeDocument/2006/relationships/hyperlink" Target="https://www.parlament.ch/fr/ratsbetrieb/suche-curia-vista/geschaeft?AffairId=20257502" TargetMode="External"/><Relationship Id="rId275" Type="http://schemas.openxmlformats.org/officeDocument/2006/relationships/hyperlink" Target="https://www.parlament.ch/de/ratsbetrieb/suche-curia-vista/geschaeft?AffairId=20257509" TargetMode="External"/><Relationship Id="rId296" Type="http://schemas.openxmlformats.org/officeDocument/2006/relationships/hyperlink" Target="https://www.parlament.ch/de/ratsbetrieb/suche-curia-vista/geschaeft?AffairId=20257529" TargetMode="External"/><Relationship Id="rId300" Type="http://schemas.openxmlformats.org/officeDocument/2006/relationships/hyperlink" Target="https://www.parlament.ch/fr/ratsbetrieb/suche-curia-vista/geschaeft?AffairId=20257532" TargetMode="External"/><Relationship Id="rId60" Type="http://schemas.openxmlformats.org/officeDocument/2006/relationships/hyperlink" Target="https://www.parlament.ch/fr/ratsbetrieb/suche-curia-vista/geschaeft?AffairId=20257459" TargetMode="External"/><Relationship Id="rId81" Type="http://schemas.openxmlformats.org/officeDocument/2006/relationships/hyperlink" Target="https://www.parlament.ch/fr/ratsbetrieb/suche-curia-vista/geschaeft?AffairId=20257526" TargetMode="External"/><Relationship Id="rId135" Type="http://schemas.openxmlformats.org/officeDocument/2006/relationships/hyperlink" Target="https://www.parlament.ch/fr/ratsbetrieb/suche-curia-vista/geschaeft?AffairId=20257545" TargetMode="External"/><Relationship Id="rId156" Type="http://schemas.openxmlformats.org/officeDocument/2006/relationships/hyperlink" Target="https://www.parlament.ch/fr/ratsbetrieb/suche-curia-vista/geschaeft?AffairId=20257563" TargetMode="External"/><Relationship Id="rId177" Type="http://schemas.openxmlformats.org/officeDocument/2006/relationships/hyperlink" Target="https://www.parlament.ch/fr/ratsbetrieb/suche-curia-vista/geschaeft?AffairId=20257460" TargetMode="External"/><Relationship Id="rId198" Type="http://schemas.openxmlformats.org/officeDocument/2006/relationships/hyperlink" Target="https://www.parlament.ch/de/ratsbetrieb/suche-curia-vista/geschaeft?AffairId=20257493" TargetMode="External"/><Relationship Id="rId321" Type="http://schemas.openxmlformats.org/officeDocument/2006/relationships/hyperlink" Target="https://www.parlament.ch/fr/ratsbetrieb/suche-curia-vista/geschaeft?AffairId=20257573" TargetMode="External"/><Relationship Id="rId342" Type="http://schemas.openxmlformats.org/officeDocument/2006/relationships/hyperlink" Target="https://www.parlament.ch/fr/ratsbetrieb/suche-curia-vista/geschaeft?AffairId=20257488" TargetMode="External"/><Relationship Id="rId363" Type="http://schemas.openxmlformats.org/officeDocument/2006/relationships/hyperlink" Target="https://www.parlament.ch/fr/ratsbetrieb/suche-curia-vista/geschaeft?AffairId=20257508" TargetMode="External"/><Relationship Id="rId384" Type="http://schemas.openxmlformats.org/officeDocument/2006/relationships/hyperlink" Target="https://www.parlament.ch/fr/ratsbetrieb/suche-curia-vista/geschaeft?AffairId=20257553" TargetMode="External"/><Relationship Id="rId202" Type="http://schemas.openxmlformats.org/officeDocument/2006/relationships/hyperlink" Target="https://www.parlament.ch/fr/ratsbetrieb/suche-curia-vista/geschaeft?AffairId=20257494" TargetMode="External"/><Relationship Id="rId223" Type="http://schemas.openxmlformats.org/officeDocument/2006/relationships/hyperlink" Target="https://www.parlament.ch/it/ratsbetrieb/suche-curia-vista/geschaeft?AffairId=20257551" TargetMode="External"/><Relationship Id="rId244" Type="http://schemas.openxmlformats.org/officeDocument/2006/relationships/hyperlink" Target="https://www.parlament.ch/it/ratsbetrieb/suche-curia-vista/geschaeft?AffairId=20257472" TargetMode="External"/><Relationship Id="rId18" Type="http://schemas.openxmlformats.org/officeDocument/2006/relationships/hyperlink" Target="https://www.parlament.ch/it/ratsbetrieb/suche-curia-vista/geschaeft?AffairId=20257473" TargetMode="External"/><Relationship Id="rId39" Type="http://schemas.openxmlformats.org/officeDocument/2006/relationships/hyperlink" Target="https://www.parlament.ch/it/ratsbetrieb/suche-curia-vista/geschaeft?AffairId=20257523" TargetMode="External"/><Relationship Id="rId265" Type="http://schemas.openxmlformats.org/officeDocument/2006/relationships/hyperlink" Target="https://www.parlament.ch/it/ratsbetrieb/suche-curia-vista/geschaeft?AffairId=20257490" TargetMode="External"/><Relationship Id="rId286" Type="http://schemas.openxmlformats.org/officeDocument/2006/relationships/hyperlink" Target="https://www.parlament.ch/it/ratsbetrieb/suche-curia-vista/geschaeft?AffairId=20257521" TargetMode="External"/><Relationship Id="rId50" Type="http://schemas.openxmlformats.org/officeDocument/2006/relationships/hyperlink" Target="https://www.parlament.ch/de/ratsbetrieb/suche-curia-vista/geschaeft?AffairId=20257499" TargetMode="External"/><Relationship Id="rId104" Type="http://schemas.openxmlformats.org/officeDocument/2006/relationships/hyperlink" Target="https://www.parlament.ch/de/ratsbetrieb/suche-curia-vista/geschaeft?AffairId=20257462" TargetMode="External"/><Relationship Id="rId125" Type="http://schemas.openxmlformats.org/officeDocument/2006/relationships/hyperlink" Target="https://www.parlament.ch/de/ratsbetrieb/suche-curia-vista/geschaeft?AffairId=20257515" TargetMode="External"/><Relationship Id="rId146" Type="http://schemas.openxmlformats.org/officeDocument/2006/relationships/hyperlink" Target="https://www.parlament.ch/de/ratsbetrieb/suche-curia-vista/geschaeft?AffairId=20257558" TargetMode="External"/><Relationship Id="rId167" Type="http://schemas.openxmlformats.org/officeDocument/2006/relationships/hyperlink" Target="https://www.parlament.ch/de/ratsbetrieb/suche-curia-vista/geschaeft?AffairId=20257501" TargetMode="External"/><Relationship Id="rId188" Type="http://schemas.openxmlformats.org/officeDocument/2006/relationships/hyperlink" Target="https://www.parlament.ch/de/ratsbetrieb/suche-curia-vista/geschaeft?AffairId=20237868" TargetMode="External"/><Relationship Id="rId311" Type="http://schemas.openxmlformats.org/officeDocument/2006/relationships/hyperlink" Target="https://www.parlament.ch/it/ratsbetrieb/suche-curia-vista/geschaeft?AffairId=20257560" TargetMode="External"/><Relationship Id="rId332" Type="http://schemas.openxmlformats.org/officeDocument/2006/relationships/hyperlink" Target="https://www.parlament.ch/de/ratsbetrieb/suche-curia-vista/geschaeft?AffairId=20257454" TargetMode="External"/><Relationship Id="rId353" Type="http://schemas.openxmlformats.org/officeDocument/2006/relationships/hyperlink" Target="https://www.parlament.ch/de/ratsbetrieb/suche-curia-vista/geschaeft?AffairId=20257471" TargetMode="External"/><Relationship Id="rId374" Type="http://schemas.openxmlformats.org/officeDocument/2006/relationships/hyperlink" Target="https://www.parlament.ch/de/ratsbetrieb/suche-curia-vista/geschaeft?AffairId=20257537" TargetMode="External"/><Relationship Id="rId395" Type="http://schemas.openxmlformats.org/officeDocument/2006/relationships/hyperlink" Target="https://www.parlament.ch/de/ratsbetrieb/suche-curia-vista/geschaeft?AffairId=20257574" TargetMode="External"/><Relationship Id="rId409" Type="http://schemas.openxmlformats.org/officeDocument/2006/relationships/footer" Target="footer1.xml"/><Relationship Id="rId71" Type="http://schemas.openxmlformats.org/officeDocument/2006/relationships/hyperlink" Target="https://www.parlament.ch/de/ratsbetrieb/suche-curia-vista/geschaeft?AffairId=20257527" TargetMode="External"/><Relationship Id="rId92" Type="http://schemas.openxmlformats.org/officeDocument/2006/relationships/hyperlink" Target="https://www.parlament.ch/de/ratsbetrieb/suche-curia-vista/geschaeft?AffairId=20257547" TargetMode="External"/><Relationship Id="rId213" Type="http://schemas.openxmlformats.org/officeDocument/2006/relationships/hyperlink" Target="https://www.parlament.ch/de/ratsbetrieb/suche-curia-vista/geschaeft?AffairId=20257530" TargetMode="External"/><Relationship Id="rId234" Type="http://schemas.openxmlformats.org/officeDocument/2006/relationships/hyperlink" Target="https://www.parlament.ch/fr/ratsbetrieb/suche-curia-vista/geschaeft?AffairId=20257458"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57496" TargetMode="External"/><Relationship Id="rId255" Type="http://schemas.openxmlformats.org/officeDocument/2006/relationships/hyperlink" Target="https://www.parlament.ch/it/ratsbetrieb/suche-curia-vista/geschaeft?AffairId=20257480" TargetMode="External"/><Relationship Id="rId276" Type="http://schemas.openxmlformats.org/officeDocument/2006/relationships/hyperlink" Target="https://www.parlament.ch/fr/ratsbetrieb/suche-curia-vista/geschaeft?AffairId=20257509" TargetMode="External"/><Relationship Id="rId297" Type="http://schemas.openxmlformats.org/officeDocument/2006/relationships/hyperlink" Target="https://www.parlament.ch/fr/ratsbetrieb/suche-curia-vista/geschaeft?AffairId=20257529" TargetMode="External"/><Relationship Id="rId40" Type="http://schemas.openxmlformats.org/officeDocument/2006/relationships/hyperlink" Target="https://www.parlament.ch/de/ratsbetrieb/suche-curia-vista/geschaeft?AffairId=20257541" TargetMode="External"/><Relationship Id="rId115" Type="http://schemas.openxmlformats.org/officeDocument/2006/relationships/hyperlink" Target="https://www.parlament.ch/it/ratsbetrieb/suche-curia-vista/geschaeft?AffairId=20257502" TargetMode="External"/><Relationship Id="rId136" Type="http://schemas.openxmlformats.org/officeDocument/2006/relationships/hyperlink" Target="https://www.parlament.ch/it/ratsbetrieb/suche-curia-vista/geschaeft?AffairId=20257545" TargetMode="External"/><Relationship Id="rId157" Type="http://schemas.openxmlformats.org/officeDocument/2006/relationships/hyperlink" Target="https://www.parlament.ch/it/ratsbetrieb/suche-curia-vista/geschaeft?AffairId=20257563" TargetMode="External"/><Relationship Id="rId178" Type="http://schemas.openxmlformats.org/officeDocument/2006/relationships/hyperlink" Target="https://www.parlament.ch/it/ratsbetrieb/suche-curia-vista/geschaeft?AffairId=20257460" TargetMode="External"/><Relationship Id="rId301" Type="http://schemas.openxmlformats.org/officeDocument/2006/relationships/hyperlink" Target="https://www.parlament.ch/it/ratsbetrieb/suche-curia-vista/geschaeft?AffairId=20257532" TargetMode="External"/><Relationship Id="rId322" Type="http://schemas.openxmlformats.org/officeDocument/2006/relationships/hyperlink" Target="https://www.parlament.ch/it/ratsbetrieb/suche-curia-vista/geschaeft?AffairId=20257573" TargetMode="External"/><Relationship Id="rId343" Type="http://schemas.openxmlformats.org/officeDocument/2006/relationships/hyperlink" Target="https://www.parlament.ch/it/ratsbetrieb/suche-curia-vista/geschaeft?AffairId=20257488" TargetMode="External"/><Relationship Id="rId364" Type="http://schemas.openxmlformats.org/officeDocument/2006/relationships/hyperlink" Target="https://www.parlament.ch/it/ratsbetrieb/suche-curia-vista/geschaeft?AffairId=20257508" TargetMode="External"/><Relationship Id="rId61" Type="http://schemas.openxmlformats.org/officeDocument/2006/relationships/hyperlink" Target="https://www.parlament.ch/it/ratsbetrieb/suche-curia-vista/geschaeft?AffairId=20257459" TargetMode="External"/><Relationship Id="rId82" Type="http://schemas.openxmlformats.org/officeDocument/2006/relationships/hyperlink" Target="https://www.parlament.ch/it/ratsbetrieb/suche-curia-vista/geschaeft?AffairId=20257526" TargetMode="External"/><Relationship Id="rId199" Type="http://schemas.openxmlformats.org/officeDocument/2006/relationships/hyperlink" Target="https://www.parlament.ch/fr/ratsbetrieb/suche-curia-vista/geschaeft?AffairId=20257493" TargetMode="External"/><Relationship Id="rId203" Type="http://schemas.openxmlformats.org/officeDocument/2006/relationships/hyperlink" Target="https://www.parlament.ch/it/ratsbetrieb/suche-curia-vista/geschaeft?AffairId=20257494" TargetMode="External"/><Relationship Id="rId385" Type="http://schemas.openxmlformats.org/officeDocument/2006/relationships/hyperlink" Target="https://www.parlament.ch/it/ratsbetrieb/suche-curia-vista/geschaeft?AffairId=20257553" TargetMode="External"/><Relationship Id="rId19" Type="http://schemas.openxmlformats.org/officeDocument/2006/relationships/hyperlink" Target="https://www.parlament.ch/de/ratsbetrieb/suche-curia-vista/geschaeft?AffairId=20257475" TargetMode="External"/><Relationship Id="rId224" Type="http://schemas.openxmlformats.org/officeDocument/2006/relationships/hyperlink" Target="https://www.parlament.ch/de/ratsbetrieb/suche-curia-vista/geschaeft?AffairId=20257552" TargetMode="External"/><Relationship Id="rId245" Type="http://schemas.openxmlformats.org/officeDocument/2006/relationships/hyperlink" Target="https://www.parlament.ch/de/ratsbetrieb/suche-curia-vista/geschaeft?AffairId=20257478" TargetMode="External"/><Relationship Id="rId266" Type="http://schemas.openxmlformats.org/officeDocument/2006/relationships/hyperlink" Target="https://www.parlament.ch/de/ratsbetrieb/suche-curia-vista/geschaeft?AffairId=20257491" TargetMode="External"/><Relationship Id="rId287" Type="http://schemas.openxmlformats.org/officeDocument/2006/relationships/hyperlink" Target="https://www.parlament.ch/de/ratsbetrieb/suche-curia-vista/geschaeft?AffairId=20257522" TargetMode="External"/><Relationship Id="rId410" Type="http://schemas.openxmlformats.org/officeDocument/2006/relationships/footer" Target="footer2.xml"/><Relationship Id="rId30" Type="http://schemas.openxmlformats.org/officeDocument/2006/relationships/hyperlink" Target="https://www.parlament.ch/it/ratsbetrieb/suche-curia-vista/geschaeft?AffairId=20257496" TargetMode="External"/><Relationship Id="rId105" Type="http://schemas.openxmlformats.org/officeDocument/2006/relationships/hyperlink" Target="https://www.parlament.ch/fr/ratsbetrieb/suche-curia-vista/geschaeft?AffairId=20257462" TargetMode="External"/><Relationship Id="rId126" Type="http://schemas.openxmlformats.org/officeDocument/2006/relationships/hyperlink" Target="https://www.parlament.ch/fr/ratsbetrieb/suche-curia-vista/geschaeft?AffairId=20257515" TargetMode="External"/><Relationship Id="rId147" Type="http://schemas.openxmlformats.org/officeDocument/2006/relationships/hyperlink" Target="https://www.parlament.ch/fr/ratsbetrieb/suche-curia-vista/geschaeft?AffairId=20257558" TargetMode="External"/><Relationship Id="rId168" Type="http://schemas.openxmlformats.org/officeDocument/2006/relationships/hyperlink" Target="https://www.parlament.ch/fr/ratsbetrieb/suche-curia-vista/geschaeft?AffairId=20257501" TargetMode="External"/><Relationship Id="rId312" Type="http://schemas.openxmlformats.org/officeDocument/2006/relationships/hyperlink" Target="https://www.parlament.ch/de/ratsbetrieb/suche-curia-vista/geschaeft?AffairId=20257567" TargetMode="External"/><Relationship Id="rId333" Type="http://schemas.openxmlformats.org/officeDocument/2006/relationships/hyperlink" Target="https://www.parlament.ch/fr/ratsbetrieb/suche-curia-vista/geschaeft?AffairId=20257454" TargetMode="External"/><Relationship Id="rId354" Type="http://schemas.openxmlformats.org/officeDocument/2006/relationships/hyperlink" Target="https://www.parlament.ch/fr/ratsbetrieb/suche-curia-vista/geschaeft?AffairId=20257471" TargetMode="External"/><Relationship Id="rId51" Type="http://schemas.openxmlformats.org/officeDocument/2006/relationships/hyperlink" Target="https://www.parlament.ch/fr/ratsbetrieb/suche-curia-vista/geschaeft?AffairId=20257499" TargetMode="External"/><Relationship Id="rId72" Type="http://schemas.openxmlformats.org/officeDocument/2006/relationships/hyperlink" Target="https://www.parlament.ch/fr/ratsbetrieb/suche-curia-vista/geschaeft?AffairId=20257527" TargetMode="External"/><Relationship Id="rId93" Type="http://schemas.openxmlformats.org/officeDocument/2006/relationships/hyperlink" Target="https://www.parlament.ch/fr/ratsbetrieb/suche-curia-vista/geschaeft?AffairId=20257547" TargetMode="External"/><Relationship Id="rId189" Type="http://schemas.openxmlformats.org/officeDocument/2006/relationships/hyperlink" Target="https://www.parlament.ch/de/ratsbetrieb/suche-curia-vista/geschaeft?AffairId=20257485" TargetMode="External"/><Relationship Id="rId375" Type="http://schemas.openxmlformats.org/officeDocument/2006/relationships/hyperlink" Target="https://www.parlament.ch/fr/ratsbetrieb/suche-curia-vista/geschaeft?AffairId=20257537" TargetMode="External"/><Relationship Id="rId396" Type="http://schemas.openxmlformats.org/officeDocument/2006/relationships/hyperlink" Target="https://www.parlament.ch/fr/ratsbetrieb/suche-curia-vista/geschaeft?AffairId=20257574"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57530" TargetMode="External"/><Relationship Id="rId235" Type="http://schemas.openxmlformats.org/officeDocument/2006/relationships/hyperlink" Target="https://www.parlament.ch/it/ratsbetrieb/suche-curia-vista/geschaeft?AffairId=20257458" TargetMode="External"/><Relationship Id="rId256" Type="http://schemas.openxmlformats.org/officeDocument/2006/relationships/hyperlink" Target="https://che01.safelinks.protection.outlook.com/?url=https%3A%2F%2Fwww.parlament.ch%2Fde%2Fratsbetrieb%2Fsuche-curia-vista%2Fgeschaeft%3FAffairId%3D20237213&amp;data=05%7C02%7Ckilian.baumann%40parl.ch%7C14f6591dd48b48c7127808dda4d9eaaf%7C0cf3ddc638a5480885f1cae22925a1b0%7C0%7C0%7C638847978031821532%7CUnknown%7CTWFpbGZsb3d8eyJFbXB0eU1hcGkiOnRydWUsIlYiOiIwLjAuMDAwMCIsIlAiOiJXaW4zMiIsIkFOIjoiTWFpbCIsIldUIjoyfQ%3D%3D%7C0%7C%7C%7C&amp;sdata=qA7lwEXH74PPBjEMPuEfVkDn8z%2FcfbbgFUhkFDLdKck%3D&amp;reserved=0" TargetMode="External"/><Relationship Id="rId277" Type="http://schemas.openxmlformats.org/officeDocument/2006/relationships/hyperlink" Target="https://www.parlament.ch/it/ratsbetrieb/suche-curia-vista/geschaeft?AffairId=20257509" TargetMode="External"/><Relationship Id="rId298" Type="http://schemas.openxmlformats.org/officeDocument/2006/relationships/hyperlink" Target="https://www.parlament.ch/it/ratsbetrieb/suche-curia-vista/geschaeft?AffairId=20257529" TargetMode="External"/><Relationship Id="rId400" Type="http://schemas.openxmlformats.org/officeDocument/2006/relationships/hyperlink" Target="https://www.parlament.ch/it/ratsbetrieb/suche-curia-vista/geschaeft?AffairId=20257575" TargetMode="External"/><Relationship Id="rId116" Type="http://schemas.openxmlformats.org/officeDocument/2006/relationships/hyperlink" Target="https://www.parlament.ch/de/ratsbetrieb/suche-curia-vista/geschaeft?AffairId=20257512" TargetMode="External"/><Relationship Id="rId137" Type="http://schemas.openxmlformats.org/officeDocument/2006/relationships/hyperlink" Target="https://www.parlament.ch/de/ratsbetrieb/suche-curia-vista/geschaeft?AffairId=20257555" TargetMode="External"/><Relationship Id="rId158" Type="http://schemas.openxmlformats.org/officeDocument/2006/relationships/hyperlink" Target="https://www.parlament.ch/de/ratsbetrieb/suche-curia-vista/geschaeft?AffairId=20257564" TargetMode="External"/><Relationship Id="rId302" Type="http://schemas.openxmlformats.org/officeDocument/2006/relationships/hyperlink" Target="https://www.parlament.ch/de/ratsbetrieb/suche-curia-vista/geschaeft?AffairId=20257538" TargetMode="External"/><Relationship Id="rId323" Type="http://schemas.openxmlformats.org/officeDocument/2006/relationships/hyperlink" Target="https://www.parlament.ch/de/ratsbetrieb/suche-curia-vista/geschaeft?AffairId=20257577" TargetMode="External"/><Relationship Id="rId344" Type="http://schemas.openxmlformats.org/officeDocument/2006/relationships/hyperlink" Target="https://www.parlament.ch/de/ratsbetrieb/suche-curia-vista/geschaeft?AffairId=20257495" TargetMode="External"/><Relationship Id="rId20" Type="http://schemas.openxmlformats.org/officeDocument/2006/relationships/hyperlink" Target="https://www.parlament.ch/fr/ratsbetrieb/suche-curia-vista/geschaeft?AffairId=20257475" TargetMode="External"/><Relationship Id="rId41" Type="http://schemas.openxmlformats.org/officeDocument/2006/relationships/hyperlink" Target="https://www.parlament.ch/fr/ratsbetrieb/suche-curia-vista/geschaeft?AffairId=20257541" TargetMode="External"/><Relationship Id="rId62" Type="http://schemas.openxmlformats.org/officeDocument/2006/relationships/hyperlink" Target="https://www.parlament.ch/de/ratsbetrieb/suche-curia-vista/geschaeft?AffairId=20257487" TargetMode="External"/><Relationship Id="rId83" Type="http://schemas.openxmlformats.org/officeDocument/2006/relationships/hyperlink" Target="https://www.parlament.ch/de/ratsbetrieb/suche-curia-vista/geschaeft?AffairId=20257543" TargetMode="External"/><Relationship Id="rId179" Type="http://schemas.openxmlformats.org/officeDocument/2006/relationships/hyperlink" Target="https://www.parlament.ch/de/ratsbetrieb/suche-curia-vista/geschaeft?AffairId=20257461" TargetMode="External"/><Relationship Id="rId365" Type="http://schemas.openxmlformats.org/officeDocument/2006/relationships/hyperlink" Target="https://www.parlament.ch/de/ratsbetrieb/suche-curia-vista/geschaeft?AffairId=20257533" TargetMode="External"/><Relationship Id="rId386" Type="http://schemas.openxmlformats.org/officeDocument/2006/relationships/hyperlink" Target="https://www.parlament.ch/de/ratsbetrieb/suche-curia-vista/geschaeft?AffairId=20257562" TargetMode="External"/><Relationship Id="rId190" Type="http://schemas.openxmlformats.org/officeDocument/2006/relationships/hyperlink" Target="https://www.parlament.ch/fr/ratsbetrieb/suche-curia-vista/geschaeft?AffairId=20257485" TargetMode="External"/><Relationship Id="rId204" Type="http://schemas.openxmlformats.org/officeDocument/2006/relationships/hyperlink" Target="https://www.parlament.ch/de/ratsbetrieb/suche-curia-vista/geschaeft?AffairId=20257504" TargetMode="External"/><Relationship Id="rId225" Type="http://schemas.openxmlformats.org/officeDocument/2006/relationships/hyperlink" Target="https://www.parlament.ch/fr/ratsbetrieb/suche-curia-vista/geschaeft?AffairId=20257552" TargetMode="External"/><Relationship Id="rId246" Type="http://schemas.openxmlformats.org/officeDocument/2006/relationships/hyperlink" Target="https://www.parlament.ch/fr/ratsbetrieb/suche-curia-vista/geschaeft?AffairId=20257478" TargetMode="External"/><Relationship Id="rId267" Type="http://schemas.openxmlformats.org/officeDocument/2006/relationships/hyperlink" Target="https://www.parlament.ch/fr/ratsbetrieb/suche-curia-vista/geschaeft?AffairId=20257491" TargetMode="External"/><Relationship Id="rId288" Type="http://schemas.openxmlformats.org/officeDocument/2006/relationships/hyperlink" Target="https://www.parlament.ch/fr/ratsbetrieb/suche-curia-vista/geschaeft?AffairId=20257522" TargetMode="External"/><Relationship Id="rId411" Type="http://schemas.openxmlformats.org/officeDocument/2006/relationships/header" Target="header3.xml"/><Relationship Id="rId106" Type="http://schemas.openxmlformats.org/officeDocument/2006/relationships/hyperlink" Target="https://www.parlament.ch/it/ratsbetrieb/suche-curia-vista/geschaeft?AffairId=20257462" TargetMode="External"/><Relationship Id="rId127" Type="http://schemas.openxmlformats.org/officeDocument/2006/relationships/hyperlink" Target="https://www.parlament.ch/it/ratsbetrieb/suche-curia-vista/geschaeft?AffairId=20257515" TargetMode="External"/><Relationship Id="rId313" Type="http://schemas.openxmlformats.org/officeDocument/2006/relationships/hyperlink" Target="https://www.parlament.ch/fr/ratsbetrieb/suche-curia-vista/geschaeft?AffairId=20257567"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57497" TargetMode="External"/><Relationship Id="rId52" Type="http://schemas.openxmlformats.org/officeDocument/2006/relationships/hyperlink" Target="https://www.parlament.ch/it/ratsbetrieb/suche-curia-vista/geschaeft?AffairId=20257499" TargetMode="External"/><Relationship Id="rId73" Type="http://schemas.openxmlformats.org/officeDocument/2006/relationships/hyperlink" Target="https://www.parlament.ch/it/ratsbetrieb/suche-curia-vista/geschaeft?AffairId=20257527" TargetMode="External"/><Relationship Id="rId94" Type="http://schemas.openxmlformats.org/officeDocument/2006/relationships/hyperlink" Target="https://www.parlament.ch/it/ratsbetrieb/suche-curia-vista/geschaeft?AffairId=20257547" TargetMode="External"/><Relationship Id="rId148" Type="http://schemas.openxmlformats.org/officeDocument/2006/relationships/hyperlink" Target="https://www.parlament.ch/it/ratsbetrieb/suche-curia-vista/geschaeft?AffairId=20257558" TargetMode="External"/><Relationship Id="rId169" Type="http://schemas.openxmlformats.org/officeDocument/2006/relationships/hyperlink" Target="https://www.parlament.ch/it/ratsbetrieb/suche-curia-vista/geschaeft?AffairId=20257501" TargetMode="External"/><Relationship Id="rId334" Type="http://schemas.openxmlformats.org/officeDocument/2006/relationships/hyperlink" Target="https://www.parlament.ch/it/ratsbetrieb/suche-curia-vista/geschaeft?AffairId=20257454" TargetMode="External"/><Relationship Id="rId355" Type="http://schemas.openxmlformats.org/officeDocument/2006/relationships/hyperlink" Target="https://www.parlament.ch/it/ratsbetrieb/suche-curia-vista/geschaeft?AffairId=20257471" TargetMode="External"/><Relationship Id="rId376" Type="http://schemas.openxmlformats.org/officeDocument/2006/relationships/hyperlink" Target="https://www.parlament.ch/it/ratsbetrieb/suche-curia-vista/geschaeft?AffairId=20257537" TargetMode="External"/><Relationship Id="rId397" Type="http://schemas.openxmlformats.org/officeDocument/2006/relationships/hyperlink" Target="https://www.parlament.ch/it/ratsbetrieb/suche-curia-vista/geschaeft?AffairId=20257574"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57461" TargetMode="External"/><Relationship Id="rId215" Type="http://schemas.openxmlformats.org/officeDocument/2006/relationships/hyperlink" Target="https://www.parlament.ch/it/ratsbetrieb/suche-curia-vista/geschaeft?AffairId=20257530" TargetMode="External"/><Relationship Id="rId236" Type="http://schemas.openxmlformats.org/officeDocument/2006/relationships/hyperlink" Target="https://www.parlament.ch/de/ratsbetrieb/suche-curia-vista/geschaeft?AffairId=20257464" TargetMode="External"/><Relationship Id="rId257" Type="http://schemas.openxmlformats.org/officeDocument/2006/relationships/hyperlink" Target="https://www.parlament.ch/de/ratsbetrieb/suche-curia-vista/geschaeft?AffairId=20257483" TargetMode="External"/><Relationship Id="rId278" Type="http://schemas.openxmlformats.org/officeDocument/2006/relationships/hyperlink" Target="https://www.parlament.ch/de/ratsbetrieb/suche-curia-vista/geschaeft?AffairId=20257517" TargetMode="External"/><Relationship Id="rId401" Type="http://schemas.openxmlformats.org/officeDocument/2006/relationships/hyperlink" Target="https://www.parlament.ch/de/ratsbetrieb/suche-curia-vista/geschaeft?AffairId=20257576" TargetMode="External"/><Relationship Id="rId303" Type="http://schemas.openxmlformats.org/officeDocument/2006/relationships/hyperlink" Target="https://www.parlament.ch/fr/ratsbetrieb/suche-curia-vista/geschaeft?AffairId=20257538" TargetMode="External"/><Relationship Id="rId42" Type="http://schemas.openxmlformats.org/officeDocument/2006/relationships/hyperlink" Target="https://www.parlament.ch/it/ratsbetrieb/suche-curia-vista/geschaeft?AffairId=20257541" TargetMode="External"/><Relationship Id="rId84" Type="http://schemas.openxmlformats.org/officeDocument/2006/relationships/hyperlink" Target="https://www.parlament.ch/fr/ratsbetrieb/suche-curia-vista/geschaeft?AffairId=20257543" TargetMode="External"/><Relationship Id="rId138" Type="http://schemas.openxmlformats.org/officeDocument/2006/relationships/hyperlink" Target="https://www.parlament.ch/fr/ratsbetrieb/suche-curia-vista/geschaeft?AffairId=20257555" TargetMode="External"/><Relationship Id="rId345" Type="http://schemas.openxmlformats.org/officeDocument/2006/relationships/hyperlink" Target="https://www.parlament.ch/fr/ratsbetrieb/suche-curia-vista/geschaeft?AffairId=20257495" TargetMode="External"/><Relationship Id="rId387" Type="http://schemas.openxmlformats.org/officeDocument/2006/relationships/hyperlink" Target="https://www.parlament.ch/fr/ratsbetrieb/suche-curia-vista/geschaeft?AffairId=20257562" TargetMode="External"/><Relationship Id="rId191" Type="http://schemas.openxmlformats.org/officeDocument/2006/relationships/hyperlink" Target="https://www.parlament.ch/it/ratsbetrieb/suche-curia-vista/geschaeft?AffairId=20257485" TargetMode="External"/><Relationship Id="rId205" Type="http://schemas.openxmlformats.org/officeDocument/2006/relationships/hyperlink" Target="https://www.parlament.ch/fr/ratsbetrieb/suche-curia-vista/geschaeft?AffairId=20257504" TargetMode="External"/><Relationship Id="rId247" Type="http://schemas.openxmlformats.org/officeDocument/2006/relationships/hyperlink" Target="https://www.parlament.ch/it/ratsbetrieb/suche-curia-vista/geschaeft?AffairId=20257478" TargetMode="External"/><Relationship Id="rId412" Type="http://schemas.openxmlformats.org/officeDocument/2006/relationships/footer" Target="footer3.xml"/><Relationship Id="rId107" Type="http://schemas.openxmlformats.org/officeDocument/2006/relationships/hyperlink" Target="https://www.parlament.ch/de/ratsbetrieb/suche-curia-vista/geschaeft?AffairId=20257477" TargetMode="External"/><Relationship Id="rId289" Type="http://schemas.openxmlformats.org/officeDocument/2006/relationships/hyperlink" Target="https://www.parlament.ch/it/ratsbetrieb/suche-curia-vista/geschaeft?AffairId=20257522" TargetMode="External"/><Relationship Id="rId11" Type="http://schemas.openxmlformats.org/officeDocument/2006/relationships/footnotes" Target="footnotes.xml"/><Relationship Id="rId53" Type="http://schemas.openxmlformats.org/officeDocument/2006/relationships/hyperlink" Target="https://www.parlament.ch/de/ratsbetrieb/suche-curia-vista/geschaeft?AffairId=20257505" TargetMode="External"/><Relationship Id="rId149" Type="http://schemas.openxmlformats.org/officeDocument/2006/relationships/hyperlink" Target="https://www.parlament.ch/de/ratsbetrieb/suche-curia-vista/geschaeft?AffairId=20257559" TargetMode="External"/><Relationship Id="rId314" Type="http://schemas.openxmlformats.org/officeDocument/2006/relationships/hyperlink" Target="https://www.parlament.ch/it/ratsbetrieb/suche-curia-vista/geschaeft?AffairId=20257567" TargetMode="External"/><Relationship Id="rId356" Type="http://schemas.openxmlformats.org/officeDocument/2006/relationships/hyperlink" Target="https://www.parlament.ch/de/ratsbetrieb/suche-curia-vista/geschaeft?AffairId=20257474" TargetMode="External"/><Relationship Id="rId398" Type="http://schemas.openxmlformats.org/officeDocument/2006/relationships/hyperlink" Target="https://www.parlament.ch/de/ratsbetrieb/suche-curia-vista/geschaeft?AffairId=20257575" TargetMode="External"/><Relationship Id="rId95" Type="http://schemas.openxmlformats.org/officeDocument/2006/relationships/hyperlink" Target="https://www.parlament.ch/de/ratsbetrieb/suche-curia-vista/geschaeft?AffairId=20257548" TargetMode="External"/><Relationship Id="rId160" Type="http://schemas.openxmlformats.org/officeDocument/2006/relationships/hyperlink" Target="https://www.parlament.ch/it/ratsbetrieb/suche-curia-vista/geschaeft?AffairId=20257564" TargetMode="External"/><Relationship Id="rId216" Type="http://schemas.openxmlformats.org/officeDocument/2006/relationships/hyperlink" Target="https://che01.safelinks.protection.outlook.com/?url=https%3A%2F%2Fwww.parlament.ch%2Fde%2Fratsbetrieb%2Fsuche-curia-vista%2Fgeschaeft%3FAffairId%3D20247915&amp;data=05%7C02%7Caline.trede%40parl.ch%7Cd1a8994e2f6041adaa8708dda7fbfa77%7C0cf3ddc638a5480885f1cae22925a1b0%7C0%7C0%7C638851422871070303%7CUnknown%7CTWFpbGZsb3d8eyJFbXB0eU1hcGkiOnRydWUsIlYiOiIwLjAuMDAwMCIsIlAiOiJXaW4zMiIsIkFOIjoiTWFpbCIsIldUIjoyfQ%3D%3D%7C0%7C%7C%7C&amp;sdata=J1G2%2FlcoxCj14VPe%2Ffr8PXjXKQmDJUAM1foextvGJuI%3D&amp;reserved=0" TargetMode="External"/><Relationship Id="rId258" Type="http://schemas.openxmlformats.org/officeDocument/2006/relationships/hyperlink" Target="https://www.parlament.ch/fr/ratsbetrieb/suche-curia-vista/geschaeft?AffairId=20257483" TargetMode="External"/><Relationship Id="rId22" Type="http://schemas.openxmlformats.org/officeDocument/2006/relationships/hyperlink" Target="https://www.parlament.ch/de/ratsbetrieb/suche-curia-vista/geschaeft?AffairId=20257481" TargetMode="External"/><Relationship Id="rId64" Type="http://schemas.openxmlformats.org/officeDocument/2006/relationships/hyperlink" Target="https://www.parlament.ch/it/ratsbetrieb/suche-curia-vista/geschaeft?AffairId=20257487" TargetMode="External"/><Relationship Id="rId118" Type="http://schemas.openxmlformats.org/officeDocument/2006/relationships/hyperlink" Target="https://www.parlament.ch/it/ratsbetrieb/suche-curia-vista/geschaeft?AffairId=20257512" TargetMode="External"/><Relationship Id="rId325" Type="http://schemas.openxmlformats.org/officeDocument/2006/relationships/hyperlink" Target="https://www.parlament.ch/it/ratsbetrieb/suche-curia-vista/geschaeft?AffairId=20257577" TargetMode="External"/><Relationship Id="rId367" Type="http://schemas.openxmlformats.org/officeDocument/2006/relationships/hyperlink" Target="https://www.parlament.ch/it/ratsbetrieb/suche-curia-vista/geschaeft?AffairId=20257533" TargetMode="External"/><Relationship Id="rId171" Type="http://schemas.openxmlformats.org/officeDocument/2006/relationships/hyperlink" Target="https://www.parlament.ch/fr/ratsbetrieb/suche-curia-vista/geschaeft?AffairId=20257524" TargetMode="External"/><Relationship Id="rId227" Type="http://schemas.openxmlformats.org/officeDocument/2006/relationships/hyperlink" Target="https://www.parlament.ch/de/ratsbetrieb/suche-curia-vista/geschaeft?AffairId=20257566" TargetMode="External"/><Relationship Id="rId269" Type="http://schemas.openxmlformats.org/officeDocument/2006/relationships/hyperlink" Target="https://www.parlament.ch/de/ratsbetrieb/suche-curia-vista/geschaeft?AffairId=20257498" TargetMode="External"/><Relationship Id="rId33" Type="http://schemas.openxmlformats.org/officeDocument/2006/relationships/hyperlink" Target="https://www.parlament.ch/it/ratsbetrieb/suche-curia-vista/geschaeft?AffairId=20257497" TargetMode="External"/><Relationship Id="rId129" Type="http://schemas.openxmlformats.org/officeDocument/2006/relationships/hyperlink" Target="https://www.parlament.ch/fr/ratsbetrieb/suche-curia-vista/geschaeft?AffairId=20257531" TargetMode="External"/><Relationship Id="rId280" Type="http://schemas.openxmlformats.org/officeDocument/2006/relationships/hyperlink" Target="https://www.parlament.ch/it/ratsbetrieb/suche-curia-vista/geschaeft?AffairId=20257517" TargetMode="External"/><Relationship Id="rId336" Type="http://schemas.openxmlformats.org/officeDocument/2006/relationships/hyperlink" Target="https://www.parlament.ch/fr/ratsbetrieb/suche-curia-vista/geschaeft?AffairId=20257457" TargetMode="External"/><Relationship Id="rId75" Type="http://schemas.openxmlformats.org/officeDocument/2006/relationships/hyperlink" Target="https://www.parlament.ch/fr/ratsbetrieb/suche-curia-vista/geschaeft?AffairId=20257510" TargetMode="External"/><Relationship Id="rId140" Type="http://schemas.openxmlformats.org/officeDocument/2006/relationships/hyperlink" Target="https://www.parlament.ch/de/ratsbetrieb/suche-curia-vista/geschaeft?AffairId=20257556" TargetMode="External"/><Relationship Id="rId182" Type="http://schemas.openxmlformats.org/officeDocument/2006/relationships/hyperlink" Target="https://www.parlament.ch/de/ratsbetrieb/suche-curia-vista/geschaeft?AffairId=20257466" TargetMode="External"/><Relationship Id="rId378" Type="http://schemas.openxmlformats.org/officeDocument/2006/relationships/hyperlink" Target="https://www.parlament.ch/fr/ratsbetrieb/suche-curia-vista/geschaeft?AffairId=20257539" TargetMode="External"/><Relationship Id="rId403" Type="http://schemas.openxmlformats.org/officeDocument/2006/relationships/hyperlink" Target="https://www.parlament.ch/it/ratsbetrieb/suche-curia-vista/geschaeft?AffairId=20257576" TargetMode="External"/><Relationship Id="rId6" Type="http://schemas.openxmlformats.org/officeDocument/2006/relationships/customXml" Target="../customXml/item6.xml"/><Relationship Id="rId238" Type="http://schemas.openxmlformats.org/officeDocument/2006/relationships/hyperlink" Target="https://www.parlament.ch/it/ratsbetrieb/suche-curia-vista/geschaeft?AffairId=20257464" TargetMode="External"/><Relationship Id="rId291" Type="http://schemas.openxmlformats.org/officeDocument/2006/relationships/hyperlink" Target="https://www.parlament.ch/fr/ratsbetrieb/suche-curia-vista/geschaeft?AffairId=20257525" TargetMode="External"/><Relationship Id="rId305" Type="http://schemas.openxmlformats.org/officeDocument/2006/relationships/hyperlink" Target="https://www.parlament.ch/de/ratsbetrieb/suche-curia-vista/geschaeft?AffairId=20257549" TargetMode="External"/><Relationship Id="rId347" Type="http://schemas.openxmlformats.org/officeDocument/2006/relationships/hyperlink" Target="https://www.parlament.ch/de/ratsbetrieb/suche-curia-vista/geschaeft?AffairId=20257467" TargetMode="External"/><Relationship Id="rId44" Type="http://schemas.openxmlformats.org/officeDocument/2006/relationships/hyperlink" Target="https://www.parlament.ch/fr/ratsbetrieb/suche-curia-vista/geschaeft?AffairId=20257452" TargetMode="External"/><Relationship Id="rId86" Type="http://schemas.openxmlformats.org/officeDocument/2006/relationships/hyperlink" Target="https://www.parlament.ch/de/ratsbetrieb/suche-curia-vista/geschaeft?AffairId=20257544" TargetMode="External"/><Relationship Id="rId151" Type="http://schemas.openxmlformats.org/officeDocument/2006/relationships/hyperlink" Target="https://www.parlament.ch/it/ratsbetrieb/suche-curia-vista/geschaeft?AffairId=20257559" TargetMode="External"/><Relationship Id="rId389" Type="http://schemas.openxmlformats.org/officeDocument/2006/relationships/hyperlink" Target="https://www.parlament.ch/de/ratsbetrieb/suche-curia-vista/geschaeft?AffairId=20257570" TargetMode="External"/><Relationship Id="rId193" Type="http://schemas.openxmlformats.org/officeDocument/2006/relationships/hyperlink" Target="https://www.parlament.ch/fr/ratsbetrieb/suche-curia-vista/geschaeft?AffairId=20257486" TargetMode="External"/><Relationship Id="rId207" Type="http://schemas.openxmlformats.org/officeDocument/2006/relationships/hyperlink" Target="https://www.parlament.ch/de/ratsbetrieb/suche-curia-vista/geschaeft?AffairId=20257506" TargetMode="External"/><Relationship Id="rId249" Type="http://schemas.openxmlformats.org/officeDocument/2006/relationships/hyperlink" Target="https://www.parlament.ch/fr/ratsbetrieb/suche-curia-vista/geschaeft?AffairId=20257479" TargetMode="External"/><Relationship Id="rId414" Type="http://schemas.openxmlformats.org/officeDocument/2006/relationships/theme" Target="theme/theme1.xml"/><Relationship Id="rId13" Type="http://schemas.openxmlformats.org/officeDocument/2006/relationships/hyperlink" Target="https://www.parlament.ch/de/ratsbetrieb/suche-curia-vista/geschaeft?AffairId=20257465" TargetMode="External"/><Relationship Id="rId109" Type="http://schemas.openxmlformats.org/officeDocument/2006/relationships/hyperlink" Target="https://www.parlament.ch/it/ratsbetrieb/suche-curia-vista/geschaeft?AffairId=20257477" TargetMode="External"/><Relationship Id="rId260" Type="http://schemas.openxmlformats.org/officeDocument/2006/relationships/hyperlink" Target="https://www.parlament.ch/de/ratsbetrieb/suche-curia-vista/geschaeft?AffairId=20257484" TargetMode="External"/><Relationship Id="rId316" Type="http://schemas.openxmlformats.org/officeDocument/2006/relationships/hyperlink" Target="https://che01.safelinks.protection.outlook.com/?url=https%3A%2F%2Fwww.parlament.ch%2Fde%2Fratsbetrieb%2Fsuche-curia-vista%2Fgeschaeft%3FAffairId%3D20243776&amp;data=05%7C02%7Cbarbara.schaffner%40parl.ch%7C7ff9da56a4d44f05c84408dda8c820ea%7C0cf3ddc638a5480885f1cae22925a1b0%7C0%7C0%7C638852299678441306%7CUnknown%7CTWFpbGZsb3d8eyJFbXB0eU1hcGkiOnRydWUsIlYiOiIwLjAuMDAwMCIsIlAiOiJXaW4zMiIsIkFOIjoiTWFpbCIsIldUIjoyfQ%3D%3D%7C0%7C%7C%7C&amp;sdata=ZMTeemTVs0%2BimX4tu7f%2Ffs3rubdCv6h%2FpXXIddZMW%2B4%3D&amp;reserved=0" TargetMode="External"/><Relationship Id="rId55" Type="http://schemas.openxmlformats.org/officeDocument/2006/relationships/hyperlink" Target="https://www.parlament.ch/it/ratsbetrieb/suche-curia-vista/geschaeft?AffairId=20257505" TargetMode="External"/><Relationship Id="rId97" Type="http://schemas.openxmlformats.org/officeDocument/2006/relationships/hyperlink" Target="https://www.parlament.ch/it/ratsbetrieb/suche-curia-vista/geschaeft?AffairId=20257548" TargetMode="External"/><Relationship Id="rId120" Type="http://schemas.openxmlformats.org/officeDocument/2006/relationships/hyperlink" Target="https://www.parlament.ch/fr/ratsbetrieb/suche-curia-vista/geschaeft?AffairId=20257513" TargetMode="External"/><Relationship Id="rId358" Type="http://schemas.openxmlformats.org/officeDocument/2006/relationships/hyperlink" Target="https://www.parlament.ch/it/ratsbetrieb/suche-curia-vista/geschaeft?AffairId=20257474" TargetMode="External"/><Relationship Id="rId162" Type="http://schemas.openxmlformats.org/officeDocument/2006/relationships/hyperlink" Target="https://www.parlament.ch/fr/ratsbetrieb/suche-curia-vista/geschaeft?AffairId=20257565" TargetMode="External"/><Relationship Id="rId218" Type="http://schemas.openxmlformats.org/officeDocument/2006/relationships/hyperlink" Target="https://www.parlament.ch/fr/ratsbetrieb/suche-curia-vista/geschaeft?AffairId=20257535" TargetMode="External"/><Relationship Id="rId271" Type="http://schemas.openxmlformats.org/officeDocument/2006/relationships/hyperlink" Target="https://www.parlament.ch/it/ratsbetrieb/suche-curia-vista/geschaeft?AffairId=20257498" TargetMode="External"/><Relationship Id="rId24" Type="http://schemas.openxmlformats.org/officeDocument/2006/relationships/hyperlink" Target="https://www.parlament.ch/it/ratsbetrieb/suche-curia-vista/geschaeft?AffairId=20257481" TargetMode="External"/><Relationship Id="rId66" Type="http://schemas.openxmlformats.org/officeDocument/2006/relationships/hyperlink" Target="https://www.parlament.ch/fr/ratsbetrieb/suche-curia-vista/geschaeft?AffairId=20257500" TargetMode="External"/><Relationship Id="rId131" Type="http://schemas.openxmlformats.org/officeDocument/2006/relationships/hyperlink" Target="https://www.parlament.ch/de/ratsbetrieb/suche-curia-vista/geschaeft?AffairId=20257534" TargetMode="External"/><Relationship Id="rId327" Type="http://schemas.openxmlformats.org/officeDocument/2006/relationships/hyperlink" Target="https://www.parlament.ch/fr/ratsbetrieb/suche-curia-vista/geschaeft?AffairId=20257578" TargetMode="External"/><Relationship Id="rId369" Type="http://schemas.openxmlformats.org/officeDocument/2006/relationships/hyperlink" Target="https://www.parlament.ch/fr/ratsbetrieb/suche-curia-vista/geschaeft?AffairId=20257540" TargetMode="External"/><Relationship Id="rId173" Type="http://schemas.openxmlformats.org/officeDocument/2006/relationships/hyperlink" Target="https://www.parlament.ch/de/ratsbetrieb/suche-curia-vista/geschaeft?AffairId=20257455" TargetMode="External"/><Relationship Id="rId229" Type="http://schemas.openxmlformats.org/officeDocument/2006/relationships/hyperlink" Target="https://www.parlament.ch/it/ratsbetrieb/suche-curia-vista/geschaeft?AffairId=20257566" TargetMode="External"/><Relationship Id="rId380" Type="http://schemas.openxmlformats.org/officeDocument/2006/relationships/hyperlink" Target="https://www.parlament.ch/de/ratsbetrieb/suche-curia-vista/geschaeft?AffairId=20257542" TargetMode="External"/><Relationship Id="rId240" Type="http://schemas.openxmlformats.org/officeDocument/2006/relationships/hyperlink" Target="https://www.parlament.ch/fr/ratsbetrieb/suche-curia-vista/geschaeft?AffairId=20257469" TargetMode="External"/><Relationship Id="rId35" Type="http://schemas.openxmlformats.org/officeDocument/2006/relationships/hyperlink" Target="https://www.parlament.ch/fr/ratsbetrieb/suche-curia-vista/geschaeft?AffairId=20257519" TargetMode="External"/><Relationship Id="rId77" Type="http://schemas.openxmlformats.org/officeDocument/2006/relationships/hyperlink" Target="https://www.parlament.ch/de/ratsbetrieb/suche-curia-vista/geschaeft?AffairId=20257516" TargetMode="External"/><Relationship Id="rId100" Type="http://schemas.openxmlformats.org/officeDocument/2006/relationships/hyperlink" Target="https://www.parlament.ch/it/ratsbetrieb/suche-curia-vista/geschaeft?AffairId=20257550" TargetMode="External"/><Relationship Id="rId282" Type="http://schemas.openxmlformats.org/officeDocument/2006/relationships/hyperlink" Target="https://www.parlament.ch/fr/ratsbetrieb/suche-curia-vista/geschaeft?AffairId=20257518" TargetMode="External"/><Relationship Id="rId338" Type="http://schemas.openxmlformats.org/officeDocument/2006/relationships/hyperlink" Target="https://www.parlament.ch/de/ratsbetrieb/suche-curia-vista/geschaeft?AffairId=20257463" TargetMode="External"/><Relationship Id="rId8" Type="http://schemas.openxmlformats.org/officeDocument/2006/relationships/styles" Target="styles.xml"/><Relationship Id="rId142" Type="http://schemas.openxmlformats.org/officeDocument/2006/relationships/hyperlink" Target="https://www.parlament.ch/it/ratsbetrieb/suche-curia-vista/geschaeft?AffairId=20257556" TargetMode="External"/><Relationship Id="rId184" Type="http://schemas.openxmlformats.org/officeDocument/2006/relationships/hyperlink" Target="https://www.parlament.ch/it/ratsbetrieb/suche-curia-vista/geschaeft?AffairId=20257466" TargetMode="External"/><Relationship Id="rId391" Type="http://schemas.openxmlformats.org/officeDocument/2006/relationships/hyperlink" Target="https://www.parlament.ch/it/ratsbetrieb/suche-curia-vista/geschaeft?AffairId=20257570" TargetMode="External"/><Relationship Id="rId405" Type="http://schemas.openxmlformats.org/officeDocument/2006/relationships/hyperlink" Target="https://che01.safelinks.protection.outlook.com/?url=https%3A%2F%2Fwww.admin.ch%2Fgov%2Fde%2Fstart%2Fdokumentation%2Fmedienmitteilungen.msg-id-103296.html&amp;data=05%7C02%7Czs.kanzlei%40parl.admin.ch%7Cdb1d3068cb334458a56b08dda8c7f680%7C0cf3ddc638a5480885f1cae22925a1b0%7C0%7C0%7C638852298961591398%7CUnknown%7CTWFpbGZsb3d8eyJFbXB0eU1hcGkiOnRydWUsIlYiOiIwLjAuMDAwMCIsIlAiOiJXaW4zMiIsIkFOIjoiTWFpbCIsIldUIjoyfQ%3D%3D%7C0%7C%7C%7C&amp;sdata=myWQYkqB2uyNm8NMT3KCViz8DEg0GtbZsaLDkumJKC0%3D&amp;reserved=0" TargetMode="External"/><Relationship Id="rId251" Type="http://schemas.openxmlformats.org/officeDocument/2006/relationships/hyperlink" Target="https://che01.safelinks.protection.outlook.com/?url=https%3A%2F%2Fwww.parlament.ch%2Fde%2Fratsbetrieb%2Fsuche-curia-vista%2Fgeschaeft%3FAffairId%3D20257262&amp;data=05%7C02%7Chasan.candan%40parl.ch%7C880442430d3b4977370208dda7f60eba%7C0cf3ddc638a5480885f1cae22925a1b0%7C0%7C0%7C638851397491160103%7CUnknown%7CTWFpbGZsb3d8eyJFbXB0eU1hcGkiOnRydWUsIlYiOiIwLjAuMDAwMCIsIlAiOiJXaW4zMiIsIkFOIjoiTWFpbCIsIldUIjoyfQ%3D%3D%7C0%7C%7C%7C&amp;sdata=5IMpG1%2F0NYeMOHBF6MBeMkg1MVk0w6IsdFMwUQMS14U%3D&amp;reserved=0" TargetMode="External"/><Relationship Id="rId46" Type="http://schemas.openxmlformats.org/officeDocument/2006/relationships/hyperlink" Target="https://www.parlament.ch/de/ratsbetrieb/suche-curia-vista/geschaeft?AffairId=20257468" TargetMode="External"/><Relationship Id="rId293" Type="http://schemas.openxmlformats.org/officeDocument/2006/relationships/hyperlink" Target="https://www.parlament.ch/de/ratsbetrieb/suche-curia-vista/geschaeft?AffairId=20257528" TargetMode="External"/><Relationship Id="rId307" Type="http://schemas.openxmlformats.org/officeDocument/2006/relationships/hyperlink" Target="https://www.parlament.ch/it/ratsbetrieb/suche-curia-vista/geschaeft?AffairId=20257549" TargetMode="External"/><Relationship Id="rId349" Type="http://schemas.openxmlformats.org/officeDocument/2006/relationships/hyperlink" Target="https://www.parlament.ch/it/ratsbetrieb/suche-curia-vista/geschaeft?AffairId=20257467" TargetMode="External"/><Relationship Id="rId88" Type="http://schemas.openxmlformats.org/officeDocument/2006/relationships/hyperlink" Target="https://www.parlament.ch/it/ratsbetrieb/suche-curia-vista/geschaeft?AffairId=20257544" TargetMode="External"/><Relationship Id="rId111" Type="http://schemas.openxmlformats.org/officeDocument/2006/relationships/hyperlink" Target="https://www.parlament.ch/fr/ratsbetrieb/suche-curia-vista/geschaeft?AffairId=20257489" TargetMode="External"/><Relationship Id="rId153" Type="http://schemas.openxmlformats.org/officeDocument/2006/relationships/hyperlink" Target="https://www.parlament.ch/fr/ratsbetrieb/suche-curia-vista/geschaeft?AffairId=20257571" TargetMode="External"/><Relationship Id="rId195" Type="http://schemas.openxmlformats.org/officeDocument/2006/relationships/hyperlink" Target="https://www.parlament.ch/de/ratsbetrieb/suche-curia-vista/geschaeft?AffairId=20257492" TargetMode="External"/><Relationship Id="rId209" Type="http://schemas.openxmlformats.org/officeDocument/2006/relationships/hyperlink" Target="https://www.parlament.ch/it/ratsbetrieb/suche-curia-vista/geschaeft?AffairId=20257506" TargetMode="External"/><Relationship Id="rId360" Type="http://schemas.openxmlformats.org/officeDocument/2006/relationships/hyperlink" Target="https://www.parlament.ch/fr/ratsbetrieb/suche-curia-vista/geschaeft?AffairId=20257503" TargetMode="External"/><Relationship Id="rId220" Type="http://schemas.openxmlformats.org/officeDocument/2006/relationships/hyperlink" Target="https://che01.safelinks.protection.outlook.com/?url=https%3A%2F%2Fwww.parlament.ch%2Fde%2Fratsbetrieb%2Fsuche-curia-vista%2Fgeschaeft%3FAffairId%3D20257068&amp;data=05%7C02%7Cchristophe.clivaz%40parl.ch%7C14b94506fae943186e3208dda8bd0629%7C0cf3ddc638a5480885f1cae22925a1b0%7C0%7C0%7C638852251989267256%7CUnknown%7CTWFpbGZsb3d8eyJFbXB0eU1hcGkiOnRydWUsIlYiOiIwLjAuMDAwMCIsIlAiOiJXaW4zMiIsIkFOIjoiTWFpbCIsIldUIjoyfQ%3D%3D%7C0%7C%7C%7C&amp;sdata=PyDIzqYwq5%2FSYJocmIH8bu8jJefCf4szh3eQgFNX%2F0c%3D&amp;reserved=0" TargetMode="External"/><Relationship Id="rId15" Type="http://schemas.openxmlformats.org/officeDocument/2006/relationships/hyperlink" Target="https://www.parlament.ch/it/ratsbetrieb/suche-curia-vista/geschaeft?AffairId=20257465" TargetMode="External"/><Relationship Id="rId57" Type="http://schemas.openxmlformats.org/officeDocument/2006/relationships/hyperlink" Target="https://www.parlament.ch/fr/ratsbetrieb/suche-curia-vista/geschaeft?AffairId=20257554" TargetMode="External"/><Relationship Id="rId262" Type="http://schemas.openxmlformats.org/officeDocument/2006/relationships/hyperlink" Target="https://www.parlament.ch/it/ratsbetrieb/suche-curia-vista/geschaeft?AffairId=20257484" TargetMode="External"/><Relationship Id="rId318" Type="http://schemas.openxmlformats.org/officeDocument/2006/relationships/hyperlink" Target="https://www.parlament.ch/fr/ratsbetrieb/suche-curia-vista/geschaeft?AffairId=20257569" TargetMode="External"/><Relationship Id="rId99" Type="http://schemas.openxmlformats.org/officeDocument/2006/relationships/hyperlink" Target="https://www.parlament.ch/fr/ratsbetrieb/suche-curia-vista/geschaeft?AffairId=20257550" TargetMode="External"/><Relationship Id="rId122" Type="http://schemas.openxmlformats.org/officeDocument/2006/relationships/hyperlink" Target="https://www.parlament.ch/de/ratsbetrieb/suche-curia-vista/geschaeft?AffairId=20257514" TargetMode="External"/><Relationship Id="rId164" Type="http://schemas.openxmlformats.org/officeDocument/2006/relationships/hyperlink" Target="https://www.parlament.ch/de/ratsbetrieb/suche-curia-vista/geschaeft?AffairId=20257568" TargetMode="External"/><Relationship Id="rId371" Type="http://schemas.openxmlformats.org/officeDocument/2006/relationships/hyperlink" Target="https://www.parlament.ch/de/ratsbetrieb/suche-curia-vista/geschaeft?AffairId=20257536" TargetMode="External"/><Relationship Id="rId26" Type="http://schemas.openxmlformats.org/officeDocument/2006/relationships/hyperlink" Target="https://www.parlament.ch/fr/ratsbetrieb/suche-curia-vista/geschaeft?AffairId=20257482" TargetMode="External"/><Relationship Id="rId231" Type="http://schemas.openxmlformats.org/officeDocument/2006/relationships/hyperlink" Target="https://www.parlament.ch/fr/ratsbetrieb/suche-curia-vista/geschaeft?AffairId=20257456" TargetMode="External"/><Relationship Id="rId273" Type="http://schemas.openxmlformats.org/officeDocument/2006/relationships/hyperlink" Target="https://www.parlament.ch/fr/ratsbetrieb/suche-curia-vista/geschaeft?AffairId=20257507" TargetMode="External"/><Relationship Id="rId329" Type="http://schemas.openxmlformats.org/officeDocument/2006/relationships/hyperlink" Target="https://www.parlament.ch/de/ratsbetrieb/suche-curia-vista/geschaeft?AffairId=20257453" TargetMode="External"/><Relationship Id="rId68" Type="http://schemas.openxmlformats.org/officeDocument/2006/relationships/hyperlink" Target="https://www.parlament.ch/de/ratsbetrieb/suche-curia-vista/geschaeft?AffairId=20257520" TargetMode="External"/><Relationship Id="rId133" Type="http://schemas.openxmlformats.org/officeDocument/2006/relationships/hyperlink" Target="https://www.parlament.ch/it/ratsbetrieb/suche-curia-vista/geschaeft?AffairId=20257534" TargetMode="External"/><Relationship Id="rId175" Type="http://schemas.openxmlformats.org/officeDocument/2006/relationships/hyperlink" Target="https://www.parlament.ch/it/ratsbetrieb/suche-curia-vista/geschaeft?AffairId=20257455" TargetMode="External"/><Relationship Id="rId340" Type="http://schemas.openxmlformats.org/officeDocument/2006/relationships/hyperlink" Target="https://www.parlament.ch/it/ratsbetrieb/suche-curia-vista/geschaeft?AffairId=20257463" TargetMode="External"/><Relationship Id="rId200" Type="http://schemas.openxmlformats.org/officeDocument/2006/relationships/hyperlink" Target="https://www.parlament.ch/it/ratsbetrieb/suche-curia-vista/geschaeft?AffairId=20257493" TargetMode="External"/><Relationship Id="rId382" Type="http://schemas.openxmlformats.org/officeDocument/2006/relationships/hyperlink" Target="https://www.parlament.ch/it/ratsbetrieb/suche-curia-vista/geschaeft?AffairId=20257542" TargetMode="External"/><Relationship Id="rId242" Type="http://schemas.openxmlformats.org/officeDocument/2006/relationships/hyperlink" Target="https://www.parlament.ch/de/ratsbetrieb/suche-curia-vista/geschaeft?AffairId=20257472" TargetMode="External"/><Relationship Id="rId284" Type="http://schemas.openxmlformats.org/officeDocument/2006/relationships/hyperlink" Target="https://www.parlament.ch/de/ratsbetrieb/suche-curia-vista/geschaeft?AffairId=20257521" TargetMode="External"/><Relationship Id="rId37" Type="http://schemas.openxmlformats.org/officeDocument/2006/relationships/hyperlink" Target="https://www.parlament.ch/de/ratsbetrieb/suche-curia-vista/geschaeft?AffairId=20257523" TargetMode="External"/><Relationship Id="rId79" Type="http://schemas.openxmlformats.org/officeDocument/2006/relationships/hyperlink" Target="https://www.parlament.ch/it/ratsbetrieb/suche-curia-vista/geschaeft?AffairId=20257516" TargetMode="External"/><Relationship Id="rId102" Type="http://schemas.openxmlformats.org/officeDocument/2006/relationships/hyperlink" Target="https://www.parlament.ch/fr/ratsbetrieb/suche-curia-vista/geschaeft?AffairId=20257561" TargetMode="External"/><Relationship Id="rId144" Type="http://schemas.openxmlformats.org/officeDocument/2006/relationships/hyperlink" Target="https://www.parlament.ch/fr/ratsbetrieb/suche-curia-vista/geschaeft?AffairId=20257557" TargetMode="External"/><Relationship Id="rId90" Type="http://schemas.openxmlformats.org/officeDocument/2006/relationships/hyperlink" Target="https://www.parlament.ch/fr/ratsbetrieb/suche-curia-vista/geschaeft?AffairId=20257546" TargetMode="External"/><Relationship Id="rId186" Type="http://schemas.openxmlformats.org/officeDocument/2006/relationships/hyperlink" Target="https://www.parlament.ch/fr/ratsbetrieb/suche-curia-vista/geschaeft?AffairId=20257476" TargetMode="External"/><Relationship Id="rId351" Type="http://schemas.openxmlformats.org/officeDocument/2006/relationships/hyperlink" Target="https://www.parlament.ch/fr/ratsbetrieb/suche-curia-vista/geschaeft?AffairId=20257470" TargetMode="External"/><Relationship Id="rId393" Type="http://schemas.openxmlformats.org/officeDocument/2006/relationships/hyperlink" Target="https://www.parlament.ch/fr/ratsbetrieb/suche-curia-vista/geschaeft?AffairId=20257572" TargetMode="External"/><Relationship Id="rId407" Type="http://schemas.openxmlformats.org/officeDocument/2006/relationships/header" Target="header1.xml"/><Relationship Id="rId211" Type="http://schemas.openxmlformats.org/officeDocument/2006/relationships/hyperlink" Target="https://www.parlament.ch/fr/ratsbetrieb/suche-curia-vista/geschaeft?AffairId=20257511" TargetMode="External"/><Relationship Id="rId253" Type="http://schemas.openxmlformats.org/officeDocument/2006/relationships/hyperlink" Target="https://www.parlament.ch/de/ratsbetrieb/suche-curia-vista/geschaeft?AffairId=20257480" TargetMode="External"/><Relationship Id="rId295" Type="http://schemas.openxmlformats.org/officeDocument/2006/relationships/hyperlink" Target="https://www.parlament.ch/it/ratsbetrieb/suche-curia-vista/geschaeft?AffairId=20257528" TargetMode="External"/><Relationship Id="rId309" Type="http://schemas.openxmlformats.org/officeDocument/2006/relationships/hyperlink" Target="https://www.parlament.ch/de/ratsbetrieb/suche-curia-vista/geschaeft?AffairId=20257560" TargetMode="External"/><Relationship Id="rId48" Type="http://schemas.openxmlformats.org/officeDocument/2006/relationships/hyperlink" Target="https://www.parlament.ch/it/ratsbetrieb/suche-curia-vista/geschaeft?AffairId=20257468" TargetMode="External"/><Relationship Id="rId113" Type="http://schemas.openxmlformats.org/officeDocument/2006/relationships/hyperlink" Target="https://www.parlament.ch/de/ratsbetrieb/suche-curia-vista/geschaeft?AffairId=20257502" TargetMode="External"/><Relationship Id="rId320" Type="http://schemas.openxmlformats.org/officeDocument/2006/relationships/hyperlink" Target="https://www.parlament.ch/de/ratsbetrieb/suche-curia-vista/geschaeft?AffairId=2025757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40AD51BE9530F458A573A4012B3468B" ma:contentTypeVersion="12" ma:contentTypeDescription="Create a new document." ma:contentTypeScope="" ma:versionID="858d543770afbb470678fae16f11e1bb">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6.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7.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 xsi:nil="true"/>
    <Anzeigesprachen xmlns="673932bc-7c50-4e93-afe1-7c692330eb19"/>
    <TeildossierZusatz xmlns="673932bc-7c50-4e93-afe1-7c692330eb19" xsi:nil="true"/>
    <Teildossier xmlns="673932bc-7c50-4e93-afe1-7c692330eb19">2025 II N</Teildossier>
    <e-parl xmlns="673932bc-7c50-4e93-afe1-7c692330eb19">true</e-parl>
    <Autor xmlns="673932bc-7c50-4e93-afe1-7c692330eb19">Brügger Karin</Autor>
    <Dokumentendatum xmlns="673932bc-7c50-4e93-afe1-7c692330eb19">2025-06-10T22:00:00+00:00</Dokumentendatum>
    <Entklassifizierungsvermerk xmlns="673932bc-7c50-4e93-afe1-7c692330eb19" xsi:nil="true"/>
  </documentManagement>
</p:properties>
</file>

<file path=customXml/itemProps1.xml><?xml version="1.0" encoding="utf-8"?>
<ds:datastoreItem xmlns:ds="http://schemas.openxmlformats.org/officeDocument/2006/customXml" ds:itemID="{D29C3105-D83C-4EB0-9230-371FCFAEABF7}"/>
</file>

<file path=customXml/itemProps2.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9421181E-DE38-46D6-8207-F0E899201077}">
  <ds:schemaRefs>
    <ds:schemaRef ds:uri="http://schemas.microsoft.com/sharepoint/events"/>
  </ds:schemaRefs>
</ds:datastoreItem>
</file>

<file path=customXml/itemProps4.xml><?xml version="1.0" encoding="utf-8"?>
<ds:datastoreItem xmlns:ds="http://schemas.openxmlformats.org/officeDocument/2006/customXml" ds:itemID="{E5730688-5D8F-47BD-AF38-AB50A3C6A501}">
  <ds:schemaRefs>
    <ds:schemaRef ds:uri="http://schemas.microsoft.com/sharepoint/v3/contenttype/forms"/>
  </ds:schemaRefs>
</ds:datastoreItem>
</file>

<file path=customXml/itemProps5.xml><?xml version="1.0" encoding="utf-8"?>
<ds:datastoreItem xmlns:ds="http://schemas.openxmlformats.org/officeDocument/2006/customXml" ds:itemID="{9CE79867-69E4-4BB1-BAED-C43520A14BC1}">
  <ds:schemaRefs/>
</ds:datastoreItem>
</file>

<file path=customXml/itemProps6.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7.xml><?xml version="1.0" encoding="utf-8"?>
<ds:datastoreItem xmlns:ds="http://schemas.openxmlformats.org/officeDocument/2006/customXml" ds:itemID="{85E0F848-860D-4B19-A58A-E35131305D2C}">
  <ds:schemaRef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673932bc-7c50-4e93-afe1-7c692330eb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15819</Words>
  <Characters>99665</Characters>
  <Application>Microsoft Office Word</Application>
  <DocSecurity>0</DocSecurity>
  <Lines>830</Lines>
  <Paragraphs>230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10</cp:revision>
  <cp:lastPrinted>2025-06-13T13:40:00Z</cp:lastPrinted>
  <dcterms:created xsi:type="dcterms:W3CDTF">2025-06-11T06:32:00Z</dcterms:created>
  <dcterms:modified xsi:type="dcterms:W3CDTF">2025-06-13T14:30:00Z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0x0101006F7700D8DF1953488F58F32AB4E7CBB30100B40AD51BE9530F458A573A4012B3468B</vt:lpwstr>
  </property>
</Properties>
</file>