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5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1"/>
        <w:gridCol w:w="580"/>
        <w:gridCol w:w="312"/>
        <w:gridCol w:w="539"/>
        <w:gridCol w:w="535"/>
        <w:gridCol w:w="4636"/>
        <w:gridCol w:w="12"/>
        <w:gridCol w:w="688"/>
        <w:gridCol w:w="13"/>
        <w:gridCol w:w="14"/>
        <w:gridCol w:w="1536"/>
        <w:gridCol w:w="18"/>
        <w:gridCol w:w="925"/>
        <w:gridCol w:w="20"/>
        <w:gridCol w:w="657"/>
        <w:gridCol w:w="22"/>
        <w:gridCol w:w="1448"/>
        <w:gridCol w:w="26"/>
        <w:gridCol w:w="1063"/>
        <w:gridCol w:w="29"/>
        <w:gridCol w:w="180"/>
        <w:gridCol w:w="142"/>
        <w:gridCol w:w="698"/>
        <w:gridCol w:w="32"/>
        <w:gridCol w:w="893"/>
      </w:tblGrid>
      <w:tr w:rsidR="00CA31D4" w14:paraId="61A03FB2" w14:textId="77777777">
        <w:trPr>
          <w:tblHeader/>
        </w:trPr>
        <w:tc>
          <w:tcPr>
            <w:tcW w:w="1073" w:type="dxa"/>
            <w:gridSpan w:val="2"/>
          </w:tcPr>
          <w:p w14:paraId="36C705B8" w14:textId="77777777" w:rsidR="00121091" w:rsidRPr="00014BF5" w:rsidRDefault="00121091" w:rsidP="001F11FB">
            <w:pPr>
              <w:tabs>
                <w:tab w:val="left" w:pos="6804"/>
              </w:tabs>
              <w:spacing w:before="20" w:after="20" w:line="240" w:lineRule="auto"/>
              <w:ind w:right="0"/>
              <w:rPr>
                <w:rFonts w:cs="Arial"/>
                <w:noProof/>
                <w:sz w:val="28"/>
                <w:szCs w:val="28"/>
                <w:lang w:val="it-IT"/>
              </w:rPr>
            </w:pPr>
            <w:r>
              <w:rPr>
                <w:noProof/>
                <w:spacing w:val="30"/>
                <w:sz w:val="28"/>
                <w:szCs w:val="28"/>
                <w:lang w:val="it-IT"/>
              </w:rPr>
              <w:t>SR</w:t>
            </w:r>
            <w:r>
              <w:rPr>
                <w:rFonts w:cs="Arial"/>
                <w:noProof/>
                <w:sz w:val="28"/>
                <w:szCs w:val="28"/>
                <w:lang w:val="it-IT"/>
              </w:rPr>
              <w:t xml:space="preserve"> </w:t>
            </w:r>
          </w:p>
        </w:tc>
        <w:tc>
          <w:tcPr>
            <w:tcW w:w="6724" w:type="dxa"/>
            <w:gridSpan w:val="6"/>
          </w:tcPr>
          <w:p w14:paraId="0C3332BF" w14:textId="77777777" w:rsidR="00CA31D4" w:rsidRDefault="001E1788">
            <w:pPr>
              <w:rPr>
                <w:noProof/>
                <w:spacing w:val="30"/>
                <w:sz w:val="16"/>
                <w:szCs w:val="16"/>
                <w:lang w:val="de-CH"/>
              </w:rPr>
            </w:pPr>
            <w:r>
              <w:rPr>
                <w:noProof/>
                <w:spacing w:val="30"/>
                <w:sz w:val="16"/>
                <w:szCs w:val="16"/>
                <w:lang w:val="de-CH"/>
              </w:rPr>
              <w:t>Montag, 16. Juni 2025, 15:15 - 20:00</w:t>
            </w:r>
          </w:p>
        </w:tc>
        <w:tc>
          <w:tcPr>
            <w:tcW w:w="5953" w:type="dxa"/>
            <w:gridSpan w:val="13"/>
          </w:tcPr>
          <w:p w14:paraId="232E8721" w14:textId="77777777" w:rsidR="00CA31D4" w:rsidRDefault="00CA31D4">
            <w:pPr>
              <w:rPr>
                <w:noProof/>
                <w:spacing w:val="30"/>
                <w:sz w:val="16"/>
                <w:szCs w:val="16"/>
              </w:rPr>
            </w:pPr>
          </w:p>
        </w:tc>
        <w:tc>
          <w:tcPr>
            <w:tcW w:w="142" w:type="dxa"/>
          </w:tcPr>
          <w:p w14:paraId="4B02CA3D" w14:textId="77777777" w:rsidR="00121091" w:rsidRDefault="00121091" w:rsidP="00D40207">
            <w:pPr>
              <w:tabs>
                <w:tab w:val="left" w:pos="6804"/>
              </w:tabs>
              <w:spacing w:before="20" w:after="20"/>
              <w:ind w:right="0"/>
              <w:rPr>
                <w:rFonts w:cs="Arial"/>
                <w:noProof/>
                <w:lang w:val="it-IT"/>
              </w:rPr>
            </w:pPr>
          </w:p>
        </w:tc>
        <w:tc>
          <w:tcPr>
            <w:tcW w:w="1617" w:type="dxa"/>
            <w:gridSpan w:val="3"/>
          </w:tcPr>
          <w:p w14:paraId="45156A6A" w14:textId="77777777" w:rsidR="00121091" w:rsidRDefault="00121091" w:rsidP="00971C8B">
            <w:pPr>
              <w:tabs>
                <w:tab w:val="left" w:pos="6804"/>
              </w:tabs>
              <w:spacing w:before="20" w:after="20"/>
              <w:ind w:right="0"/>
              <w:jc w:val="right"/>
              <w:rPr>
                <w:rFonts w:cs="Arial"/>
                <w:noProof/>
                <w:lang w:val="it-IT"/>
              </w:rPr>
            </w:pPr>
            <w:r w:rsidRPr="004B7114">
              <w:rPr>
                <w:rFonts w:cs="Arial"/>
                <w:spacing w:val="30"/>
                <w:sz w:val="16"/>
                <w:szCs w:val="16"/>
                <w:lang w:val="it-IT"/>
              </w:rPr>
              <w:t xml:space="preserve">Woche: </w:t>
            </w:r>
            <w:r>
              <w:rPr>
                <w:rFonts w:cs="Arial"/>
                <w:spacing w:val="30"/>
                <w:sz w:val="16"/>
                <w:szCs w:val="16"/>
                <w:lang w:val="it-IT"/>
              </w:rPr>
              <w:t>3</w:t>
            </w:r>
          </w:p>
        </w:tc>
      </w:tr>
      <w:tr w:rsidR="00CA31D4" w14:paraId="5ED3F1B7" w14:textId="77777777">
        <w:trPr>
          <w:tblHeader/>
        </w:trPr>
        <w:tc>
          <w:tcPr>
            <w:tcW w:w="1073" w:type="dxa"/>
            <w:gridSpan w:val="2"/>
          </w:tcPr>
          <w:p w14:paraId="5BB86BAD" w14:textId="77777777" w:rsidR="00121091" w:rsidRPr="001C5713" w:rsidRDefault="00121091" w:rsidP="001F11FB">
            <w:pPr>
              <w:tabs>
                <w:tab w:val="left" w:pos="6804"/>
              </w:tabs>
              <w:spacing w:before="20" w:after="20" w:line="240" w:lineRule="auto"/>
              <w:ind w:right="0"/>
              <w:rPr>
                <w:rFonts w:cs="Arial"/>
                <w:b/>
                <w:bCs/>
                <w:noProof/>
                <w:sz w:val="28"/>
                <w:szCs w:val="28"/>
                <w:lang w:val="it-IT"/>
              </w:rPr>
            </w:pPr>
            <w:r>
              <w:rPr>
                <w:b/>
                <w:noProof/>
                <w:spacing w:val="30"/>
                <w:sz w:val="28"/>
                <w:szCs w:val="28"/>
                <w:lang w:val="it-IT"/>
              </w:rPr>
              <w:t>CE</w:t>
            </w:r>
            <w:r w:rsidRPr="001C5713">
              <w:rPr>
                <w:rFonts w:cs="Arial"/>
                <w:b/>
                <w:bCs/>
                <w:noProof/>
                <w:sz w:val="28"/>
                <w:szCs w:val="28"/>
                <w:lang w:val="it-IT"/>
              </w:rPr>
              <w:t xml:space="preserve"> </w:t>
            </w:r>
          </w:p>
        </w:tc>
        <w:tc>
          <w:tcPr>
            <w:tcW w:w="6724" w:type="dxa"/>
            <w:gridSpan w:val="6"/>
          </w:tcPr>
          <w:p w14:paraId="4D07A7C9" w14:textId="77777777" w:rsidR="00CA31D4" w:rsidRDefault="001E1788">
            <w:pPr>
              <w:tabs>
                <w:tab w:val="left" w:pos="6804"/>
              </w:tabs>
              <w:spacing w:before="20" w:after="20"/>
              <w:ind w:right="0"/>
              <w:rPr>
                <w:rFonts w:cs="Arial"/>
                <w:b/>
                <w:bCs/>
                <w:noProof/>
                <w:lang w:val="it-IT"/>
              </w:rPr>
            </w:pPr>
            <w:r>
              <w:rPr>
                <w:b/>
                <w:noProof/>
                <w:spacing w:val="30"/>
                <w:sz w:val="16"/>
                <w:szCs w:val="16"/>
                <w:lang w:val="de-CH"/>
              </w:rPr>
              <w:t>Lundi, 16 juin 2025, 15h15 - 20h00</w:t>
            </w:r>
          </w:p>
        </w:tc>
        <w:tc>
          <w:tcPr>
            <w:tcW w:w="5953" w:type="dxa"/>
            <w:gridSpan w:val="13"/>
          </w:tcPr>
          <w:p w14:paraId="39BC9EFD" w14:textId="77777777" w:rsidR="00CA31D4" w:rsidRDefault="00CA31D4">
            <w:pPr>
              <w:rPr>
                <w:rFonts w:cs="Arial"/>
                <w:b/>
                <w:bCs/>
                <w:noProof/>
                <w:lang w:val="it-IT"/>
              </w:rPr>
            </w:pPr>
          </w:p>
        </w:tc>
        <w:tc>
          <w:tcPr>
            <w:tcW w:w="142" w:type="dxa"/>
          </w:tcPr>
          <w:p w14:paraId="142C2901" w14:textId="77777777" w:rsidR="00121091" w:rsidRPr="001C5713" w:rsidRDefault="00121091" w:rsidP="00D40207">
            <w:pPr>
              <w:tabs>
                <w:tab w:val="left" w:pos="6804"/>
              </w:tabs>
              <w:spacing w:before="20" w:after="20"/>
              <w:ind w:right="0"/>
              <w:rPr>
                <w:rFonts w:cs="Arial"/>
                <w:b/>
                <w:bCs/>
                <w:noProof/>
                <w:lang w:val="it-IT"/>
              </w:rPr>
            </w:pPr>
          </w:p>
        </w:tc>
        <w:tc>
          <w:tcPr>
            <w:tcW w:w="1617" w:type="dxa"/>
            <w:gridSpan w:val="3"/>
          </w:tcPr>
          <w:p w14:paraId="7D2DBDB6" w14:textId="77777777" w:rsidR="00121091" w:rsidRPr="001C5713" w:rsidRDefault="00121091" w:rsidP="00971C8B">
            <w:pPr>
              <w:tabs>
                <w:tab w:val="left" w:pos="6804"/>
              </w:tabs>
              <w:spacing w:before="20" w:after="20"/>
              <w:ind w:right="0"/>
              <w:jc w:val="right"/>
              <w:rPr>
                <w:rFonts w:cs="Arial"/>
                <w:b/>
                <w:bCs/>
                <w:noProof/>
                <w:lang w:val="it-IT"/>
              </w:rPr>
            </w:pPr>
            <w:proofErr w:type="spellStart"/>
            <w:proofErr w:type="gramStart"/>
            <w:r>
              <w:rPr>
                <w:rFonts w:cs="Arial"/>
                <w:b/>
                <w:spacing w:val="30"/>
                <w:sz w:val="16"/>
                <w:szCs w:val="16"/>
                <w:lang w:val="it-IT"/>
              </w:rPr>
              <w:t>Semaine</w:t>
            </w:r>
            <w:proofErr w:type="spellEnd"/>
            <w:r>
              <w:rPr>
                <w:rFonts w:cs="Arial"/>
                <w:b/>
                <w:spacing w:val="30"/>
                <w:sz w:val="16"/>
                <w:szCs w:val="16"/>
                <w:lang w:val="it-IT"/>
              </w:rPr>
              <w:t> :</w:t>
            </w:r>
            <w:proofErr w:type="gramEnd"/>
            <w:r>
              <w:rPr>
                <w:rFonts w:cs="Arial"/>
                <w:b/>
                <w:spacing w:val="30"/>
                <w:sz w:val="16"/>
                <w:szCs w:val="16"/>
                <w:lang w:val="it-IT"/>
              </w:rPr>
              <w:t xml:space="preserve"> 3</w:t>
            </w:r>
          </w:p>
        </w:tc>
      </w:tr>
      <w:tr w:rsidR="00CA31D4" w14:paraId="79904F2D" w14:textId="77777777">
        <w:trPr>
          <w:tblHeader/>
        </w:trPr>
        <w:tc>
          <w:tcPr>
            <w:tcW w:w="1073" w:type="dxa"/>
            <w:gridSpan w:val="2"/>
          </w:tcPr>
          <w:p w14:paraId="03ECEA67" w14:textId="77777777" w:rsidR="00121091" w:rsidRPr="00014BF5" w:rsidRDefault="00121091" w:rsidP="001F11FB">
            <w:pPr>
              <w:tabs>
                <w:tab w:val="left" w:pos="6804"/>
              </w:tabs>
              <w:spacing w:before="20" w:after="20" w:line="240" w:lineRule="auto"/>
              <w:ind w:right="0"/>
              <w:rPr>
                <w:rFonts w:cs="Arial"/>
                <w:noProof/>
                <w:sz w:val="28"/>
                <w:szCs w:val="28"/>
                <w:lang w:val="it-IT"/>
              </w:rPr>
            </w:pPr>
            <w:r>
              <w:rPr>
                <w:noProof/>
                <w:spacing w:val="30"/>
                <w:sz w:val="28"/>
                <w:szCs w:val="28"/>
                <w:lang w:val="it-IT"/>
              </w:rPr>
              <w:t>CS</w:t>
            </w:r>
            <w:r>
              <w:rPr>
                <w:rFonts w:cs="Arial"/>
                <w:noProof/>
                <w:sz w:val="28"/>
                <w:szCs w:val="28"/>
                <w:lang w:val="it-IT"/>
              </w:rPr>
              <w:t xml:space="preserve"> </w:t>
            </w:r>
          </w:p>
        </w:tc>
        <w:tc>
          <w:tcPr>
            <w:tcW w:w="6724" w:type="dxa"/>
            <w:gridSpan w:val="6"/>
          </w:tcPr>
          <w:p w14:paraId="32E91AA1" w14:textId="77777777" w:rsidR="00CA31D4" w:rsidRDefault="001E1788">
            <w:pPr>
              <w:tabs>
                <w:tab w:val="left" w:pos="6804"/>
              </w:tabs>
              <w:spacing w:before="20" w:after="20"/>
              <w:ind w:right="0"/>
              <w:rPr>
                <w:rFonts w:cs="Arial"/>
                <w:noProof/>
                <w:lang w:val="it-IT"/>
              </w:rPr>
            </w:pPr>
            <w:r>
              <w:rPr>
                <w:noProof/>
                <w:spacing w:val="30"/>
                <w:sz w:val="16"/>
                <w:szCs w:val="16"/>
                <w:lang w:val="de-CH"/>
              </w:rPr>
              <w:t>Lunedì, 16 giugno 2025, 15.15 - 20.00</w:t>
            </w:r>
          </w:p>
        </w:tc>
        <w:tc>
          <w:tcPr>
            <w:tcW w:w="5953" w:type="dxa"/>
            <w:gridSpan w:val="13"/>
          </w:tcPr>
          <w:p w14:paraId="33AF6895" w14:textId="77777777" w:rsidR="00CA31D4" w:rsidRDefault="00CA31D4">
            <w:pPr>
              <w:rPr>
                <w:rFonts w:cs="Arial"/>
                <w:noProof/>
                <w:lang w:val="it-IT"/>
              </w:rPr>
            </w:pPr>
          </w:p>
        </w:tc>
        <w:tc>
          <w:tcPr>
            <w:tcW w:w="142" w:type="dxa"/>
          </w:tcPr>
          <w:p w14:paraId="6B4BEAA7" w14:textId="77777777" w:rsidR="00121091" w:rsidRDefault="00121091" w:rsidP="00D40207">
            <w:pPr>
              <w:tabs>
                <w:tab w:val="left" w:pos="6804"/>
              </w:tabs>
              <w:spacing w:before="20" w:after="20"/>
              <w:ind w:right="0"/>
              <w:rPr>
                <w:rFonts w:cs="Arial"/>
                <w:noProof/>
                <w:lang w:val="it-IT"/>
              </w:rPr>
            </w:pPr>
          </w:p>
        </w:tc>
        <w:tc>
          <w:tcPr>
            <w:tcW w:w="1617" w:type="dxa"/>
            <w:gridSpan w:val="3"/>
          </w:tcPr>
          <w:p w14:paraId="5A75F04B" w14:textId="77777777" w:rsidR="00121091" w:rsidRDefault="00121091" w:rsidP="00971C8B">
            <w:pPr>
              <w:tabs>
                <w:tab w:val="left" w:pos="6804"/>
              </w:tabs>
              <w:spacing w:before="20" w:after="20"/>
              <w:ind w:right="0"/>
              <w:jc w:val="right"/>
              <w:rPr>
                <w:rFonts w:cs="Arial"/>
                <w:noProof/>
                <w:lang w:val="it-IT"/>
              </w:rPr>
            </w:pPr>
            <w:r>
              <w:rPr>
                <w:rFonts w:cs="Arial"/>
                <w:spacing w:val="30"/>
                <w:sz w:val="16"/>
                <w:szCs w:val="16"/>
                <w:lang w:val="it-IT"/>
              </w:rPr>
              <w:t>Settimana: 3</w:t>
            </w:r>
          </w:p>
        </w:tc>
      </w:tr>
      <w:tr w:rsidR="00CA31D4" w14:paraId="351F78AF" w14:textId="77777777">
        <w:trPr>
          <w:tblHeader/>
        </w:trPr>
        <w:tc>
          <w:tcPr>
            <w:tcW w:w="1073" w:type="dxa"/>
            <w:gridSpan w:val="2"/>
            <w:tcBorders>
              <w:bottom w:val="single" w:sz="4" w:space="0" w:color="auto"/>
            </w:tcBorders>
          </w:tcPr>
          <w:p w14:paraId="303A5AB3" w14:textId="77777777" w:rsidR="00121091" w:rsidRDefault="00121091" w:rsidP="001F11FB">
            <w:pPr>
              <w:tabs>
                <w:tab w:val="left" w:pos="6804"/>
              </w:tabs>
              <w:spacing w:before="20" w:after="20"/>
              <w:ind w:right="-23"/>
              <w:rPr>
                <w:noProof/>
                <w:spacing w:val="30"/>
                <w:sz w:val="28"/>
                <w:szCs w:val="28"/>
                <w:lang w:val="it-IT"/>
              </w:rPr>
            </w:pPr>
            <w:r>
              <w:rPr>
                <w:noProof/>
                <w:spacing w:val="30"/>
                <w:sz w:val="28"/>
                <w:szCs w:val="28"/>
                <w:lang w:val="it-IT"/>
              </w:rPr>
              <w:t xml:space="preserve"> </w:t>
            </w:r>
          </w:p>
        </w:tc>
        <w:tc>
          <w:tcPr>
            <w:tcW w:w="6724" w:type="dxa"/>
            <w:gridSpan w:val="6"/>
            <w:tcBorders>
              <w:bottom w:val="single" w:sz="4" w:space="0" w:color="auto"/>
            </w:tcBorders>
          </w:tcPr>
          <w:p w14:paraId="49B6477D" w14:textId="77777777" w:rsidR="00121091" w:rsidRDefault="00121091" w:rsidP="00D40207">
            <w:pPr>
              <w:tabs>
                <w:tab w:val="left" w:pos="6804"/>
              </w:tabs>
              <w:spacing w:before="20" w:after="20"/>
              <w:rPr>
                <w:noProof/>
                <w:spacing w:val="30"/>
                <w:sz w:val="16"/>
                <w:szCs w:val="16"/>
                <w:lang w:val="de-CH"/>
              </w:rPr>
            </w:pPr>
          </w:p>
        </w:tc>
        <w:tc>
          <w:tcPr>
            <w:tcW w:w="5953" w:type="dxa"/>
            <w:gridSpan w:val="13"/>
            <w:tcBorders>
              <w:bottom w:val="single" w:sz="4" w:space="0" w:color="auto"/>
            </w:tcBorders>
          </w:tcPr>
          <w:p w14:paraId="70E164AB" w14:textId="77777777" w:rsidR="00121091" w:rsidRDefault="00121091" w:rsidP="00D40207">
            <w:pPr>
              <w:tabs>
                <w:tab w:val="left" w:pos="6804"/>
              </w:tabs>
              <w:spacing w:before="20" w:after="20"/>
              <w:rPr>
                <w:noProof/>
                <w:spacing w:val="30"/>
                <w:sz w:val="16"/>
                <w:szCs w:val="16"/>
                <w:lang w:val="de-CH"/>
              </w:rPr>
            </w:pPr>
          </w:p>
        </w:tc>
        <w:tc>
          <w:tcPr>
            <w:tcW w:w="142" w:type="dxa"/>
            <w:tcBorders>
              <w:bottom w:val="single" w:sz="4" w:space="0" w:color="auto"/>
            </w:tcBorders>
          </w:tcPr>
          <w:p w14:paraId="11DFE14B" w14:textId="77777777" w:rsidR="00121091" w:rsidRDefault="00121091" w:rsidP="00D40207">
            <w:pPr>
              <w:tabs>
                <w:tab w:val="left" w:pos="6804"/>
              </w:tabs>
              <w:spacing w:before="20" w:after="20"/>
              <w:rPr>
                <w:rFonts w:cs="Arial"/>
                <w:noProof/>
                <w:lang w:val="it-IT"/>
              </w:rPr>
            </w:pPr>
          </w:p>
        </w:tc>
        <w:tc>
          <w:tcPr>
            <w:tcW w:w="1617" w:type="dxa"/>
            <w:gridSpan w:val="3"/>
            <w:tcBorders>
              <w:bottom w:val="single" w:sz="4" w:space="0" w:color="auto"/>
            </w:tcBorders>
          </w:tcPr>
          <w:p w14:paraId="54D2C6BF" w14:textId="77777777" w:rsidR="00121091" w:rsidRDefault="00121091" w:rsidP="00971C8B">
            <w:pPr>
              <w:tabs>
                <w:tab w:val="left" w:pos="6804"/>
              </w:tabs>
              <w:spacing w:before="20" w:after="20"/>
              <w:jc w:val="right"/>
              <w:rPr>
                <w:rFonts w:cs="Arial"/>
                <w:spacing w:val="30"/>
                <w:sz w:val="16"/>
                <w:szCs w:val="16"/>
                <w:lang w:val="it-IT"/>
              </w:rPr>
            </w:pPr>
          </w:p>
        </w:tc>
      </w:tr>
      <w:tr w:rsidR="00CA31D4" w14:paraId="3B5D7E29" w14:textId="77777777">
        <w:trPr>
          <w:tblHeader/>
        </w:trPr>
        <w:tc>
          <w:tcPr>
            <w:tcW w:w="490" w:type="dxa"/>
            <w:tcBorders>
              <w:top w:val="single" w:sz="4" w:space="0" w:color="auto"/>
              <w:bottom w:val="single" w:sz="4" w:space="0" w:color="auto"/>
            </w:tcBorders>
          </w:tcPr>
          <w:p w14:paraId="1365AF9D" w14:textId="77777777" w:rsidR="001A5CAD" w:rsidRDefault="001A5CAD" w:rsidP="00132F6A">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3F0ECBF0"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35B28EFA"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1E23F007" w14:textId="77777777" w:rsidR="001A5CAD" w:rsidRDefault="001A5CAD" w:rsidP="00132F6A">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63BC02E6" w14:textId="77777777" w:rsidR="001A5CAD" w:rsidRDefault="001A5CAD" w:rsidP="00132F6A">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3"/>
            <w:tcBorders>
              <w:top w:val="single" w:sz="4" w:space="0" w:color="auto"/>
              <w:bottom w:val="single" w:sz="4" w:space="0" w:color="auto"/>
            </w:tcBorders>
          </w:tcPr>
          <w:p w14:paraId="3EC820E6"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gridSpan w:val="2"/>
            <w:tcBorders>
              <w:top w:val="single" w:sz="4" w:space="0" w:color="auto"/>
              <w:bottom w:val="single" w:sz="4" w:space="0" w:color="auto"/>
            </w:tcBorders>
          </w:tcPr>
          <w:p w14:paraId="1EA2EE40" w14:textId="77777777" w:rsidR="001A5CAD" w:rsidRDefault="001A5CAD" w:rsidP="00132F6A">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gridSpan w:val="2"/>
            <w:tcBorders>
              <w:top w:val="single" w:sz="4" w:space="0" w:color="auto"/>
              <w:bottom w:val="single" w:sz="4" w:space="0" w:color="auto"/>
            </w:tcBorders>
          </w:tcPr>
          <w:p w14:paraId="6B9AC6CB"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gridSpan w:val="2"/>
            <w:tcBorders>
              <w:top w:val="single" w:sz="4" w:space="0" w:color="auto"/>
              <w:bottom w:val="single" w:sz="4" w:space="0" w:color="auto"/>
            </w:tcBorders>
          </w:tcPr>
          <w:p w14:paraId="2BC946C5"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63ACB221"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733A8F86" w14:textId="77777777" w:rsidR="001A5CAD" w:rsidRDefault="005F4BF2" w:rsidP="00132F6A">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r w:rsidRPr="005C40C0">
              <w:rPr>
                <w:b/>
                <w:bCs/>
                <w:noProof/>
                <w:sz w:val="12"/>
                <w:szCs w:val="12"/>
                <w:lang w:val="it-CH"/>
              </w:rPr>
              <w:t xml:space="preserve"> </w:t>
            </w:r>
          </w:p>
        </w:tc>
        <w:tc>
          <w:tcPr>
            <w:tcW w:w="1049" w:type="dxa"/>
            <w:gridSpan w:val="4"/>
            <w:tcBorders>
              <w:top w:val="single" w:sz="4" w:space="0" w:color="auto"/>
              <w:bottom w:val="single" w:sz="4" w:space="0" w:color="auto"/>
            </w:tcBorders>
          </w:tcPr>
          <w:p w14:paraId="28A10B55" w14:textId="77777777" w:rsidR="001A5CAD" w:rsidRDefault="005F4BF2" w:rsidP="00132F6A">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p>
        </w:tc>
        <w:tc>
          <w:tcPr>
            <w:tcW w:w="925" w:type="dxa"/>
            <w:gridSpan w:val="2"/>
            <w:tcBorders>
              <w:top w:val="single" w:sz="4" w:space="0" w:color="auto"/>
              <w:bottom w:val="single" w:sz="4" w:space="0" w:color="auto"/>
            </w:tcBorders>
          </w:tcPr>
          <w:p w14:paraId="453C74E6"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CA31D4" w14:paraId="2CB13669" w14:textId="77777777">
        <w:trPr>
          <w:cantSplit/>
        </w:trPr>
        <w:tc>
          <w:tcPr>
            <w:tcW w:w="490" w:type="dxa"/>
            <w:tcBorders>
              <w:top w:val="single" w:sz="4" w:space="0" w:color="auto"/>
              <w:bottom w:val="single" w:sz="4" w:space="0" w:color="auto"/>
            </w:tcBorders>
          </w:tcPr>
          <w:p w14:paraId="0CBDC63C"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676AAF61" w14:textId="77777777" w:rsidR="001C0310" w:rsidRPr="005F4BF2" w:rsidRDefault="001E1788" w:rsidP="001C0310">
            <w:pPr>
              <w:tabs>
                <w:tab w:val="left" w:pos="6804"/>
              </w:tabs>
              <w:rPr>
                <w:rFonts w:cs="Arial"/>
                <w:noProof/>
                <w:lang w:val="de-CH"/>
              </w:rPr>
            </w:pPr>
            <w:r>
              <w:rPr>
                <w:rStyle w:val="Lienhypertexte"/>
                <w:b/>
                <w:bCs/>
                <w:color w:val="auto"/>
                <w:u w:val="none"/>
                <w:lang w:val="de-CH"/>
              </w:rPr>
              <w:t>19.433</w:t>
            </w:r>
          </w:p>
        </w:tc>
        <w:tc>
          <w:tcPr>
            <w:tcW w:w="538" w:type="dxa"/>
            <w:tcBorders>
              <w:top w:val="single" w:sz="4" w:space="0" w:color="auto"/>
              <w:bottom w:val="single" w:sz="4" w:space="0" w:color="auto"/>
            </w:tcBorders>
          </w:tcPr>
          <w:p w14:paraId="02D7164D" w14:textId="77777777" w:rsidR="00CA31D4" w:rsidRDefault="001E1788">
            <w:pPr>
              <w:rPr>
                <w:rFonts w:cs="Arial"/>
                <w:noProof/>
                <w:lang w:val="de-CH"/>
              </w:rPr>
            </w:pPr>
            <w:r>
              <w:rPr>
                <w:b/>
                <w:lang w:val="de-DE"/>
              </w:rPr>
              <w:t>n</w:t>
            </w:r>
          </w:p>
        </w:tc>
        <w:tc>
          <w:tcPr>
            <w:tcW w:w="534" w:type="dxa"/>
            <w:tcBorders>
              <w:top w:val="single" w:sz="4" w:space="0" w:color="auto"/>
              <w:bottom w:val="single" w:sz="4" w:space="0" w:color="auto"/>
            </w:tcBorders>
          </w:tcPr>
          <w:p w14:paraId="107F3755" w14:textId="77777777" w:rsidR="001C0310" w:rsidRPr="005A506D" w:rsidRDefault="001C0310" w:rsidP="001C0310">
            <w:pPr>
              <w:rPr>
                <w:sz w:val="16"/>
                <w:szCs w:val="16"/>
                <w:lang w:val="de-CH"/>
              </w:rPr>
            </w:pPr>
            <w:hyperlink r:id="rId12">
              <w:r>
                <w:rPr>
                  <w:rStyle w:val="Lienhypertexte"/>
                </w:rPr>
                <w:t>DE</w:t>
              </w:r>
            </w:hyperlink>
          </w:p>
          <w:p w14:paraId="7B7A6390" w14:textId="77777777" w:rsidR="001C0310" w:rsidRPr="005A506D" w:rsidRDefault="001C0310" w:rsidP="001C0310">
            <w:pPr>
              <w:rPr>
                <w:sz w:val="16"/>
                <w:szCs w:val="16"/>
                <w:lang w:val="de-CH"/>
              </w:rPr>
            </w:pPr>
            <w:hyperlink r:id="rId13">
              <w:r>
                <w:rPr>
                  <w:rStyle w:val="Lienhypertexte"/>
                </w:rPr>
                <w:t>FR</w:t>
              </w:r>
            </w:hyperlink>
          </w:p>
          <w:p w14:paraId="214A782F" w14:textId="77777777" w:rsidR="001C0310" w:rsidRPr="005F4BF2" w:rsidRDefault="001C0310" w:rsidP="001C0310">
            <w:pPr>
              <w:tabs>
                <w:tab w:val="left" w:pos="6804"/>
              </w:tabs>
              <w:rPr>
                <w:rFonts w:cs="Arial"/>
                <w:noProof/>
                <w:lang w:val="de-CH"/>
              </w:rPr>
            </w:pPr>
            <w:hyperlink r:id="rId14">
              <w:r>
                <w:rPr>
                  <w:rStyle w:val="Lienhypertexte"/>
                </w:rPr>
                <w:t>IT</w:t>
              </w:r>
            </w:hyperlink>
          </w:p>
        </w:tc>
        <w:tc>
          <w:tcPr>
            <w:tcW w:w="4638" w:type="dxa"/>
            <w:tcBorders>
              <w:top w:val="single" w:sz="4" w:space="0" w:color="auto"/>
              <w:bottom w:val="single" w:sz="4" w:space="0" w:color="auto"/>
            </w:tcBorders>
          </w:tcPr>
          <w:p w14:paraId="40F17A11" w14:textId="77777777" w:rsidR="001C0310" w:rsidRDefault="001E1788" w:rsidP="001C0310">
            <w:pPr>
              <w:rPr>
                <w:noProof/>
                <w:lang w:val="de-DE"/>
              </w:rPr>
            </w:pPr>
            <w:r>
              <w:rPr>
                <w:noProof/>
                <w:lang w:val="de-DE"/>
              </w:rPr>
              <w:t>pa. Iv. RK-N. StGB-Tatbestände mit Stalking ergänzen</w:t>
            </w:r>
          </w:p>
          <w:p w14:paraId="0AE4B399" w14:textId="77777777" w:rsidR="001C0310" w:rsidRPr="00362302" w:rsidRDefault="001E1788" w:rsidP="001C0310">
            <w:pPr>
              <w:rPr>
                <w:noProof/>
                <w:lang w:val="fr-CH"/>
              </w:rPr>
            </w:pPr>
            <w:r w:rsidRPr="00362302">
              <w:rPr>
                <w:noProof/>
                <w:lang w:val="fr-CH"/>
              </w:rPr>
              <w:t>Iv.pa. CAJ-N. Etendre au harcèlement obsessionnel ("stalking") le champ d'application des dispositions du CP relatives aux délits</w:t>
            </w:r>
          </w:p>
          <w:p w14:paraId="02CAAAC2" w14:textId="77777777" w:rsidR="001C0310" w:rsidRPr="00362302" w:rsidRDefault="001E1788" w:rsidP="001C0310">
            <w:pPr>
              <w:tabs>
                <w:tab w:val="left" w:pos="6804"/>
              </w:tabs>
              <w:rPr>
                <w:rFonts w:cs="Arial"/>
                <w:noProof/>
                <w:lang w:val="it-IT"/>
              </w:rPr>
            </w:pPr>
            <w:r w:rsidRPr="00362302">
              <w:rPr>
                <w:noProof/>
                <w:lang w:val="it-IT"/>
              </w:rPr>
              <w:t>Iv.pa. CAG-N. Includere lo stalking nelle fattispecie del Codice penale</w:t>
            </w:r>
          </w:p>
        </w:tc>
        <w:tc>
          <w:tcPr>
            <w:tcW w:w="713" w:type="dxa"/>
            <w:gridSpan w:val="3"/>
            <w:tcBorders>
              <w:top w:val="single" w:sz="4" w:space="0" w:color="auto"/>
              <w:bottom w:val="single" w:sz="4" w:space="0" w:color="auto"/>
            </w:tcBorders>
          </w:tcPr>
          <w:p w14:paraId="34059477" w14:textId="77777777" w:rsidR="00CA31D4" w:rsidRPr="00362302" w:rsidRDefault="00CA31D4">
            <w:pPr>
              <w:rPr>
                <w:rFonts w:cs="Arial"/>
                <w:noProof/>
                <w:lang w:val="it-IT"/>
              </w:rPr>
            </w:pPr>
          </w:p>
        </w:tc>
        <w:tc>
          <w:tcPr>
            <w:tcW w:w="1551" w:type="dxa"/>
            <w:gridSpan w:val="2"/>
            <w:tcBorders>
              <w:top w:val="single" w:sz="4" w:space="0" w:color="auto"/>
              <w:bottom w:val="single" w:sz="4" w:space="0" w:color="auto"/>
            </w:tcBorders>
          </w:tcPr>
          <w:p w14:paraId="551D77B7" w14:textId="77777777" w:rsidR="00CA31D4" w:rsidRDefault="001E1788">
            <w:pPr>
              <w:rPr>
                <w:lang w:val="de-CH"/>
              </w:rPr>
            </w:pPr>
            <w:r>
              <w:rPr>
                <w:lang w:val="de-CH"/>
              </w:rPr>
              <w:t>Differenzen</w:t>
            </w:r>
          </w:p>
          <w:p w14:paraId="66869A32" w14:textId="77777777" w:rsidR="00CA31D4" w:rsidRDefault="001E1788">
            <w:pPr>
              <w:rPr>
                <w:lang w:val="de-CH"/>
              </w:rPr>
            </w:pPr>
            <w:r>
              <w:rPr>
                <w:lang w:val="de-CH"/>
              </w:rPr>
              <w:t>Divergences</w:t>
            </w:r>
          </w:p>
          <w:p w14:paraId="54D64D86" w14:textId="77777777" w:rsidR="00CA31D4" w:rsidRDefault="001E1788">
            <w:pPr>
              <w:rPr>
                <w:rFonts w:cs="Arial"/>
                <w:noProof/>
                <w:lang w:val="de-CH"/>
              </w:rPr>
            </w:pPr>
            <w:r>
              <w:rPr>
                <w:lang w:val="de-CH"/>
              </w:rPr>
              <w:t>Divergenze</w:t>
            </w:r>
          </w:p>
        </w:tc>
        <w:tc>
          <w:tcPr>
            <w:tcW w:w="943" w:type="dxa"/>
            <w:gridSpan w:val="2"/>
            <w:tcBorders>
              <w:top w:val="single" w:sz="4" w:space="0" w:color="auto"/>
              <w:bottom w:val="single" w:sz="4" w:space="0" w:color="auto"/>
            </w:tcBorders>
          </w:tcPr>
          <w:p w14:paraId="3C68F3F5" w14:textId="77777777" w:rsidR="001C0310" w:rsidRDefault="001E1788" w:rsidP="001C0310">
            <w:pPr>
              <w:rPr>
                <w:lang w:val="de-CH"/>
              </w:rPr>
            </w:pPr>
            <w:r>
              <w:rPr>
                <w:lang w:val="de-CH"/>
              </w:rPr>
              <w:t>RK</w:t>
            </w:r>
          </w:p>
          <w:p w14:paraId="2163D586" w14:textId="77777777" w:rsidR="001C0310" w:rsidRDefault="001E1788" w:rsidP="001C0310">
            <w:pPr>
              <w:rPr>
                <w:lang w:val="de-CH"/>
              </w:rPr>
            </w:pPr>
            <w:r>
              <w:rPr>
                <w:lang w:val="de-CH"/>
              </w:rPr>
              <w:t>CAJ</w:t>
            </w:r>
          </w:p>
          <w:p w14:paraId="0E032F27" w14:textId="77777777" w:rsidR="001C0310" w:rsidRPr="005F4BF2" w:rsidRDefault="001E1788" w:rsidP="001C0310">
            <w:pPr>
              <w:tabs>
                <w:tab w:val="left" w:pos="6804"/>
              </w:tabs>
              <w:rPr>
                <w:rFonts w:cs="Arial"/>
                <w:noProof/>
                <w:lang w:val="de-CH"/>
              </w:rPr>
            </w:pPr>
            <w:r>
              <w:rPr>
                <w:lang w:val="de-CH"/>
              </w:rPr>
              <w:t>CAG</w:t>
            </w:r>
          </w:p>
        </w:tc>
        <w:tc>
          <w:tcPr>
            <w:tcW w:w="677" w:type="dxa"/>
            <w:gridSpan w:val="2"/>
            <w:tcBorders>
              <w:top w:val="single" w:sz="4" w:space="0" w:color="auto"/>
              <w:bottom w:val="single" w:sz="4" w:space="0" w:color="auto"/>
            </w:tcBorders>
          </w:tcPr>
          <w:p w14:paraId="2B34AADC" w14:textId="77777777" w:rsidR="001C0310" w:rsidRDefault="001E1788" w:rsidP="001C0310">
            <w:pPr>
              <w:rPr>
                <w:lang w:val="de-CH"/>
              </w:rPr>
            </w:pPr>
            <w:r>
              <w:rPr>
                <w:lang w:val="de-CH"/>
              </w:rPr>
              <w:t>EJPD</w:t>
            </w:r>
          </w:p>
          <w:p w14:paraId="1E8B7C89" w14:textId="77777777" w:rsidR="001C0310" w:rsidRDefault="001E1788" w:rsidP="001C0310">
            <w:pPr>
              <w:rPr>
                <w:lang w:val="de-CH"/>
              </w:rPr>
            </w:pPr>
            <w:r>
              <w:rPr>
                <w:lang w:val="de-CH"/>
              </w:rPr>
              <w:t>DFJP</w:t>
            </w:r>
          </w:p>
          <w:p w14:paraId="6835599A" w14:textId="77777777" w:rsidR="001C0310" w:rsidRPr="005F4BF2" w:rsidRDefault="001E1788" w:rsidP="001C0310">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61BB4DDF" w14:textId="77777777" w:rsidR="001C0310" w:rsidRPr="005F4BF2" w:rsidRDefault="001E1788" w:rsidP="001C0310">
            <w:pPr>
              <w:tabs>
                <w:tab w:val="left" w:pos="6804"/>
              </w:tabs>
              <w:rPr>
                <w:rFonts w:cs="Arial"/>
                <w:noProof/>
                <w:lang w:val="de-CH"/>
              </w:rPr>
            </w:pPr>
            <w:r>
              <w:rPr>
                <w:lang w:val="de-CH"/>
              </w:rPr>
              <w:t>Crevoisier Crelier</w:t>
            </w:r>
          </w:p>
        </w:tc>
        <w:tc>
          <w:tcPr>
            <w:tcW w:w="1089" w:type="dxa"/>
            <w:gridSpan w:val="2"/>
            <w:tcBorders>
              <w:top w:val="single" w:sz="4" w:space="0" w:color="auto"/>
              <w:bottom w:val="single" w:sz="4" w:space="0" w:color="auto"/>
            </w:tcBorders>
          </w:tcPr>
          <w:p w14:paraId="69A7578D" w14:textId="77777777" w:rsidR="001C0310" w:rsidRPr="005F4BF2" w:rsidRDefault="001C0310" w:rsidP="005F4BF2">
            <w:pPr>
              <w:rPr>
                <w:rFonts w:cs="Arial"/>
                <w:noProof/>
                <w:lang w:val="de-CH"/>
              </w:rPr>
            </w:pPr>
          </w:p>
        </w:tc>
        <w:tc>
          <w:tcPr>
            <w:tcW w:w="1049" w:type="dxa"/>
            <w:gridSpan w:val="4"/>
            <w:tcBorders>
              <w:top w:val="single" w:sz="4" w:space="0" w:color="auto"/>
              <w:bottom w:val="single" w:sz="4" w:space="0" w:color="auto"/>
            </w:tcBorders>
          </w:tcPr>
          <w:p w14:paraId="53D69982"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6ACBEF88" w14:textId="77777777" w:rsidR="001C0310" w:rsidRPr="005F4BF2" w:rsidRDefault="001C0310" w:rsidP="001C0310">
            <w:pPr>
              <w:tabs>
                <w:tab w:val="left" w:pos="6804"/>
              </w:tabs>
              <w:rPr>
                <w:rFonts w:cs="Arial"/>
                <w:noProof/>
                <w:lang w:val="de-CH"/>
              </w:rPr>
            </w:pPr>
          </w:p>
        </w:tc>
      </w:tr>
      <w:tr w:rsidR="00CA31D4" w14:paraId="491A73A8" w14:textId="77777777">
        <w:trPr>
          <w:cantSplit/>
        </w:trPr>
        <w:tc>
          <w:tcPr>
            <w:tcW w:w="490" w:type="dxa"/>
            <w:tcBorders>
              <w:top w:val="single" w:sz="4" w:space="0" w:color="auto"/>
              <w:bottom w:val="single" w:sz="4" w:space="0" w:color="auto"/>
            </w:tcBorders>
          </w:tcPr>
          <w:p w14:paraId="25811351"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63CED49A" w14:textId="77777777" w:rsidR="001C0310" w:rsidRPr="005F4BF2" w:rsidRDefault="001E1788" w:rsidP="001C0310">
            <w:pPr>
              <w:tabs>
                <w:tab w:val="left" w:pos="6804"/>
              </w:tabs>
              <w:rPr>
                <w:rFonts w:cs="Arial"/>
                <w:noProof/>
                <w:lang w:val="de-CH"/>
              </w:rPr>
            </w:pPr>
            <w:r>
              <w:rPr>
                <w:rStyle w:val="Lienhypertexte"/>
                <w:b/>
                <w:bCs/>
                <w:color w:val="auto"/>
                <w:u w:val="none"/>
                <w:lang w:val="de-CH"/>
              </w:rPr>
              <w:t>25.032</w:t>
            </w:r>
          </w:p>
        </w:tc>
        <w:tc>
          <w:tcPr>
            <w:tcW w:w="538" w:type="dxa"/>
            <w:tcBorders>
              <w:top w:val="single" w:sz="4" w:space="0" w:color="auto"/>
              <w:bottom w:val="single" w:sz="4" w:space="0" w:color="auto"/>
            </w:tcBorders>
          </w:tcPr>
          <w:p w14:paraId="10BF1168" w14:textId="77777777" w:rsidR="00CA31D4" w:rsidRDefault="001E1788">
            <w:pPr>
              <w:rPr>
                <w:rFonts w:cs="Arial"/>
                <w:noProof/>
                <w:lang w:val="de-CH"/>
              </w:rPr>
            </w:pPr>
            <w:r>
              <w:rPr>
                <w:b/>
                <w:lang w:val="de-DE"/>
              </w:rPr>
              <w:t>s</w:t>
            </w:r>
          </w:p>
        </w:tc>
        <w:tc>
          <w:tcPr>
            <w:tcW w:w="534" w:type="dxa"/>
            <w:tcBorders>
              <w:top w:val="single" w:sz="4" w:space="0" w:color="auto"/>
              <w:bottom w:val="single" w:sz="4" w:space="0" w:color="auto"/>
            </w:tcBorders>
          </w:tcPr>
          <w:p w14:paraId="0D0B871F" w14:textId="77777777" w:rsidR="001C0310" w:rsidRPr="005A506D" w:rsidRDefault="001C0310" w:rsidP="001C0310">
            <w:pPr>
              <w:rPr>
                <w:sz w:val="16"/>
                <w:szCs w:val="16"/>
                <w:lang w:val="de-CH"/>
              </w:rPr>
            </w:pPr>
            <w:hyperlink r:id="rId15">
              <w:r>
                <w:rPr>
                  <w:rStyle w:val="Lienhypertexte"/>
                </w:rPr>
                <w:t>DE</w:t>
              </w:r>
            </w:hyperlink>
          </w:p>
          <w:p w14:paraId="0E4B568E" w14:textId="77777777" w:rsidR="001C0310" w:rsidRPr="005A506D" w:rsidRDefault="001C0310" w:rsidP="001C0310">
            <w:pPr>
              <w:rPr>
                <w:sz w:val="16"/>
                <w:szCs w:val="16"/>
                <w:lang w:val="de-CH"/>
              </w:rPr>
            </w:pPr>
            <w:hyperlink r:id="rId16">
              <w:r>
                <w:rPr>
                  <w:rStyle w:val="Lienhypertexte"/>
                </w:rPr>
                <w:t>FR</w:t>
              </w:r>
            </w:hyperlink>
          </w:p>
          <w:p w14:paraId="7B443217" w14:textId="77777777" w:rsidR="001C0310" w:rsidRPr="005F4BF2" w:rsidRDefault="001C0310" w:rsidP="001C0310">
            <w:pPr>
              <w:tabs>
                <w:tab w:val="left" w:pos="6804"/>
              </w:tabs>
              <w:rPr>
                <w:rFonts w:cs="Arial"/>
                <w:noProof/>
                <w:lang w:val="de-CH"/>
              </w:rPr>
            </w:pPr>
            <w:hyperlink r:id="rId17">
              <w:r>
                <w:rPr>
                  <w:rStyle w:val="Lienhypertexte"/>
                </w:rPr>
                <w:t>IT</w:t>
              </w:r>
            </w:hyperlink>
          </w:p>
        </w:tc>
        <w:tc>
          <w:tcPr>
            <w:tcW w:w="4638" w:type="dxa"/>
            <w:tcBorders>
              <w:top w:val="single" w:sz="4" w:space="0" w:color="auto"/>
              <w:bottom w:val="single" w:sz="4" w:space="0" w:color="auto"/>
            </w:tcBorders>
          </w:tcPr>
          <w:p w14:paraId="02429884" w14:textId="77777777" w:rsidR="001C0310" w:rsidRPr="00362302" w:rsidRDefault="001E1788" w:rsidP="001C0310">
            <w:pPr>
              <w:rPr>
                <w:noProof/>
                <w:lang w:val="fr-CH"/>
              </w:rPr>
            </w:pPr>
            <w:r>
              <w:rPr>
                <w:noProof/>
                <w:lang w:val="de-DE"/>
              </w:rPr>
              <w:t xml:space="preserve">BRG. Verordnung (EU) 2024/1717 zur Änderung der Verordnung (EU) 2016/399 über einen Unionskodex für das Überschreiten der Grenzen durch Personen (Schengen-Weiterentwicklung). </w:t>
            </w:r>
            <w:r w:rsidRPr="00362302">
              <w:rPr>
                <w:noProof/>
                <w:lang w:val="fr-CH"/>
              </w:rPr>
              <w:t>Übernahme und Umsetzung sowie Ausländer- und Integrationsgesetz. Änderung</w:t>
            </w:r>
          </w:p>
          <w:p w14:paraId="4FE1B2AE" w14:textId="77777777" w:rsidR="001C0310" w:rsidRPr="00362302" w:rsidRDefault="001E1788" w:rsidP="001C0310">
            <w:pPr>
              <w:rPr>
                <w:noProof/>
                <w:lang w:val="it-IT"/>
              </w:rPr>
            </w:pPr>
            <w:r w:rsidRPr="00362302">
              <w:rPr>
                <w:noProof/>
                <w:lang w:val="fr-CH"/>
              </w:rPr>
              <w:t xml:space="preserve">OCF. Règlement (UE) 2024/1717 modifiant le règlement (UE) 2016/399 concernant un code de l’Union relatif au régime de franchissement des frontières par les personnes (développement Schengen). Reprise et mise en œuvre et loi fédérale sur les étrangers et l’intégration. </w:t>
            </w:r>
            <w:r w:rsidRPr="00362302">
              <w:rPr>
                <w:noProof/>
                <w:lang w:val="it-IT"/>
              </w:rPr>
              <w:t>Modification</w:t>
            </w:r>
          </w:p>
          <w:p w14:paraId="209095EE" w14:textId="77777777" w:rsidR="001C0310" w:rsidRPr="005F4BF2" w:rsidRDefault="001E1788" w:rsidP="001C0310">
            <w:pPr>
              <w:tabs>
                <w:tab w:val="left" w:pos="6804"/>
              </w:tabs>
              <w:rPr>
                <w:rFonts w:cs="Arial"/>
                <w:noProof/>
                <w:lang w:val="de-CH"/>
              </w:rPr>
            </w:pPr>
            <w:r w:rsidRPr="00362302">
              <w:rPr>
                <w:noProof/>
                <w:lang w:val="it-IT"/>
              </w:rPr>
              <w:t xml:space="preserve">OCF. Regolamento (UE) 2024/1717 recante modifica del regolamento (UE) 2016/399 che istituisce un codice dell’Unione relativo al regime di attraversamento delle frontiere da parte delle persone (sviluppo di Schengen). Recepimento e trasposizione nonché legge federale sugli stranieri e la loro integrazione (LStrI). </w:t>
            </w:r>
            <w:r>
              <w:rPr>
                <w:noProof/>
                <w:lang w:val="de-DE"/>
              </w:rPr>
              <w:t>Modifica</w:t>
            </w:r>
          </w:p>
        </w:tc>
        <w:tc>
          <w:tcPr>
            <w:tcW w:w="713" w:type="dxa"/>
            <w:gridSpan w:val="3"/>
            <w:tcBorders>
              <w:top w:val="single" w:sz="4" w:space="0" w:color="auto"/>
              <w:bottom w:val="single" w:sz="4" w:space="0" w:color="auto"/>
            </w:tcBorders>
          </w:tcPr>
          <w:p w14:paraId="65D49856" w14:textId="77777777" w:rsidR="00CA31D4" w:rsidRDefault="00CA31D4">
            <w:pPr>
              <w:rPr>
                <w:rFonts w:cs="Arial"/>
                <w:noProof/>
                <w:lang w:val="de-CH"/>
              </w:rPr>
            </w:pPr>
          </w:p>
        </w:tc>
        <w:tc>
          <w:tcPr>
            <w:tcW w:w="1551" w:type="dxa"/>
            <w:gridSpan w:val="2"/>
            <w:tcBorders>
              <w:top w:val="single" w:sz="4" w:space="0" w:color="auto"/>
              <w:bottom w:val="single" w:sz="4" w:space="0" w:color="auto"/>
            </w:tcBorders>
          </w:tcPr>
          <w:p w14:paraId="27E50305" w14:textId="77777777" w:rsidR="00CA31D4" w:rsidRDefault="00CA31D4">
            <w:pPr>
              <w:rPr>
                <w:lang w:val="de-CH"/>
              </w:rPr>
            </w:pPr>
          </w:p>
          <w:p w14:paraId="17B1A040" w14:textId="77777777" w:rsidR="00CA31D4" w:rsidRDefault="00CA31D4">
            <w:pPr>
              <w:rPr>
                <w:lang w:val="de-CH"/>
              </w:rPr>
            </w:pPr>
          </w:p>
          <w:p w14:paraId="145D6B07" w14:textId="77777777" w:rsidR="00CA31D4" w:rsidRDefault="00CA31D4">
            <w:pPr>
              <w:rPr>
                <w:rFonts w:cs="Arial"/>
                <w:noProof/>
                <w:lang w:val="de-CH"/>
              </w:rPr>
            </w:pPr>
          </w:p>
        </w:tc>
        <w:tc>
          <w:tcPr>
            <w:tcW w:w="943" w:type="dxa"/>
            <w:gridSpan w:val="2"/>
            <w:tcBorders>
              <w:top w:val="single" w:sz="4" w:space="0" w:color="auto"/>
              <w:bottom w:val="single" w:sz="4" w:space="0" w:color="auto"/>
            </w:tcBorders>
          </w:tcPr>
          <w:p w14:paraId="5EDFB2B9" w14:textId="77777777" w:rsidR="001C0310" w:rsidRDefault="001E1788" w:rsidP="001C0310">
            <w:pPr>
              <w:rPr>
                <w:lang w:val="de-CH"/>
              </w:rPr>
            </w:pPr>
            <w:r>
              <w:rPr>
                <w:lang w:val="de-CH"/>
              </w:rPr>
              <w:t>SPK</w:t>
            </w:r>
          </w:p>
          <w:p w14:paraId="46D8527A" w14:textId="77777777" w:rsidR="001C0310" w:rsidRDefault="001E1788" w:rsidP="001C0310">
            <w:pPr>
              <w:rPr>
                <w:lang w:val="de-CH"/>
              </w:rPr>
            </w:pPr>
            <w:r>
              <w:rPr>
                <w:lang w:val="de-CH"/>
              </w:rPr>
              <w:t>CIP</w:t>
            </w:r>
          </w:p>
          <w:p w14:paraId="73E0E20B" w14:textId="77777777" w:rsidR="001C0310" w:rsidRPr="005F4BF2" w:rsidRDefault="001E1788" w:rsidP="001C0310">
            <w:pPr>
              <w:tabs>
                <w:tab w:val="left" w:pos="6804"/>
              </w:tabs>
              <w:rPr>
                <w:rFonts w:cs="Arial"/>
                <w:noProof/>
                <w:lang w:val="de-CH"/>
              </w:rPr>
            </w:pPr>
            <w:r>
              <w:rPr>
                <w:lang w:val="de-CH"/>
              </w:rPr>
              <w:t>CIP</w:t>
            </w:r>
          </w:p>
        </w:tc>
        <w:tc>
          <w:tcPr>
            <w:tcW w:w="677" w:type="dxa"/>
            <w:gridSpan w:val="2"/>
            <w:tcBorders>
              <w:top w:val="single" w:sz="4" w:space="0" w:color="auto"/>
              <w:bottom w:val="single" w:sz="4" w:space="0" w:color="auto"/>
            </w:tcBorders>
          </w:tcPr>
          <w:p w14:paraId="154CA407" w14:textId="77777777" w:rsidR="001C0310" w:rsidRDefault="001E1788" w:rsidP="001C0310">
            <w:pPr>
              <w:rPr>
                <w:lang w:val="de-CH"/>
              </w:rPr>
            </w:pPr>
            <w:r>
              <w:rPr>
                <w:lang w:val="de-CH"/>
              </w:rPr>
              <w:t>EJPD</w:t>
            </w:r>
          </w:p>
          <w:p w14:paraId="383D66E7" w14:textId="77777777" w:rsidR="001C0310" w:rsidRDefault="001E1788" w:rsidP="001C0310">
            <w:pPr>
              <w:rPr>
                <w:lang w:val="de-CH"/>
              </w:rPr>
            </w:pPr>
            <w:r>
              <w:rPr>
                <w:lang w:val="de-CH"/>
              </w:rPr>
              <w:t>DFJP</w:t>
            </w:r>
          </w:p>
          <w:p w14:paraId="26A174E6" w14:textId="77777777" w:rsidR="001C0310" w:rsidRPr="005F4BF2" w:rsidRDefault="001E1788" w:rsidP="001C0310">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1B0E7240" w14:textId="77777777" w:rsidR="001C0310" w:rsidRPr="005F4BF2" w:rsidRDefault="001E1788" w:rsidP="001C0310">
            <w:pPr>
              <w:tabs>
                <w:tab w:val="left" w:pos="6804"/>
              </w:tabs>
              <w:rPr>
                <w:rFonts w:cs="Arial"/>
                <w:noProof/>
                <w:lang w:val="de-CH"/>
              </w:rPr>
            </w:pPr>
            <w:r>
              <w:rPr>
                <w:lang w:val="de-CH"/>
              </w:rPr>
              <w:t>Z'graggen</w:t>
            </w:r>
          </w:p>
        </w:tc>
        <w:tc>
          <w:tcPr>
            <w:tcW w:w="1089" w:type="dxa"/>
            <w:gridSpan w:val="2"/>
            <w:tcBorders>
              <w:top w:val="single" w:sz="4" w:space="0" w:color="auto"/>
              <w:bottom w:val="single" w:sz="4" w:space="0" w:color="auto"/>
            </w:tcBorders>
          </w:tcPr>
          <w:p w14:paraId="1441BACC" w14:textId="77777777" w:rsidR="001C0310" w:rsidRPr="005F4BF2" w:rsidRDefault="001C0310" w:rsidP="005F4BF2">
            <w:pPr>
              <w:rPr>
                <w:rFonts w:cs="Arial"/>
                <w:noProof/>
                <w:lang w:val="de-CH"/>
              </w:rPr>
            </w:pPr>
          </w:p>
        </w:tc>
        <w:tc>
          <w:tcPr>
            <w:tcW w:w="1049" w:type="dxa"/>
            <w:gridSpan w:val="4"/>
            <w:tcBorders>
              <w:top w:val="single" w:sz="4" w:space="0" w:color="auto"/>
              <w:bottom w:val="single" w:sz="4" w:space="0" w:color="auto"/>
            </w:tcBorders>
          </w:tcPr>
          <w:p w14:paraId="38A7EAC4"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1CE6460F" w14:textId="77777777" w:rsidR="001C0310" w:rsidRPr="005F4BF2" w:rsidRDefault="001C0310" w:rsidP="001C0310">
            <w:pPr>
              <w:tabs>
                <w:tab w:val="left" w:pos="6804"/>
              </w:tabs>
              <w:rPr>
                <w:rFonts w:cs="Arial"/>
                <w:noProof/>
                <w:lang w:val="de-CH"/>
              </w:rPr>
            </w:pPr>
          </w:p>
        </w:tc>
      </w:tr>
      <w:tr w:rsidR="00CA31D4" w14:paraId="6AB00C97" w14:textId="77777777">
        <w:trPr>
          <w:cantSplit/>
        </w:trPr>
        <w:tc>
          <w:tcPr>
            <w:tcW w:w="490" w:type="dxa"/>
            <w:tcBorders>
              <w:top w:val="single" w:sz="4" w:space="0" w:color="auto"/>
              <w:bottom w:val="single" w:sz="4" w:space="0" w:color="auto"/>
            </w:tcBorders>
          </w:tcPr>
          <w:p w14:paraId="16D3D571"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57B0089F" w14:textId="77777777" w:rsidR="001C0310" w:rsidRPr="005F4BF2" w:rsidRDefault="001E1788" w:rsidP="001C0310">
            <w:pPr>
              <w:tabs>
                <w:tab w:val="left" w:pos="6804"/>
              </w:tabs>
              <w:rPr>
                <w:rFonts w:cs="Arial"/>
                <w:noProof/>
                <w:lang w:val="de-CH"/>
              </w:rPr>
            </w:pPr>
            <w:r>
              <w:rPr>
                <w:rStyle w:val="Lienhypertexte"/>
                <w:b/>
                <w:bCs/>
                <w:color w:val="auto"/>
                <w:u w:val="none"/>
                <w:lang w:val="de-CH"/>
              </w:rPr>
              <w:t>24.4508</w:t>
            </w:r>
          </w:p>
        </w:tc>
        <w:tc>
          <w:tcPr>
            <w:tcW w:w="538" w:type="dxa"/>
            <w:tcBorders>
              <w:top w:val="single" w:sz="4" w:space="0" w:color="auto"/>
              <w:bottom w:val="single" w:sz="4" w:space="0" w:color="auto"/>
            </w:tcBorders>
          </w:tcPr>
          <w:p w14:paraId="17479AEC" w14:textId="77777777" w:rsidR="00CA31D4" w:rsidRDefault="001E1788">
            <w:pPr>
              <w:rPr>
                <w:rFonts w:cs="Arial"/>
                <w:noProof/>
                <w:lang w:val="de-CH"/>
              </w:rPr>
            </w:pPr>
            <w:r>
              <w:rPr>
                <w:b/>
                <w:lang w:val="de-DE"/>
              </w:rPr>
              <w:t>n</w:t>
            </w:r>
          </w:p>
        </w:tc>
        <w:tc>
          <w:tcPr>
            <w:tcW w:w="534" w:type="dxa"/>
            <w:tcBorders>
              <w:top w:val="single" w:sz="4" w:space="0" w:color="auto"/>
              <w:bottom w:val="single" w:sz="4" w:space="0" w:color="auto"/>
            </w:tcBorders>
          </w:tcPr>
          <w:p w14:paraId="310F1D70" w14:textId="77777777" w:rsidR="001C0310" w:rsidRPr="005A506D" w:rsidRDefault="001C0310" w:rsidP="001C0310">
            <w:pPr>
              <w:rPr>
                <w:sz w:val="16"/>
                <w:szCs w:val="16"/>
                <w:lang w:val="de-CH"/>
              </w:rPr>
            </w:pPr>
            <w:hyperlink r:id="rId18">
              <w:r>
                <w:rPr>
                  <w:rStyle w:val="Lienhypertexte"/>
                </w:rPr>
                <w:t>DE</w:t>
              </w:r>
            </w:hyperlink>
          </w:p>
          <w:p w14:paraId="2BE91307" w14:textId="77777777" w:rsidR="001C0310" w:rsidRPr="005A506D" w:rsidRDefault="001C0310" w:rsidP="001C0310">
            <w:pPr>
              <w:rPr>
                <w:sz w:val="16"/>
                <w:szCs w:val="16"/>
                <w:lang w:val="de-CH"/>
              </w:rPr>
            </w:pPr>
            <w:hyperlink r:id="rId19">
              <w:r>
                <w:rPr>
                  <w:rStyle w:val="Lienhypertexte"/>
                </w:rPr>
                <w:t>FR</w:t>
              </w:r>
            </w:hyperlink>
          </w:p>
          <w:p w14:paraId="278BB602" w14:textId="77777777" w:rsidR="001C0310" w:rsidRPr="005F4BF2" w:rsidRDefault="001C0310" w:rsidP="001C0310">
            <w:pPr>
              <w:tabs>
                <w:tab w:val="left" w:pos="6804"/>
              </w:tabs>
              <w:rPr>
                <w:rFonts w:cs="Arial"/>
                <w:noProof/>
                <w:lang w:val="de-CH"/>
              </w:rPr>
            </w:pPr>
            <w:hyperlink r:id="rId20">
              <w:r>
                <w:rPr>
                  <w:rStyle w:val="Lienhypertexte"/>
                </w:rPr>
                <w:t>IT</w:t>
              </w:r>
            </w:hyperlink>
          </w:p>
        </w:tc>
        <w:tc>
          <w:tcPr>
            <w:tcW w:w="4638" w:type="dxa"/>
            <w:tcBorders>
              <w:top w:val="single" w:sz="4" w:space="0" w:color="auto"/>
              <w:bottom w:val="single" w:sz="4" w:space="0" w:color="auto"/>
            </w:tcBorders>
          </w:tcPr>
          <w:p w14:paraId="35D222A0" w14:textId="77777777" w:rsidR="001C0310" w:rsidRDefault="001E1788" w:rsidP="001C0310">
            <w:pPr>
              <w:rPr>
                <w:noProof/>
                <w:lang w:val="de-DE"/>
              </w:rPr>
            </w:pPr>
            <w:r>
              <w:rPr>
                <w:noProof/>
                <w:lang w:val="de-DE"/>
              </w:rPr>
              <w:t>Mo. Fraktion RL. Unterstützung der Kantone beim Wegweisungsvollzug</w:t>
            </w:r>
          </w:p>
          <w:p w14:paraId="59871AEE" w14:textId="77777777" w:rsidR="001C0310" w:rsidRPr="00362302" w:rsidRDefault="001E1788" w:rsidP="001C0310">
            <w:pPr>
              <w:rPr>
                <w:noProof/>
                <w:lang w:val="fr-CH"/>
              </w:rPr>
            </w:pPr>
            <w:r w:rsidRPr="00362302">
              <w:rPr>
                <w:noProof/>
                <w:lang w:val="fr-CH"/>
              </w:rPr>
              <w:t>Mo. Groupe RL. Soutenir les cantons dans l’exécution des renvois</w:t>
            </w:r>
          </w:p>
          <w:p w14:paraId="2F210F41" w14:textId="77777777" w:rsidR="001C0310" w:rsidRPr="00362302" w:rsidRDefault="001E1788" w:rsidP="001C0310">
            <w:pPr>
              <w:tabs>
                <w:tab w:val="left" w:pos="6804"/>
              </w:tabs>
              <w:rPr>
                <w:rFonts w:cs="Arial"/>
                <w:noProof/>
                <w:lang w:val="it-IT"/>
              </w:rPr>
            </w:pPr>
            <w:r w:rsidRPr="00362302">
              <w:rPr>
                <w:noProof/>
                <w:lang w:val="it-IT"/>
              </w:rPr>
              <w:t>Mo. Gruppo RL. Sostenere i Cantoni nell’esecuzione degli allontanamenti</w:t>
            </w:r>
          </w:p>
        </w:tc>
        <w:tc>
          <w:tcPr>
            <w:tcW w:w="713" w:type="dxa"/>
            <w:gridSpan w:val="3"/>
            <w:tcBorders>
              <w:top w:val="single" w:sz="4" w:space="0" w:color="auto"/>
              <w:bottom w:val="single" w:sz="4" w:space="0" w:color="auto"/>
            </w:tcBorders>
          </w:tcPr>
          <w:p w14:paraId="2252EE95" w14:textId="77777777" w:rsidR="00CA31D4" w:rsidRPr="00362302" w:rsidRDefault="00CA31D4">
            <w:pPr>
              <w:rPr>
                <w:rFonts w:cs="Arial"/>
                <w:noProof/>
                <w:lang w:val="it-IT"/>
              </w:rPr>
            </w:pPr>
          </w:p>
        </w:tc>
        <w:tc>
          <w:tcPr>
            <w:tcW w:w="1551" w:type="dxa"/>
            <w:gridSpan w:val="2"/>
            <w:tcBorders>
              <w:top w:val="single" w:sz="4" w:space="0" w:color="auto"/>
              <w:bottom w:val="single" w:sz="4" w:space="0" w:color="auto"/>
            </w:tcBorders>
          </w:tcPr>
          <w:p w14:paraId="629785EB" w14:textId="77777777" w:rsidR="00CA31D4" w:rsidRPr="00362302" w:rsidRDefault="00CA31D4">
            <w:pPr>
              <w:rPr>
                <w:lang w:val="it-IT"/>
              </w:rPr>
            </w:pPr>
          </w:p>
          <w:p w14:paraId="69F9869F" w14:textId="77777777" w:rsidR="00CA31D4" w:rsidRPr="00362302" w:rsidRDefault="00CA31D4">
            <w:pPr>
              <w:rPr>
                <w:lang w:val="it-IT"/>
              </w:rPr>
            </w:pPr>
          </w:p>
          <w:p w14:paraId="24AE8470" w14:textId="77777777" w:rsidR="00CA31D4" w:rsidRPr="00362302" w:rsidRDefault="00CA31D4">
            <w:pPr>
              <w:rPr>
                <w:rFonts w:cs="Arial"/>
                <w:noProof/>
                <w:lang w:val="it-IT"/>
              </w:rPr>
            </w:pPr>
          </w:p>
        </w:tc>
        <w:tc>
          <w:tcPr>
            <w:tcW w:w="943" w:type="dxa"/>
            <w:gridSpan w:val="2"/>
            <w:tcBorders>
              <w:top w:val="single" w:sz="4" w:space="0" w:color="auto"/>
              <w:bottom w:val="single" w:sz="4" w:space="0" w:color="auto"/>
            </w:tcBorders>
          </w:tcPr>
          <w:p w14:paraId="561B8E22" w14:textId="77777777" w:rsidR="001C0310" w:rsidRDefault="001E1788" w:rsidP="001C0310">
            <w:pPr>
              <w:rPr>
                <w:lang w:val="de-CH"/>
              </w:rPr>
            </w:pPr>
            <w:r>
              <w:rPr>
                <w:lang w:val="de-CH"/>
              </w:rPr>
              <w:t>SPK</w:t>
            </w:r>
          </w:p>
          <w:p w14:paraId="7A289932" w14:textId="77777777" w:rsidR="001C0310" w:rsidRDefault="001E1788" w:rsidP="001C0310">
            <w:pPr>
              <w:rPr>
                <w:lang w:val="de-CH"/>
              </w:rPr>
            </w:pPr>
            <w:r>
              <w:rPr>
                <w:lang w:val="de-CH"/>
              </w:rPr>
              <w:t>CIP</w:t>
            </w:r>
          </w:p>
          <w:p w14:paraId="028A141F" w14:textId="77777777" w:rsidR="001C0310" w:rsidRPr="005F4BF2" w:rsidRDefault="001E1788" w:rsidP="001C0310">
            <w:pPr>
              <w:tabs>
                <w:tab w:val="left" w:pos="6804"/>
              </w:tabs>
              <w:rPr>
                <w:rFonts w:cs="Arial"/>
                <w:noProof/>
                <w:lang w:val="de-CH"/>
              </w:rPr>
            </w:pPr>
            <w:r>
              <w:rPr>
                <w:lang w:val="de-CH"/>
              </w:rPr>
              <w:t>CIP</w:t>
            </w:r>
          </w:p>
        </w:tc>
        <w:tc>
          <w:tcPr>
            <w:tcW w:w="677" w:type="dxa"/>
            <w:gridSpan w:val="2"/>
            <w:tcBorders>
              <w:top w:val="single" w:sz="4" w:space="0" w:color="auto"/>
              <w:bottom w:val="single" w:sz="4" w:space="0" w:color="auto"/>
            </w:tcBorders>
          </w:tcPr>
          <w:p w14:paraId="06328D9B" w14:textId="77777777" w:rsidR="001C0310" w:rsidRDefault="001E1788" w:rsidP="001C0310">
            <w:pPr>
              <w:rPr>
                <w:lang w:val="de-CH"/>
              </w:rPr>
            </w:pPr>
            <w:r>
              <w:rPr>
                <w:lang w:val="de-CH"/>
              </w:rPr>
              <w:t>EJPD</w:t>
            </w:r>
          </w:p>
          <w:p w14:paraId="5C6F2A75" w14:textId="77777777" w:rsidR="001C0310" w:rsidRDefault="001E1788" w:rsidP="001C0310">
            <w:pPr>
              <w:rPr>
                <w:lang w:val="de-CH"/>
              </w:rPr>
            </w:pPr>
            <w:r>
              <w:rPr>
                <w:lang w:val="de-CH"/>
              </w:rPr>
              <w:t>DFJP</w:t>
            </w:r>
          </w:p>
          <w:p w14:paraId="2FBCAF59" w14:textId="77777777" w:rsidR="001C0310" w:rsidRPr="005F4BF2" w:rsidRDefault="001E1788" w:rsidP="001C0310">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749FC69D" w14:textId="77777777" w:rsidR="001C0310" w:rsidRPr="005F4BF2" w:rsidRDefault="001E1788" w:rsidP="001C0310">
            <w:pPr>
              <w:tabs>
                <w:tab w:val="left" w:pos="6804"/>
              </w:tabs>
              <w:rPr>
                <w:rFonts w:cs="Arial"/>
                <w:noProof/>
                <w:lang w:val="de-CH"/>
              </w:rPr>
            </w:pPr>
            <w:r>
              <w:rPr>
                <w:lang w:val="de-CH"/>
              </w:rPr>
              <w:t>Gössi</w:t>
            </w:r>
          </w:p>
        </w:tc>
        <w:tc>
          <w:tcPr>
            <w:tcW w:w="1089" w:type="dxa"/>
            <w:gridSpan w:val="2"/>
            <w:tcBorders>
              <w:top w:val="single" w:sz="4" w:space="0" w:color="auto"/>
              <w:bottom w:val="single" w:sz="4" w:space="0" w:color="auto"/>
            </w:tcBorders>
          </w:tcPr>
          <w:p w14:paraId="30937AB5" w14:textId="77777777" w:rsidR="001C0310" w:rsidRPr="005F4BF2" w:rsidRDefault="001C0310" w:rsidP="005F4BF2">
            <w:pPr>
              <w:rPr>
                <w:rFonts w:cs="Arial"/>
                <w:noProof/>
                <w:lang w:val="de-CH"/>
              </w:rPr>
            </w:pPr>
          </w:p>
        </w:tc>
        <w:tc>
          <w:tcPr>
            <w:tcW w:w="1049" w:type="dxa"/>
            <w:gridSpan w:val="4"/>
            <w:tcBorders>
              <w:top w:val="single" w:sz="4" w:space="0" w:color="auto"/>
              <w:bottom w:val="single" w:sz="4" w:space="0" w:color="auto"/>
            </w:tcBorders>
          </w:tcPr>
          <w:p w14:paraId="24D74D65"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72C0D4C9" w14:textId="77777777" w:rsidR="001C0310" w:rsidRPr="005F4BF2" w:rsidRDefault="001C0310" w:rsidP="001C0310">
            <w:pPr>
              <w:tabs>
                <w:tab w:val="left" w:pos="6804"/>
              </w:tabs>
              <w:rPr>
                <w:rFonts w:cs="Arial"/>
                <w:noProof/>
                <w:lang w:val="de-CH"/>
              </w:rPr>
            </w:pPr>
          </w:p>
        </w:tc>
      </w:tr>
      <w:tr w:rsidR="00CA31D4" w14:paraId="0D56775E" w14:textId="77777777">
        <w:trPr>
          <w:cantSplit/>
        </w:trPr>
        <w:tc>
          <w:tcPr>
            <w:tcW w:w="490" w:type="dxa"/>
            <w:tcBorders>
              <w:top w:val="single" w:sz="4" w:space="0" w:color="auto"/>
              <w:bottom w:val="single" w:sz="4" w:space="0" w:color="auto"/>
            </w:tcBorders>
          </w:tcPr>
          <w:p w14:paraId="7EDFFA82"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719A3E84" w14:textId="77777777" w:rsidR="001C0310" w:rsidRPr="005F4BF2" w:rsidRDefault="001E1788" w:rsidP="001C0310">
            <w:pPr>
              <w:tabs>
                <w:tab w:val="left" w:pos="6804"/>
              </w:tabs>
              <w:rPr>
                <w:rFonts w:cs="Arial"/>
                <w:noProof/>
                <w:lang w:val="de-CH"/>
              </w:rPr>
            </w:pPr>
            <w:r>
              <w:rPr>
                <w:rStyle w:val="Lienhypertexte"/>
                <w:b/>
                <w:bCs/>
                <w:color w:val="auto"/>
                <w:u w:val="none"/>
                <w:lang w:val="de-CH"/>
              </w:rPr>
              <w:t>24.3734</w:t>
            </w:r>
          </w:p>
        </w:tc>
        <w:tc>
          <w:tcPr>
            <w:tcW w:w="538" w:type="dxa"/>
            <w:tcBorders>
              <w:top w:val="single" w:sz="4" w:space="0" w:color="auto"/>
              <w:bottom w:val="single" w:sz="4" w:space="0" w:color="auto"/>
            </w:tcBorders>
          </w:tcPr>
          <w:p w14:paraId="455D405E" w14:textId="77777777" w:rsidR="00CA31D4" w:rsidRDefault="001E1788">
            <w:pPr>
              <w:rPr>
                <w:rFonts w:cs="Arial"/>
                <w:noProof/>
                <w:lang w:val="de-CH"/>
              </w:rPr>
            </w:pPr>
            <w:r>
              <w:rPr>
                <w:b/>
                <w:lang w:val="de-DE"/>
              </w:rPr>
              <w:t>n</w:t>
            </w:r>
          </w:p>
        </w:tc>
        <w:tc>
          <w:tcPr>
            <w:tcW w:w="534" w:type="dxa"/>
            <w:tcBorders>
              <w:top w:val="single" w:sz="4" w:space="0" w:color="auto"/>
              <w:bottom w:val="single" w:sz="4" w:space="0" w:color="auto"/>
            </w:tcBorders>
          </w:tcPr>
          <w:p w14:paraId="257B3E13" w14:textId="77777777" w:rsidR="001C0310" w:rsidRPr="005A506D" w:rsidRDefault="001C0310" w:rsidP="001C0310">
            <w:pPr>
              <w:rPr>
                <w:sz w:val="16"/>
                <w:szCs w:val="16"/>
                <w:lang w:val="de-CH"/>
              </w:rPr>
            </w:pPr>
            <w:hyperlink r:id="rId21">
              <w:r>
                <w:rPr>
                  <w:rStyle w:val="Lienhypertexte"/>
                </w:rPr>
                <w:t>DE</w:t>
              </w:r>
            </w:hyperlink>
          </w:p>
          <w:p w14:paraId="04093646" w14:textId="77777777" w:rsidR="001C0310" w:rsidRPr="005A506D" w:rsidRDefault="001C0310" w:rsidP="001C0310">
            <w:pPr>
              <w:rPr>
                <w:sz w:val="16"/>
                <w:szCs w:val="16"/>
                <w:lang w:val="de-CH"/>
              </w:rPr>
            </w:pPr>
            <w:hyperlink r:id="rId22">
              <w:r>
                <w:rPr>
                  <w:rStyle w:val="Lienhypertexte"/>
                </w:rPr>
                <w:t>FR</w:t>
              </w:r>
            </w:hyperlink>
          </w:p>
          <w:p w14:paraId="7073C6F6" w14:textId="77777777" w:rsidR="001C0310" w:rsidRPr="005F4BF2" w:rsidRDefault="001C0310" w:rsidP="001C0310">
            <w:pPr>
              <w:tabs>
                <w:tab w:val="left" w:pos="6804"/>
              </w:tabs>
              <w:rPr>
                <w:rFonts w:cs="Arial"/>
                <w:noProof/>
                <w:lang w:val="de-CH"/>
              </w:rPr>
            </w:pPr>
            <w:hyperlink r:id="rId23">
              <w:r>
                <w:rPr>
                  <w:rStyle w:val="Lienhypertexte"/>
                </w:rPr>
                <w:t>IT</w:t>
              </w:r>
            </w:hyperlink>
          </w:p>
        </w:tc>
        <w:tc>
          <w:tcPr>
            <w:tcW w:w="4638" w:type="dxa"/>
            <w:tcBorders>
              <w:top w:val="single" w:sz="4" w:space="0" w:color="auto"/>
              <w:bottom w:val="single" w:sz="4" w:space="0" w:color="auto"/>
            </w:tcBorders>
          </w:tcPr>
          <w:p w14:paraId="24A4B9AA" w14:textId="77777777" w:rsidR="001C0310" w:rsidRDefault="001E1788" w:rsidP="001C0310">
            <w:pPr>
              <w:rPr>
                <w:noProof/>
                <w:lang w:val="de-DE"/>
              </w:rPr>
            </w:pPr>
            <w:r>
              <w:rPr>
                <w:noProof/>
                <w:lang w:val="de-DE"/>
              </w:rPr>
              <w:t>Mo. Riner. Bevölkerung schützen. Bewegungsfreiheit von Asylkriminellen konsequent einschränken</w:t>
            </w:r>
          </w:p>
          <w:p w14:paraId="5E73709E" w14:textId="77777777" w:rsidR="001C0310" w:rsidRPr="00362302" w:rsidRDefault="001E1788" w:rsidP="001C0310">
            <w:pPr>
              <w:rPr>
                <w:noProof/>
                <w:lang w:val="fr-CH"/>
              </w:rPr>
            </w:pPr>
            <w:r w:rsidRPr="00362302">
              <w:rPr>
                <w:noProof/>
                <w:lang w:val="fr-CH"/>
              </w:rPr>
              <w:t>Mo. Riner. Protéger la population. Limiter systématiquement la liberté de mouvement des requérants d'asile criminels</w:t>
            </w:r>
          </w:p>
          <w:p w14:paraId="0DB450A4" w14:textId="77777777" w:rsidR="001C0310" w:rsidRPr="00362302" w:rsidRDefault="001E1788" w:rsidP="001C0310">
            <w:pPr>
              <w:tabs>
                <w:tab w:val="left" w:pos="6804"/>
              </w:tabs>
              <w:rPr>
                <w:rFonts w:cs="Arial"/>
                <w:noProof/>
                <w:lang w:val="it-IT"/>
              </w:rPr>
            </w:pPr>
            <w:r w:rsidRPr="00362302">
              <w:rPr>
                <w:noProof/>
                <w:lang w:val="it-IT"/>
              </w:rPr>
              <w:t>Mo. Riner. Proteggere la popolazione: limitare sistematicamente la libertà di movimento dei richiedenti l'asilo criminali</w:t>
            </w:r>
          </w:p>
        </w:tc>
        <w:tc>
          <w:tcPr>
            <w:tcW w:w="713" w:type="dxa"/>
            <w:gridSpan w:val="3"/>
            <w:tcBorders>
              <w:top w:val="single" w:sz="4" w:space="0" w:color="auto"/>
              <w:bottom w:val="single" w:sz="4" w:space="0" w:color="auto"/>
            </w:tcBorders>
          </w:tcPr>
          <w:p w14:paraId="598664FD" w14:textId="77777777" w:rsidR="00CA31D4" w:rsidRPr="00362302" w:rsidRDefault="00CA31D4">
            <w:pPr>
              <w:rPr>
                <w:rFonts w:cs="Arial"/>
                <w:noProof/>
                <w:lang w:val="it-IT"/>
              </w:rPr>
            </w:pPr>
          </w:p>
        </w:tc>
        <w:tc>
          <w:tcPr>
            <w:tcW w:w="1551" w:type="dxa"/>
            <w:gridSpan w:val="2"/>
            <w:tcBorders>
              <w:top w:val="single" w:sz="4" w:space="0" w:color="auto"/>
              <w:bottom w:val="single" w:sz="4" w:space="0" w:color="auto"/>
            </w:tcBorders>
          </w:tcPr>
          <w:p w14:paraId="13DD2DB5" w14:textId="77777777" w:rsidR="00CA31D4" w:rsidRPr="00362302" w:rsidRDefault="00CA31D4">
            <w:pPr>
              <w:rPr>
                <w:lang w:val="it-IT"/>
              </w:rPr>
            </w:pPr>
          </w:p>
          <w:p w14:paraId="272F2C88" w14:textId="77777777" w:rsidR="00CA31D4" w:rsidRPr="00362302" w:rsidRDefault="00CA31D4">
            <w:pPr>
              <w:rPr>
                <w:lang w:val="it-IT"/>
              </w:rPr>
            </w:pPr>
          </w:p>
          <w:p w14:paraId="57CC2496" w14:textId="77777777" w:rsidR="00CA31D4" w:rsidRPr="00362302" w:rsidRDefault="00CA31D4">
            <w:pPr>
              <w:rPr>
                <w:rFonts w:cs="Arial"/>
                <w:noProof/>
                <w:lang w:val="it-IT"/>
              </w:rPr>
            </w:pPr>
          </w:p>
        </w:tc>
        <w:tc>
          <w:tcPr>
            <w:tcW w:w="943" w:type="dxa"/>
            <w:gridSpan w:val="2"/>
            <w:tcBorders>
              <w:top w:val="single" w:sz="4" w:space="0" w:color="auto"/>
              <w:bottom w:val="single" w:sz="4" w:space="0" w:color="auto"/>
            </w:tcBorders>
          </w:tcPr>
          <w:p w14:paraId="4DA47DC3" w14:textId="77777777" w:rsidR="001C0310" w:rsidRDefault="001E1788" w:rsidP="001C0310">
            <w:pPr>
              <w:rPr>
                <w:lang w:val="de-CH"/>
              </w:rPr>
            </w:pPr>
            <w:r>
              <w:rPr>
                <w:lang w:val="de-CH"/>
              </w:rPr>
              <w:t>SPK</w:t>
            </w:r>
          </w:p>
          <w:p w14:paraId="3A797190" w14:textId="77777777" w:rsidR="001C0310" w:rsidRDefault="001E1788" w:rsidP="001C0310">
            <w:pPr>
              <w:rPr>
                <w:lang w:val="de-CH"/>
              </w:rPr>
            </w:pPr>
            <w:r>
              <w:rPr>
                <w:lang w:val="de-CH"/>
              </w:rPr>
              <w:t>CIP</w:t>
            </w:r>
          </w:p>
          <w:p w14:paraId="60068557" w14:textId="77777777" w:rsidR="001C0310" w:rsidRPr="005F4BF2" w:rsidRDefault="001E1788" w:rsidP="001C0310">
            <w:pPr>
              <w:tabs>
                <w:tab w:val="left" w:pos="6804"/>
              </w:tabs>
              <w:rPr>
                <w:rFonts w:cs="Arial"/>
                <w:noProof/>
                <w:lang w:val="de-CH"/>
              </w:rPr>
            </w:pPr>
            <w:r>
              <w:rPr>
                <w:lang w:val="de-CH"/>
              </w:rPr>
              <w:t>CIP</w:t>
            </w:r>
          </w:p>
        </w:tc>
        <w:tc>
          <w:tcPr>
            <w:tcW w:w="677" w:type="dxa"/>
            <w:gridSpan w:val="2"/>
            <w:tcBorders>
              <w:top w:val="single" w:sz="4" w:space="0" w:color="auto"/>
              <w:bottom w:val="single" w:sz="4" w:space="0" w:color="auto"/>
            </w:tcBorders>
          </w:tcPr>
          <w:p w14:paraId="75364740" w14:textId="77777777" w:rsidR="001C0310" w:rsidRDefault="001E1788" w:rsidP="001C0310">
            <w:pPr>
              <w:rPr>
                <w:lang w:val="de-CH"/>
              </w:rPr>
            </w:pPr>
            <w:r>
              <w:rPr>
                <w:lang w:val="de-CH"/>
              </w:rPr>
              <w:t>EJPD</w:t>
            </w:r>
          </w:p>
          <w:p w14:paraId="3E584AA0" w14:textId="77777777" w:rsidR="001C0310" w:rsidRDefault="001E1788" w:rsidP="001C0310">
            <w:pPr>
              <w:rPr>
                <w:lang w:val="de-CH"/>
              </w:rPr>
            </w:pPr>
            <w:r>
              <w:rPr>
                <w:lang w:val="de-CH"/>
              </w:rPr>
              <w:t>DFJP</w:t>
            </w:r>
          </w:p>
          <w:p w14:paraId="5C33B703" w14:textId="77777777" w:rsidR="001C0310" w:rsidRPr="005F4BF2" w:rsidRDefault="001E1788" w:rsidP="001C0310">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4700D497" w14:textId="77777777" w:rsidR="001C0310" w:rsidRPr="005F4BF2" w:rsidRDefault="001E1788" w:rsidP="001C0310">
            <w:pPr>
              <w:tabs>
                <w:tab w:val="left" w:pos="6804"/>
              </w:tabs>
              <w:rPr>
                <w:rFonts w:cs="Arial"/>
                <w:noProof/>
                <w:lang w:val="de-CH"/>
              </w:rPr>
            </w:pPr>
            <w:r>
              <w:rPr>
                <w:lang w:val="de-CH"/>
              </w:rPr>
              <w:t>Schwander</w:t>
            </w:r>
          </w:p>
        </w:tc>
        <w:tc>
          <w:tcPr>
            <w:tcW w:w="1089" w:type="dxa"/>
            <w:gridSpan w:val="2"/>
            <w:tcBorders>
              <w:top w:val="single" w:sz="4" w:space="0" w:color="auto"/>
              <w:bottom w:val="single" w:sz="4" w:space="0" w:color="auto"/>
            </w:tcBorders>
          </w:tcPr>
          <w:p w14:paraId="05E89148" w14:textId="77777777" w:rsidR="001C0310" w:rsidRPr="005F4BF2" w:rsidRDefault="001C0310" w:rsidP="005F4BF2">
            <w:pPr>
              <w:rPr>
                <w:rFonts w:cs="Arial"/>
                <w:noProof/>
                <w:lang w:val="de-CH"/>
              </w:rPr>
            </w:pPr>
          </w:p>
        </w:tc>
        <w:tc>
          <w:tcPr>
            <w:tcW w:w="1049" w:type="dxa"/>
            <w:gridSpan w:val="4"/>
            <w:tcBorders>
              <w:top w:val="single" w:sz="4" w:space="0" w:color="auto"/>
              <w:bottom w:val="single" w:sz="4" w:space="0" w:color="auto"/>
            </w:tcBorders>
          </w:tcPr>
          <w:p w14:paraId="461A2443"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73EE0583" w14:textId="77777777" w:rsidR="001C0310" w:rsidRPr="005F4BF2" w:rsidRDefault="001C0310" w:rsidP="001C0310">
            <w:pPr>
              <w:tabs>
                <w:tab w:val="left" w:pos="6804"/>
              </w:tabs>
              <w:rPr>
                <w:rFonts w:cs="Arial"/>
                <w:noProof/>
                <w:lang w:val="de-CH"/>
              </w:rPr>
            </w:pPr>
          </w:p>
        </w:tc>
      </w:tr>
      <w:tr w:rsidR="00CA31D4" w14:paraId="4CE626AC" w14:textId="77777777">
        <w:trPr>
          <w:cantSplit/>
        </w:trPr>
        <w:tc>
          <w:tcPr>
            <w:tcW w:w="490" w:type="dxa"/>
            <w:tcBorders>
              <w:top w:val="single" w:sz="4" w:space="0" w:color="auto"/>
              <w:bottom w:val="single" w:sz="4" w:space="0" w:color="auto"/>
            </w:tcBorders>
          </w:tcPr>
          <w:p w14:paraId="492DFF87"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04B0C898" w14:textId="77777777" w:rsidR="001C0310" w:rsidRPr="005F4BF2" w:rsidRDefault="001E1788" w:rsidP="001C0310">
            <w:pPr>
              <w:tabs>
                <w:tab w:val="left" w:pos="6804"/>
              </w:tabs>
              <w:rPr>
                <w:rFonts w:cs="Arial"/>
                <w:noProof/>
                <w:lang w:val="de-CH"/>
              </w:rPr>
            </w:pPr>
            <w:r>
              <w:rPr>
                <w:rStyle w:val="Lienhypertexte"/>
                <w:b/>
                <w:bCs/>
                <w:color w:val="auto"/>
                <w:u w:val="none"/>
                <w:lang w:val="de-CH"/>
              </w:rPr>
              <w:t>24.3716</w:t>
            </w:r>
          </w:p>
        </w:tc>
        <w:tc>
          <w:tcPr>
            <w:tcW w:w="538" w:type="dxa"/>
            <w:tcBorders>
              <w:top w:val="single" w:sz="4" w:space="0" w:color="auto"/>
              <w:bottom w:val="single" w:sz="4" w:space="0" w:color="auto"/>
            </w:tcBorders>
          </w:tcPr>
          <w:p w14:paraId="0D0C2DF0" w14:textId="77777777" w:rsidR="00CA31D4" w:rsidRDefault="001E1788">
            <w:pPr>
              <w:rPr>
                <w:rFonts w:cs="Arial"/>
                <w:noProof/>
                <w:lang w:val="de-CH"/>
              </w:rPr>
            </w:pPr>
            <w:r>
              <w:rPr>
                <w:b/>
                <w:lang w:val="de-DE"/>
              </w:rPr>
              <w:t>n</w:t>
            </w:r>
          </w:p>
        </w:tc>
        <w:tc>
          <w:tcPr>
            <w:tcW w:w="534" w:type="dxa"/>
            <w:tcBorders>
              <w:top w:val="single" w:sz="4" w:space="0" w:color="auto"/>
              <w:bottom w:val="single" w:sz="4" w:space="0" w:color="auto"/>
            </w:tcBorders>
          </w:tcPr>
          <w:p w14:paraId="274B04F0" w14:textId="77777777" w:rsidR="001C0310" w:rsidRPr="005A506D" w:rsidRDefault="001C0310" w:rsidP="001C0310">
            <w:pPr>
              <w:rPr>
                <w:sz w:val="16"/>
                <w:szCs w:val="16"/>
                <w:lang w:val="de-CH"/>
              </w:rPr>
            </w:pPr>
            <w:hyperlink r:id="rId24">
              <w:r>
                <w:rPr>
                  <w:rStyle w:val="Lienhypertexte"/>
                </w:rPr>
                <w:t>DE</w:t>
              </w:r>
            </w:hyperlink>
          </w:p>
          <w:p w14:paraId="0409403C" w14:textId="77777777" w:rsidR="001C0310" w:rsidRPr="005A506D" w:rsidRDefault="001C0310" w:rsidP="001C0310">
            <w:pPr>
              <w:rPr>
                <w:sz w:val="16"/>
                <w:szCs w:val="16"/>
                <w:lang w:val="de-CH"/>
              </w:rPr>
            </w:pPr>
            <w:hyperlink r:id="rId25">
              <w:r>
                <w:rPr>
                  <w:rStyle w:val="Lienhypertexte"/>
                </w:rPr>
                <w:t>FR</w:t>
              </w:r>
            </w:hyperlink>
          </w:p>
          <w:p w14:paraId="71F1F77D" w14:textId="77777777" w:rsidR="001C0310" w:rsidRPr="005F4BF2" w:rsidRDefault="001C0310" w:rsidP="001C0310">
            <w:pPr>
              <w:tabs>
                <w:tab w:val="left" w:pos="6804"/>
              </w:tabs>
              <w:rPr>
                <w:rFonts w:cs="Arial"/>
                <w:noProof/>
                <w:lang w:val="de-CH"/>
              </w:rPr>
            </w:pPr>
            <w:hyperlink r:id="rId26">
              <w:r>
                <w:rPr>
                  <w:rStyle w:val="Lienhypertexte"/>
                </w:rPr>
                <w:t>IT</w:t>
              </w:r>
            </w:hyperlink>
          </w:p>
        </w:tc>
        <w:tc>
          <w:tcPr>
            <w:tcW w:w="4638" w:type="dxa"/>
            <w:tcBorders>
              <w:top w:val="single" w:sz="4" w:space="0" w:color="auto"/>
              <w:bottom w:val="single" w:sz="4" w:space="0" w:color="auto"/>
            </w:tcBorders>
          </w:tcPr>
          <w:p w14:paraId="6AB0715D" w14:textId="77777777" w:rsidR="001C0310" w:rsidRDefault="001E1788" w:rsidP="001C0310">
            <w:pPr>
              <w:rPr>
                <w:noProof/>
                <w:lang w:val="de-DE"/>
              </w:rPr>
            </w:pPr>
            <w:r>
              <w:rPr>
                <w:noProof/>
                <w:lang w:val="de-DE"/>
              </w:rPr>
              <w:t>Mo. Schmid Pascal. Bevölkerung schützen. Kein Asylverfahren und kein Bleiberecht für Verbrecher</w:t>
            </w:r>
          </w:p>
          <w:p w14:paraId="0DF9FFD7" w14:textId="77777777" w:rsidR="001C0310" w:rsidRPr="00362302" w:rsidRDefault="001E1788" w:rsidP="001C0310">
            <w:pPr>
              <w:rPr>
                <w:noProof/>
                <w:lang w:val="fr-CH"/>
              </w:rPr>
            </w:pPr>
            <w:r w:rsidRPr="00362302">
              <w:rPr>
                <w:noProof/>
                <w:lang w:val="fr-CH"/>
              </w:rPr>
              <w:t>Mo. Schmid Pascal. Protéger la population. Pas de procédure d'asile ni de droit de rester sur le territoire pour les criminels</w:t>
            </w:r>
          </w:p>
          <w:p w14:paraId="4AD882AB" w14:textId="77777777" w:rsidR="001C0310" w:rsidRPr="00362302" w:rsidRDefault="001E1788" w:rsidP="001C0310">
            <w:pPr>
              <w:tabs>
                <w:tab w:val="left" w:pos="6804"/>
              </w:tabs>
              <w:rPr>
                <w:rFonts w:cs="Arial"/>
                <w:noProof/>
                <w:lang w:val="it-IT"/>
              </w:rPr>
            </w:pPr>
            <w:r w:rsidRPr="00362302">
              <w:rPr>
                <w:noProof/>
                <w:lang w:val="it-IT"/>
              </w:rPr>
              <w:t>Mo. Schmid Pascal. Proteggere la popolazione. Nessuna procedura d'asilo e nessun diritto di restare in Svizzera per i criminali</w:t>
            </w:r>
          </w:p>
        </w:tc>
        <w:tc>
          <w:tcPr>
            <w:tcW w:w="713" w:type="dxa"/>
            <w:gridSpan w:val="3"/>
            <w:tcBorders>
              <w:top w:val="single" w:sz="4" w:space="0" w:color="auto"/>
              <w:bottom w:val="single" w:sz="4" w:space="0" w:color="auto"/>
            </w:tcBorders>
          </w:tcPr>
          <w:p w14:paraId="6F19B05C" w14:textId="77777777" w:rsidR="00CA31D4" w:rsidRPr="00362302" w:rsidRDefault="00CA31D4">
            <w:pPr>
              <w:rPr>
                <w:rFonts w:cs="Arial"/>
                <w:noProof/>
                <w:lang w:val="it-IT"/>
              </w:rPr>
            </w:pPr>
          </w:p>
        </w:tc>
        <w:tc>
          <w:tcPr>
            <w:tcW w:w="1551" w:type="dxa"/>
            <w:gridSpan w:val="2"/>
            <w:tcBorders>
              <w:top w:val="single" w:sz="4" w:space="0" w:color="auto"/>
              <w:bottom w:val="single" w:sz="4" w:space="0" w:color="auto"/>
            </w:tcBorders>
          </w:tcPr>
          <w:p w14:paraId="478FBC3F" w14:textId="77777777" w:rsidR="00CA31D4" w:rsidRPr="00362302" w:rsidRDefault="00CA31D4">
            <w:pPr>
              <w:rPr>
                <w:lang w:val="it-IT"/>
              </w:rPr>
            </w:pPr>
          </w:p>
          <w:p w14:paraId="70359C6B" w14:textId="77777777" w:rsidR="00CA31D4" w:rsidRPr="00362302" w:rsidRDefault="00CA31D4">
            <w:pPr>
              <w:rPr>
                <w:lang w:val="it-IT"/>
              </w:rPr>
            </w:pPr>
          </w:p>
          <w:p w14:paraId="53BEA56A" w14:textId="77777777" w:rsidR="00CA31D4" w:rsidRPr="00362302" w:rsidRDefault="00CA31D4">
            <w:pPr>
              <w:rPr>
                <w:rFonts w:cs="Arial"/>
                <w:noProof/>
                <w:lang w:val="it-IT"/>
              </w:rPr>
            </w:pPr>
          </w:p>
        </w:tc>
        <w:tc>
          <w:tcPr>
            <w:tcW w:w="943" w:type="dxa"/>
            <w:gridSpan w:val="2"/>
            <w:tcBorders>
              <w:top w:val="single" w:sz="4" w:space="0" w:color="auto"/>
              <w:bottom w:val="single" w:sz="4" w:space="0" w:color="auto"/>
            </w:tcBorders>
          </w:tcPr>
          <w:p w14:paraId="53DCA6C1" w14:textId="77777777" w:rsidR="001C0310" w:rsidRDefault="001E1788" w:rsidP="001C0310">
            <w:pPr>
              <w:rPr>
                <w:lang w:val="de-CH"/>
              </w:rPr>
            </w:pPr>
            <w:r>
              <w:rPr>
                <w:lang w:val="de-CH"/>
              </w:rPr>
              <w:t>SPK</w:t>
            </w:r>
          </w:p>
          <w:p w14:paraId="52F60C62" w14:textId="77777777" w:rsidR="001C0310" w:rsidRDefault="001E1788" w:rsidP="001C0310">
            <w:pPr>
              <w:rPr>
                <w:lang w:val="de-CH"/>
              </w:rPr>
            </w:pPr>
            <w:r>
              <w:rPr>
                <w:lang w:val="de-CH"/>
              </w:rPr>
              <w:t>CIP</w:t>
            </w:r>
          </w:p>
          <w:p w14:paraId="4445F660" w14:textId="77777777" w:rsidR="001C0310" w:rsidRPr="005F4BF2" w:rsidRDefault="001E1788" w:rsidP="001C0310">
            <w:pPr>
              <w:tabs>
                <w:tab w:val="left" w:pos="6804"/>
              </w:tabs>
              <w:rPr>
                <w:rFonts w:cs="Arial"/>
                <w:noProof/>
                <w:lang w:val="de-CH"/>
              </w:rPr>
            </w:pPr>
            <w:r>
              <w:rPr>
                <w:lang w:val="de-CH"/>
              </w:rPr>
              <w:t>CIP</w:t>
            </w:r>
          </w:p>
        </w:tc>
        <w:tc>
          <w:tcPr>
            <w:tcW w:w="677" w:type="dxa"/>
            <w:gridSpan w:val="2"/>
            <w:tcBorders>
              <w:top w:val="single" w:sz="4" w:space="0" w:color="auto"/>
              <w:bottom w:val="single" w:sz="4" w:space="0" w:color="auto"/>
            </w:tcBorders>
          </w:tcPr>
          <w:p w14:paraId="4B09947F" w14:textId="77777777" w:rsidR="001C0310" w:rsidRDefault="001E1788" w:rsidP="001C0310">
            <w:pPr>
              <w:rPr>
                <w:lang w:val="de-CH"/>
              </w:rPr>
            </w:pPr>
            <w:r>
              <w:rPr>
                <w:lang w:val="de-CH"/>
              </w:rPr>
              <w:t>EJPD</w:t>
            </w:r>
          </w:p>
          <w:p w14:paraId="49929AE3" w14:textId="77777777" w:rsidR="001C0310" w:rsidRDefault="001E1788" w:rsidP="001C0310">
            <w:pPr>
              <w:rPr>
                <w:lang w:val="de-CH"/>
              </w:rPr>
            </w:pPr>
            <w:r>
              <w:rPr>
                <w:lang w:val="de-CH"/>
              </w:rPr>
              <w:t>DFJP</w:t>
            </w:r>
          </w:p>
          <w:p w14:paraId="184CCCA3" w14:textId="77777777" w:rsidR="001C0310" w:rsidRPr="005F4BF2" w:rsidRDefault="001E1788" w:rsidP="001C0310">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55533858" w14:textId="77777777" w:rsidR="001C0310" w:rsidRPr="005F4BF2" w:rsidRDefault="001E1788" w:rsidP="001C0310">
            <w:pPr>
              <w:tabs>
                <w:tab w:val="left" w:pos="6804"/>
              </w:tabs>
              <w:rPr>
                <w:rFonts w:cs="Arial"/>
                <w:noProof/>
                <w:lang w:val="de-CH"/>
              </w:rPr>
            </w:pPr>
            <w:r>
              <w:rPr>
                <w:lang w:val="de-CH"/>
              </w:rPr>
              <w:t>Schwander</w:t>
            </w:r>
          </w:p>
        </w:tc>
        <w:tc>
          <w:tcPr>
            <w:tcW w:w="1089" w:type="dxa"/>
            <w:gridSpan w:val="2"/>
            <w:tcBorders>
              <w:top w:val="single" w:sz="4" w:space="0" w:color="auto"/>
              <w:bottom w:val="single" w:sz="4" w:space="0" w:color="auto"/>
            </w:tcBorders>
          </w:tcPr>
          <w:p w14:paraId="74A56B78" w14:textId="77777777" w:rsidR="001C0310" w:rsidRPr="005F4BF2" w:rsidRDefault="001C0310" w:rsidP="005F4BF2">
            <w:pPr>
              <w:rPr>
                <w:rFonts w:cs="Arial"/>
                <w:noProof/>
                <w:lang w:val="de-CH"/>
              </w:rPr>
            </w:pPr>
          </w:p>
        </w:tc>
        <w:tc>
          <w:tcPr>
            <w:tcW w:w="1049" w:type="dxa"/>
            <w:gridSpan w:val="4"/>
            <w:tcBorders>
              <w:top w:val="single" w:sz="4" w:space="0" w:color="auto"/>
              <w:bottom w:val="single" w:sz="4" w:space="0" w:color="auto"/>
            </w:tcBorders>
          </w:tcPr>
          <w:p w14:paraId="0918E331"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1AD08760" w14:textId="77777777" w:rsidR="001C0310" w:rsidRPr="005F4BF2" w:rsidRDefault="001C0310" w:rsidP="001C0310">
            <w:pPr>
              <w:tabs>
                <w:tab w:val="left" w:pos="6804"/>
              </w:tabs>
              <w:rPr>
                <w:rFonts w:cs="Arial"/>
                <w:noProof/>
                <w:lang w:val="de-CH"/>
              </w:rPr>
            </w:pPr>
          </w:p>
        </w:tc>
      </w:tr>
      <w:tr w:rsidR="00CA31D4" w14:paraId="1AA2318A" w14:textId="77777777">
        <w:trPr>
          <w:cantSplit/>
        </w:trPr>
        <w:tc>
          <w:tcPr>
            <w:tcW w:w="490" w:type="dxa"/>
            <w:tcBorders>
              <w:top w:val="single" w:sz="4" w:space="0" w:color="auto"/>
              <w:bottom w:val="single" w:sz="4" w:space="0" w:color="auto"/>
            </w:tcBorders>
          </w:tcPr>
          <w:p w14:paraId="34666230"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56D18CC6" w14:textId="77777777" w:rsidR="001C0310" w:rsidRPr="005F4BF2" w:rsidRDefault="001E1788" w:rsidP="001C0310">
            <w:pPr>
              <w:tabs>
                <w:tab w:val="left" w:pos="6804"/>
              </w:tabs>
              <w:rPr>
                <w:rFonts w:cs="Arial"/>
                <w:noProof/>
                <w:lang w:val="de-CH"/>
              </w:rPr>
            </w:pPr>
            <w:r>
              <w:rPr>
                <w:rStyle w:val="Lienhypertexte"/>
                <w:b/>
                <w:bCs/>
                <w:color w:val="auto"/>
                <w:u w:val="none"/>
                <w:lang w:val="de-CH"/>
              </w:rPr>
              <w:t>25.3028</w:t>
            </w:r>
          </w:p>
        </w:tc>
        <w:tc>
          <w:tcPr>
            <w:tcW w:w="538" w:type="dxa"/>
            <w:tcBorders>
              <w:top w:val="single" w:sz="4" w:space="0" w:color="auto"/>
              <w:bottom w:val="single" w:sz="4" w:space="0" w:color="auto"/>
            </w:tcBorders>
          </w:tcPr>
          <w:p w14:paraId="401270C1" w14:textId="77777777" w:rsidR="00CA31D4" w:rsidRDefault="001E1788">
            <w:pPr>
              <w:rPr>
                <w:rFonts w:cs="Arial"/>
                <w:noProof/>
                <w:lang w:val="de-CH"/>
              </w:rPr>
            </w:pPr>
            <w:r>
              <w:rPr>
                <w:b/>
                <w:lang w:val="de-DE"/>
              </w:rPr>
              <w:t>s</w:t>
            </w:r>
          </w:p>
        </w:tc>
        <w:tc>
          <w:tcPr>
            <w:tcW w:w="534" w:type="dxa"/>
            <w:tcBorders>
              <w:top w:val="single" w:sz="4" w:space="0" w:color="auto"/>
              <w:bottom w:val="single" w:sz="4" w:space="0" w:color="auto"/>
            </w:tcBorders>
          </w:tcPr>
          <w:p w14:paraId="1E7C7A60" w14:textId="77777777" w:rsidR="001C0310" w:rsidRPr="005A506D" w:rsidRDefault="001C0310" w:rsidP="001C0310">
            <w:pPr>
              <w:rPr>
                <w:sz w:val="16"/>
                <w:szCs w:val="16"/>
                <w:lang w:val="de-CH"/>
              </w:rPr>
            </w:pPr>
            <w:hyperlink r:id="rId27">
              <w:r>
                <w:rPr>
                  <w:rStyle w:val="Lienhypertexte"/>
                </w:rPr>
                <w:t>DE</w:t>
              </w:r>
            </w:hyperlink>
          </w:p>
          <w:p w14:paraId="286F7BAF" w14:textId="77777777" w:rsidR="001C0310" w:rsidRPr="005A506D" w:rsidRDefault="001C0310" w:rsidP="001C0310">
            <w:pPr>
              <w:rPr>
                <w:sz w:val="16"/>
                <w:szCs w:val="16"/>
                <w:lang w:val="de-CH"/>
              </w:rPr>
            </w:pPr>
            <w:hyperlink r:id="rId28">
              <w:r>
                <w:rPr>
                  <w:rStyle w:val="Lienhypertexte"/>
                </w:rPr>
                <w:t>FR</w:t>
              </w:r>
            </w:hyperlink>
          </w:p>
          <w:p w14:paraId="57E8B500" w14:textId="77777777" w:rsidR="001C0310" w:rsidRPr="005F4BF2" w:rsidRDefault="001C0310" w:rsidP="001C0310">
            <w:pPr>
              <w:tabs>
                <w:tab w:val="left" w:pos="6804"/>
              </w:tabs>
              <w:rPr>
                <w:rFonts w:cs="Arial"/>
                <w:noProof/>
                <w:lang w:val="de-CH"/>
              </w:rPr>
            </w:pPr>
            <w:hyperlink r:id="rId29">
              <w:r>
                <w:rPr>
                  <w:rStyle w:val="Lienhypertexte"/>
                </w:rPr>
                <w:t>IT</w:t>
              </w:r>
            </w:hyperlink>
          </w:p>
        </w:tc>
        <w:tc>
          <w:tcPr>
            <w:tcW w:w="4638" w:type="dxa"/>
            <w:tcBorders>
              <w:top w:val="single" w:sz="4" w:space="0" w:color="auto"/>
              <w:bottom w:val="single" w:sz="4" w:space="0" w:color="auto"/>
            </w:tcBorders>
          </w:tcPr>
          <w:p w14:paraId="1574A555" w14:textId="77777777" w:rsidR="001C0310" w:rsidRDefault="001E1788" w:rsidP="001C0310">
            <w:pPr>
              <w:rPr>
                <w:noProof/>
                <w:lang w:val="de-DE"/>
              </w:rPr>
            </w:pPr>
            <w:r>
              <w:rPr>
                <w:noProof/>
                <w:lang w:val="de-DE"/>
              </w:rPr>
              <w:t>Po. RK-S. Prüfung des strafprozessualen Instruments der aufgeschobenen Anklageerhebung</w:t>
            </w:r>
          </w:p>
          <w:p w14:paraId="36F769AC" w14:textId="77777777" w:rsidR="001C0310" w:rsidRPr="003B5533" w:rsidRDefault="001E1788" w:rsidP="001C0310">
            <w:pPr>
              <w:rPr>
                <w:noProof/>
                <w:lang w:val="fr-CH"/>
              </w:rPr>
            </w:pPr>
            <w:r w:rsidRPr="003B5533">
              <w:rPr>
                <w:noProof/>
                <w:lang w:val="fr-CH"/>
              </w:rPr>
              <w:t>Po. CAJ-E. Examen de l'instrument de procédure pénale que constitue l'accord de poursuite différée</w:t>
            </w:r>
          </w:p>
          <w:p w14:paraId="4C9DC360" w14:textId="77777777" w:rsidR="001C0310" w:rsidRPr="003B5533" w:rsidRDefault="001E1788" w:rsidP="001C0310">
            <w:pPr>
              <w:tabs>
                <w:tab w:val="left" w:pos="6804"/>
              </w:tabs>
              <w:rPr>
                <w:rFonts w:cs="Arial"/>
                <w:noProof/>
                <w:lang w:val="it-IT"/>
              </w:rPr>
            </w:pPr>
            <w:r w:rsidRPr="003B5533">
              <w:rPr>
                <w:noProof/>
                <w:lang w:val="it-IT"/>
              </w:rPr>
              <w:t>Po. CAG-S. Esaminare lo strumento processuale penale del rinvio del perseguimento</w:t>
            </w:r>
          </w:p>
        </w:tc>
        <w:tc>
          <w:tcPr>
            <w:tcW w:w="713" w:type="dxa"/>
            <w:gridSpan w:val="3"/>
            <w:tcBorders>
              <w:top w:val="single" w:sz="4" w:space="0" w:color="auto"/>
              <w:bottom w:val="single" w:sz="4" w:space="0" w:color="auto"/>
            </w:tcBorders>
          </w:tcPr>
          <w:p w14:paraId="5B5D162F" w14:textId="77777777" w:rsidR="00CA31D4" w:rsidRPr="003B5533" w:rsidRDefault="00CA31D4">
            <w:pPr>
              <w:rPr>
                <w:rFonts w:cs="Arial"/>
                <w:noProof/>
                <w:lang w:val="it-IT"/>
              </w:rPr>
            </w:pPr>
          </w:p>
        </w:tc>
        <w:tc>
          <w:tcPr>
            <w:tcW w:w="1551" w:type="dxa"/>
            <w:gridSpan w:val="2"/>
            <w:tcBorders>
              <w:top w:val="single" w:sz="4" w:space="0" w:color="auto"/>
              <w:bottom w:val="single" w:sz="4" w:space="0" w:color="auto"/>
            </w:tcBorders>
          </w:tcPr>
          <w:p w14:paraId="1D2900E3" w14:textId="77777777" w:rsidR="00CA31D4" w:rsidRPr="003B5533" w:rsidRDefault="00CA31D4">
            <w:pPr>
              <w:rPr>
                <w:lang w:val="it-IT"/>
              </w:rPr>
            </w:pPr>
          </w:p>
          <w:p w14:paraId="4913C8F3" w14:textId="77777777" w:rsidR="00CA31D4" w:rsidRPr="003B5533" w:rsidRDefault="00CA31D4">
            <w:pPr>
              <w:rPr>
                <w:lang w:val="it-IT"/>
              </w:rPr>
            </w:pPr>
          </w:p>
          <w:p w14:paraId="1710ECDE" w14:textId="77777777" w:rsidR="00CA31D4" w:rsidRPr="003B5533" w:rsidRDefault="00CA31D4">
            <w:pPr>
              <w:rPr>
                <w:rFonts w:cs="Arial"/>
                <w:noProof/>
                <w:lang w:val="it-IT"/>
              </w:rPr>
            </w:pPr>
          </w:p>
        </w:tc>
        <w:tc>
          <w:tcPr>
            <w:tcW w:w="943" w:type="dxa"/>
            <w:gridSpan w:val="2"/>
            <w:tcBorders>
              <w:top w:val="single" w:sz="4" w:space="0" w:color="auto"/>
              <w:bottom w:val="single" w:sz="4" w:space="0" w:color="auto"/>
            </w:tcBorders>
          </w:tcPr>
          <w:p w14:paraId="7F5BCB46" w14:textId="77777777" w:rsidR="001C0310" w:rsidRDefault="001E1788" w:rsidP="001C0310">
            <w:pPr>
              <w:rPr>
                <w:lang w:val="de-CH"/>
              </w:rPr>
            </w:pPr>
            <w:r>
              <w:rPr>
                <w:lang w:val="de-CH"/>
              </w:rPr>
              <w:t>RK</w:t>
            </w:r>
          </w:p>
          <w:p w14:paraId="7F923955" w14:textId="77777777" w:rsidR="001C0310" w:rsidRDefault="001E1788" w:rsidP="001C0310">
            <w:pPr>
              <w:rPr>
                <w:lang w:val="de-CH"/>
              </w:rPr>
            </w:pPr>
            <w:r>
              <w:rPr>
                <w:lang w:val="de-CH"/>
              </w:rPr>
              <w:t>CAJ</w:t>
            </w:r>
          </w:p>
          <w:p w14:paraId="27AE6A4A" w14:textId="77777777" w:rsidR="001C0310" w:rsidRPr="005F4BF2" w:rsidRDefault="001E1788" w:rsidP="001C0310">
            <w:pPr>
              <w:tabs>
                <w:tab w:val="left" w:pos="6804"/>
              </w:tabs>
              <w:rPr>
                <w:rFonts w:cs="Arial"/>
                <w:noProof/>
                <w:lang w:val="de-CH"/>
              </w:rPr>
            </w:pPr>
            <w:r>
              <w:rPr>
                <w:lang w:val="de-CH"/>
              </w:rPr>
              <w:t>CAG</w:t>
            </w:r>
          </w:p>
        </w:tc>
        <w:tc>
          <w:tcPr>
            <w:tcW w:w="677" w:type="dxa"/>
            <w:gridSpan w:val="2"/>
            <w:tcBorders>
              <w:top w:val="single" w:sz="4" w:space="0" w:color="auto"/>
              <w:bottom w:val="single" w:sz="4" w:space="0" w:color="auto"/>
            </w:tcBorders>
          </w:tcPr>
          <w:p w14:paraId="69306ED3" w14:textId="77777777" w:rsidR="001C0310" w:rsidRDefault="001E1788" w:rsidP="001C0310">
            <w:pPr>
              <w:rPr>
                <w:lang w:val="de-CH"/>
              </w:rPr>
            </w:pPr>
            <w:r>
              <w:rPr>
                <w:lang w:val="de-CH"/>
              </w:rPr>
              <w:t>EJPD</w:t>
            </w:r>
          </w:p>
          <w:p w14:paraId="02187B9C" w14:textId="77777777" w:rsidR="001C0310" w:rsidRDefault="001E1788" w:rsidP="001C0310">
            <w:pPr>
              <w:rPr>
                <w:lang w:val="de-CH"/>
              </w:rPr>
            </w:pPr>
            <w:r>
              <w:rPr>
                <w:lang w:val="de-CH"/>
              </w:rPr>
              <w:t>DFJP</w:t>
            </w:r>
          </w:p>
          <w:p w14:paraId="004AB2D1" w14:textId="77777777" w:rsidR="001C0310" w:rsidRPr="005F4BF2" w:rsidRDefault="001E1788" w:rsidP="001C0310">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4CBAB6AC" w14:textId="77777777" w:rsidR="001C0310" w:rsidRPr="005F4BF2" w:rsidRDefault="001E1788" w:rsidP="001C0310">
            <w:pPr>
              <w:tabs>
                <w:tab w:val="left" w:pos="6804"/>
              </w:tabs>
              <w:rPr>
                <w:rFonts w:cs="Arial"/>
                <w:noProof/>
                <w:lang w:val="de-CH"/>
              </w:rPr>
            </w:pPr>
            <w:r>
              <w:rPr>
                <w:lang w:val="de-CH"/>
              </w:rPr>
              <w:t>Chassot</w:t>
            </w:r>
          </w:p>
        </w:tc>
        <w:tc>
          <w:tcPr>
            <w:tcW w:w="1089" w:type="dxa"/>
            <w:gridSpan w:val="2"/>
            <w:tcBorders>
              <w:top w:val="single" w:sz="4" w:space="0" w:color="auto"/>
              <w:bottom w:val="single" w:sz="4" w:space="0" w:color="auto"/>
            </w:tcBorders>
          </w:tcPr>
          <w:p w14:paraId="31FEBE8B" w14:textId="77777777" w:rsidR="001C0310" w:rsidRPr="005F4BF2" w:rsidRDefault="001C0310" w:rsidP="005F4BF2">
            <w:pPr>
              <w:rPr>
                <w:rFonts w:cs="Arial"/>
                <w:noProof/>
                <w:lang w:val="de-CH"/>
              </w:rPr>
            </w:pPr>
          </w:p>
        </w:tc>
        <w:tc>
          <w:tcPr>
            <w:tcW w:w="1049" w:type="dxa"/>
            <w:gridSpan w:val="4"/>
            <w:tcBorders>
              <w:top w:val="single" w:sz="4" w:space="0" w:color="auto"/>
              <w:bottom w:val="single" w:sz="4" w:space="0" w:color="auto"/>
            </w:tcBorders>
          </w:tcPr>
          <w:p w14:paraId="14E0B0D1"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0AEBFEFF" w14:textId="77777777" w:rsidR="001C0310" w:rsidRPr="005F4BF2" w:rsidRDefault="001C0310" w:rsidP="001C0310">
            <w:pPr>
              <w:tabs>
                <w:tab w:val="left" w:pos="6804"/>
              </w:tabs>
              <w:rPr>
                <w:rFonts w:cs="Arial"/>
                <w:noProof/>
                <w:lang w:val="de-CH"/>
              </w:rPr>
            </w:pPr>
          </w:p>
        </w:tc>
      </w:tr>
      <w:tr w:rsidR="00CA31D4" w14:paraId="04181C67" w14:textId="77777777">
        <w:trPr>
          <w:cantSplit/>
        </w:trPr>
        <w:tc>
          <w:tcPr>
            <w:tcW w:w="490" w:type="dxa"/>
            <w:tcBorders>
              <w:top w:val="single" w:sz="4" w:space="0" w:color="auto"/>
              <w:bottom w:val="single" w:sz="4" w:space="0" w:color="auto"/>
            </w:tcBorders>
          </w:tcPr>
          <w:p w14:paraId="5B5337C0"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228E9891" w14:textId="77777777" w:rsidR="001C0310" w:rsidRPr="005F4BF2" w:rsidRDefault="001E1788" w:rsidP="001C0310">
            <w:pPr>
              <w:tabs>
                <w:tab w:val="left" w:pos="6804"/>
              </w:tabs>
              <w:rPr>
                <w:rFonts w:cs="Arial"/>
                <w:noProof/>
                <w:lang w:val="de-CH"/>
              </w:rPr>
            </w:pPr>
            <w:r>
              <w:rPr>
                <w:rStyle w:val="Lienhypertexte"/>
                <w:b/>
                <w:bCs/>
                <w:color w:val="auto"/>
                <w:u w:val="none"/>
                <w:lang w:val="de-CH"/>
              </w:rPr>
              <w:t>25.3232</w:t>
            </w:r>
          </w:p>
        </w:tc>
        <w:tc>
          <w:tcPr>
            <w:tcW w:w="538" w:type="dxa"/>
            <w:tcBorders>
              <w:top w:val="single" w:sz="4" w:space="0" w:color="auto"/>
              <w:bottom w:val="single" w:sz="4" w:space="0" w:color="auto"/>
            </w:tcBorders>
          </w:tcPr>
          <w:p w14:paraId="537FC805" w14:textId="77777777" w:rsidR="00CA31D4" w:rsidRDefault="001E1788">
            <w:pPr>
              <w:rPr>
                <w:rFonts w:cs="Arial"/>
                <w:noProof/>
                <w:lang w:val="de-CH"/>
              </w:rPr>
            </w:pPr>
            <w:r>
              <w:rPr>
                <w:b/>
                <w:lang w:val="de-DE"/>
              </w:rPr>
              <w:t>s</w:t>
            </w:r>
          </w:p>
        </w:tc>
        <w:tc>
          <w:tcPr>
            <w:tcW w:w="534" w:type="dxa"/>
            <w:tcBorders>
              <w:top w:val="single" w:sz="4" w:space="0" w:color="auto"/>
              <w:bottom w:val="single" w:sz="4" w:space="0" w:color="auto"/>
            </w:tcBorders>
          </w:tcPr>
          <w:p w14:paraId="68293D62" w14:textId="77777777" w:rsidR="001C0310" w:rsidRPr="005A506D" w:rsidRDefault="001C0310" w:rsidP="001C0310">
            <w:pPr>
              <w:rPr>
                <w:sz w:val="16"/>
                <w:szCs w:val="16"/>
                <w:lang w:val="de-CH"/>
              </w:rPr>
            </w:pPr>
            <w:hyperlink r:id="rId30">
              <w:r>
                <w:rPr>
                  <w:rStyle w:val="Lienhypertexte"/>
                </w:rPr>
                <w:t>DE</w:t>
              </w:r>
            </w:hyperlink>
          </w:p>
          <w:p w14:paraId="1124C314" w14:textId="77777777" w:rsidR="001C0310" w:rsidRPr="005A506D" w:rsidRDefault="001C0310" w:rsidP="001C0310">
            <w:pPr>
              <w:rPr>
                <w:sz w:val="16"/>
                <w:szCs w:val="16"/>
                <w:lang w:val="de-CH"/>
              </w:rPr>
            </w:pPr>
            <w:hyperlink r:id="rId31">
              <w:r>
                <w:rPr>
                  <w:rStyle w:val="Lienhypertexte"/>
                </w:rPr>
                <w:t>FR</w:t>
              </w:r>
            </w:hyperlink>
          </w:p>
          <w:p w14:paraId="4A5C8E03" w14:textId="77777777" w:rsidR="001C0310" w:rsidRPr="005F4BF2" w:rsidRDefault="001C0310" w:rsidP="001C0310">
            <w:pPr>
              <w:tabs>
                <w:tab w:val="left" w:pos="6804"/>
              </w:tabs>
              <w:rPr>
                <w:rFonts w:cs="Arial"/>
                <w:noProof/>
                <w:lang w:val="de-CH"/>
              </w:rPr>
            </w:pPr>
            <w:hyperlink r:id="rId32">
              <w:r>
                <w:rPr>
                  <w:rStyle w:val="Lienhypertexte"/>
                </w:rPr>
                <w:t>IT</w:t>
              </w:r>
            </w:hyperlink>
          </w:p>
        </w:tc>
        <w:tc>
          <w:tcPr>
            <w:tcW w:w="4638" w:type="dxa"/>
            <w:tcBorders>
              <w:top w:val="single" w:sz="4" w:space="0" w:color="auto"/>
              <w:bottom w:val="single" w:sz="4" w:space="0" w:color="auto"/>
            </w:tcBorders>
          </w:tcPr>
          <w:p w14:paraId="5BC0E853" w14:textId="77777777" w:rsidR="001C0310" w:rsidRDefault="001E1788" w:rsidP="001C0310">
            <w:pPr>
              <w:rPr>
                <w:noProof/>
                <w:lang w:val="de-DE"/>
              </w:rPr>
            </w:pPr>
            <w:r>
              <w:rPr>
                <w:noProof/>
                <w:lang w:val="de-DE"/>
              </w:rPr>
              <w:t>Mo. Poggia. Schluss mit Rückwirkungsklauseln in Volksinitiativen</w:t>
            </w:r>
          </w:p>
          <w:p w14:paraId="129D8CD3" w14:textId="77777777" w:rsidR="001C0310" w:rsidRPr="003B5533" w:rsidRDefault="001E1788" w:rsidP="001C0310">
            <w:pPr>
              <w:rPr>
                <w:noProof/>
                <w:lang w:val="fr-CH"/>
              </w:rPr>
            </w:pPr>
            <w:r w:rsidRPr="003B5533">
              <w:rPr>
                <w:noProof/>
                <w:lang w:val="fr-CH"/>
              </w:rPr>
              <w:t>Mo. Poggia. En finir avec les clauses de rétroactivité dans les initiatives populaires</w:t>
            </w:r>
          </w:p>
          <w:p w14:paraId="413037DE" w14:textId="77777777" w:rsidR="001C0310" w:rsidRPr="003B5533" w:rsidRDefault="001E1788" w:rsidP="001C0310">
            <w:pPr>
              <w:tabs>
                <w:tab w:val="left" w:pos="6804"/>
              </w:tabs>
              <w:rPr>
                <w:rFonts w:cs="Arial"/>
                <w:noProof/>
                <w:lang w:val="it-IT"/>
              </w:rPr>
            </w:pPr>
            <w:r w:rsidRPr="003B5533">
              <w:rPr>
                <w:noProof/>
                <w:lang w:val="it-IT"/>
              </w:rPr>
              <w:t>Mo. Poggia. Stop alle clausole di retroattività nelle iniziative popolari</w:t>
            </w:r>
          </w:p>
        </w:tc>
        <w:tc>
          <w:tcPr>
            <w:tcW w:w="713" w:type="dxa"/>
            <w:gridSpan w:val="3"/>
            <w:tcBorders>
              <w:top w:val="single" w:sz="4" w:space="0" w:color="auto"/>
              <w:bottom w:val="single" w:sz="4" w:space="0" w:color="auto"/>
            </w:tcBorders>
          </w:tcPr>
          <w:p w14:paraId="71DC28D8" w14:textId="77777777" w:rsidR="00CA31D4" w:rsidRPr="003B5533" w:rsidRDefault="00CA31D4">
            <w:pPr>
              <w:rPr>
                <w:rFonts w:cs="Arial"/>
                <w:noProof/>
                <w:lang w:val="it-IT"/>
              </w:rPr>
            </w:pPr>
          </w:p>
        </w:tc>
        <w:tc>
          <w:tcPr>
            <w:tcW w:w="1551" w:type="dxa"/>
            <w:gridSpan w:val="2"/>
            <w:tcBorders>
              <w:top w:val="single" w:sz="4" w:space="0" w:color="auto"/>
              <w:bottom w:val="single" w:sz="4" w:space="0" w:color="auto"/>
            </w:tcBorders>
          </w:tcPr>
          <w:p w14:paraId="2617E792" w14:textId="77777777" w:rsidR="00CA31D4" w:rsidRPr="003B5533" w:rsidRDefault="00CA31D4">
            <w:pPr>
              <w:rPr>
                <w:lang w:val="it-IT"/>
              </w:rPr>
            </w:pPr>
          </w:p>
          <w:p w14:paraId="7E1BA4AD" w14:textId="77777777" w:rsidR="00CA31D4" w:rsidRPr="003B5533" w:rsidRDefault="00CA31D4">
            <w:pPr>
              <w:rPr>
                <w:lang w:val="it-IT"/>
              </w:rPr>
            </w:pPr>
          </w:p>
          <w:p w14:paraId="05897C7C" w14:textId="77777777" w:rsidR="00CA31D4" w:rsidRPr="003B5533" w:rsidRDefault="00CA31D4">
            <w:pPr>
              <w:rPr>
                <w:rFonts w:cs="Arial"/>
                <w:noProof/>
                <w:lang w:val="it-IT"/>
              </w:rPr>
            </w:pPr>
          </w:p>
        </w:tc>
        <w:tc>
          <w:tcPr>
            <w:tcW w:w="943" w:type="dxa"/>
            <w:gridSpan w:val="2"/>
            <w:tcBorders>
              <w:top w:val="single" w:sz="4" w:space="0" w:color="auto"/>
              <w:bottom w:val="single" w:sz="4" w:space="0" w:color="auto"/>
            </w:tcBorders>
          </w:tcPr>
          <w:p w14:paraId="06794970" w14:textId="77777777" w:rsidR="001C0310" w:rsidRPr="003B5533" w:rsidRDefault="001C0310" w:rsidP="001C0310">
            <w:pPr>
              <w:rPr>
                <w:lang w:val="it-IT"/>
              </w:rPr>
            </w:pPr>
          </w:p>
          <w:p w14:paraId="7602FD7D" w14:textId="77777777" w:rsidR="001C0310" w:rsidRPr="003B5533" w:rsidRDefault="001C0310" w:rsidP="001C0310">
            <w:pPr>
              <w:rPr>
                <w:lang w:val="it-IT"/>
              </w:rPr>
            </w:pPr>
          </w:p>
          <w:p w14:paraId="6BC3A044" w14:textId="77777777" w:rsidR="001C0310" w:rsidRPr="003B5533" w:rsidRDefault="001C0310" w:rsidP="001C0310">
            <w:pPr>
              <w:tabs>
                <w:tab w:val="left" w:pos="6804"/>
              </w:tabs>
              <w:rPr>
                <w:rFonts w:cs="Arial"/>
                <w:noProof/>
                <w:lang w:val="it-IT"/>
              </w:rPr>
            </w:pPr>
          </w:p>
        </w:tc>
        <w:tc>
          <w:tcPr>
            <w:tcW w:w="677" w:type="dxa"/>
            <w:gridSpan w:val="2"/>
            <w:tcBorders>
              <w:top w:val="single" w:sz="4" w:space="0" w:color="auto"/>
              <w:bottom w:val="single" w:sz="4" w:space="0" w:color="auto"/>
            </w:tcBorders>
          </w:tcPr>
          <w:p w14:paraId="4AE83448" w14:textId="77777777" w:rsidR="001C0310" w:rsidRDefault="001E1788" w:rsidP="001C0310">
            <w:pPr>
              <w:rPr>
                <w:lang w:val="de-CH"/>
              </w:rPr>
            </w:pPr>
            <w:r>
              <w:rPr>
                <w:lang w:val="de-CH"/>
              </w:rPr>
              <w:t>EJPD</w:t>
            </w:r>
          </w:p>
          <w:p w14:paraId="492A976E" w14:textId="77777777" w:rsidR="001C0310" w:rsidRDefault="001E1788" w:rsidP="001C0310">
            <w:pPr>
              <w:rPr>
                <w:lang w:val="de-CH"/>
              </w:rPr>
            </w:pPr>
            <w:r>
              <w:rPr>
                <w:lang w:val="de-CH"/>
              </w:rPr>
              <w:t>DFJP</w:t>
            </w:r>
          </w:p>
          <w:p w14:paraId="020038AC" w14:textId="77777777" w:rsidR="001C0310" w:rsidRPr="005F4BF2" w:rsidRDefault="001E1788" w:rsidP="001C0310">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5D8ACC90"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tcPr>
          <w:p w14:paraId="30D6A55B" w14:textId="77777777" w:rsidR="001C0310" w:rsidRPr="005F4BF2" w:rsidRDefault="001C0310" w:rsidP="005F4BF2">
            <w:pPr>
              <w:rPr>
                <w:rFonts w:cs="Arial"/>
                <w:noProof/>
                <w:lang w:val="de-CH"/>
              </w:rPr>
            </w:pPr>
          </w:p>
        </w:tc>
        <w:tc>
          <w:tcPr>
            <w:tcW w:w="1049" w:type="dxa"/>
            <w:gridSpan w:val="4"/>
            <w:tcBorders>
              <w:top w:val="single" w:sz="4" w:space="0" w:color="auto"/>
              <w:bottom w:val="single" w:sz="4" w:space="0" w:color="auto"/>
            </w:tcBorders>
          </w:tcPr>
          <w:p w14:paraId="359253E6"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49A96F1A" w14:textId="77777777" w:rsidR="001C0310" w:rsidRPr="005F4BF2" w:rsidRDefault="001C0310" w:rsidP="001C0310">
            <w:pPr>
              <w:tabs>
                <w:tab w:val="left" w:pos="6804"/>
              </w:tabs>
              <w:rPr>
                <w:rFonts w:cs="Arial"/>
                <w:noProof/>
                <w:lang w:val="de-CH"/>
              </w:rPr>
            </w:pPr>
          </w:p>
        </w:tc>
      </w:tr>
      <w:tr w:rsidR="00CA31D4" w14:paraId="088376F4" w14:textId="77777777">
        <w:trPr>
          <w:cantSplit/>
        </w:trPr>
        <w:tc>
          <w:tcPr>
            <w:tcW w:w="490" w:type="dxa"/>
            <w:tcBorders>
              <w:top w:val="single" w:sz="4" w:space="0" w:color="auto"/>
              <w:bottom w:val="single" w:sz="4" w:space="0" w:color="auto"/>
            </w:tcBorders>
          </w:tcPr>
          <w:p w14:paraId="2C065ABC"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0AD3A46F" w14:textId="77777777" w:rsidR="001C0310" w:rsidRPr="005F4BF2" w:rsidRDefault="001E1788" w:rsidP="001C0310">
            <w:pPr>
              <w:tabs>
                <w:tab w:val="left" w:pos="6804"/>
              </w:tabs>
              <w:rPr>
                <w:rFonts w:cs="Arial"/>
                <w:noProof/>
                <w:lang w:val="de-CH"/>
              </w:rPr>
            </w:pPr>
            <w:r>
              <w:rPr>
                <w:rStyle w:val="Lienhypertexte"/>
                <w:b/>
                <w:bCs/>
                <w:color w:val="auto"/>
                <w:u w:val="none"/>
                <w:lang w:val="de-CH"/>
              </w:rPr>
              <w:t>25.3256</w:t>
            </w:r>
          </w:p>
        </w:tc>
        <w:tc>
          <w:tcPr>
            <w:tcW w:w="538" w:type="dxa"/>
            <w:tcBorders>
              <w:top w:val="single" w:sz="4" w:space="0" w:color="auto"/>
              <w:bottom w:val="single" w:sz="4" w:space="0" w:color="auto"/>
            </w:tcBorders>
          </w:tcPr>
          <w:p w14:paraId="7457EA66" w14:textId="77777777" w:rsidR="00CA31D4" w:rsidRDefault="001E1788">
            <w:pPr>
              <w:rPr>
                <w:rFonts w:cs="Arial"/>
                <w:noProof/>
                <w:lang w:val="de-CH"/>
              </w:rPr>
            </w:pPr>
            <w:r>
              <w:rPr>
                <w:b/>
                <w:lang w:val="de-DE"/>
              </w:rPr>
              <w:t>s</w:t>
            </w:r>
          </w:p>
        </w:tc>
        <w:tc>
          <w:tcPr>
            <w:tcW w:w="534" w:type="dxa"/>
            <w:tcBorders>
              <w:top w:val="single" w:sz="4" w:space="0" w:color="auto"/>
              <w:bottom w:val="single" w:sz="4" w:space="0" w:color="auto"/>
            </w:tcBorders>
          </w:tcPr>
          <w:p w14:paraId="6BC82E1C" w14:textId="77777777" w:rsidR="001C0310" w:rsidRPr="005A506D" w:rsidRDefault="001C0310" w:rsidP="001C0310">
            <w:pPr>
              <w:rPr>
                <w:sz w:val="16"/>
                <w:szCs w:val="16"/>
                <w:lang w:val="de-CH"/>
              </w:rPr>
            </w:pPr>
            <w:hyperlink r:id="rId33">
              <w:r>
                <w:rPr>
                  <w:rStyle w:val="Lienhypertexte"/>
                </w:rPr>
                <w:t>DE</w:t>
              </w:r>
            </w:hyperlink>
          </w:p>
          <w:p w14:paraId="799DC71A" w14:textId="77777777" w:rsidR="001C0310" w:rsidRPr="005A506D" w:rsidRDefault="001C0310" w:rsidP="001C0310">
            <w:pPr>
              <w:rPr>
                <w:sz w:val="16"/>
                <w:szCs w:val="16"/>
                <w:lang w:val="de-CH"/>
              </w:rPr>
            </w:pPr>
            <w:hyperlink r:id="rId34">
              <w:r>
                <w:rPr>
                  <w:rStyle w:val="Lienhypertexte"/>
                </w:rPr>
                <w:t>FR</w:t>
              </w:r>
            </w:hyperlink>
          </w:p>
          <w:p w14:paraId="34EC360B" w14:textId="77777777" w:rsidR="001C0310" w:rsidRPr="005F4BF2" w:rsidRDefault="001C0310" w:rsidP="001C0310">
            <w:pPr>
              <w:tabs>
                <w:tab w:val="left" w:pos="6804"/>
              </w:tabs>
              <w:rPr>
                <w:rFonts w:cs="Arial"/>
                <w:noProof/>
                <w:lang w:val="de-CH"/>
              </w:rPr>
            </w:pPr>
            <w:hyperlink r:id="rId35">
              <w:r>
                <w:rPr>
                  <w:rStyle w:val="Lienhypertexte"/>
                </w:rPr>
                <w:t>IT</w:t>
              </w:r>
            </w:hyperlink>
          </w:p>
        </w:tc>
        <w:tc>
          <w:tcPr>
            <w:tcW w:w="4638" w:type="dxa"/>
            <w:tcBorders>
              <w:top w:val="single" w:sz="4" w:space="0" w:color="auto"/>
              <w:bottom w:val="single" w:sz="4" w:space="0" w:color="auto"/>
            </w:tcBorders>
          </w:tcPr>
          <w:p w14:paraId="64E218BD" w14:textId="77777777" w:rsidR="001C0310" w:rsidRDefault="001E1788" w:rsidP="001C0310">
            <w:pPr>
              <w:rPr>
                <w:noProof/>
                <w:lang w:val="de-DE"/>
              </w:rPr>
            </w:pPr>
            <w:r>
              <w:rPr>
                <w:noProof/>
                <w:lang w:val="de-DE"/>
              </w:rPr>
              <w:t>Mo. Rieder. Die Kleinen hängt man zu Hunderten auf, den Grossen lässt man laufen</w:t>
            </w:r>
          </w:p>
          <w:p w14:paraId="50DBF535" w14:textId="77777777" w:rsidR="001C0310" w:rsidRPr="003B5533" w:rsidRDefault="001E1788" w:rsidP="001C0310">
            <w:pPr>
              <w:rPr>
                <w:noProof/>
                <w:lang w:val="fr-CH"/>
              </w:rPr>
            </w:pPr>
            <w:r w:rsidRPr="003B5533">
              <w:rPr>
                <w:noProof/>
                <w:lang w:val="fr-CH"/>
              </w:rPr>
              <w:t>Mo. Rieder. On attrape les petits poissons par centaines, on laisse filer les gros</w:t>
            </w:r>
          </w:p>
          <w:p w14:paraId="215AD756" w14:textId="77777777" w:rsidR="001C0310" w:rsidRPr="003B5533" w:rsidRDefault="001E1788" w:rsidP="001C0310">
            <w:pPr>
              <w:tabs>
                <w:tab w:val="left" w:pos="6804"/>
              </w:tabs>
              <w:rPr>
                <w:rFonts w:cs="Arial"/>
                <w:noProof/>
                <w:lang w:val="it-IT"/>
              </w:rPr>
            </w:pPr>
            <w:r w:rsidRPr="003B5533">
              <w:rPr>
                <w:noProof/>
                <w:lang w:val="it-IT"/>
              </w:rPr>
              <w:t>Mo. Rieder. Due pesi, due misure. Pene per gli acquirenti, impunità per le piattaforme commerciali</w:t>
            </w:r>
          </w:p>
        </w:tc>
        <w:tc>
          <w:tcPr>
            <w:tcW w:w="713" w:type="dxa"/>
            <w:gridSpan w:val="3"/>
            <w:tcBorders>
              <w:top w:val="single" w:sz="4" w:space="0" w:color="auto"/>
              <w:bottom w:val="single" w:sz="4" w:space="0" w:color="auto"/>
            </w:tcBorders>
          </w:tcPr>
          <w:p w14:paraId="3503B2FE" w14:textId="77777777" w:rsidR="00CA31D4" w:rsidRPr="003B5533" w:rsidRDefault="00CA31D4">
            <w:pPr>
              <w:rPr>
                <w:rFonts w:cs="Arial"/>
                <w:noProof/>
                <w:lang w:val="it-IT"/>
              </w:rPr>
            </w:pPr>
          </w:p>
        </w:tc>
        <w:tc>
          <w:tcPr>
            <w:tcW w:w="1551" w:type="dxa"/>
            <w:gridSpan w:val="2"/>
            <w:tcBorders>
              <w:top w:val="single" w:sz="4" w:space="0" w:color="auto"/>
              <w:bottom w:val="single" w:sz="4" w:space="0" w:color="auto"/>
            </w:tcBorders>
          </w:tcPr>
          <w:p w14:paraId="69F68F51" w14:textId="77777777" w:rsidR="00CA31D4" w:rsidRPr="003B5533" w:rsidRDefault="00CA31D4">
            <w:pPr>
              <w:rPr>
                <w:lang w:val="it-IT"/>
              </w:rPr>
            </w:pPr>
          </w:p>
          <w:p w14:paraId="32E4F67C" w14:textId="77777777" w:rsidR="00CA31D4" w:rsidRPr="003B5533" w:rsidRDefault="00CA31D4">
            <w:pPr>
              <w:rPr>
                <w:lang w:val="it-IT"/>
              </w:rPr>
            </w:pPr>
          </w:p>
          <w:p w14:paraId="14D0C7A5" w14:textId="77777777" w:rsidR="00CA31D4" w:rsidRPr="003B5533" w:rsidRDefault="00CA31D4">
            <w:pPr>
              <w:rPr>
                <w:rFonts w:cs="Arial"/>
                <w:noProof/>
                <w:lang w:val="it-IT"/>
              </w:rPr>
            </w:pPr>
          </w:p>
        </w:tc>
        <w:tc>
          <w:tcPr>
            <w:tcW w:w="943" w:type="dxa"/>
            <w:gridSpan w:val="2"/>
            <w:tcBorders>
              <w:top w:val="single" w:sz="4" w:space="0" w:color="auto"/>
              <w:bottom w:val="single" w:sz="4" w:space="0" w:color="auto"/>
            </w:tcBorders>
          </w:tcPr>
          <w:p w14:paraId="2887BB31" w14:textId="77777777" w:rsidR="001C0310" w:rsidRPr="003B5533" w:rsidRDefault="001C0310" w:rsidP="001C0310">
            <w:pPr>
              <w:rPr>
                <w:lang w:val="it-IT"/>
              </w:rPr>
            </w:pPr>
          </w:p>
          <w:p w14:paraId="7A250DC1" w14:textId="77777777" w:rsidR="001C0310" w:rsidRPr="003B5533" w:rsidRDefault="001C0310" w:rsidP="001C0310">
            <w:pPr>
              <w:rPr>
                <w:lang w:val="it-IT"/>
              </w:rPr>
            </w:pPr>
          </w:p>
          <w:p w14:paraId="7A8DA5D6" w14:textId="77777777" w:rsidR="001C0310" w:rsidRPr="003B5533" w:rsidRDefault="001C0310" w:rsidP="001C0310">
            <w:pPr>
              <w:tabs>
                <w:tab w:val="left" w:pos="6804"/>
              </w:tabs>
              <w:rPr>
                <w:rFonts w:cs="Arial"/>
                <w:noProof/>
                <w:lang w:val="it-IT"/>
              </w:rPr>
            </w:pPr>
          </w:p>
        </w:tc>
        <w:tc>
          <w:tcPr>
            <w:tcW w:w="677" w:type="dxa"/>
            <w:gridSpan w:val="2"/>
            <w:tcBorders>
              <w:top w:val="single" w:sz="4" w:space="0" w:color="auto"/>
              <w:bottom w:val="single" w:sz="4" w:space="0" w:color="auto"/>
            </w:tcBorders>
          </w:tcPr>
          <w:p w14:paraId="27200558" w14:textId="77777777" w:rsidR="001C0310" w:rsidRDefault="001E1788" w:rsidP="001C0310">
            <w:pPr>
              <w:rPr>
                <w:lang w:val="de-CH"/>
              </w:rPr>
            </w:pPr>
            <w:r>
              <w:rPr>
                <w:lang w:val="de-CH"/>
              </w:rPr>
              <w:t>EJPD</w:t>
            </w:r>
          </w:p>
          <w:p w14:paraId="1279CB87" w14:textId="77777777" w:rsidR="001C0310" w:rsidRDefault="001E1788" w:rsidP="001C0310">
            <w:pPr>
              <w:rPr>
                <w:lang w:val="de-CH"/>
              </w:rPr>
            </w:pPr>
            <w:r>
              <w:rPr>
                <w:lang w:val="de-CH"/>
              </w:rPr>
              <w:t>DFJP</w:t>
            </w:r>
          </w:p>
          <w:p w14:paraId="6581A340" w14:textId="77777777" w:rsidR="001C0310" w:rsidRPr="005F4BF2" w:rsidRDefault="001E1788" w:rsidP="001C0310">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3960CAB5"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tcPr>
          <w:p w14:paraId="514D5047" w14:textId="77777777" w:rsidR="001C0310" w:rsidRPr="005F4BF2" w:rsidRDefault="001C0310" w:rsidP="005F4BF2">
            <w:pPr>
              <w:rPr>
                <w:rFonts w:cs="Arial"/>
                <w:noProof/>
                <w:lang w:val="de-CH"/>
              </w:rPr>
            </w:pPr>
          </w:p>
        </w:tc>
        <w:tc>
          <w:tcPr>
            <w:tcW w:w="1049" w:type="dxa"/>
            <w:gridSpan w:val="4"/>
            <w:tcBorders>
              <w:top w:val="single" w:sz="4" w:space="0" w:color="auto"/>
              <w:bottom w:val="single" w:sz="4" w:space="0" w:color="auto"/>
            </w:tcBorders>
          </w:tcPr>
          <w:p w14:paraId="1E0D9B6C"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0B1039BB" w14:textId="77777777" w:rsidR="001C0310" w:rsidRPr="005F4BF2" w:rsidRDefault="001C0310" w:rsidP="001C0310">
            <w:pPr>
              <w:tabs>
                <w:tab w:val="left" w:pos="6804"/>
              </w:tabs>
              <w:rPr>
                <w:rFonts w:cs="Arial"/>
                <w:noProof/>
                <w:lang w:val="de-CH"/>
              </w:rPr>
            </w:pPr>
          </w:p>
        </w:tc>
      </w:tr>
      <w:tr w:rsidR="00CA31D4" w14:paraId="26A98C6F" w14:textId="77777777">
        <w:trPr>
          <w:cantSplit/>
        </w:trPr>
        <w:tc>
          <w:tcPr>
            <w:tcW w:w="490" w:type="dxa"/>
            <w:tcBorders>
              <w:top w:val="single" w:sz="4" w:space="0" w:color="auto"/>
              <w:bottom w:val="single" w:sz="4" w:space="0" w:color="auto"/>
            </w:tcBorders>
          </w:tcPr>
          <w:p w14:paraId="36773513"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163BE9DB" w14:textId="77777777" w:rsidR="001C0310" w:rsidRPr="005F4BF2" w:rsidRDefault="001E1788" w:rsidP="001C0310">
            <w:pPr>
              <w:tabs>
                <w:tab w:val="left" w:pos="6804"/>
              </w:tabs>
              <w:rPr>
                <w:rFonts w:cs="Arial"/>
                <w:noProof/>
                <w:lang w:val="de-CH"/>
              </w:rPr>
            </w:pPr>
            <w:r>
              <w:rPr>
                <w:rStyle w:val="Lienhypertexte"/>
                <w:b/>
                <w:bCs/>
                <w:color w:val="auto"/>
                <w:u w:val="none"/>
                <w:lang w:val="de-CH"/>
              </w:rPr>
              <w:t>25.3105</w:t>
            </w:r>
          </w:p>
        </w:tc>
        <w:tc>
          <w:tcPr>
            <w:tcW w:w="538" w:type="dxa"/>
            <w:tcBorders>
              <w:top w:val="single" w:sz="4" w:space="0" w:color="auto"/>
              <w:bottom w:val="single" w:sz="4" w:space="0" w:color="auto"/>
            </w:tcBorders>
          </w:tcPr>
          <w:p w14:paraId="138722C5" w14:textId="77777777" w:rsidR="00CA31D4" w:rsidRDefault="001E1788">
            <w:pPr>
              <w:rPr>
                <w:rFonts w:cs="Arial"/>
                <w:noProof/>
                <w:lang w:val="de-CH"/>
              </w:rPr>
            </w:pPr>
            <w:r>
              <w:rPr>
                <w:b/>
                <w:lang w:val="de-DE"/>
              </w:rPr>
              <w:t>s</w:t>
            </w:r>
          </w:p>
        </w:tc>
        <w:tc>
          <w:tcPr>
            <w:tcW w:w="534" w:type="dxa"/>
            <w:tcBorders>
              <w:top w:val="single" w:sz="4" w:space="0" w:color="auto"/>
              <w:bottom w:val="single" w:sz="4" w:space="0" w:color="auto"/>
            </w:tcBorders>
          </w:tcPr>
          <w:p w14:paraId="424D997C" w14:textId="77777777" w:rsidR="001C0310" w:rsidRPr="005A506D" w:rsidRDefault="001C0310" w:rsidP="001C0310">
            <w:pPr>
              <w:rPr>
                <w:sz w:val="16"/>
                <w:szCs w:val="16"/>
                <w:lang w:val="de-CH"/>
              </w:rPr>
            </w:pPr>
            <w:hyperlink r:id="rId36">
              <w:r>
                <w:rPr>
                  <w:rStyle w:val="Lienhypertexte"/>
                </w:rPr>
                <w:t>DE</w:t>
              </w:r>
            </w:hyperlink>
          </w:p>
          <w:p w14:paraId="3606138C" w14:textId="77777777" w:rsidR="001C0310" w:rsidRPr="005A506D" w:rsidRDefault="001C0310" w:rsidP="001C0310">
            <w:pPr>
              <w:rPr>
                <w:sz w:val="16"/>
                <w:szCs w:val="16"/>
                <w:lang w:val="de-CH"/>
              </w:rPr>
            </w:pPr>
            <w:hyperlink r:id="rId37">
              <w:r>
                <w:rPr>
                  <w:rStyle w:val="Lienhypertexte"/>
                </w:rPr>
                <w:t>FR</w:t>
              </w:r>
            </w:hyperlink>
          </w:p>
          <w:p w14:paraId="2228B21C" w14:textId="77777777" w:rsidR="001C0310" w:rsidRPr="005F4BF2" w:rsidRDefault="001C0310" w:rsidP="001C0310">
            <w:pPr>
              <w:tabs>
                <w:tab w:val="left" w:pos="6804"/>
              </w:tabs>
              <w:rPr>
                <w:rFonts w:cs="Arial"/>
                <w:noProof/>
                <w:lang w:val="de-CH"/>
              </w:rPr>
            </w:pPr>
            <w:hyperlink r:id="rId38">
              <w:r>
                <w:rPr>
                  <w:rStyle w:val="Lienhypertexte"/>
                </w:rPr>
                <w:t>IT</w:t>
              </w:r>
            </w:hyperlink>
          </w:p>
        </w:tc>
        <w:tc>
          <w:tcPr>
            <w:tcW w:w="4638" w:type="dxa"/>
            <w:tcBorders>
              <w:top w:val="single" w:sz="4" w:space="0" w:color="auto"/>
              <w:bottom w:val="single" w:sz="4" w:space="0" w:color="auto"/>
            </w:tcBorders>
          </w:tcPr>
          <w:p w14:paraId="0E45A442" w14:textId="77777777" w:rsidR="001C0310" w:rsidRDefault="001E1788" w:rsidP="001C0310">
            <w:pPr>
              <w:rPr>
                <w:noProof/>
                <w:lang w:val="de-DE"/>
              </w:rPr>
            </w:pPr>
            <w:r>
              <w:rPr>
                <w:noProof/>
                <w:lang w:val="de-DE"/>
              </w:rPr>
              <w:t>Mo. Moser. Öffentliche Sicherheit. Inhaftierung und Wegweisung von kriminellen Mehrfachtätern im Asylbereich</w:t>
            </w:r>
          </w:p>
          <w:p w14:paraId="20BB216A" w14:textId="77777777" w:rsidR="001C0310" w:rsidRPr="003B5533" w:rsidRDefault="001E1788" w:rsidP="001C0310">
            <w:pPr>
              <w:rPr>
                <w:noProof/>
                <w:lang w:val="fr-CH"/>
              </w:rPr>
            </w:pPr>
            <w:r w:rsidRPr="003B5533">
              <w:rPr>
                <w:noProof/>
                <w:lang w:val="fr-CH"/>
              </w:rPr>
              <w:t>Mo. Moser. Sécurité publique. Détention et expulsion de criminels multirécidivistes relevant du domaine de l'asile</w:t>
            </w:r>
          </w:p>
          <w:p w14:paraId="45FDA424" w14:textId="77777777" w:rsidR="001C0310" w:rsidRPr="003B5533" w:rsidRDefault="001E1788" w:rsidP="001C0310">
            <w:pPr>
              <w:tabs>
                <w:tab w:val="left" w:pos="6804"/>
              </w:tabs>
              <w:rPr>
                <w:rFonts w:cs="Arial"/>
                <w:noProof/>
                <w:lang w:val="it-IT"/>
              </w:rPr>
            </w:pPr>
            <w:r w:rsidRPr="003B5533">
              <w:rPr>
                <w:noProof/>
                <w:lang w:val="it-IT"/>
              </w:rPr>
              <w:t>Mo. Moser. Sicurezza pubblica. Carcerazione e allontanamento dei criminali plurirecidivi nel settore dell'asilo</w:t>
            </w:r>
          </w:p>
        </w:tc>
        <w:tc>
          <w:tcPr>
            <w:tcW w:w="713" w:type="dxa"/>
            <w:gridSpan w:val="3"/>
            <w:tcBorders>
              <w:top w:val="single" w:sz="4" w:space="0" w:color="auto"/>
              <w:bottom w:val="single" w:sz="4" w:space="0" w:color="auto"/>
            </w:tcBorders>
          </w:tcPr>
          <w:p w14:paraId="2E8EE19B" w14:textId="77777777" w:rsidR="00CA31D4" w:rsidRPr="003B5533" w:rsidRDefault="00CA31D4">
            <w:pPr>
              <w:rPr>
                <w:rFonts w:cs="Arial"/>
                <w:noProof/>
                <w:lang w:val="it-IT"/>
              </w:rPr>
            </w:pPr>
          </w:p>
        </w:tc>
        <w:tc>
          <w:tcPr>
            <w:tcW w:w="1551" w:type="dxa"/>
            <w:gridSpan w:val="2"/>
            <w:tcBorders>
              <w:top w:val="single" w:sz="4" w:space="0" w:color="auto"/>
              <w:bottom w:val="single" w:sz="4" w:space="0" w:color="auto"/>
            </w:tcBorders>
          </w:tcPr>
          <w:p w14:paraId="3A71B9B2" w14:textId="77777777" w:rsidR="00CA31D4" w:rsidRPr="003B5533" w:rsidRDefault="00CA31D4">
            <w:pPr>
              <w:rPr>
                <w:lang w:val="it-IT"/>
              </w:rPr>
            </w:pPr>
          </w:p>
          <w:p w14:paraId="37EDB8F5" w14:textId="77777777" w:rsidR="00CA31D4" w:rsidRPr="003B5533" w:rsidRDefault="00CA31D4">
            <w:pPr>
              <w:rPr>
                <w:lang w:val="it-IT"/>
              </w:rPr>
            </w:pPr>
          </w:p>
          <w:p w14:paraId="35DD59EF" w14:textId="77777777" w:rsidR="00CA31D4" w:rsidRPr="003B5533" w:rsidRDefault="00CA31D4">
            <w:pPr>
              <w:rPr>
                <w:rFonts w:cs="Arial"/>
                <w:noProof/>
                <w:lang w:val="it-IT"/>
              </w:rPr>
            </w:pPr>
          </w:p>
        </w:tc>
        <w:tc>
          <w:tcPr>
            <w:tcW w:w="943" w:type="dxa"/>
            <w:gridSpan w:val="2"/>
            <w:tcBorders>
              <w:top w:val="single" w:sz="4" w:space="0" w:color="auto"/>
              <w:bottom w:val="single" w:sz="4" w:space="0" w:color="auto"/>
            </w:tcBorders>
          </w:tcPr>
          <w:p w14:paraId="07CFF1E1" w14:textId="77777777" w:rsidR="001C0310" w:rsidRPr="003B5533" w:rsidRDefault="001C0310" w:rsidP="001C0310">
            <w:pPr>
              <w:rPr>
                <w:lang w:val="it-IT"/>
              </w:rPr>
            </w:pPr>
          </w:p>
          <w:p w14:paraId="4F7F063A" w14:textId="77777777" w:rsidR="001C0310" w:rsidRPr="003B5533" w:rsidRDefault="001C0310" w:rsidP="001C0310">
            <w:pPr>
              <w:rPr>
                <w:lang w:val="it-IT"/>
              </w:rPr>
            </w:pPr>
          </w:p>
          <w:p w14:paraId="571EAF78" w14:textId="77777777" w:rsidR="001C0310" w:rsidRPr="003B5533" w:rsidRDefault="001C0310" w:rsidP="001C0310">
            <w:pPr>
              <w:tabs>
                <w:tab w:val="left" w:pos="6804"/>
              </w:tabs>
              <w:rPr>
                <w:rFonts w:cs="Arial"/>
                <w:noProof/>
                <w:lang w:val="it-IT"/>
              </w:rPr>
            </w:pPr>
          </w:p>
        </w:tc>
        <w:tc>
          <w:tcPr>
            <w:tcW w:w="677" w:type="dxa"/>
            <w:gridSpan w:val="2"/>
            <w:tcBorders>
              <w:top w:val="single" w:sz="4" w:space="0" w:color="auto"/>
              <w:bottom w:val="single" w:sz="4" w:space="0" w:color="auto"/>
            </w:tcBorders>
          </w:tcPr>
          <w:p w14:paraId="4F3E649C" w14:textId="77777777" w:rsidR="001C0310" w:rsidRDefault="001E1788" w:rsidP="001C0310">
            <w:pPr>
              <w:rPr>
                <w:lang w:val="de-CH"/>
              </w:rPr>
            </w:pPr>
            <w:r>
              <w:rPr>
                <w:lang w:val="de-CH"/>
              </w:rPr>
              <w:t>EJPD</w:t>
            </w:r>
          </w:p>
          <w:p w14:paraId="27A6A298" w14:textId="77777777" w:rsidR="001C0310" w:rsidRDefault="001E1788" w:rsidP="001C0310">
            <w:pPr>
              <w:rPr>
                <w:lang w:val="de-CH"/>
              </w:rPr>
            </w:pPr>
            <w:r>
              <w:rPr>
                <w:lang w:val="de-CH"/>
              </w:rPr>
              <w:t>DFJP</w:t>
            </w:r>
          </w:p>
          <w:p w14:paraId="3EB8669A" w14:textId="77777777" w:rsidR="001C0310" w:rsidRPr="005F4BF2" w:rsidRDefault="001E1788" w:rsidP="001C0310">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4345036D"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tcPr>
          <w:p w14:paraId="49A15280" w14:textId="77777777" w:rsidR="001C0310" w:rsidRPr="005F4BF2" w:rsidRDefault="001C0310" w:rsidP="005F4BF2">
            <w:pPr>
              <w:rPr>
                <w:rFonts w:cs="Arial"/>
                <w:noProof/>
                <w:lang w:val="de-CH"/>
              </w:rPr>
            </w:pPr>
          </w:p>
        </w:tc>
        <w:tc>
          <w:tcPr>
            <w:tcW w:w="1049" w:type="dxa"/>
            <w:gridSpan w:val="4"/>
            <w:tcBorders>
              <w:top w:val="single" w:sz="4" w:space="0" w:color="auto"/>
              <w:bottom w:val="single" w:sz="4" w:space="0" w:color="auto"/>
            </w:tcBorders>
          </w:tcPr>
          <w:p w14:paraId="4CE6D38A"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4E4E2335" w14:textId="77777777" w:rsidR="001C0310" w:rsidRPr="005F4BF2" w:rsidRDefault="001C0310" w:rsidP="001C0310">
            <w:pPr>
              <w:tabs>
                <w:tab w:val="left" w:pos="6804"/>
              </w:tabs>
              <w:rPr>
                <w:rFonts w:cs="Arial"/>
                <w:noProof/>
                <w:lang w:val="de-CH"/>
              </w:rPr>
            </w:pPr>
          </w:p>
        </w:tc>
      </w:tr>
      <w:tr w:rsidR="00CA31D4" w14:paraId="1E1A0861" w14:textId="77777777">
        <w:trPr>
          <w:cantSplit/>
        </w:trPr>
        <w:tc>
          <w:tcPr>
            <w:tcW w:w="490" w:type="dxa"/>
            <w:tcBorders>
              <w:top w:val="single" w:sz="4" w:space="0" w:color="auto"/>
              <w:bottom w:val="single" w:sz="4" w:space="0" w:color="auto"/>
            </w:tcBorders>
          </w:tcPr>
          <w:p w14:paraId="517D528B"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4FD47EA1" w14:textId="77777777" w:rsidR="001C0310" w:rsidRPr="005F4BF2" w:rsidRDefault="001E1788" w:rsidP="001C0310">
            <w:pPr>
              <w:tabs>
                <w:tab w:val="left" w:pos="6804"/>
              </w:tabs>
              <w:rPr>
                <w:rFonts w:cs="Arial"/>
                <w:noProof/>
                <w:lang w:val="de-CH"/>
              </w:rPr>
            </w:pPr>
            <w:r>
              <w:rPr>
                <w:rStyle w:val="Lienhypertexte"/>
                <w:b/>
                <w:bCs/>
                <w:color w:val="auto"/>
                <w:u w:val="none"/>
                <w:lang w:val="de-CH"/>
              </w:rPr>
              <w:t>25.3104</w:t>
            </w:r>
          </w:p>
        </w:tc>
        <w:tc>
          <w:tcPr>
            <w:tcW w:w="538" w:type="dxa"/>
            <w:tcBorders>
              <w:top w:val="single" w:sz="4" w:space="0" w:color="auto"/>
              <w:bottom w:val="single" w:sz="4" w:space="0" w:color="auto"/>
            </w:tcBorders>
          </w:tcPr>
          <w:p w14:paraId="260AC20D" w14:textId="77777777" w:rsidR="00CA31D4" w:rsidRDefault="001E1788">
            <w:pPr>
              <w:rPr>
                <w:rFonts w:cs="Arial"/>
                <w:noProof/>
                <w:lang w:val="de-CH"/>
              </w:rPr>
            </w:pPr>
            <w:r>
              <w:rPr>
                <w:b/>
                <w:lang w:val="de-DE"/>
              </w:rPr>
              <w:t>s</w:t>
            </w:r>
          </w:p>
        </w:tc>
        <w:tc>
          <w:tcPr>
            <w:tcW w:w="534" w:type="dxa"/>
            <w:tcBorders>
              <w:top w:val="single" w:sz="4" w:space="0" w:color="auto"/>
              <w:bottom w:val="single" w:sz="4" w:space="0" w:color="auto"/>
            </w:tcBorders>
          </w:tcPr>
          <w:p w14:paraId="05C34538" w14:textId="77777777" w:rsidR="001C0310" w:rsidRPr="005A506D" w:rsidRDefault="001C0310" w:rsidP="001C0310">
            <w:pPr>
              <w:rPr>
                <w:sz w:val="16"/>
                <w:szCs w:val="16"/>
                <w:lang w:val="de-CH"/>
              </w:rPr>
            </w:pPr>
            <w:hyperlink r:id="rId39">
              <w:r>
                <w:rPr>
                  <w:rStyle w:val="Lienhypertexte"/>
                </w:rPr>
                <w:t>DE</w:t>
              </w:r>
            </w:hyperlink>
          </w:p>
          <w:p w14:paraId="2F431650" w14:textId="77777777" w:rsidR="001C0310" w:rsidRPr="005A506D" w:rsidRDefault="001C0310" w:rsidP="001C0310">
            <w:pPr>
              <w:rPr>
                <w:sz w:val="16"/>
                <w:szCs w:val="16"/>
                <w:lang w:val="de-CH"/>
              </w:rPr>
            </w:pPr>
            <w:hyperlink r:id="rId40">
              <w:r>
                <w:rPr>
                  <w:rStyle w:val="Lienhypertexte"/>
                </w:rPr>
                <w:t>FR</w:t>
              </w:r>
            </w:hyperlink>
          </w:p>
          <w:p w14:paraId="3BBBD1E8" w14:textId="77777777" w:rsidR="001C0310" w:rsidRPr="005F4BF2" w:rsidRDefault="001C0310" w:rsidP="001C0310">
            <w:pPr>
              <w:tabs>
                <w:tab w:val="left" w:pos="6804"/>
              </w:tabs>
              <w:rPr>
                <w:rFonts w:cs="Arial"/>
                <w:noProof/>
                <w:lang w:val="de-CH"/>
              </w:rPr>
            </w:pPr>
            <w:hyperlink r:id="rId41">
              <w:r>
                <w:rPr>
                  <w:rStyle w:val="Lienhypertexte"/>
                </w:rPr>
                <w:t>IT</w:t>
              </w:r>
            </w:hyperlink>
          </w:p>
        </w:tc>
        <w:tc>
          <w:tcPr>
            <w:tcW w:w="4638" w:type="dxa"/>
            <w:tcBorders>
              <w:top w:val="single" w:sz="4" w:space="0" w:color="auto"/>
              <w:bottom w:val="single" w:sz="4" w:space="0" w:color="auto"/>
            </w:tcBorders>
          </w:tcPr>
          <w:p w14:paraId="2F7078C4" w14:textId="77777777" w:rsidR="001C0310" w:rsidRDefault="001E1788" w:rsidP="001C0310">
            <w:pPr>
              <w:rPr>
                <w:noProof/>
                <w:lang w:val="de-DE"/>
              </w:rPr>
            </w:pPr>
            <w:r>
              <w:rPr>
                <w:noProof/>
                <w:lang w:val="de-DE"/>
              </w:rPr>
              <w:t>Mo. Moser. Strategie für den Umgang mit kriminellen minderjährigen Asylsuchenden</w:t>
            </w:r>
          </w:p>
          <w:p w14:paraId="08D5B59F" w14:textId="77777777" w:rsidR="001C0310" w:rsidRPr="003B5533" w:rsidRDefault="001E1788" w:rsidP="001C0310">
            <w:pPr>
              <w:rPr>
                <w:noProof/>
                <w:lang w:val="fr-CH"/>
              </w:rPr>
            </w:pPr>
            <w:r w:rsidRPr="003B5533">
              <w:rPr>
                <w:noProof/>
                <w:lang w:val="fr-CH"/>
              </w:rPr>
              <w:t>Mo. Moser. Stratégie de prise en charge des requérants d'asile mineurs délinquants</w:t>
            </w:r>
          </w:p>
          <w:p w14:paraId="09A55401" w14:textId="77777777" w:rsidR="001C0310" w:rsidRPr="003B5533" w:rsidRDefault="001E1788" w:rsidP="001C0310">
            <w:pPr>
              <w:tabs>
                <w:tab w:val="left" w:pos="6804"/>
              </w:tabs>
              <w:rPr>
                <w:rFonts w:cs="Arial"/>
                <w:noProof/>
                <w:lang w:val="it-IT"/>
              </w:rPr>
            </w:pPr>
            <w:r w:rsidRPr="003B5533">
              <w:rPr>
                <w:noProof/>
                <w:lang w:val="it-IT"/>
              </w:rPr>
              <w:t>Mo. Moser. Strategia per gestire i richiedenti l'asilo minorenni criminali</w:t>
            </w:r>
          </w:p>
        </w:tc>
        <w:tc>
          <w:tcPr>
            <w:tcW w:w="713" w:type="dxa"/>
            <w:gridSpan w:val="3"/>
            <w:tcBorders>
              <w:top w:val="single" w:sz="4" w:space="0" w:color="auto"/>
              <w:bottom w:val="single" w:sz="4" w:space="0" w:color="auto"/>
            </w:tcBorders>
          </w:tcPr>
          <w:p w14:paraId="26946988" w14:textId="77777777" w:rsidR="00CA31D4" w:rsidRPr="003B5533" w:rsidRDefault="00CA31D4">
            <w:pPr>
              <w:rPr>
                <w:rFonts w:cs="Arial"/>
                <w:noProof/>
                <w:lang w:val="it-IT"/>
              </w:rPr>
            </w:pPr>
          </w:p>
        </w:tc>
        <w:tc>
          <w:tcPr>
            <w:tcW w:w="1551" w:type="dxa"/>
            <w:gridSpan w:val="2"/>
            <w:tcBorders>
              <w:top w:val="single" w:sz="4" w:space="0" w:color="auto"/>
              <w:bottom w:val="single" w:sz="4" w:space="0" w:color="auto"/>
            </w:tcBorders>
          </w:tcPr>
          <w:p w14:paraId="26A13E9B" w14:textId="77777777" w:rsidR="00CA31D4" w:rsidRPr="003B5533" w:rsidRDefault="00CA31D4">
            <w:pPr>
              <w:rPr>
                <w:lang w:val="it-IT"/>
              </w:rPr>
            </w:pPr>
          </w:p>
          <w:p w14:paraId="12EB7CA1" w14:textId="77777777" w:rsidR="00CA31D4" w:rsidRPr="003B5533" w:rsidRDefault="00CA31D4">
            <w:pPr>
              <w:rPr>
                <w:lang w:val="it-IT"/>
              </w:rPr>
            </w:pPr>
          </w:p>
          <w:p w14:paraId="6F18E86E" w14:textId="77777777" w:rsidR="00CA31D4" w:rsidRPr="003B5533" w:rsidRDefault="00CA31D4">
            <w:pPr>
              <w:rPr>
                <w:rFonts w:cs="Arial"/>
                <w:noProof/>
                <w:lang w:val="it-IT"/>
              </w:rPr>
            </w:pPr>
          </w:p>
        </w:tc>
        <w:tc>
          <w:tcPr>
            <w:tcW w:w="943" w:type="dxa"/>
            <w:gridSpan w:val="2"/>
            <w:tcBorders>
              <w:top w:val="single" w:sz="4" w:space="0" w:color="auto"/>
              <w:bottom w:val="single" w:sz="4" w:space="0" w:color="auto"/>
            </w:tcBorders>
          </w:tcPr>
          <w:p w14:paraId="2999A9CA" w14:textId="77777777" w:rsidR="001C0310" w:rsidRPr="003B5533" w:rsidRDefault="001C0310" w:rsidP="001C0310">
            <w:pPr>
              <w:rPr>
                <w:lang w:val="it-IT"/>
              </w:rPr>
            </w:pPr>
          </w:p>
          <w:p w14:paraId="07137E88" w14:textId="77777777" w:rsidR="001C0310" w:rsidRPr="003B5533" w:rsidRDefault="001C0310" w:rsidP="001C0310">
            <w:pPr>
              <w:rPr>
                <w:lang w:val="it-IT"/>
              </w:rPr>
            </w:pPr>
          </w:p>
          <w:p w14:paraId="11E9DA36" w14:textId="77777777" w:rsidR="001C0310" w:rsidRPr="003B5533" w:rsidRDefault="001C0310" w:rsidP="001C0310">
            <w:pPr>
              <w:tabs>
                <w:tab w:val="left" w:pos="6804"/>
              </w:tabs>
              <w:rPr>
                <w:rFonts w:cs="Arial"/>
                <w:noProof/>
                <w:lang w:val="it-IT"/>
              </w:rPr>
            </w:pPr>
          </w:p>
        </w:tc>
        <w:tc>
          <w:tcPr>
            <w:tcW w:w="677" w:type="dxa"/>
            <w:gridSpan w:val="2"/>
            <w:tcBorders>
              <w:top w:val="single" w:sz="4" w:space="0" w:color="auto"/>
              <w:bottom w:val="single" w:sz="4" w:space="0" w:color="auto"/>
            </w:tcBorders>
          </w:tcPr>
          <w:p w14:paraId="536502F0" w14:textId="77777777" w:rsidR="001C0310" w:rsidRDefault="001E1788" w:rsidP="001C0310">
            <w:pPr>
              <w:rPr>
                <w:lang w:val="de-CH"/>
              </w:rPr>
            </w:pPr>
            <w:r>
              <w:rPr>
                <w:lang w:val="de-CH"/>
              </w:rPr>
              <w:t>EJPD</w:t>
            </w:r>
          </w:p>
          <w:p w14:paraId="652E894D" w14:textId="77777777" w:rsidR="001C0310" w:rsidRDefault="001E1788" w:rsidP="001C0310">
            <w:pPr>
              <w:rPr>
                <w:lang w:val="de-CH"/>
              </w:rPr>
            </w:pPr>
            <w:r>
              <w:rPr>
                <w:lang w:val="de-CH"/>
              </w:rPr>
              <w:t>DFJP</w:t>
            </w:r>
          </w:p>
          <w:p w14:paraId="45564030" w14:textId="77777777" w:rsidR="001C0310" w:rsidRPr="005F4BF2" w:rsidRDefault="001E1788" w:rsidP="001C0310">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18E95CE3"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tcPr>
          <w:p w14:paraId="4B9D3613" w14:textId="77777777" w:rsidR="001C0310" w:rsidRPr="005F4BF2" w:rsidRDefault="001C0310" w:rsidP="005F4BF2">
            <w:pPr>
              <w:rPr>
                <w:rFonts w:cs="Arial"/>
                <w:noProof/>
                <w:lang w:val="de-CH"/>
              </w:rPr>
            </w:pPr>
          </w:p>
        </w:tc>
        <w:tc>
          <w:tcPr>
            <w:tcW w:w="1049" w:type="dxa"/>
            <w:gridSpan w:val="4"/>
            <w:tcBorders>
              <w:top w:val="single" w:sz="4" w:space="0" w:color="auto"/>
              <w:bottom w:val="single" w:sz="4" w:space="0" w:color="auto"/>
            </w:tcBorders>
          </w:tcPr>
          <w:p w14:paraId="693046EC"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7C1DCBA2" w14:textId="77777777" w:rsidR="001C0310" w:rsidRPr="005F4BF2" w:rsidRDefault="001C0310" w:rsidP="001C0310">
            <w:pPr>
              <w:tabs>
                <w:tab w:val="left" w:pos="6804"/>
              </w:tabs>
              <w:rPr>
                <w:rFonts w:cs="Arial"/>
                <w:noProof/>
                <w:lang w:val="de-CH"/>
              </w:rPr>
            </w:pPr>
          </w:p>
        </w:tc>
      </w:tr>
      <w:tr w:rsidR="00CA31D4" w14:paraId="463180FF" w14:textId="77777777">
        <w:trPr>
          <w:cantSplit/>
        </w:trPr>
        <w:tc>
          <w:tcPr>
            <w:tcW w:w="490" w:type="dxa"/>
            <w:tcBorders>
              <w:top w:val="single" w:sz="4" w:space="0" w:color="auto"/>
              <w:bottom w:val="single" w:sz="4" w:space="0" w:color="auto"/>
            </w:tcBorders>
          </w:tcPr>
          <w:p w14:paraId="67C034E5"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53BA3638" w14:textId="77777777" w:rsidR="001C0310" w:rsidRPr="005F4BF2" w:rsidRDefault="001E1788" w:rsidP="001C0310">
            <w:pPr>
              <w:tabs>
                <w:tab w:val="left" w:pos="6804"/>
              </w:tabs>
              <w:rPr>
                <w:rFonts w:cs="Arial"/>
                <w:noProof/>
                <w:lang w:val="de-CH"/>
              </w:rPr>
            </w:pPr>
            <w:r>
              <w:rPr>
                <w:rStyle w:val="Lienhypertexte"/>
                <w:b/>
                <w:bCs/>
                <w:color w:val="auto"/>
                <w:u w:val="none"/>
                <w:lang w:val="de-CH"/>
              </w:rPr>
              <w:t>25.3224</w:t>
            </w:r>
          </w:p>
        </w:tc>
        <w:tc>
          <w:tcPr>
            <w:tcW w:w="538" w:type="dxa"/>
            <w:tcBorders>
              <w:top w:val="single" w:sz="4" w:space="0" w:color="auto"/>
              <w:bottom w:val="single" w:sz="4" w:space="0" w:color="auto"/>
            </w:tcBorders>
          </w:tcPr>
          <w:p w14:paraId="29BED3F1" w14:textId="77777777" w:rsidR="00CA31D4" w:rsidRDefault="001E1788">
            <w:pPr>
              <w:rPr>
                <w:rFonts w:cs="Arial"/>
                <w:noProof/>
                <w:lang w:val="de-CH"/>
              </w:rPr>
            </w:pPr>
            <w:r>
              <w:rPr>
                <w:b/>
                <w:lang w:val="de-DE"/>
              </w:rPr>
              <w:t>s</w:t>
            </w:r>
          </w:p>
        </w:tc>
        <w:tc>
          <w:tcPr>
            <w:tcW w:w="534" w:type="dxa"/>
            <w:tcBorders>
              <w:top w:val="single" w:sz="4" w:space="0" w:color="auto"/>
              <w:bottom w:val="single" w:sz="4" w:space="0" w:color="auto"/>
            </w:tcBorders>
          </w:tcPr>
          <w:p w14:paraId="18D596FA" w14:textId="77777777" w:rsidR="001C0310" w:rsidRPr="005A506D" w:rsidRDefault="001C0310" w:rsidP="001C0310">
            <w:pPr>
              <w:rPr>
                <w:sz w:val="16"/>
                <w:szCs w:val="16"/>
                <w:lang w:val="de-CH"/>
              </w:rPr>
            </w:pPr>
            <w:hyperlink r:id="rId42">
              <w:r>
                <w:rPr>
                  <w:rStyle w:val="Lienhypertexte"/>
                </w:rPr>
                <w:t>DE</w:t>
              </w:r>
            </w:hyperlink>
          </w:p>
          <w:p w14:paraId="550DA0CD" w14:textId="77777777" w:rsidR="001C0310" w:rsidRPr="005A506D" w:rsidRDefault="001C0310" w:rsidP="001C0310">
            <w:pPr>
              <w:rPr>
                <w:sz w:val="16"/>
                <w:szCs w:val="16"/>
                <w:lang w:val="de-CH"/>
              </w:rPr>
            </w:pPr>
            <w:hyperlink r:id="rId43">
              <w:r>
                <w:rPr>
                  <w:rStyle w:val="Lienhypertexte"/>
                </w:rPr>
                <w:t>FR</w:t>
              </w:r>
            </w:hyperlink>
          </w:p>
          <w:p w14:paraId="06DECA38" w14:textId="77777777" w:rsidR="001C0310" w:rsidRPr="005F4BF2" w:rsidRDefault="001C0310" w:rsidP="001C0310">
            <w:pPr>
              <w:tabs>
                <w:tab w:val="left" w:pos="6804"/>
              </w:tabs>
              <w:rPr>
                <w:rFonts w:cs="Arial"/>
                <w:noProof/>
                <w:lang w:val="de-CH"/>
              </w:rPr>
            </w:pPr>
            <w:hyperlink r:id="rId44">
              <w:r>
                <w:rPr>
                  <w:rStyle w:val="Lienhypertexte"/>
                </w:rPr>
                <w:t>IT</w:t>
              </w:r>
            </w:hyperlink>
          </w:p>
        </w:tc>
        <w:tc>
          <w:tcPr>
            <w:tcW w:w="4638" w:type="dxa"/>
            <w:tcBorders>
              <w:top w:val="single" w:sz="4" w:space="0" w:color="auto"/>
              <w:bottom w:val="single" w:sz="4" w:space="0" w:color="auto"/>
            </w:tcBorders>
          </w:tcPr>
          <w:p w14:paraId="2C006F7B" w14:textId="77777777" w:rsidR="001C0310" w:rsidRDefault="001E1788" w:rsidP="001C0310">
            <w:pPr>
              <w:rPr>
                <w:noProof/>
                <w:lang w:val="de-DE"/>
              </w:rPr>
            </w:pPr>
            <w:r>
              <w:rPr>
                <w:noProof/>
                <w:lang w:val="de-DE"/>
              </w:rPr>
              <w:t>Mo. Burkart. Statuts der vorläufigen Aufnahme klären und eingrenzen</w:t>
            </w:r>
          </w:p>
          <w:p w14:paraId="27C190CF" w14:textId="77777777" w:rsidR="001C0310" w:rsidRPr="003B5533" w:rsidRDefault="001E1788" w:rsidP="001C0310">
            <w:pPr>
              <w:rPr>
                <w:noProof/>
                <w:lang w:val="fr-CH"/>
              </w:rPr>
            </w:pPr>
            <w:r w:rsidRPr="003B5533">
              <w:rPr>
                <w:noProof/>
                <w:lang w:val="fr-CH"/>
              </w:rPr>
              <w:t>Mo. Burkart. Clarifier et délimiter l'admission provisoire</w:t>
            </w:r>
          </w:p>
          <w:p w14:paraId="47DD27D8" w14:textId="77777777" w:rsidR="001C0310" w:rsidRPr="003B5533" w:rsidRDefault="001E1788" w:rsidP="001C0310">
            <w:pPr>
              <w:tabs>
                <w:tab w:val="left" w:pos="6804"/>
              </w:tabs>
              <w:rPr>
                <w:rFonts w:cs="Arial"/>
                <w:noProof/>
                <w:lang w:val="it-IT"/>
              </w:rPr>
            </w:pPr>
            <w:r w:rsidRPr="003B5533">
              <w:rPr>
                <w:noProof/>
                <w:lang w:val="it-IT"/>
              </w:rPr>
              <w:t>Mo. Burkart. Chiarire e delimitare lo statuto dell'ammissione provvisoria</w:t>
            </w:r>
          </w:p>
        </w:tc>
        <w:tc>
          <w:tcPr>
            <w:tcW w:w="713" w:type="dxa"/>
            <w:gridSpan w:val="3"/>
            <w:tcBorders>
              <w:top w:val="single" w:sz="4" w:space="0" w:color="auto"/>
              <w:bottom w:val="single" w:sz="4" w:space="0" w:color="auto"/>
            </w:tcBorders>
          </w:tcPr>
          <w:p w14:paraId="0A4E70B9" w14:textId="77777777" w:rsidR="00CA31D4" w:rsidRPr="003B5533" w:rsidRDefault="00CA31D4">
            <w:pPr>
              <w:rPr>
                <w:rFonts w:cs="Arial"/>
                <w:noProof/>
                <w:lang w:val="it-IT"/>
              </w:rPr>
            </w:pPr>
          </w:p>
        </w:tc>
        <w:tc>
          <w:tcPr>
            <w:tcW w:w="1551" w:type="dxa"/>
            <w:gridSpan w:val="2"/>
            <w:tcBorders>
              <w:top w:val="single" w:sz="4" w:space="0" w:color="auto"/>
              <w:bottom w:val="single" w:sz="4" w:space="0" w:color="auto"/>
            </w:tcBorders>
          </w:tcPr>
          <w:p w14:paraId="7E472838" w14:textId="77777777" w:rsidR="00CA31D4" w:rsidRPr="003B5533" w:rsidRDefault="00CA31D4">
            <w:pPr>
              <w:rPr>
                <w:lang w:val="it-IT"/>
              </w:rPr>
            </w:pPr>
          </w:p>
          <w:p w14:paraId="0ADEE355" w14:textId="77777777" w:rsidR="00CA31D4" w:rsidRPr="003B5533" w:rsidRDefault="00CA31D4">
            <w:pPr>
              <w:rPr>
                <w:lang w:val="it-IT"/>
              </w:rPr>
            </w:pPr>
          </w:p>
          <w:p w14:paraId="23C3F871" w14:textId="77777777" w:rsidR="00CA31D4" w:rsidRPr="003B5533" w:rsidRDefault="00CA31D4">
            <w:pPr>
              <w:rPr>
                <w:rFonts w:cs="Arial"/>
                <w:noProof/>
                <w:lang w:val="it-IT"/>
              </w:rPr>
            </w:pPr>
          </w:p>
        </w:tc>
        <w:tc>
          <w:tcPr>
            <w:tcW w:w="943" w:type="dxa"/>
            <w:gridSpan w:val="2"/>
            <w:tcBorders>
              <w:top w:val="single" w:sz="4" w:space="0" w:color="auto"/>
              <w:bottom w:val="single" w:sz="4" w:space="0" w:color="auto"/>
            </w:tcBorders>
          </w:tcPr>
          <w:p w14:paraId="301EC23F" w14:textId="77777777" w:rsidR="001C0310" w:rsidRPr="003B5533" w:rsidRDefault="001C0310" w:rsidP="001C0310">
            <w:pPr>
              <w:rPr>
                <w:lang w:val="it-IT"/>
              </w:rPr>
            </w:pPr>
          </w:p>
          <w:p w14:paraId="270EB165" w14:textId="77777777" w:rsidR="001C0310" w:rsidRPr="003B5533" w:rsidRDefault="001C0310" w:rsidP="001C0310">
            <w:pPr>
              <w:rPr>
                <w:lang w:val="it-IT"/>
              </w:rPr>
            </w:pPr>
          </w:p>
          <w:p w14:paraId="79B8469B" w14:textId="77777777" w:rsidR="001C0310" w:rsidRPr="003B5533" w:rsidRDefault="001C0310" w:rsidP="001C0310">
            <w:pPr>
              <w:tabs>
                <w:tab w:val="left" w:pos="6804"/>
              </w:tabs>
              <w:rPr>
                <w:rFonts w:cs="Arial"/>
                <w:noProof/>
                <w:lang w:val="it-IT"/>
              </w:rPr>
            </w:pPr>
          </w:p>
        </w:tc>
        <w:tc>
          <w:tcPr>
            <w:tcW w:w="677" w:type="dxa"/>
            <w:gridSpan w:val="2"/>
            <w:tcBorders>
              <w:top w:val="single" w:sz="4" w:space="0" w:color="auto"/>
              <w:bottom w:val="single" w:sz="4" w:space="0" w:color="auto"/>
            </w:tcBorders>
          </w:tcPr>
          <w:p w14:paraId="2D799D20" w14:textId="77777777" w:rsidR="001C0310" w:rsidRDefault="001E1788" w:rsidP="001C0310">
            <w:pPr>
              <w:rPr>
                <w:lang w:val="de-CH"/>
              </w:rPr>
            </w:pPr>
            <w:r>
              <w:rPr>
                <w:lang w:val="de-CH"/>
              </w:rPr>
              <w:t>EJPD</w:t>
            </w:r>
          </w:p>
          <w:p w14:paraId="2D8D8EFF" w14:textId="77777777" w:rsidR="001C0310" w:rsidRDefault="001E1788" w:rsidP="001C0310">
            <w:pPr>
              <w:rPr>
                <w:lang w:val="de-CH"/>
              </w:rPr>
            </w:pPr>
            <w:r>
              <w:rPr>
                <w:lang w:val="de-CH"/>
              </w:rPr>
              <w:t>DFJP</w:t>
            </w:r>
          </w:p>
          <w:p w14:paraId="2AB39339" w14:textId="77777777" w:rsidR="001C0310" w:rsidRPr="005F4BF2" w:rsidRDefault="001E1788" w:rsidP="001C0310">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4623A93B"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tcPr>
          <w:p w14:paraId="612006C3" w14:textId="77777777" w:rsidR="001C0310" w:rsidRPr="005F4BF2" w:rsidRDefault="001C0310" w:rsidP="005F4BF2">
            <w:pPr>
              <w:rPr>
                <w:rFonts w:cs="Arial"/>
                <w:noProof/>
                <w:lang w:val="de-CH"/>
              </w:rPr>
            </w:pPr>
          </w:p>
        </w:tc>
        <w:tc>
          <w:tcPr>
            <w:tcW w:w="1049" w:type="dxa"/>
            <w:gridSpan w:val="4"/>
            <w:tcBorders>
              <w:top w:val="single" w:sz="4" w:space="0" w:color="auto"/>
              <w:bottom w:val="single" w:sz="4" w:space="0" w:color="auto"/>
            </w:tcBorders>
          </w:tcPr>
          <w:p w14:paraId="24B047E0"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19C21878" w14:textId="77777777" w:rsidR="001C0310" w:rsidRPr="005F4BF2" w:rsidRDefault="001C0310" w:rsidP="001C0310">
            <w:pPr>
              <w:tabs>
                <w:tab w:val="left" w:pos="6804"/>
              </w:tabs>
              <w:rPr>
                <w:rFonts w:cs="Arial"/>
                <w:noProof/>
                <w:lang w:val="de-CH"/>
              </w:rPr>
            </w:pPr>
          </w:p>
        </w:tc>
      </w:tr>
      <w:tr w:rsidR="00CA31D4" w14:paraId="74668AA6" w14:textId="77777777">
        <w:trPr>
          <w:cantSplit/>
        </w:trPr>
        <w:tc>
          <w:tcPr>
            <w:tcW w:w="490" w:type="dxa"/>
            <w:tcBorders>
              <w:top w:val="single" w:sz="4" w:space="0" w:color="auto"/>
              <w:bottom w:val="single" w:sz="4" w:space="0" w:color="auto"/>
            </w:tcBorders>
          </w:tcPr>
          <w:p w14:paraId="742E8276"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374FE22D" w14:textId="77777777" w:rsidR="001C0310" w:rsidRPr="005F4BF2" w:rsidRDefault="001E1788" w:rsidP="001C0310">
            <w:pPr>
              <w:tabs>
                <w:tab w:val="left" w:pos="6804"/>
              </w:tabs>
              <w:rPr>
                <w:rFonts w:cs="Arial"/>
                <w:noProof/>
                <w:lang w:val="de-CH"/>
              </w:rPr>
            </w:pPr>
            <w:r>
              <w:rPr>
                <w:rStyle w:val="Lienhypertexte"/>
                <w:b/>
                <w:bCs/>
                <w:color w:val="auto"/>
                <w:u w:val="none"/>
                <w:lang w:val="de-CH"/>
              </w:rPr>
              <w:t>25.3292</w:t>
            </w:r>
          </w:p>
        </w:tc>
        <w:tc>
          <w:tcPr>
            <w:tcW w:w="538" w:type="dxa"/>
            <w:tcBorders>
              <w:top w:val="single" w:sz="4" w:space="0" w:color="auto"/>
              <w:bottom w:val="single" w:sz="4" w:space="0" w:color="auto"/>
            </w:tcBorders>
          </w:tcPr>
          <w:p w14:paraId="0EA4B530" w14:textId="77777777" w:rsidR="00CA31D4" w:rsidRDefault="001E1788">
            <w:pPr>
              <w:rPr>
                <w:rFonts w:cs="Arial"/>
                <w:noProof/>
                <w:lang w:val="de-CH"/>
              </w:rPr>
            </w:pPr>
            <w:r>
              <w:rPr>
                <w:b/>
                <w:lang w:val="de-DE"/>
              </w:rPr>
              <w:t>s</w:t>
            </w:r>
          </w:p>
        </w:tc>
        <w:tc>
          <w:tcPr>
            <w:tcW w:w="534" w:type="dxa"/>
            <w:tcBorders>
              <w:top w:val="single" w:sz="4" w:space="0" w:color="auto"/>
              <w:bottom w:val="single" w:sz="4" w:space="0" w:color="auto"/>
            </w:tcBorders>
          </w:tcPr>
          <w:p w14:paraId="5FC7A7EF" w14:textId="77777777" w:rsidR="001C0310" w:rsidRPr="005A506D" w:rsidRDefault="001C0310" w:rsidP="001C0310">
            <w:pPr>
              <w:rPr>
                <w:sz w:val="16"/>
                <w:szCs w:val="16"/>
                <w:lang w:val="de-CH"/>
              </w:rPr>
            </w:pPr>
            <w:hyperlink r:id="rId45">
              <w:r>
                <w:rPr>
                  <w:rStyle w:val="Lienhypertexte"/>
                </w:rPr>
                <w:t>DE</w:t>
              </w:r>
            </w:hyperlink>
          </w:p>
          <w:p w14:paraId="09827031" w14:textId="77777777" w:rsidR="001C0310" w:rsidRPr="005A506D" w:rsidRDefault="001C0310" w:rsidP="001C0310">
            <w:pPr>
              <w:rPr>
                <w:sz w:val="16"/>
                <w:szCs w:val="16"/>
                <w:lang w:val="de-CH"/>
              </w:rPr>
            </w:pPr>
            <w:hyperlink r:id="rId46">
              <w:r>
                <w:rPr>
                  <w:rStyle w:val="Lienhypertexte"/>
                </w:rPr>
                <w:t>FR</w:t>
              </w:r>
            </w:hyperlink>
          </w:p>
          <w:p w14:paraId="6C16BEA5" w14:textId="77777777" w:rsidR="001C0310" w:rsidRPr="005F4BF2" w:rsidRDefault="001C0310" w:rsidP="001C0310">
            <w:pPr>
              <w:tabs>
                <w:tab w:val="left" w:pos="6804"/>
              </w:tabs>
              <w:rPr>
                <w:rFonts w:cs="Arial"/>
                <w:noProof/>
                <w:lang w:val="de-CH"/>
              </w:rPr>
            </w:pPr>
            <w:hyperlink r:id="rId47">
              <w:r>
                <w:rPr>
                  <w:rStyle w:val="Lienhypertexte"/>
                </w:rPr>
                <w:t>IT</w:t>
              </w:r>
            </w:hyperlink>
          </w:p>
        </w:tc>
        <w:tc>
          <w:tcPr>
            <w:tcW w:w="4638" w:type="dxa"/>
            <w:tcBorders>
              <w:top w:val="single" w:sz="4" w:space="0" w:color="auto"/>
              <w:bottom w:val="single" w:sz="4" w:space="0" w:color="auto"/>
            </w:tcBorders>
          </w:tcPr>
          <w:p w14:paraId="3F9CBEA5" w14:textId="77777777" w:rsidR="001C0310" w:rsidRDefault="001E1788" w:rsidP="001C0310">
            <w:pPr>
              <w:rPr>
                <w:noProof/>
                <w:lang w:val="de-DE"/>
              </w:rPr>
            </w:pPr>
            <w:r>
              <w:rPr>
                <w:noProof/>
                <w:lang w:val="de-DE"/>
              </w:rPr>
              <w:t>Mo. Gössi. Straffällige Personen aus dem Asyl- und Ausländerbereich möglichst rasch aus der Schweiz ausschaffen</w:t>
            </w:r>
          </w:p>
          <w:p w14:paraId="7B4A9FC5" w14:textId="77777777" w:rsidR="001C0310" w:rsidRPr="003B5533" w:rsidRDefault="001E1788" w:rsidP="001C0310">
            <w:pPr>
              <w:rPr>
                <w:noProof/>
                <w:lang w:val="fr-CH"/>
              </w:rPr>
            </w:pPr>
            <w:r w:rsidRPr="003B5533">
              <w:rPr>
                <w:noProof/>
                <w:lang w:val="fr-CH"/>
              </w:rPr>
              <w:t>Mo. Gössi. Expulser le plus rapidement possible les délinquants relevant du domaine de l'asile et des étrangers</w:t>
            </w:r>
          </w:p>
          <w:p w14:paraId="78E054FB" w14:textId="77777777" w:rsidR="001C0310" w:rsidRPr="003B5533" w:rsidRDefault="001E1788" w:rsidP="001C0310">
            <w:pPr>
              <w:tabs>
                <w:tab w:val="left" w:pos="6804"/>
              </w:tabs>
              <w:rPr>
                <w:rFonts w:cs="Arial"/>
                <w:noProof/>
                <w:lang w:val="it-IT"/>
              </w:rPr>
            </w:pPr>
            <w:r w:rsidRPr="003B5533">
              <w:rPr>
                <w:noProof/>
                <w:lang w:val="it-IT"/>
              </w:rPr>
              <w:t>Mo. Gössi. Espellere il più rapidamente possibile dalla Svizzera i criminali del settore dell'asilo e degli stranieri</w:t>
            </w:r>
          </w:p>
        </w:tc>
        <w:tc>
          <w:tcPr>
            <w:tcW w:w="713" w:type="dxa"/>
            <w:gridSpan w:val="3"/>
            <w:tcBorders>
              <w:top w:val="single" w:sz="4" w:space="0" w:color="auto"/>
              <w:bottom w:val="single" w:sz="4" w:space="0" w:color="auto"/>
            </w:tcBorders>
          </w:tcPr>
          <w:p w14:paraId="51290A4F" w14:textId="77777777" w:rsidR="00CA31D4" w:rsidRPr="003B5533" w:rsidRDefault="00CA31D4">
            <w:pPr>
              <w:rPr>
                <w:rFonts w:cs="Arial"/>
                <w:noProof/>
                <w:lang w:val="it-IT"/>
              </w:rPr>
            </w:pPr>
          </w:p>
        </w:tc>
        <w:tc>
          <w:tcPr>
            <w:tcW w:w="1551" w:type="dxa"/>
            <w:gridSpan w:val="2"/>
            <w:tcBorders>
              <w:top w:val="single" w:sz="4" w:space="0" w:color="auto"/>
              <w:bottom w:val="single" w:sz="4" w:space="0" w:color="auto"/>
            </w:tcBorders>
          </w:tcPr>
          <w:p w14:paraId="2E7D4C8C" w14:textId="77777777" w:rsidR="00CA31D4" w:rsidRPr="003B5533" w:rsidRDefault="00CA31D4">
            <w:pPr>
              <w:rPr>
                <w:lang w:val="it-IT"/>
              </w:rPr>
            </w:pPr>
          </w:p>
          <w:p w14:paraId="17EE5427" w14:textId="77777777" w:rsidR="00CA31D4" w:rsidRPr="003B5533" w:rsidRDefault="00CA31D4">
            <w:pPr>
              <w:rPr>
                <w:lang w:val="it-IT"/>
              </w:rPr>
            </w:pPr>
          </w:p>
          <w:p w14:paraId="2D1F25F9" w14:textId="77777777" w:rsidR="00CA31D4" w:rsidRPr="003B5533" w:rsidRDefault="00CA31D4">
            <w:pPr>
              <w:rPr>
                <w:rFonts w:cs="Arial"/>
                <w:noProof/>
                <w:lang w:val="it-IT"/>
              </w:rPr>
            </w:pPr>
          </w:p>
        </w:tc>
        <w:tc>
          <w:tcPr>
            <w:tcW w:w="943" w:type="dxa"/>
            <w:gridSpan w:val="2"/>
            <w:tcBorders>
              <w:top w:val="single" w:sz="4" w:space="0" w:color="auto"/>
              <w:bottom w:val="single" w:sz="4" w:space="0" w:color="auto"/>
            </w:tcBorders>
          </w:tcPr>
          <w:p w14:paraId="1F009814" w14:textId="77777777" w:rsidR="001C0310" w:rsidRPr="003B5533" w:rsidRDefault="001C0310" w:rsidP="001C0310">
            <w:pPr>
              <w:rPr>
                <w:lang w:val="it-IT"/>
              </w:rPr>
            </w:pPr>
          </w:p>
          <w:p w14:paraId="74D6E9D7" w14:textId="77777777" w:rsidR="001C0310" w:rsidRPr="003B5533" w:rsidRDefault="001C0310" w:rsidP="001C0310">
            <w:pPr>
              <w:rPr>
                <w:lang w:val="it-IT"/>
              </w:rPr>
            </w:pPr>
          </w:p>
          <w:p w14:paraId="73D5CE3F" w14:textId="77777777" w:rsidR="001C0310" w:rsidRPr="003B5533" w:rsidRDefault="001C0310" w:rsidP="001C0310">
            <w:pPr>
              <w:tabs>
                <w:tab w:val="left" w:pos="6804"/>
              </w:tabs>
              <w:rPr>
                <w:rFonts w:cs="Arial"/>
                <w:noProof/>
                <w:lang w:val="it-IT"/>
              </w:rPr>
            </w:pPr>
          </w:p>
        </w:tc>
        <w:tc>
          <w:tcPr>
            <w:tcW w:w="677" w:type="dxa"/>
            <w:gridSpan w:val="2"/>
            <w:tcBorders>
              <w:top w:val="single" w:sz="4" w:space="0" w:color="auto"/>
              <w:bottom w:val="single" w:sz="4" w:space="0" w:color="auto"/>
            </w:tcBorders>
          </w:tcPr>
          <w:p w14:paraId="6C562B83" w14:textId="77777777" w:rsidR="001C0310" w:rsidRDefault="001E1788" w:rsidP="001C0310">
            <w:pPr>
              <w:rPr>
                <w:lang w:val="de-CH"/>
              </w:rPr>
            </w:pPr>
            <w:r>
              <w:rPr>
                <w:lang w:val="de-CH"/>
              </w:rPr>
              <w:t>EJPD</w:t>
            </w:r>
          </w:p>
          <w:p w14:paraId="40D03EB2" w14:textId="77777777" w:rsidR="001C0310" w:rsidRDefault="001E1788" w:rsidP="001C0310">
            <w:pPr>
              <w:rPr>
                <w:lang w:val="de-CH"/>
              </w:rPr>
            </w:pPr>
            <w:r>
              <w:rPr>
                <w:lang w:val="de-CH"/>
              </w:rPr>
              <w:t>DFJP</w:t>
            </w:r>
          </w:p>
          <w:p w14:paraId="1002011E" w14:textId="77777777" w:rsidR="001C0310" w:rsidRPr="005F4BF2" w:rsidRDefault="001E1788" w:rsidP="001C0310">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37F19632"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tcPr>
          <w:p w14:paraId="4A1BBBC7" w14:textId="77777777" w:rsidR="001C0310" w:rsidRPr="005F4BF2" w:rsidRDefault="001C0310" w:rsidP="005F4BF2">
            <w:pPr>
              <w:rPr>
                <w:rFonts w:cs="Arial"/>
                <w:noProof/>
                <w:lang w:val="de-CH"/>
              </w:rPr>
            </w:pPr>
          </w:p>
        </w:tc>
        <w:tc>
          <w:tcPr>
            <w:tcW w:w="1049" w:type="dxa"/>
            <w:gridSpan w:val="4"/>
            <w:tcBorders>
              <w:top w:val="single" w:sz="4" w:space="0" w:color="auto"/>
              <w:bottom w:val="single" w:sz="4" w:space="0" w:color="auto"/>
            </w:tcBorders>
          </w:tcPr>
          <w:p w14:paraId="24FFA34D"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7E288AEC" w14:textId="77777777" w:rsidR="001C0310" w:rsidRPr="005F4BF2" w:rsidRDefault="001C0310" w:rsidP="001C0310">
            <w:pPr>
              <w:tabs>
                <w:tab w:val="left" w:pos="6804"/>
              </w:tabs>
              <w:rPr>
                <w:rFonts w:cs="Arial"/>
                <w:noProof/>
                <w:lang w:val="de-CH"/>
              </w:rPr>
            </w:pPr>
          </w:p>
        </w:tc>
      </w:tr>
      <w:tr w:rsidR="00CA31D4" w14:paraId="469E60EB" w14:textId="77777777">
        <w:trPr>
          <w:cantSplit/>
        </w:trPr>
        <w:tc>
          <w:tcPr>
            <w:tcW w:w="490" w:type="dxa"/>
            <w:tcBorders>
              <w:top w:val="single" w:sz="4" w:space="0" w:color="auto"/>
              <w:bottom w:val="single" w:sz="4" w:space="0" w:color="auto"/>
            </w:tcBorders>
          </w:tcPr>
          <w:p w14:paraId="1CE1F985"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242E167F" w14:textId="77777777" w:rsidR="001C0310" w:rsidRPr="005F4BF2" w:rsidRDefault="001E1788" w:rsidP="001C0310">
            <w:pPr>
              <w:tabs>
                <w:tab w:val="left" w:pos="6804"/>
              </w:tabs>
              <w:rPr>
                <w:rFonts w:cs="Arial"/>
                <w:noProof/>
                <w:lang w:val="de-CH"/>
              </w:rPr>
            </w:pPr>
            <w:r>
              <w:rPr>
                <w:rStyle w:val="Lienhypertexte"/>
                <w:b/>
                <w:bCs/>
                <w:color w:val="auto"/>
                <w:u w:val="none"/>
                <w:lang w:val="de-CH"/>
              </w:rPr>
              <w:t>25.3129</w:t>
            </w:r>
          </w:p>
        </w:tc>
        <w:tc>
          <w:tcPr>
            <w:tcW w:w="538" w:type="dxa"/>
            <w:tcBorders>
              <w:top w:val="single" w:sz="4" w:space="0" w:color="auto"/>
              <w:bottom w:val="single" w:sz="4" w:space="0" w:color="auto"/>
            </w:tcBorders>
          </w:tcPr>
          <w:p w14:paraId="1721BBF0" w14:textId="77777777" w:rsidR="00CA31D4" w:rsidRDefault="001E1788">
            <w:pPr>
              <w:rPr>
                <w:rFonts w:cs="Arial"/>
                <w:noProof/>
                <w:lang w:val="de-CH"/>
              </w:rPr>
            </w:pPr>
            <w:r>
              <w:rPr>
                <w:b/>
                <w:lang w:val="de-DE"/>
              </w:rPr>
              <w:t>s</w:t>
            </w:r>
          </w:p>
        </w:tc>
        <w:tc>
          <w:tcPr>
            <w:tcW w:w="534" w:type="dxa"/>
            <w:tcBorders>
              <w:top w:val="single" w:sz="4" w:space="0" w:color="auto"/>
              <w:bottom w:val="single" w:sz="4" w:space="0" w:color="auto"/>
            </w:tcBorders>
          </w:tcPr>
          <w:p w14:paraId="0433A9B4" w14:textId="77777777" w:rsidR="001C0310" w:rsidRPr="005A506D" w:rsidRDefault="001C0310" w:rsidP="001C0310">
            <w:pPr>
              <w:rPr>
                <w:sz w:val="16"/>
                <w:szCs w:val="16"/>
                <w:lang w:val="de-CH"/>
              </w:rPr>
            </w:pPr>
            <w:hyperlink r:id="rId48">
              <w:r>
                <w:rPr>
                  <w:rStyle w:val="Lienhypertexte"/>
                </w:rPr>
                <w:t>DE</w:t>
              </w:r>
            </w:hyperlink>
          </w:p>
          <w:p w14:paraId="4D0204C1" w14:textId="77777777" w:rsidR="001C0310" w:rsidRPr="005A506D" w:rsidRDefault="001C0310" w:rsidP="001C0310">
            <w:pPr>
              <w:rPr>
                <w:sz w:val="16"/>
                <w:szCs w:val="16"/>
                <w:lang w:val="de-CH"/>
              </w:rPr>
            </w:pPr>
            <w:hyperlink r:id="rId49">
              <w:r>
                <w:rPr>
                  <w:rStyle w:val="Lienhypertexte"/>
                </w:rPr>
                <w:t>FR</w:t>
              </w:r>
            </w:hyperlink>
          </w:p>
          <w:p w14:paraId="617D39F3" w14:textId="77777777" w:rsidR="001C0310" w:rsidRPr="005F4BF2" w:rsidRDefault="001C0310" w:rsidP="001C0310">
            <w:pPr>
              <w:tabs>
                <w:tab w:val="left" w:pos="6804"/>
              </w:tabs>
              <w:rPr>
                <w:rFonts w:cs="Arial"/>
                <w:noProof/>
                <w:lang w:val="de-CH"/>
              </w:rPr>
            </w:pPr>
            <w:hyperlink r:id="rId50">
              <w:r>
                <w:rPr>
                  <w:rStyle w:val="Lienhypertexte"/>
                </w:rPr>
                <w:t>IT</w:t>
              </w:r>
            </w:hyperlink>
          </w:p>
        </w:tc>
        <w:tc>
          <w:tcPr>
            <w:tcW w:w="4638" w:type="dxa"/>
            <w:tcBorders>
              <w:top w:val="single" w:sz="4" w:space="0" w:color="auto"/>
              <w:bottom w:val="single" w:sz="4" w:space="0" w:color="auto"/>
            </w:tcBorders>
          </w:tcPr>
          <w:p w14:paraId="1C251751" w14:textId="77777777" w:rsidR="001C0310" w:rsidRDefault="001E1788" w:rsidP="001C0310">
            <w:pPr>
              <w:rPr>
                <w:noProof/>
                <w:lang w:val="de-DE"/>
              </w:rPr>
            </w:pPr>
            <w:r>
              <w:rPr>
                <w:noProof/>
                <w:lang w:val="de-DE"/>
              </w:rPr>
              <w:t>Po. Z'graggen. Verbindlichkeit von Integrationsmassnahmen für Geflüchtete erhöhen</w:t>
            </w:r>
          </w:p>
          <w:p w14:paraId="55FC3173" w14:textId="77777777" w:rsidR="001C0310" w:rsidRPr="003B5533" w:rsidRDefault="001E1788" w:rsidP="001C0310">
            <w:pPr>
              <w:rPr>
                <w:noProof/>
                <w:lang w:val="fr-CH"/>
              </w:rPr>
            </w:pPr>
            <w:r w:rsidRPr="003B5533">
              <w:rPr>
                <w:noProof/>
                <w:lang w:val="fr-CH"/>
              </w:rPr>
              <w:t>Po. Z'graggen. Rendre systématiquement obligatoires les mesures d'intégration pour les personnes relevant de l'asile</w:t>
            </w:r>
          </w:p>
          <w:p w14:paraId="4701FD5E" w14:textId="77777777" w:rsidR="001C0310" w:rsidRPr="003B5533" w:rsidRDefault="001E1788" w:rsidP="001C0310">
            <w:pPr>
              <w:tabs>
                <w:tab w:val="left" w:pos="6804"/>
              </w:tabs>
              <w:rPr>
                <w:rFonts w:cs="Arial"/>
                <w:noProof/>
                <w:lang w:val="it-IT"/>
              </w:rPr>
            </w:pPr>
            <w:r w:rsidRPr="003B5533">
              <w:rPr>
                <w:noProof/>
                <w:lang w:val="it-IT"/>
              </w:rPr>
              <w:t>Po. Z'graggen. Rendere più vincolanti le misure d'integrazione per i rifugiati</w:t>
            </w:r>
          </w:p>
        </w:tc>
        <w:tc>
          <w:tcPr>
            <w:tcW w:w="713" w:type="dxa"/>
            <w:gridSpan w:val="3"/>
            <w:tcBorders>
              <w:top w:val="single" w:sz="4" w:space="0" w:color="auto"/>
              <w:bottom w:val="single" w:sz="4" w:space="0" w:color="auto"/>
            </w:tcBorders>
          </w:tcPr>
          <w:p w14:paraId="3261CAE7" w14:textId="77777777" w:rsidR="00CA31D4" w:rsidRPr="003B5533" w:rsidRDefault="00CA31D4">
            <w:pPr>
              <w:rPr>
                <w:rFonts w:cs="Arial"/>
                <w:noProof/>
                <w:lang w:val="it-IT"/>
              </w:rPr>
            </w:pPr>
          </w:p>
        </w:tc>
        <w:tc>
          <w:tcPr>
            <w:tcW w:w="1551" w:type="dxa"/>
            <w:gridSpan w:val="2"/>
            <w:tcBorders>
              <w:top w:val="single" w:sz="4" w:space="0" w:color="auto"/>
              <w:bottom w:val="single" w:sz="4" w:space="0" w:color="auto"/>
            </w:tcBorders>
          </w:tcPr>
          <w:p w14:paraId="6CB1CBE5" w14:textId="77777777" w:rsidR="00CA31D4" w:rsidRPr="003B5533" w:rsidRDefault="00CA31D4">
            <w:pPr>
              <w:rPr>
                <w:lang w:val="it-IT"/>
              </w:rPr>
            </w:pPr>
          </w:p>
          <w:p w14:paraId="7BE7F112" w14:textId="77777777" w:rsidR="00CA31D4" w:rsidRPr="003B5533" w:rsidRDefault="00CA31D4">
            <w:pPr>
              <w:rPr>
                <w:lang w:val="it-IT"/>
              </w:rPr>
            </w:pPr>
          </w:p>
          <w:p w14:paraId="0C183A80" w14:textId="77777777" w:rsidR="00CA31D4" w:rsidRPr="003B5533" w:rsidRDefault="00CA31D4">
            <w:pPr>
              <w:rPr>
                <w:rFonts w:cs="Arial"/>
                <w:noProof/>
                <w:lang w:val="it-IT"/>
              </w:rPr>
            </w:pPr>
          </w:p>
        </w:tc>
        <w:tc>
          <w:tcPr>
            <w:tcW w:w="943" w:type="dxa"/>
            <w:gridSpan w:val="2"/>
            <w:tcBorders>
              <w:top w:val="single" w:sz="4" w:space="0" w:color="auto"/>
              <w:bottom w:val="single" w:sz="4" w:space="0" w:color="auto"/>
            </w:tcBorders>
          </w:tcPr>
          <w:p w14:paraId="1888F6D3" w14:textId="77777777" w:rsidR="001C0310" w:rsidRPr="003B5533" w:rsidRDefault="001C0310" w:rsidP="001C0310">
            <w:pPr>
              <w:rPr>
                <w:lang w:val="it-IT"/>
              </w:rPr>
            </w:pPr>
          </w:p>
          <w:p w14:paraId="5971CA94" w14:textId="77777777" w:rsidR="001C0310" w:rsidRPr="003B5533" w:rsidRDefault="001C0310" w:rsidP="001C0310">
            <w:pPr>
              <w:rPr>
                <w:lang w:val="it-IT"/>
              </w:rPr>
            </w:pPr>
          </w:p>
          <w:p w14:paraId="7D756601" w14:textId="77777777" w:rsidR="001C0310" w:rsidRPr="003B5533" w:rsidRDefault="001C0310" w:rsidP="001C0310">
            <w:pPr>
              <w:tabs>
                <w:tab w:val="left" w:pos="6804"/>
              </w:tabs>
              <w:rPr>
                <w:rFonts w:cs="Arial"/>
                <w:noProof/>
                <w:lang w:val="it-IT"/>
              </w:rPr>
            </w:pPr>
          </w:p>
        </w:tc>
        <w:tc>
          <w:tcPr>
            <w:tcW w:w="677" w:type="dxa"/>
            <w:gridSpan w:val="2"/>
            <w:tcBorders>
              <w:top w:val="single" w:sz="4" w:space="0" w:color="auto"/>
              <w:bottom w:val="single" w:sz="4" w:space="0" w:color="auto"/>
            </w:tcBorders>
          </w:tcPr>
          <w:p w14:paraId="1BD73731" w14:textId="77777777" w:rsidR="001C0310" w:rsidRDefault="001E1788" w:rsidP="001C0310">
            <w:pPr>
              <w:rPr>
                <w:lang w:val="de-CH"/>
              </w:rPr>
            </w:pPr>
            <w:r>
              <w:rPr>
                <w:lang w:val="de-CH"/>
              </w:rPr>
              <w:t>EJPD</w:t>
            </w:r>
          </w:p>
          <w:p w14:paraId="2A6D0BF9" w14:textId="77777777" w:rsidR="001C0310" w:rsidRDefault="001E1788" w:rsidP="001C0310">
            <w:pPr>
              <w:rPr>
                <w:lang w:val="de-CH"/>
              </w:rPr>
            </w:pPr>
            <w:r>
              <w:rPr>
                <w:lang w:val="de-CH"/>
              </w:rPr>
              <w:t>DFJP</w:t>
            </w:r>
          </w:p>
          <w:p w14:paraId="347119A3" w14:textId="77777777" w:rsidR="001C0310" w:rsidRPr="005F4BF2" w:rsidRDefault="001E1788" w:rsidP="001C0310">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71F1554F"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tcPr>
          <w:p w14:paraId="5262A265" w14:textId="77777777" w:rsidR="001C0310" w:rsidRPr="005F4BF2" w:rsidRDefault="001C0310" w:rsidP="005F4BF2">
            <w:pPr>
              <w:rPr>
                <w:rFonts w:cs="Arial"/>
                <w:noProof/>
                <w:lang w:val="de-CH"/>
              </w:rPr>
            </w:pPr>
          </w:p>
        </w:tc>
        <w:tc>
          <w:tcPr>
            <w:tcW w:w="1049" w:type="dxa"/>
            <w:gridSpan w:val="4"/>
            <w:tcBorders>
              <w:top w:val="single" w:sz="4" w:space="0" w:color="auto"/>
              <w:bottom w:val="single" w:sz="4" w:space="0" w:color="auto"/>
            </w:tcBorders>
          </w:tcPr>
          <w:p w14:paraId="2CFCEFB5"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7E84C59F" w14:textId="77777777" w:rsidR="001C0310" w:rsidRPr="005F4BF2" w:rsidRDefault="001C0310" w:rsidP="001C0310">
            <w:pPr>
              <w:tabs>
                <w:tab w:val="left" w:pos="6804"/>
              </w:tabs>
              <w:rPr>
                <w:rFonts w:cs="Arial"/>
                <w:noProof/>
                <w:lang w:val="de-CH"/>
              </w:rPr>
            </w:pPr>
          </w:p>
        </w:tc>
      </w:tr>
      <w:tr w:rsidR="00CA31D4" w14:paraId="695AFB8B" w14:textId="77777777">
        <w:trPr>
          <w:cantSplit/>
        </w:trPr>
        <w:tc>
          <w:tcPr>
            <w:tcW w:w="490" w:type="dxa"/>
            <w:tcBorders>
              <w:top w:val="single" w:sz="4" w:space="0" w:color="auto"/>
              <w:bottom w:val="single" w:sz="4" w:space="0" w:color="auto"/>
            </w:tcBorders>
          </w:tcPr>
          <w:p w14:paraId="44F8F076"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1D2DB796" w14:textId="77777777" w:rsidR="001C0310" w:rsidRPr="005F4BF2" w:rsidRDefault="001E1788" w:rsidP="001C0310">
            <w:pPr>
              <w:tabs>
                <w:tab w:val="left" w:pos="6804"/>
              </w:tabs>
              <w:rPr>
                <w:rFonts w:cs="Arial"/>
                <w:noProof/>
                <w:lang w:val="de-CH"/>
              </w:rPr>
            </w:pPr>
            <w:r>
              <w:rPr>
                <w:rStyle w:val="Lienhypertexte"/>
                <w:b/>
                <w:bCs/>
                <w:color w:val="auto"/>
                <w:u w:val="none"/>
                <w:lang w:val="de-CH"/>
              </w:rPr>
              <w:t>25.3164</w:t>
            </w:r>
          </w:p>
        </w:tc>
        <w:tc>
          <w:tcPr>
            <w:tcW w:w="538" w:type="dxa"/>
            <w:tcBorders>
              <w:top w:val="single" w:sz="4" w:space="0" w:color="auto"/>
              <w:bottom w:val="single" w:sz="4" w:space="0" w:color="auto"/>
            </w:tcBorders>
          </w:tcPr>
          <w:p w14:paraId="7DE8AB5D" w14:textId="77777777" w:rsidR="00CA31D4" w:rsidRDefault="001E1788">
            <w:pPr>
              <w:rPr>
                <w:rFonts w:cs="Arial"/>
                <w:noProof/>
                <w:lang w:val="de-CH"/>
              </w:rPr>
            </w:pPr>
            <w:r>
              <w:rPr>
                <w:b/>
                <w:lang w:val="de-DE"/>
              </w:rPr>
              <w:t>s</w:t>
            </w:r>
          </w:p>
        </w:tc>
        <w:tc>
          <w:tcPr>
            <w:tcW w:w="534" w:type="dxa"/>
            <w:tcBorders>
              <w:top w:val="single" w:sz="4" w:space="0" w:color="auto"/>
              <w:bottom w:val="single" w:sz="4" w:space="0" w:color="auto"/>
            </w:tcBorders>
          </w:tcPr>
          <w:p w14:paraId="6202FFA0" w14:textId="77777777" w:rsidR="001C0310" w:rsidRPr="005A506D" w:rsidRDefault="001C0310" w:rsidP="001C0310">
            <w:pPr>
              <w:rPr>
                <w:sz w:val="16"/>
                <w:szCs w:val="16"/>
                <w:lang w:val="de-CH"/>
              </w:rPr>
            </w:pPr>
            <w:hyperlink r:id="rId51">
              <w:r>
                <w:rPr>
                  <w:rStyle w:val="Lienhypertexte"/>
                </w:rPr>
                <w:t>DE</w:t>
              </w:r>
            </w:hyperlink>
          </w:p>
          <w:p w14:paraId="28158C3F" w14:textId="77777777" w:rsidR="001C0310" w:rsidRPr="005A506D" w:rsidRDefault="001C0310" w:rsidP="001C0310">
            <w:pPr>
              <w:rPr>
                <w:sz w:val="16"/>
                <w:szCs w:val="16"/>
                <w:lang w:val="de-CH"/>
              </w:rPr>
            </w:pPr>
            <w:hyperlink r:id="rId52">
              <w:r>
                <w:rPr>
                  <w:rStyle w:val="Lienhypertexte"/>
                </w:rPr>
                <w:t>FR</w:t>
              </w:r>
            </w:hyperlink>
          </w:p>
          <w:p w14:paraId="5DB20EAC" w14:textId="77777777" w:rsidR="001C0310" w:rsidRPr="005F4BF2" w:rsidRDefault="001C0310" w:rsidP="001C0310">
            <w:pPr>
              <w:tabs>
                <w:tab w:val="left" w:pos="6804"/>
              </w:tabs>
              <w:rPr>
                <w:rFonts w:cs="Arial"/>
                <w:noProof/>
                <w:lang w:val="de-CH"/>
              </w:rPr>
            </w:pPr>
            <w:hyperlink r:id="rId53">
              <w:r>
                <w:rPr>
                  <w:rStyle w:val="Lienhypertexte"/>
                </w:rPr>
                <w:t>IT</w:t>
              </w:r>
            </w:hyperlink>
          </w:p>
        </w:tc>
        <w:tc>
          <w:tcPr>
            <w:tcW w:w="4638" w:type="dxa"/>
            <w:tcBorders>
              <w:top w:val="single" w:sz="4" w:space="0" w:color="auto"/>
              <w:bottom w:val="single" w:sz="4" w:space="0" w:color="auto"/>
            </w:tcBorders>
          </w:tcPr>
          <w:p w14:paraId="12E9C8C2" w14:textId="77777777" w:rsidR="001C0310" w:rsidRDefault="001E1788" w:rsidP="001C0310">
            <w:pPr>
              <w:rPr>
                <w:noProof/>
                <w:lang w:val="de-DE"/>
              </w:rPr>
            </w:pPr>
            <w:r>
              <w:rPr>
                <w:noProof/>
                <w:lang w:val="de-DE"/>
              </w:rPr>
              <w:t>Po. Friedli Esther. Bedroht die expansive Auslegung von Grund- und Menschenrechten durch das Bundesgericht den Föderalismus?</w:t>
            </w:r>
          </w:p>
          <w:p w14:paraId="2DC78003" w14:textId="77777777" w:rsidR="001C0310" w:rsidRPr="003B5533" w:rsidRDefault="001E1788" w:rsidP="001C0310">
            <w:pPr>
              <w:rPr>
                <w:noProof/>
                <w:lang w:val="fr-CH"/>
              </w:rPr>
            </w:pPr>
            <w:r w:rsidRPr="003B5533">
              <w:rPr>
                <w:noProof/>
                <w:lang w:val="fr-CH"/>
              </w:rPr>
              <w:t>Po. Friedli Esther. L'interprétation expansive que le Tribunal fédéral fait des droits fondamentaux et des droits de l'homme est-elle une menace pour le fédéralisme?</w:t>
            </w:r>
          </w:p>
          <w:p w14:paraId="5986BC25" w14:textId="77777777" w:rsidR="001C0310" w:rsidRPr="003B5533" w:rsidRDefault="001E1788" w:rsidP="001C0310">
            <w:pPr>
              <w:tabs>
                <w:tab w:val="left" w:pos="6804"/>
              </w:tabs>
              <w:rPr>
                <w:rFonts w:cs="Arial"/>
                <w:noProof/>
                <w:lang w:val="it-IT"/>
              </w:rPr>
            </w:pPr>
            <w:r w:rsidRPr="003B5533">
              <w:rPr>
                <w:noProof/>
                <w:lang w:val="it-IT"/>
              </w:rPr>
              <w:t>Po. Friedli Esther. L'espansione dell'interpretazione dei diritti fondamentali e umani da parte del Tribunale federale minaccia il federalismo?</w:t>
            </w:r>
          </w:p>
        </w:tc>
        <w:tc>
          <w:tcPr>
            <w:tcW w:w="713" w:type="dxa"/>
            <w:gridSpan w:val="3"/>
            <w:tcBorders>
              <w:top w:val="single" w:sz="4" w:space="0" w:color="auto"/>
              <w:bottom w:val="single" w:sz="4" w:space="0" w:color="auto"/>
            </w:tcBorders>
          </w:tcPr>
          <w:p w14:paraId="20ECB51B" w14:textId="77777777" w:rsidR="00CA31D4" w:rsidRPr="003B5533" w:rsidRDefault="00CA31D4">
            <w:pPr>
              <w:rPr>
                <w:rFonts w:cs="Arial"/>
                <w:noProof/>
                <w:lang w:val="it-IT"/>
              </w:rPr>
            </w:pPr>
          </w:p>
        </w:tc>
        <w:tc>
          <w:tcPr>
            <w:tcW w:w="1551" w:type="dxa"/>
            <w:gridSpan w:val="2"/>
            <w:tcBorders>
              <w:top w:val="single" w:sz="4" w:space="0" w:color="auto"/>
              <w:bottom w:val="single" w:sz="4" w:space="0" w:color="auto"/>
            </w:tcBorders>
          </w:tcPr>
          <w:p w14:paraId="33EC823C" w14:textId="77777777" w:rsidR="00CA31D4" w:rsidRPr="003B5533" w:rsidRDefault="00CA31D4">
            <w:pPr>
              <w:rPr>
                <w:lang w:val="it-IT"/>
              </w:rPr>
            </w:pPr>
          </w:p>
          <w:p w14:paraId="134CFED5" w14:textId="77777777" w:rsidR="00CA31D4" w:rsidRPr="003B5533" w:rsidRDefault="00CA31D4">
            <w:pPr>
              <w:rPr>
                <w:lang w:val="it-IT"/>
              </w:rPr>
            </w:pPr>
          </w:p>
          <w:p w14:paraId="0BD8EC5A" w14:textId="77777777" w:rsidR="00CA31D4" w:rsidRPr="003B5533" w:rsidRDefault="00CA31D4">
            <w:pPr>
              <w:rPr>
                <w:rFonts w:cs="Arial"/>
                <w:noProof/>
                <w:lang w:val="it-IT"/>
              </w:rPr>
            </w:pPr>
          </w:p>
        </w:tc>
        <w:tc>
          <w:tcPr>
            <w:tcW w:w="943" w:type="dxa"/>
            <w:gridSpan w:val="2"/>
            <w:tcBorders>
              <w:top w:val="single" w:sz="4" w:space="0" w:color="auto"/>
              <w:bottom w:val="single" w:sz="4" w:space="0" w:color="auto"/>
            </w:tcBorders>
          </w:tcPr>
          <w:p w14:paraId="1BEFEA4D" w14:textId="77777777" w:rsidR="001C0310" w:rsidRPr="003B5533" w:rsidRDefault="001C0310" w:rsidP="001C0310">
            <w:pPr>
              <w:rPr>
                <w:lang w:val="it-IT"/>
              </w:rPr>
            </w:pPr>
          </w:p>
          <w:p w14:paraId="5DFC48E3" w14:textId="77777777" w:rsidR="001C0310" w:rsidRPr="003B5533" w:rsidRDefault="001C0310" w:rsidP="001C0310">
            <w:pPr>
              <w:rPr>
                <w:lang w:val="it-IT"/>
              </w:rPr>
            </w:pPr>
          </w:p>
          <w:p w14:paraId="32852028" w14:textId="77777777" w:rsidR="001C0310" w:rsidRPr="003B5533" w:rsidRDefault="001C0310" w:rsidP="001C0310">
            <w:pPr>
              <w:tabs>
                <w:tab w:val="left" w:pos="6804"/>
              </w:tabs>
              <w:rPr>
                <w:rFonts w:cs="Arial"/>
                <w:noProof/>
                <w:lang w:val="it-IT"/>
              </w:rPr>
            </w:pPr>
          </w:p>
        </w:tc>
        <w:tc>
          <w:tcPr>
            <w:tcW w:w="677" w:type="dxa"/>
            <w:gridSpan w:val="2"/>
            <w:tcBorders>
              <w:top w:val="single" w:sz="4" w:space="0" w:color="auto"/>
              <w:bottom w:val="single" w:sz="4" w:space="0" w:color="auto"/>
            </w:tcBorders>
          </w:tcPr>
          <w:p w14:paraId="382F6364" w14:textId="77777777" w:rsidR="001C0310" w:rsidRDefault="001E1788" w:rsidP="001C0310">
            <w:pPr>
              <w:rPr>
                <w:lang w:val="de-CH"/>
              </w:rPr>
            </w:pPr>
            <w:r>
              <w:rPr>
                <w:lang w:val="de-CH"/>
              </w:rPr>
              <w:t>EJPD</w:t>
            </w:r>
          </w:p>
          <w:p w14:paraId="0D04CA66" w14:textId="77777777" w:rsidR="001C0310" w:rsidRDefault="001E1788" w:rsidP="001C0310">
            <w:pPr>
              <w:rPr>
                <w:lang w:val="de-CH"/>
              </w:rPr>
            </w:pPr>
            <w:r>
              <w:rPr>
                <w:lang w:val="de-CH"/>
              </w:rPr>
              <w:t>DFJP</w:t>
            </w:r>
          </w:p>
          <w:p w14:paraId="0BD56115" w14:textId="77777777" w:rsidR="001C0310" w:rsidRPr="005F4BF2" w:rsidRDefault="001E1788" w:rsidP="001C0310">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13FA14AF"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tcPr>
          <w:p w14:paraId="7BF83DEF" w14:textId="77777777" w:rsidR="001C0310" w:rsidRPr="005F4BF2" w:rsidRDefault="001C0310" w:rsidP="005F4BF2">
            <w:pPr>
              <w:rPr>
                <w:rFonts w:cs="Arial"/>
                <w:noProof/>
                <w:lang w:val="de-CH"/>
              </w:rPr>
            </w:pPr>
          </w:p>
        </w:tc>
        <w:tc>
          <w:tcPr>
            <w:tcW w:w="1049" w:type="dxa"/>
            <w:gridSpan w:val="4"/>
            <w:tcBorders>
              <w:top w:val="single" w:sz="4" w:space="0" w:color="auto"/>
              <w:bottom w:val="single" w:sz="4" w:space="0" w:color="auto"/>
            </w:tcBorders>
          </w:tcPr>
          <w:p w14:paraId="7D6CFB26"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58EBCE6C" w14:textId="77777777" w:rsidR="001C0310" w:rsidRPr="005F4BF2" w:rsidRDefault="001C0310" w:rsidP="001C0310">
            <w:pPr>
              <w:tabs>
                <w:tab w:val="left" w:pos="6804"/>
              </w:tabs>
              <w:rPr>
                <w:rFonts w:cs="Arial"/>
                <w:noProof/>
                <w:lang w:val="de-CH"/>
              </w:rPr>
            </w:pPr>
          </w:p>
        </w:tc>
      </w:tr>
      <w:tr w:rsidR="001E1788" w14:paraId="2FED338B" w14:textId="77777777">
        <w:trPr>
          <w:cantSplit/>
        </w:trPr>
        <w:tc>
          <w:tcPr>
            <w:tcW w:w="490" w:type="dxa"/>
            <w:tcBorders>
              <w:top w:val="single" w:sz="4" w:space="0" w:color="auto"/>
              <w:bottom w:val="single" w:sz="4" w:space="0" w:color="auto"/>
            </w:tcBorders>
          </w:tcPr>
          <w:p w14:paraId="6270FC6E" w14:textId="77777777" w:rsidR="001E1788" w:rsidRDefault="001E1788" w:rsidP="001E1788">
            <w:pPr>
              <w:tabs>
                <w:tab w:val="left" w:pos="6804"/>
              </w:tabs>
              <w:rPr>
                <w:rFonts w:cs="Arial"/>
                <w:noProof/>
                <w:lang w:val="it-IT"/>
              </w:rPr>
            </w:pPr>
          </w:p>
        </w:tc>
        <w:tc>
          <w:tcPr>
            <w:tcW w:w="891" w:type="dxa"/>
            <w:gridSpan w:val="2"/>
            <w:tcBorders>
              <w:top w:val="single" w:sz="4" w:space="0" w:color="auto"/>
              <w:bottom w:val="single" w:sz="4" w:space="0" w:color="auto"/>
            </w:tcBorders>
          </w:tcPr>
          <w:p w14:paraId="2390E83F" w14:textId="77777777" w:rsidR="001E1788" w:rsidRPr="005F4BF2" w:rsidRDefault="001E1788" w:rsidP="001E1788">
            <w:pPr>
              <w:tabs>
                <w:tab w:val="left" w:pos="6804"/>
              </w:tabs>
              <w:rPr>
                <w:rFonts w:cs="Arial"/>
                <w:noProof/>
                <w:lang w:val="de-CH"/>
              </w:rPr>
            </w:pPr>
            <w:r>
              <w:rPr>
                <w:rStyle w:val="Lienhypertexte"/>
                <w:b/>
                <w:bCs/>
                <w:color w:val="auto"/>
                <w:u w:val="none"/>
                <w:lang w:val="de-CH"/>
              </w:rPr>
              <w:t>25.3194</w:t>
            </w:r>
          </w:p>
        </w:tc>
        <w:tc>
          <w:tcPr>
            <w:tcW w:w="538" w:type="dxa"/>
            <w:tcBorders>
              <w:top w:val="single" w:sz="4" w:space="0" w:color="auto"/>
              <w:bottom w:val="single" w:sz="4" w:space="0" w:color="auto"/>
            </w:tcBorders>
          </w:tcPr>
          <w:p w14:paraId="092A7C07" w14:textId="77777777" w:rsidR="001E1788" w:rsidRDefault="001E1788" w:rsidP="001E1788">
            <w:pPr>
              <w:rPr>
                <w:rFonts w:cs="Arial"/>
                <w:noProof/>
                <w:lang w:val="de-CH"/>
              </w:rPr>
            </w:pPr>
            <w:r>
              <w:rPr>
                <w:b/>
                <w:lang w:val="de-DE"/>
              </w:rPr>
              <w:t>s</w:t>
            </w:r>
          </w:p>
        </w:tc>
        <w:tc>
          <w:tcPr>
            <w:tcW w:w="534" w:type="dxa"/>
            <w:tcBorders>
              <w:top w:val="single" w:sz="4" w:space="0" w:color="auto"/>
              <w:bottom w:val="single" w:sz="4" w:space="0" w:color="auto"/>
            </w:tcBorders>
          </w:tcPr>
          <w:p w14:paraId="3DE4C26E" w14:textId="77777777" w:rsidR="001E1788" w:rsidRPr="005A506D" w:rsidRDefault="001E1788" w:rsidP="001E1788">
            <w:pPr>
              <w:rPr>
                <w:sz w:val="16"/>
                <w:szCs w:val="16"/>
                <w:lang w:val="de-CH"/>
              </w:rPr>
            </w:pPr>
            <w:hyperlink r:id="rId54">
              <w:r>
                <w:rPr>
                  <w:rStyle w:val="Lienhypertexte"/>
                </w:rPr>
                <w:t>DE</w:t>
              </w:r>
            </w:hyperlink>
          </w:p>
          <w:p w14:paraId="0C03BE0C" w14:textId="77777777" w:rsidR="001E1788" w:rsidRPr="005A506D" w:rsidRDefault="001E1788" w:rsidP="001E1788">
            <w:pPr>
              <w:rPr>
                <w:sz w:val="16"/>
                <w:szCs w:val="16"/>
                <w:lang w:val="de-CH"/>
              </w:rPr>
            </w:pPr>
            <w:hyperlink r:id="rId55">
              <w:r>
                <w:rPr>
                  <w:rStyle w:val="Lienhypertexte"/>
                </w:rPr>
                <w:t>FR</w:t>
              </w:r>
            </w:hyperlink>
          </w:p>
          <w:p w14:paraId="069E7BCC" w14:textId="77777777" w:rsidR="001E1788" w:rsidRPr="005F4BF2" w:rsidRDefault="001E1788" w:rsidP="001E1788">
            <w:pPr>
              <w:tabs>
                <w:tab w:val="left" w:pos="6804"/>
              </w:tabs>
              <w:rPr>
                <w:rFonts w:cs="Arial"/>
                <w:noProof/>
                <w:lang w:val="de-CH"/>
              </w:rPr>
            </w:pPr>
            <w:hyperlink r:id="rId56">
              <w:r>
                <w:rPr>
                  <w:rStyle w:val="Lienhypertexte"/>
                </w:rPr>
                <w:t>IT</w:t>
              </w:r>
            </w:hyperlink>
          </w:p>
        </w:tc>
        <w:tc>
          <w:tcPr>
            <w:tcW w:w="4638" w:type="dxa"/>
            <w:tcBorders>
              <w:top w:val="single" w:sz="4" w:space="0" w:color="auto"/>
              <w:bottom w:val="single" w:sz="4" w:space="0" w:color="auto"/>
            </w:tcBorders>
          </w:tcPr>
          <w:p w14:paraId="090005BF" w14:textId="77777777" w:rsidR="001E1788" w:rsidRDefault="001E1788" w:rsidP="001E1788">
            <w:pPr>
              <w:rPr>
                <w:noProof/>
                <w:lang w:val="de-DE"/>
              </w:rPr>
            </w:pPr>
            <w:r>
              <w:rPr>
                <w:noProof/>
                <w:lang w:val="de-DE"/>
              </w:rPr>
              <w:t>Ip. Z'graggen. Klärung der Kompetenzverteilung im Bereich der inneren Sicherheit</w:t>
            </w:r>
          </w:p>
          <w:p w14:paraId="60E9328C" w14:textId="77777777" w:rsidR="001E1788" w:rsidRPr="003B5533" w:rsidRDefault="001E1788" w:rsidP="001E1788">
            <w:pPr>
              <w:rPr>
                <w:noProof/>
                <w:lang w:val="fr-CH"/>
              </w:rPr>
            </w:pPr>
            <w:r w:rsidRPr="003B5533">
              <w:rPr>
                <w:noProof/>
                <w:lang w:val="fr-CH"/>
              </w:rPr>
              <w:t>Ip. Z'graggen. Clarifier la répartition des compétences en matière de sécurité intérieure</w:t>
            </w:r>
          </w:p>
          <w:p w14:paraId="6D450D9B" w14:textId="77777777" w:rsidR="001E1788" w:rsidRPr="003B5533" w:rsidRDefault="001E1788" w:rsidP="001E1788">
            <w:pPr>
              <w:tabs>
                <w:tab w:val="left" w:pos="6804"/>
              </w:tabs>
              <w:rPr>
                <w:rFonts w:cs="Arial"/>
                <w:noProof/>
                <w:lang w:val="it-IT"/>
              </w:rPr>
            </w:pPr>
            <w:r w:rsidRPr="003B5533">
              <w:rPr>
                <w:noProof/>
                <w:lang w:val="it-IT"/>
              </w:rPr>
              <w:t>Ip. Z'graggen. Chiarire la ripartizione delle competenze nell'ambito della sicurezza interna</w:t>
            </w:r>
          </w:p>
        </w:tc>
        <w:tc>
          <w:tcPr>
            <w:tcW w:w="713" w:type="dxa"/>
            <w:gridSpan w:val="3"/>
            <w:tcBorders>
              <w:top w:val="single" w:sz="4" w:space="0" w:color="auto"/>
              <w:bottom w:val="single" w:sz="4" w:space="0" w:color="auto"/>
            </w:tcBorders>
          </w:tcPr>
          <w:p w14:paraId="0D27F0F7" w14:textId="77777777" w:rsidR="001E1788" w:rsidRPr="003B5533" w:rsidRDefault="001E1788" w:rsidP="001E1788">
            <w:pPr>
              <w:rPr>
                <w:rFonts w:cs="Arial"/>
                <w:noProof/>
                <w:lang w:val="it-IT"/>
              </w:rPr>
            </w:pPr>
          </w:p>
        </w:tc>
        <w:tc>
          <w:tcPr>
            <w:tcW w:w="1551" w:type="dxa"/>
            <w:gridSpan w:val="2"/>
            <w:tcBorders>
              <w:top w:val="single" w:sz="4" w:space="0" w:color="auto"/>
              <w:bottom w:val="single" w:sz="4" w:space="0" w:color="auto"/>
            </w:tcBorders>
          </w:tcPr>
          <w:p w14:paraId="71021C07" w14:textId="77777777" w:rsidR="001E1788" w:rsidRPr="001E1788" w:rsidRDefault="001E1788" w:rsidP="001E1788">
            <w:pPr>
              <w:rPr>
                <w:lang w:val="it-IT"/>
              </w:rPr>
            </w:pPr>
            <w:r w:rsidRPr="001E1788">
              <w:rPr>
                <w:lang w:val="it-IT"/>
              </w:rPr>
              <w:t xml:space="preserve">Disk.: </w:t>
            </w:r>
          </w:p>
          <w:p w14:paraId="25501828" w14:textId="78FA3E36" w:rsidR="001E1788" w:rsidRPr="001E1788" w:rsidRDefault="001E1788" w:rsidP="001E1788">
            <w:pPr>
              <w:rPr>
                <w:rFonts w:cs="Arial"/>
                <w:noProof/>
                <w:lang w:val="it-IT"/>
              </w:rPr>
            </w:pPr>
            <w:proofErr w:type="spellStart"/>
            <w:r w:rsidRPr="001E1788">
              <w:rPr>
                <w:lang w:val="it-IT"/>
              </w:rPr>
              <w:t>Nein</w:t>
            </w:r>
            <w:proofErr w:type="spellEnd"/>
            <w:r w:rsidRPr="001E1788">
              <w:rPr>
                <w:lang w:val="it-IT"/>
              </w:rPr>
              <w:t xml:space="preserve"> / Non / No</w:t>
            </w:r>
            <w:r w:rsidRPr="001E1788">
              <w:rPr>
                <w:rFonts w:cs="Arial"/>
                <w:noProof/>
                <w:lang w:val="it-IT"/>
              </w:rPr>
              <w:t xml:space="preserve"> </w:t>
            </w:r>
          </w:p>
        </w:tc>
        <w:tc>
          <w:tcPr>
            <w:tcW w:w="943" w:type="dxa"/>
            <w:gridSpan w:val="2"/>
            <w:tcBorders>
              <w:top w:val="single" w:sz="4" w:space="0" w:color="auto"/>
              <w:bottom w:val="single" w:sz="4" w:space="0" w:color="auto"/>
            </w:tcBorders>
          </w:tcPr>
          <w:p w14:paraId="0CBB874F" w14:textId="77777777" w:rsidR="001E1788" w:rsidRPr="003B5533" w:rsidRDefault="001E1788" w:rsidP="001E1788">
            <w:pPr>
              <w:rPr>
                <w:lang w:val="it-IT"/>
              </w:rPr>
            </w:pPr>
          </w:p>
          <w:p w14:paraId="11428DD6" w14:textId="77777777" w:rsidR="001E1788" w:rsidRPr="003B5533" w:rsidRDefault="001E1788" w:rsidP="001E1788">
            <w:pPr>
              <w:rPr>
                <w:lang w:val="it-IT"/>
              </w:rPr>
            </w:pPr>
          </w:p>
          <w:p w14:paraId="4147FDB2" w14:textId="77777777" w:rsidR="001E1788" w:rsidRPr="003B5533" w:rsidRDefault="001E1788" w:rsidP="001E1788">
            <w:pPr>
              <w:tabs>
                <w:tab w:val="left" w:pos="6804"/>
              </w:tabs>
              <w:rPr>
                <w:rFonts w:cs="Arial"/>
                <w:noProof/>
                <w:lang w:val="it-IT"/>
              </w:rPr>
            </w:pPr>
          </w:p>
        </w:tc>
        <w:tc>
          <w:tcPr>
            <w:tcW w:w="677" w:type="dxa"/>
            <w:gridSpan w:val="2"/>
            <w:tcBorders>
              <w:top w:val="single" w:sz="4" w:space="0" w:color="auto"/>
              <w:bottom w:val="single" w:sz="4" w:space="0" w:color="auto"/>
            </w:tcBorders>
          </w:tcPr>
          <w:p w14:paraId="01DC5CED" w14:textId="77777777" w:rsidR="001E1788" w:rsidRDefault="001E1788" w:rsidP="001E1788">
            <w:pPr>
              <w:rPr>
                <w:lang w:val="de-CH"/>
              </w:rPr>
            </w:pPr>
            <w:r>
              <w:rPr>
                <w:lang w:val="de-CH"/>
              </w:rPr>
              <w:t>EJPD</w:t>
            </w:r>
          </w:p>
          <w:p w14:paraId="7DE5999B" w14:textId="77777777" w:rsidR="001E1788" w:rsidRDefault="001E1788" w:rsidP="001E1788">
            <w:pPr>
              <w:rPr>
                <w:lang w:val="de-CH"/>
              </w:rPr>
            </w:pPr>
            <w:r>
              <w:rPr>
                <w:lang w:val="de-CH"/>
              </w:rPr>
              <w:t>DFJP</w:t>
            </w:r>
          </w:p>
          <w:p w14:paraId="6C42C146" w14:textId="77777777" w:rsidR="001E1788" w:rsidRPr="005F4BF2" w:rsidRDefault="001E1788" w:rsidP="001E1788">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57FD95D6" w14:textId="77777777" w:rsidR="001E1788" w:rsidRPr="005F4BF2" w:rsidRDefault="001E1788" w:rsidP="001E1788">
            <w:pPr>
              <w:tabs>
                <w:tab w:val="left" w:pos="6804"/>
              </w:tabs>
              <w:rPr>
                <w:rFonts w:cs="Arial"/>
                <w:noProof/>
                <w:lang w:val="de-CH"/>
              </w:rPr>
            </w:pPr>
          </w:p>
        </w:tc>
        <w:tc>
          <w:tcPr>
            <w:tcW w:w="1089" w:type="dxa"/>
            <w:gridSpan w:val="2"/>
            <w:tcBorders>
              <w:top w:val="single" w:sz="4" w:space="0" w:color="auto"/>
              <w:bottom w:val="single" w:sz="4" w:space="0" w:color="auto"/>
            </w:tcBorders>
          </w:tcPr>
          <w:p w14:paraId="366A12E0" w14:textId="77777777" w:rsidR="001E1788" w:rsidRPr="005F4BF2" w:rsidRDefault="001E1788" w:rsidP="001E1788">
            <w:pPr>
              <w:rPr>
                <w:rFonts w:cs="Arial"/>
                <w:noProof/>
                <w:lang w:val="de-CH"/>
              </w:rPr>
            </w:pPr>
          </w:p>
        </w:tc>
        <w:tc>
          <w:tcPr>
            <w:tcW w:w="1049" w:type="dxa"/>
            <w:gridSpan w:val="4"/>
            <w:tcBorders>
              <w:top w:val="single" w:sz="4" w:space="0" w:color="auto"/>
              <w:bottom w:val="single" w:sz="4" w:space="0" w:color="auto"/>
            </w:tcBorders>
          </w:tcPr>
          <w:p w14:paraId="1E62F6F1" w14:textId="77777777" w:rsidR="001E1788" w:rsidRPr="005F4BF2" w:rsidRDefault="001E1788" w:rsidP="001E1788">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55A82DAD" w14:textId="77777777" w:rsidR="001E1788" w:rsidRPr="005F4BF2" w:rsidRDefault="001E1788" w:rsidP="001E1788">
            <w:pPr>
              <w:tabs>
                <w:tab w:val="left" w:pos="6804"/>
              </w:tabs>
              <w:rPr>
                <w:rFonts w:cs="Arial"/>
                <w:noProof/>
                <w:lang w:val="de-CH"/>
              </w:rPr>
            </w:pPr>
          </w:p>
        </w:tc>
      </w:tr>
      <w:tr w:rsidR="001E1788" w14:paraId="1DF6FDC5" w14:textId="77777777">
        <w:trPr>
          <w:cantSplit/>
        </w:trPr>
        <w:tc>
          <w:tcPr>
            <w:tcW w:w="490" w:type="dxa"/>
            <w:tcBorders>
              <w:top w:val="single" w:sz="4" w:space="0" w:color="auto"/>
              <w:bottom w:val="single" w:sz="4" w:space="0" w:color="auto"/>
            </w:tcBorders>
          </w:tcPr>
          <w:p w14:paraId="39DF3257" w14:textId="77777777" w:rsidR="001E1788" w:rsidRDefault="001E1788" w:rsidP="001E1788">
            <w:pPr>
              <w:tabs>
                <w:tab w:val="left" w:pos="6804"/>
              </w:tabs>
              <w:rPr>
                <w:rFonts w:cs="Arial"/>
                <w:noProof/>
                <w:lang w:val="it-IT"/>
              </w:rPr>
            </w:pPr>
          </w:p>
        </w:tc>
        <w:tc>
          <w:tcPr>
            <w:tcW w:w="891" w:type="dxa"/>
            <w:gridSpan w:val="2"/>
            <w:tcBorders>
              <w:top w:val="single" w:sz="4" w:space="0" w:color="auto"/>
              <w:bottom w:val="single" w:sz="4" w:space="0" w:color="auto"/>
            </w:tcBorders>
          </w:tcPr>
          <w:p w14:paraId="429AFB16" w14:textId="77777777" w:rsidR="001E1788" w:rsidRPr="005F4BF2" w:rsidRDefault="001E1788" w:rsidP="001E1788">
            <w:pPr>
              <w:tabs>
                <w:tab w:val="left" w:pos="6804"/>
              </w:tabs>
              <w:rPr>
                <w:rFonts w:cs="Arial"/>
                <w:noProof/>
                <w:lang w:val="de-CH"/>
              </w:rPr>
            </w:pPr>
            <w:r>
              <w:rPr>
                <w:rStyle w:val="Lienhypertexte"/>
                <w:b/>
                <w:bCs/>
                <w:color w:val="auto"/>
                <w:u w:val="none"/>
                <w:lang w:val="de-CH"/>
              </w:rPr>
              <w:t>25.3035</w:t>
            </w:r>
          </w:p>
        </w:tc>
        <w:tc>
          <w:tcPr>
            <w:tcW w:w="538" w:type="dxa"/>
            <w:tcBorders>
              <w:top w:val="single" w:sz="4" w:space="0" w:color="auto"/>
              <w:bottom w:val="single" w:sz="4" w:space="0" w:color="auto"/>
            </w:tcBorders>
          </w:tcPr>
          <w:p w14:paraId="4E9F5FC5" w14:textId="77777777" w:rsidR="001E1788" w:rsidRDefault="001E1788" w:rsidP="001E1788">
            <w:pPr>
              <w:rPr>
                <w:rFonts w:cs="Arial"/>
                <w:noProof/>
                <w:lang w:val="de-CH"/>
              </w:rPr>
            </w:pPr>
            <w:r>
              <w:rPr>
                <w:b/>
                <w:lang w:val="de-DE"/>
              </w:rPr>
              <w:t>s</w:t>
            </w:r>
          </w:p>
        </w:tc>
        <w:tc>
          <w:tcPr>
            <w:tcW w:w="534" w:type="dxa"/>
            <w:tcBorders>
              <w:top w:val="single" w:sz="4" w:space="0" w:color="auto"/>
              <w:bottom w:val="single" w:sz="4" w:space="0" w:color="auto"/>
            </w:tcBorders>
          </w:tcPr>
          <w:p w14:paraId="5329EE2B" w14:textId="77777777" w:rsidR="001E1788" w:rsidRPr="005A506D" w:rsidRDefault="001E1788" w:rsidP="001E1788">
            <w:pPr>
              <w:rPr>
                <w:sz w:val="16"/>
                <w:szCs w:val="16"/>
                <w:lang w:val="de-CH"/>
              </w:rPr>
            </w:pPr>
            <w:hyperlink r:id="rId57">
              <w:r>
                <w:rPr>
                  <w:rStyle w:val="Lienhypertexte"/>
                </w:rPr>
                <w:t>DE</w:t>
              </w:r>
            </w:hyperlink>
          </w:p>
          <w:p w14:paraId="0AA2CD27" w14:textId="77777777" w:rsidR="001E1788" w:rsidRPr="005A506D" w:rsidRDefault="001E1788" w:rsidP="001E1788">
            <w:pPr>
              <w:rPr>
                <w:sz w:val="16"/>
                <w:szCs w:val="16"/>
                <w:lang w:val="de-CH"/>
              </w:rPr>
            </w:pPr>
            <w:hyperlink r:id="rId58">
              <w:r>
                <w:rPr>
                  <w:rStyle w:val="Lienhypertexte"/>
                </w:rPr>
                <w:t>FR</w:t>
              </w:r>
            </w:hyperlink>
          </w:p>
          <w:p w14:paraId="22A5095E" w14:textId="77777777" w:rsidR="001E1788" w:rsidRPr="005F4BF2" w:rsidRDefault="001E1788" w:rsidP="001E1788">
            <w:pPr>
              <w:tabs>
                <w:tab w:val="left" w:pos="6804"/>
              </w:tabs>
              <w:rPr>
                <w:rFonts w:cs="Arial"/>
                <w:noProof/>
                <w:lang w:val="de-CH"/>
              </w:rPr>
            </w:pPr>
            <w:hyperlink r:id="rId59">
              <w:r>
                <w:rPr>
                  <w:rStyle w:val="Lienhypertexte"/>
                </w:rPr>
                <w:t>IT</w:t>
              </w:r>
            </w:hyperlink>
          </w:p>
        </w:tc>
        <w:tc>
          <w:tcPr>
            <w:tcW w:w="4638" w:type="dxa"/>
            <w:tcBorders>
              <w:top w:val="single" w:sz="4" w:space="0" w:color="auto"/>
              <w:bottom w:val="single" w:sz="4" w:space="0" w:color="auto"/>
            </w:tcBorders>
          </w:tcPr>
          <w:p w14:paraId="30651778" w14:textId="77777777" w:rsidR="001E1788" w:rsidRDefault="001E1788" w:rsidP="001E1788">
            <w:pPr>
              <w:rPr>
                <w:noProof/>
                <w:lang w:val="de-DE"/>
              </w:rPr>
            </w:pPr>
            <w:r>
              <w:rPr>
                <w:noProof/>
                <w:lang w:val="de-DE"/>
              </w:rPr>
              <w:t>Ip. Müller Damian. Kehrtwende in der Nachhaltigkeitsregulierung. Wirkung statt Verwaltung. Zieht auch der Bundesrat nach?</w:t>
            </w:r>
          </w:p>
          <w:p w14:paraId="3142128A" w14:textId="77777777" w:rsidR="001E1788" w:rsidRPr="003B5533" w:rsidRDefault="001E1788" w:rsidP="001E1788">
            <w:pPr>
              <w:rPr>
                <w:noProof/>
                <w:lang w:val="fr-CH"/>
              </w:rPr>
            </w:pPr>
            <w:r>
              <w:rPr>
                <w:noProof/>
                <w:lang w:val="de-DE"/>
              </w:rPr>
              <w:t xml:space="preserve">Ip. Müller Damian. </w:t>
            </w:r>
            <w:r w:rsidRPr="003B5533">
              <w:rPr>
                <w:noProof/>
                <w:lang w:val="fr-CH"/>
              </w:rPr>
              <w:t>Retournement de situation en matière de réglementation sur le développement durable. Le Conseil fédéral vise-t-il lui aussi l'efficacité plutôt que la bureaucratie ?</w:t>
            </w:r>
          </w:p>
          <w:p w14:paraId="4ECDF799" w14:textId="77777777" w:rsidR="001E1788" w:rsidRPr="003B5533" w:rsidRDefault="001E1788" w:rsidP="001E1788">
            <w:pPr>
              <w:tabs>
                <w:tab w:val="left" w:pos="6804"/>
              </w:tabs>
              <w:rPr>
                <w:rFonts w:cs="Arial"/>
                <w:noProof/>
                <w:lang w:val="it-IT"/>
              </w:rPr>
            </w:pPr>
            <w:r w:rsidRPr="003B5533">
              <w:rPr>
                <w:noProof/>
                <w:lang w:val="it-IT"/>
              </w:rPr>
              <w:t>Ip. Müller Damian. Svolta nella regolamentazione in materia di sostenibilità. Anche il Consiglio federale punterà all'efficacia piuttosto che alla burocrazia?</w:t>
            </w:r>
          </w:p>
        </w:tc>
        <w:tc>
          <w:tcPr>
            <w:tcW w:w="713" w:type="dxa"/>
            <w:gridSpan w:val="3"/>
            <w:tcBorders>
              <w:top w:val="single" w:sz="4" w:space="0" w:color="auto"/>
              <w:bottom w:val="single" w:sz="4" w:space="0" w:color="auto"/>
            </w:tcBorders>
          </w:tcPr>
          <w:p w14:paraId="4EA07CA7" w14:textId="77777777" w:rsidR="001E1788" w:rsidRPr="003B5533" w:rsidRDefault="001E1788" w:rsidP="001E1788">
            <w:pPr>
              <w:rPr>
                <w:rFonts w:cs="Arial"/>
                <w:noProof/>
                <w:lang w:val="it-IT"/>
              </w:rPr>
            </w:pPr>
          </w:p>
        </w:tc>
        <w:tc>
          <w:tcPr>
            <w:tcW w:w="1551" w:type="dxa"/>
            <w:gridSpan w:val="2"/>
            <w:tcBorders>
              <w:top w:val="single" w:sz="4" w:space="0" w:color="auto"/>
              <w:bottom w:val="single" w:sz="4" w:space="0" w:color="auto"/>
            </w:tcBorders>
          </w:tcPr>
          <w:p w14:paraId="33319F9E" w14:textId="77777777" w:rsidR="001E1788" w:rsidRPr="001E1788" w:rsidRDefault="001E1788" w:rsidP="001E1788">
            <w:pPr>
              <w:rPr>
                <w:lang w:val="it-IT"/>
              </w:rPr>
            </w:pPr>
            <w:r w:rsidRPr="001E1788">
              <w:rPr>
                <w:lang w:val="it-IT"/>
              </w:rPr>
              <w:t xml:space="preserve">Disk.: </w:t>
            </w:r>
          </w:p>
          <w:p w14:paraId="56440818" w14:textId="11C54FEF" w:rsidR="001E1788" w:rsidRPr="001E1788" w:rsidRDefault="001E1788" w:rsidP="001E1788">
            <w:pPr>
              <w:rPr>
                <w:rFonts w:cs="Arial"/>
                <w:noProof/>
                <w:lang w:val="it-IT"/>
              </w:rPr>
            </w:pPr>
            <w:proofErr w:type="spellStart"/>
            <w:r w:rsidRPr="001E1788">
              <w:rPr>
                <w:lang w:val="it-IT"/>
              </w:rPr>
              <w:t>Nein</w:t>
            </w:r>
            <w:proofErr w:type="spellEnd"/>
            <w:r w:rsidRPr="001E1788">
              <w:rPr>
                <w:lang w:val="it-IT"/>
              </w:rPr>
              <w:t xml:space="preserve"> / Non / No</w:t>
            </w:r>
            <w:r w:rsidRPr="001E1788">
              <w:rPr>
                <w:rFonts w:cs="Arial"/>
                <w:noProof/>
                <w:lang w:val="it-IT"/>
              </w:rPr>
              <w:t xml:space="preserve"> </w:t>
            </w:r>
          </w:p>
        </w:tc>
        <w:tc>
          <w:tcPr>
            <w:tcW w:w="943" w:type="dxa"/>
            <w:gridSpan w:val="2"/>
            <w:tcBorders>
              <w:top w:val="single" w:sz="4" w:space="0" w:color="auto"/>
              <w:bottom w:val="single" w:sz="4" w:space="0" w:color="auto"/>
            </w:tcBorders>
          </w:tcPr>
          <w:p w14:paraId="0AF77576" w14:textId="77777777" w:rsidR="001E1788" w:rsidRPr="003B5533" w:rsidRDefault="001E1788" w:rsidP="001E1788">
            <w:pPr>
              <w:rPr>
                <w:lang w:val="it-IT"/>
              </w:rPr>
            </w:pPr>
          </w:p>
          <w:p w14:paraId="5261E331" w14:textId="77777777" w:rsidR="001E1788" w:rsidRPr="003B5533" w:rsidRDefault="001E1788" w:rsidP="001E1788">
            <w:pPr>
              <w:rPr>
                <w:lang w:val="it-IT"/>
              </w:rPr>
            </w:pPr>
          </w:p>
          <w:p w14:paraId="1055B8E7" w14:textId="77777777" w:rsidR="001E1788" w:rsidRPr="003B5533" w:rsidRDefault="001E1788" w:rsidP="001E1788">
            <w:pPr>
              <w:tabs>
                <w:tab w:val="left" w:pos="6804"/>
              </w:tabs>
              <w:rPr>
                <w:rFonts w:cs="Arial"/>
                <w:noProof/>
                <w:lang w:val="it-IT"/>
              </w:rPr>
            </w:pPr>
          </w:p>
        </w:tc>
        <w:tc>
          <w:tcPr>
            <w:tcW w:w="677" w:type="dxa"/>
            <w:gridSpan w:val="2"/>
            <w:tcBorders>
              <w:top w:val="single" w:sz="4" w:space="0" w:color="auto"/>
              <w:bottom w:val="single" w:sz="4" w:space="0" w:color="auto"/>
            </w:tcBorders>
          </w:tcPr>
          <w:p w14:paraId="43A33130" w14:textId="77777777" w:rsidR="001E1788" w:rsidRDefault="001E1788" w:rsidP="001E1788">
            <w:pPr>
              <w:rPr>
                <w:lang w:val="de-CH"/>
              </w:rPr>
            </w:pPr>
            <w:r>
              <w:rPr>
                <w:lang w:val="de-CH"/>
              </w:rPr>
              <w:t>EJPD</w:t>
            </w:r>
          </w:p>
          <w:p w14:paraId="66A2CBE9" w14:textId="77777777" w:rsidR="001E1788" w:rsidRDefault="001E1788" w:rsidP="001E1788">
            <w:pPr>
              <w:rPr>
                <w:lang w:val="de-CH"/>
              </w:rPr>
            </w:pPr>
            <w:r>
              <w:rPr>
                <w:lang w:val="de-CH"/>
              </w:rPr>
              <w:t>DFJP</w:t>
            </w:r>
          </w:p>
          <w:p w14:paraId="0E75A2CF" w14:textId="77777777" w:rsidR="001E1788" w:rsidRPr="005F4BF2" w:rsidRDefault="001E1788" w:rsidP="001E1788">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51F387A9" w14:textId="77777777" w:rsidR="001E1788" w:rsidRPr="005F4BF2" w:rsidRDefault="001E1788" w:rsidP="001E1788">
            <w:pPr>
              <w:tabs>
                <w:tab w:val="left" w:pos="6804"/>
              </w:tabs>
              <w:rPr>
                <w:rFonts w:cs="Arial"/>
                <w:noProof/>
                <w:lang w:val="de-CH"/>
              </w:rPr>
            </w:pPr>
          </w:p>
        </w:tc>
        <w:tc>
          <w:tcPr>
            <w:tcW w:w="1089" w:type="dxa"/>
            <w:gridSpan w:val="2"/>
            <w:tcBorders>
              <w:top w:val="single" w:sz="4" w:space="0" w:color="auto"/>
              <w:bottom w:val="single" w:sz="4" w:space="0" w:color="auto"/>
            </w:tcBorders>
          </w:tcPr>
          <w:p w14:paraId="06A83B89" w14:textId="77777777" w:rsidR="001E1788" w:rsidRPr="005F4BF2" w:rsidRDefault="001E1788" w:rsidP="001E1788">
            <w:pPr>
              <w:rPr>
                <w:rFonts w:cs="Arial"/>
                <w:noProof/>
                <w:lang w:val="de-CH"/>
              </w:rPr>
            </w:pPr>
          </w:p>
        </w:tc>
        <w:tc>
          <w:tcPr>
            <w:tcW w:w="1049" w:type="dxa"/>
            <w:gridSpan w:val="4"/>
            <w:tcBorders>
              <w:top w:val="single" w:sz="4" w:space="0" w:color="auto"/>
              <w:bottom w:val="single" w:sz="4" w:space="0" w:color="auto"/>
            </w:tcBorders>
          </w:tcPr>
          <w:p w14:paraId="7F00A1C6" w14:textId="77777777" w:rsidR="001E1788" w:rsidRPr="005F4BF2" w:rsidRDefault="001E1788" w:rsidP="001E1788">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564B332C" w14:textId="77777777" w:rsidR="001E1788" w:rsidRPr="005F4BF2" w:rsidRDefault="001E1788" w:rsidP="001E1788">
            <w:pPr>
              <w:tabs>
                <w:tab w:val="left" w:pos="6804"/>
              </w:tabs>
              <w:rPr>
                <w:rFonts w:cs="Arial"/>
                <w:noProof/>
                <w:lang w:val="de-CH"/>
              </w:rPr>
            </w:pPr>
          </w:p>
        </w:tc>
      </w:tr>
      <w:tr w:rsidR="001E1788" w14:paraId="721552ED" w14:textId="77777777">
        <w:trPr>
          <w:cantSplit/>
        </w:trPr>
        <w:tc>
          <w:tcPr>
            <w:tcW w:w="490" w:type="dxa"/>
            <w:tcBorders>
              <w:top w:val="single" w:sz="4" w:space="0" w:color="auto"/>
              <w:bottom w:val="single" w:sz="4" w:space="0" w:color="auto"/>
            </w:tcBorders>
          </w:tcPr>
          <w:p w14:paraId="27723FCA" w14:textId="77777777" w:rsidR="001E1788" w:rsidRDefault="001E1788" w:rsidP="001E1788">
            <w:pPr>
              <w:tabs>
                <w:tab w:val="left" w:pos="6804"/>
              </w:tabs>
              <w:rPr>
                <w:rFonts w:cs="Arial"/>
                <w:noProof/>
                <w:lang w:val="it-IT"/>
              </w:rPr>
            </w:pPr>
          </w:p>
        </w:tc>
        <w:tc>
          <w:tcPr>
            <w:tcW w:w="891" w:type="dxa"/>
            <w:gridSpan w:val="2"/>
            <w:tcBorders>
              <w:top w:val="single" w:sz="4" w:space="0" w:color="auto"/>
              <w:bottom w:val="single" w:sz="4" w:space="0" w:color="auto"/>
            </w:tcBorders>
          </w:tcPr>
          <w:p w14:paraId="6505FE53" w14:textId="77777777" w:rsidR="001E1788" w:rsidRPr="005F4BF2" w:rsidRDefault="001E1788" w:rsidP="001E1788">
            <w:pPr>
              <w:tabs>
                <w:tab w:val="left" w:pos="6804"/>
              </w:tabs>
              <w:rPr>
                <w:rFonts w:cs="Arial"/>
                <w:noProof/>
                <w:lang w:val="de-CH"/>
              </w:rPr>
            </w:pPr>
            <w:r>
              <w:rPr>
                <w:rStyle w:val="Lienhypertexte"/>
                <w:b/>
                <w:bCs/>
                <w:color w:val="auto"/>
                <w:u w:val="none"/>
                <w:lang w:val="de-CH"/>
              </w:rPr>
              <w:t>25.3213</w:t>
            </w:r>
          </w:p>
        </w:tc>
        <w:tc>
          <w:tcPr>
            <w:tcW w:w="538" w:type="dxa"/>
            <w:tcBorders>
              <w:top w:val="single" w:sz="4" w:space="0" w:color="auto"/>
              <w:bottom w:val="single" w:sz="4" w:space="0" w:color="auto"/>
            </w:tcBorders>
          </w:tcPr>
          <w:p w14:paraId="31FA9D1B" w14:textId="77777777" w:rsidR="001E1788" w:rsidRDefault="001E1788" w:rsidP="001E1788">
            <w:pPr>
              <w:rPr>
                <w:rFonts w:cs="Arial"/>
                <w:noProof/>
                <w:lang w:val="de-CH"/>
              </w:rPr>
            </w:pPr>
            <w:r>
              <w:rPr>
                <w:b/>
                <w:lang w:val="de-DE"/>
              </w:rPr>
              <w:t>s</w:t>
            </w:r>
          </w:p>
        </w:tc>
        <w:tc>
          <w:tcPr>
            <w:tcW w:w="534" w:type="dxa"/>
            <w:tcBorders>
              <w:top w:val="single" w:sz="4" w:space="0" w:color="auto"/>
              <w:bottom w:val="single" w:sz="4" w:space="0" w:color="auto"/>
            </w:tcBorders>
          </w:tcPr>
          <w:p w14:paraId="7669DE4F" w14:textId="77777777" w:rsidR="001E1788" w:rsidRPr="005A506D" w:rsidRDefault="001E1788" w:rsidP="001E1788">
            <w:pPr>
              <w:rPr>
                <w:sz w:val="16"/>
                <w:szCs w:val="16"/>
                <w:lang w:val="de-CH"/>
              </w:rPr>
            </w:pPr>
            <w:hyperlink r:id="rId60">
              <w:r>
                <w:rPr>
                  <w:rStyle w:val="Lienhypertexte"/>
                </w:rPr>
                <w:t>DE</w:t>
              </w:r>
            </w:hyperlink>
          </w:p>
          <w:p w14:paraId="5682842B" w14:textId="77777777" w:rsidR="001E1788" w:rsidRPr="005A506D" w:rsidRDefault="001E1788" w:rsidP="001E1788">
            <w:pPr>
              <w:rPr>
                <w:sz w:val="16"/>
                <w:szCs w:val="16"/>
                <w:lang w:val="de-CH"/>
              </w:rPr>
            </w:pPr>
            <w:hyperlink r:id="rId61">
              <w:r>
                <w:rPr>
                  <w:rStyle w:val="Lienhypertexte"/>
                </w:rPr>
                <w:t>FR</w:t>
              </w:r>
            </w:hyperlink>
          </w:p>
          <w:p w14:paraId="68154F0B" w14:textId="77777777" w:rsidR="001E1788" w:rsidRPr="005F4BF2" w:rsidRDefault="001E1788" w:rsidP="001E1788">
            <w:pPr>
              <w:tabs>
                <w:tab w:val="left" w:pos="6804"/>
              </w:tabs>
              <w:rPr>
                <w:rFonts w:cs="Arial"/>
                <w:noProof/>
                <w:lang w:val="de-CH"/>
              </w:rPr>
            </w:pPr>
            <w:hyperlink r:id="rId62">
              <w:r>
                <w:rPr>
                  <w:rStyle w:val="Lienhypertexte"/>
                </w:rPr>
                <w:t>IT</w:t>
              </w:r>
            </w:hyperlink>
          </w:p>
        </w:tc>
        <w:tc>
          <w:tcPr>
            <w:tcW w:w="4638" w:type="dxa"/>
            <w:tcBorders>
              <w:top w:val="single" w:sz="4" w:space="0" w:color="auto"/>
              <w:bottom w:val="single" w:sz="4" w:space="0" w:color="auto"/>
            </w:tcBorders>
          </w:tcPr>
          <w:p w14:paraId="148648A4" w14:textId="77777777" w:rsidR="001E1788" w:rsidRDefault="001E1788" w:rsidP="001E1788">
            <w:pPr>
              <w:rPr>
                <w:noProof/>
                <w:lang w:val="de-DE"/>
              </w:rPr>
            </w:pPr>
            <w:r>
              <w:rPr>
                <w:noProof/>
                <w:lang w:val="de-DE"/>
              </w:rPr>
              <w:t>Ip. Regazzi. Handel und Konsum von Kokain und Crack in der Schweiz. Ein Phänomen, das zunehmend Sorge bereitet und das es zu bekämpfen gilt</w:t>
            </w:r>
          </w:p>
          <w:p w14:paraId="7E9D87C7" w14:textId="77777777" w:rsidR="001E1788" w:rsidRPr="003B5533" w:rsidRDefault="001E1788" w:rsidP="001E1788">
            <w:pPr>
              <w:rPr>
                <w:noProof/>
                <w:lang w:val="fr-CH"/>
              </w:rPr>
            </w:pPr>
            <w:r w:rsidRPr="003B5533">
              <w:rPr>
                <w:noProof/>
                <w:lang w:val="fr-CH"/>
              </w:rPr>
              <w:t>Ip. Regazzi. Trafic et consommation de cocaïne et de crack en Suisse. Un phénomène de plus en plus inquiétant qu'il faut combattre</w:t>
            </w:r>
          </w:p>
          <w:p w14:paraId="7C6ED314" w14:textId="77777777" w:rsidR="001E1788" w:rsidRPr="005F4BF2" w:rsidRDefault="001E1788" w:rsidP="001E1788">
            <w:pPr>
              <w:tabs>
                <w:tab w:val="left" w:pos="6804"/>
              </w:tabs>
              <w:rPr>
                <w:rFonts w:cs="Arial"/>
                <w:noProof/>
                <w:lang w:val="de-CH"/>
              </w:rPr>
            </w:pPr>
            <w:r w:rsidRPr="003B5533">
              <w:rPr>
                <w:noProof/>
                <w:lang w:val="fr-CH"/>
              </w:rPr>
              <w:t xml:space="preserve">Ip. Regazzi. </w:t>
            </w:r>
            <w:r w:rsidRPr="003B5533">
              <w:rPr>
                <w:noProof/>
                <w:lang w:val="it-IT"/>
              </w:rPr>
              <w:t xml:space="preserve">Spaccio e consumo di cocaina e di crack in Svizzera. </w:t>
            </w:r>
            <w:r>
              <w:rPr>
                <w:noProof/>
                <w:lang w:val="de-DE"/>
              </w:rPr>
              <w:t>Un fenomeno sempre più allarmante che deve essere contrastato</w:t>
            </w:r>
          </w:p>
        </w:tc>
        <w:tc>
          <w:tcPr>
            <w:tcW w:w="713" w:type="dxa"/>
            <w:gridSpan w:val="3"/>
            <w:tcBorders>
              <w:top w:val="single" w:sz="4" w:space="0" w:color="auto"/>
              <w:bottom w:val="single" w:sz="4" w:space="0" w:color="auto"/>
            </w:tcBorders>
          </w:tcPr>
          <w:p w14:paraId="42A494C9" w14:textId="77777777" w:rsidR="001E1788" w:rsidRDefault="001E1788" w:rsidP="001E1788">
            <w:pPr>
              <w:rPr>
                <w:rFonts w:cs="Arial"/>
                <w:noProof/>
                <w:lang w:val="de-CH"/>
              </w:rPr>
            </w:pPr>
          </w:p>
        </w:tc>
        <w:tc>
          <w:tcPr>
            <w:tcW w:w="1551" w:type="dxa"/>
            <w:gridSpan w:val="2"/>
            <w:tcBorders>
              <w:top w:val="single" w:sz="4" w:space="0" w:color="auto"/>
              <w:bottom w:val="single" w:sz="4" w:space="0" w:color="auto"/>
            </w:tcBorders>
          </w:tcPr>
          <w:p w14:paraId="59984E01" w14:textId="77777777" w:rsidR="001E1788" w:rsidRPr="001E1788" w:rsidRDefault="001E1788" w:rsidP="001E1788">
            <w:pPr>
              <w:rPr>
                <w:lang w:val="it-IT"/>
              </w:rPr>
            </w:pPr>
            <w:r w:rsidRPr="001E1788">
              <w:rPr>
                <w:lang w:val="it-IT"/>
              </w:rPr>
              <w:t xml:space="preserve">Disk.: </w:t>
            </w:r>
          </w:p>
          <w:p w14:paraId="7E46B5FA" w14:textId="42F54F75" w:rsidR="001E1788" w:rsidRPr="001E1788" w:rsidRDefault="001E1788" w:rsidP="001E1788">
            <w:pPr>
              <w:rPr>
                <w:rFonts w:cs="Arial"/>
                <w:noProof/>
                <w:lang w:val="de-CH"/>
              </w:rPr>
            </w:pPr>
            <w:proofErr w:type="spellStart"/>
            <w:r w:rsidRPr="001E1788">
              <w:rPr>
                <w:lang w:val="it-IT"/>
              </w:rPr>
              <w:t>Ja</w:t>
            </w:r>
            <w:proofErr w:type="spellEnd"/>
            <w:r w:rsidRPr="001E1788">
              <w:rPr>
                <w:lang w:val="it-IT"/>
              </w:rPr>
              <w:t xml:space="preserve"> / </w:t>
            </w:r>
            <w:proofErr w:type="spellStart"/>
            <w:r w:rsidRPr="001E1788">
              <w:rPr>
                <w:lang w:val="it-IT"/>
              </w:rPr>
              <w:t>Oui</w:t>
            </w:r>
            <w:proofErr w:type="spellEnd"/>
            <w:r w:rsidRPr="001E1788">
              <w:rPr>
                <w:lang w:val="it-IT"/>
              </w:rPr>
              <w:t xml:space="preserve"> / Sì</w:t>
            </w:r>
            <w:r w:rsidRPr="001E1788">
              <w:rPr>
                <w:rFonts w:cs="Arial"/>
                <w:noProof/>
                <w:lang w:val="it-IT"/>
              </w:rPr>
              <w:t xml:space="preserve"> </w:t>
            </w:r>
          </w:p>
        </w:tc>
        <w:tc>
          <w:tcPr>
            <w:tcW w:w="943" w:type="dxa"/>
            <w:gridSpan w:val="2"/>
            <w:tcBorders>
              <w:top w:val="single" w:sz="4" w:space="0" w:color="auto"/>
              <w:bottom w:val="single" w:sz="4" w:space="0" w:color="auto"/>
            </w:tcBorders>
          </w:tcPr>
          <w:p w14:paraId="79C043C8" w14:textId="77777777" w:rsidR="001E1788" w:rsidRDefault="001E1788" w:rsidP="001E1788">
            <w:pPr>
              <w:rPr>
                <w:lang w:val="de-CH"/>
              </w:rPr>
            </w:pPr>
          </w:p>
          <w:p w14:paraId="5FF55B8C" w14:textId="77777777" w:rsidR="001E1788" w:rsidRDefault="001E1788" w:rsidP="001E1788">
            <w:pPr>
              <w:rPr>
                <w:lang w:val="de-CH"/>
              </w:rPr>
            </w:pPr>
          </w:p>
          <w:p w14:paraId="62C5E87E" w14:textId="77777777" w:rsidR="001E1788" w:rsidRPr="005F4BF2" w:rsidRDefault="001E1788" w:rsidP="001E1788">
            <w:pPr>
              <w:tabs>
                <w:tab w:val="left" w:pos="6804"/>
              </w:tabs>
              <w:rPr>
                <w:rFonts w:cs="Arial"/>
                <w:noProof/>
                <w:lang w:val="de-CH"/>
              </w:rPr>
            </w:pPr>
          </w:p>
        </w:tc>
        <w:tc>
          <w:tcPr>
            <w:tcW w:w="677" w:type="dxa"/>
            <w:gridSpan w:val="2"/>
            <w:tcBorders>
              <w:top w:val="single" w:sz="4" w:space="0" w:color="auto"/>
              <w:bottom w:val="single" w:sz="4" w:space="0" w:color="auto"/>
            </w:tcBorders>
          </w:tcPr>
          <w:p w14:paraId="5D75136C" w14:textId="77777777" w:rsidR="001E1788" w:rsidRDefault="001E1788" w:rsidP="001E1788">
            <w:pPr>
              <w:rPr>
                <w:lang w:val="de-CH"/>
              </w:rPr>
            </w:pPr>
            <w:r>
              <w:rPr>
                <w:lang w:val="de-CH"/>
              </w:rPr>
              <w:t>EJPD</w:t>
            </w:r>
          </w:p>
          <w:p w14:paraId="6F76F46B" w14:textId="77777777" w:rsidR="001E1788" w:rsidRDefault="001E1788" w:rsidP="001E1788">
            <w:pPr>
              <w:rPr>
                <w:lang w:val="de-CH"/>
              </w:rPr>
            </w:pPr>
            <w:r>
              <w:rPr>
                <w:lang w:val="de-CH"/>
              </w:rPr>
              <w:t>DFJP</w:t>
            </w:r>
          </w:p>
          <w:p w14:paraId="418B9313" w14:textId="77777777" w:rsidR="001E1788" w:rsidRPr="005F4BF2" w:rsidRDefault="001E1788" w:rsidP="001E1788">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22961074" w14:textId="77777777" w:rsidR="001E1788" w:rsidRPr="005F4BF2" w:rsidRDefault="001E1788" w:rsidP="001E1788">
            <w:pPr>
              <w:tabs>
                <w:tab w:val="left" w:pos="6804"/>
              </w:tabs>
              <w:rPr>
                <w:rFonts w:cs="Arial"/>
                <w:noProof/>
                <w:lang w:val="de-CH"/>
              </w:rPr>
            </w:pPr>
          </w:p>
        </w:tc>
        <w:tc>
          <w:tcPr>
            <w:tcW w:w="1089" w:type="dxa"/>
            <w:gridSpan w:val="2"/>
            <w:tcBorders>
              <w:top w:val="single" w:sz="4" w:space="0" w:color="auto"/>
              <w:bottom w:val="single" w:sz="4" w:space="0" w:color="auto"/>
            </w:tcBorders>
          </w:tcPr>
          <w:p w14:paraId="7201EFBB" w14:textId="77777777" w:rsidR="001E1788" w:rsidRPr="005F4BF2" w:rsidRDefault="001E1788" w:rsidP="001E1788">
            <w:pPr>
              <w:rPr>
                <w:rFonts w:cs="Arial"/>
                <w:noProof/>
                <w:lang w:val="de-CH"/>
              </w:rPr>
            </w:pPr>
          </w:p>
        </w:tc>
        <w:tc>
          <w:tcPr>
            <w:tcW w:w="1049" w:type="dxa"/>
            <w:gridSpan w:val="4"/>
            <w:tcBorders>
              <w:top w:val="single" w:sz="4" w:space="0" w:color="auto"/>
              <w:bottom w:val="single" w:sz="4" w:space="0" w:color="auto"/>
            </w:tcBorders>
          </w:tcPr>
          <w:p w14:paraId="4F56BE9C" w14:textId="77777777" w:rsidR="001E1788" w:rsidRPr="005F4BF2" w:rsidRDefault="001E1788" w:rsidP="001E1788">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4DDB533E" w14:textId="77777777" w:rsidR="001E1788" w:rsidRPr="005F4BF2" w:rsidRDefault="001E1788" w:rsidP="001E1788">
            <w:pPr>
              <w:tabs>
                <w:tab w:val="left" w:pos="6804"/>
              </w:tabs>
              <w:rPr>
                <w:rFonts w:cs="Arial"/>
                <w:noProof/>
                <w:lang w:val="de-CH"/>
              </w:rPr>
            </w:pPr>
          </w:p>
        </w:tc>
      </w:tr>
      <w:tr w:rsidR="00CA31D4" w14:paraId="2409A41E" w14:textId="77777777">
        <w:trPr>
          <w:cantSplit/>
        </w:trPr>
        <w:tc>
          <w:tcPr>
            <w:tcW w:w="490" w:type="dxa"/>
            <w:tcBorders>
              <w:top w:val="single" w:sz="4" w:space="0" w:color="auto"/>
              <w:bottom w:val="single" w:sz="4" w:space="0" w:color="auto"/>
            </w:tcBorders>
          </w:tcPr>
          <w:p w14:paraId="371B5365"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2E5B28ED" w14:textId="77777777" w:rsidR="001C0310" w:rsidRPr="005F4BF2" w:rsidRDefault="001E1788" w:rsidP="001C0310">
            <w:pPr>
              <w:tabs>
                <w:tab w:val="left" w:pos="6804"/>
              </w:tabs>
              <w:rPr>
                <w:rFonts w:cs="Arial"/>
                <w:noProof/>
                <w:lang w:val="de-CH"/>
              </w:rPr>
            </w:pPr>
            <w:r>
              <w:rPr>
                <w:rStyle w:val="Lienhypertexte"/>
                <w:b/>
                <w:bCs/>
                <w:color w:val="auto"/>
                <w:u w:val="none"/>
                <w:lang w:val="de-CH"/>
              </w:rPr>
              <w:t>25.301</w:t>
            </w:r>
          </w:p>
        </w:tc>
        <w:tc>
          <w:tcPr>
            <w:tcW w:w="538" w:type="dxa"/>
            <w:tcBorders>
              <w:top w:val="single" w:sz="4" w:space="0" w:color="auto"/>
              <w:bottom w:val="single" w:sz="4" w:space="0" w:color="auto"/>
            </w:tcBorders>
          </w:tcPr>
          <w:p w14:paraId="7A3DE0C3" w14:textId="77777777" w:rsidR="00CA31D4" w:rsidRDefault="001E1788">
            <w:pPr>
              <w:rPr>
                <w:rFonts w:cs="Arial"/>
                <w:noProof/>
                <w:lang w:val="de-CH"/>
              </w:rPr>
            </w:pPr>
            <w:r>
              <w:rPr>
                <w:b/>
                <w:lang w:val="de-DE"/>
              </w:rPr>
              <w:t>s</w:t>
            </w:r>
          </w:p>
        </w:tc>
        <w:tc>
          <w:tcPr>
            <w:tcW w:w="534" w:type="dxa"/>
            <w:tcBorders>
              <w:top w:val="single" w:sz="4" w:space="0" w:color="auto"/>
              <w:bottom w:val="single" w:sz="4" w:space="0" w:color="auto"/>
            </w:tcBorders>
          </w:tcPr>
          <w:p w14:paraId="32E4A2C9" w14:textId="77777777" w:rsidR="001C0310" w:rsidRPr="005A506D" w:rsidRDefault="001C0310" w:rsidP="001C0310">
            <w:pPr>
              <w:rPr>
                <w:sz w:val="16"/>
                <w:szCs w:val="16"/>
                <w:lang w:val="de-CH"/>
              </w:rPr>
            </w:pPr>
            <w:hyperlink r:id="rId63">
              <w:r>
                <w:rPr>
                  <w:rStyle w:val="Lienhypertexte"/>
                </w:rPr>
                <w:t>DE</w:t>
              </w:r>
            </w:hyperlink>
          </w:p>
          <w:p w14:paraId="0845BBEF" w14:textId="77777777" w:rsidR="001C0310" w:rsidRPr="005A506D" w:rsidRDefault="001C0310" w:rsidP="001C0310">
            <w:pPr>
              <w:rPr>
                <w:sz w:val="16"/>
                <w:szCs w:val="16"/>
                <w:lang w:val="de-CH"/>
              </w:rPr>
            </w:pPr>
            <w:hyperlink r:id="rId64">
              <w:r>
                <w:rPr>
                  <w:rStyle w:val="Lienhypertexte"/>
                </w:rPr>
                <w:t>FR</w:t>
              </w:r>
            </w:hyperlink>
          </w:p>
          <w:p w14:paraId="76477B2A" w14:textId="77777777" w:rsidR="001C0310" w:rsidRPr="005F4BF2" w:rsidRDefault="001C0310" w:rsidP="001C0310">
            <w:pPr>
              <w:tabs>
                <w:tab w:val="left" w:pos="6804"/>
              </w:tabs>
              <w:rPr>
                <w:rFonts w:cs="Arial"/>
                <w:noProof/>
                <w:lang w:val="de-CH"/>
              </w:rPr>
            </w:pPr>
            <w:hyperlink r:id="rId65">
              <w:r>
                <w:rPr>
                  <w:rStyle w:val="Lienhypertexte"/>
                </w:rPr>
                <w:t>IT</w:t>
              </w:r>
            </w:hyperlink>
          </w:p>
        </w:tc>
        <w:tc>
          <w:tcPr>
            <w:tcW w:w="4638" w:type="dxa"/>
            <w:tcBorders>
              <w:top w:val="single" w:sz="4" w:space="0" w:color="auto"/>
              <w:bottom w:val="single" w:sz="4" w:space="0" w:color="auto"/>
            </w:tcBorders>
          </w:tcPr>
          <w:p w14:paraId="2F4CF511" w14:textId="77777777" w:rsidR="001C0310" w:rsidRDefault="001E1788" w:rsidP="001C0310">
            <w:pPr>
              <w:rPr>
                <w:noProof/>
                <w:lang w:val="de-DE"/>
              </w:rPr>
            </w:pPr>
            <w:r>
              <w:rPr>
                <w:noProof/>
                <w:lang w:val="de-DE"/>
              </w:rPr>
              <w:t>Kt.Iv. BS. Massnahmen zur Aufwertung der beiden ehemaligen Halbkantone Basel-Stadt und Basel-Landschaft (Volles Ständerecht)</w:t>
            </w:r>
          </w:p>
          <w:p w14:paraId="36625BED" w14:textId="77777777" w:rsidR="001C0310" w:rsidRPr="003B5533" w:rsidRDefault="001E1788" w:rsidP="001C0310">
            <w:pPr>
              <w:rPr>
                <w:noProof/>
                <w:lang w:val="fr-CH"/>
              </w:rPr>
            </w:pPr>
            <w:r w:rsidRPr="003B5533">
              <w:rPr>
                <w:noProof/>
                <w:lang w:val="fr-CH"/>
              </w:rPr>
              <w:t>Iv.ct. BS. Reconnaissance de l'entier des droits politiques aux deux anciens demi-cantons de Bâle-Ville et de Bâle-Campagne</w:t>
            </w:r>
          </w:p>
          <w:p w14:paraId="766D6943" w14:textId="77777777" w:rsidR="001C0310" w:rsidRPr="003B5533" w:rsidRDefault="001E1788" w:rsidP="001C0310">
            <w:pPr>
              <w:tabs>
                <w:tab w:val="left" w:pos="6804"/>
              </w:tabs>
              <w:rPr>
                <w:rFonts w:cs="Arial"/>
                <w:noProof/>
                <w:lang w:val="it-IT"/>
              </w:rPr>
            </w:pPr>
            <w:r w:rsidRPr="003B5533">
              <w:rPr>
                <w:noProof/>
                <w:lang w:val="it-IT"/>
              </w:rPr>
              <w:t>Iv.ct. BS. Misure finalizzate a rendere i due ex Semicantoni di Basilea Città e Basilea Campagna Cantoni a pieno titolo</w:t>
            </w:r>
          </w:p>
        </w:tc>
        <w:tc>
          <w:tcPr>
            <w:tcW w:w="713" w:type="dxa"/>
            <w:gridSpan w:val="3"/>
            <w:tcBorders>
              <w:top w:val="single" w:sz="4" w:space="0" w:color="auto"/>
              <w:bottom w:val="single" w:sz="4" w:space="0" w:color="auto"/>
            </w:tcBorders>
          </w:tcPr>
          <w:p w14:paraId="5E6C2B32" w14:textId="77777777" w:rsidR="00CA31D4" w:rsidRPr="003B5533" w:rsidRDefault="00CA31D4">
            <w:pPr>
              <w:rPr>
                <w:rFonts w:cs="Arial"/>
                <w:noProof/>
                <w:lang w:val="it-IT"/>
              </w:rPr>
            </w:pPr>
          </w:p>
        </w:tc>
        <w:tc>
          <w:tcPr>
            <w:tcW w:w="1551" w:type="dxa"/>
            <w:gridSpan w:val="2"/>
            <w:tcBorders>
              <w:top w:val="single" w:sz="4" w:space="0" w:color="auto"/>
              <w:bottom w:val="single" w:sz="4" w:space="0" w:color="auto"/>
            </w:tcBorders>
          </w:tcPr>
          <w:p w14:paraId="76C200BE" w14:textId="77777777" w:rsidR="00CA31D4" w:rsidRPr="003B5533" w:rsidRDefault="00CA31D4">
            <w:pPr>
              <w:rPr>
                <w:lang w:val="it-IT"/>
              </w:rPr>
            </w:pPr>
          </w:p>
          <w:p w14:paraId="0BA3623A" w14:textId="77777777" w:rsidR="00CA31D4" w:rsidRPr="003B5533" w:rsidRDefault="00CA31D4">
            <w:pPr>
              <w:rPr>
                <w:lang w:val="it-IT"/>
              </w:rPr>
            </w:pPr>
          </w:p>
          <w:p w14:paraId="15FBFF73" w14:textId="77777777" w:rsidR="00CA31D4" w:rsidRPr="003B5533" w:rsidRDefault="00CA31D4">
            <w:pPr>
              <w:rPr>
                <w:rFonts w:cs="Arial"/>
                <w:noProof/>
                <w:lang w:val="it-IT"/>
              </w:rPr>
            </w:pPr>
          </w:p>
        </w:tc>
        <w:tc>
          <w:tcPr>
            <w:tcW w:w="943" w:type="dxa"/>
            <w:gridSpan w:val="2"/>
            <w:tcBorders>
              <w:top w:val="single" w:sz="4" w:space="0" w:color="auto"/>
              <w:bottom w:val="single" w:sz="4" w:space="0" w:color="auto"/>
            </w:tcBorders>
          </w:tcPr>
          <w:p w14:paraId="7F8390FA" w14:textId="77777777" w:rsidR="001C0310" w:rsidRDefault="001E1788" w:rsidP="001C0310">
            <w:pPr>
              <w:rPr>
                <w:lang w:val="de-CH"/>
              </w:rPr>
            </w:pPr>
            <w:r>
              <w:rPr>
                <w:lang w:val="de-CH"/>
              </w:rPr>
              <w:t>SPK</w:t>
            </w:r>
          </w:p>
          <w:p w14:paraId="755DBB7B" w14:textId="77777777" w:rsidR="001C0310" w:rsidRDefault="001E1788" w:rsidP="001C0310">
            <w:pPr>
              <w:rPr>
                <w:lang w:val="de-CH"/>
              </w:rPr>
            </w:pPr>
            <w:r>
              <w:rPr>
                <w:lang w:val="de-CH"/>
              </w:rPr>
              <w:t>CIP</w:t>
            </w:r>
          </w:p>
          <w:p w14:paraId="27EE56D8" w14:textId="77777777" w:rsidR="001C0310" w:rsidRPr="005F4BF2" w:rsidRDefault="001E1788" w:rsidP="001C0310">
            <w:pPr>
              <w:tabs>
                <w:tab w:val="left" w:pos="6804"/>
              </w:tabs>
              <w:rPr>
                <w:rFonts w:cs="Arial"/>
                <w:noProof/>
                <w:lang w:val="de-CH"/>
              </w:rPr>
            </w:pPr>
            <w:r>
              <w:rPr>
                <w:lang w:val="de-CH"/>
              </w:rPr>
              <w:t>CIP</w:t>
            </w:r>
          </w:p>
        </w:tc>
        <w:tc>
          <w:tcPr>
            <w:tcW w:w="677" w:type="dxa"/>
            <w:gridSpan w:val="2"/>
            <w:tcBorders>
              <w:top w:val="single" w:sz="4" w:space="0" w:color="auto"/>
              <w:bottom w:val="single" w:sz="4" w:space="0" w:color="auto"/>
            </w:tcBorders>
          </w:tcPr>
          <w:p w14:paraId="7D866B5D" w14:textId="77777777" w:rsidR="001C0310" w:rsidRDefault="001E1788" w:rsidP="001C0310">
            <w:pPr>
              <w:rPr>
                <w:lang w:val="de-CH"/>
              </w:rPr>
            </w:pPr>
            <w:r>
              <w:rPr>
                <w:lang w:val="de-CH"/>
              </w:rPr>
              <w:t>Parl</w:t>
            </w:r>
          </w:p>
          <w:p w14:paraId="28D1D941" w14:textId="77777777" w:rsidR="001C0310" w:rsidRDefault="001E1788" w:rsidP="001C0310">
            <w:pPr>
              <w:rPr>
                <w:lang w:val="de-CH"/>
              </w:rPr>
            </w:pPr>
            <w:r>
              <w:rPr>
                <w:lang w:val="de-CH"/>
              </w:rPr>
              <w:t>Parl</w:t>
            </w:r>
          </w:p>
          <w:p w14:paraId="15885FDE" w14:textId="77777777" w:rsidR="001C0310" w:rsidRPr="005F4BF2" w:rsidRDefault="001E1788" w:rsidP="001C0310">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2BD2858A" w14:textId="77777777" w:rsidR="001C0310" w:rsidRPr="005F4BF2" w:rsidRDefault="001E1788" w:rsidP="001C0310">
            <w:pPr>
              <w:tabs>
                <w:tab w:val="left" w:pos="6804"/>
              </w:tabs>
              <w:rPr>
                <w:rFonts w:cs="Arial"/>
                <w:noProof/>
                <w:lang w:val="de-CH"/>
              </w:rPr>
            </w:pPr>
            <w:r>
              <w:rPr>
                <w:lang w:val="de-CH"/>
              </w:rPr>
              <w:t>Binder</w:t>
            </w:r>
          </w:p>
        </w:tc>
        <w:tc>
          <w:tcPr>
            <w:tcW w:w="1089" w:type="dxa"/>
            <w:gridSpan w:val="2"/>
            <w:tcBorders>
              <w:top w:val="single" w:sz="4" w:space="0" w:color="auto"/>
              <w:bottom w:val="single" w:sz="4" w:space="0" w:color="auto"/>
            </w:tcBorders>
          </w:tcPr>
          <w:p w14:paraId="4659DA52" w14:textId="77777777" w:rsidR="001C0310" w:rsidRPr="005F4BF2" w:rsidRDefault="001C0310" w:rsidP="005F4BF2">
            <w:pPr>
              <w:rPr>
                <w:rFonts w:cs="Arial"/>
                <w:noProof/>
                <w:lang w:val="de-CH"/>
              </w:rPr>
            </w:pPr>
          </w:p>
        </w:tc>
        <w:tc>
          <w:tcPr>
            <w:tcW w:w="1049" w:type="dxa"/>
            <w:gridSpan w:val="4"/>
            <w:tcBorders>
              <w:top w:val="single" w:sz="4" w:space="0" w:color="auto"/>
              <w:bottom w:val="single" w:sz="4" w:space="0" w:color="auto"/>
            </w:tcBorders>
          </w:tcPr>
          <w:p w14:paraId="001957CE"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674A2F68" w14:textId="77777777" w:rsidR="001C0310" w:rsidRPr="005F4BF2" w:rsidRDefault="001C0310" w:rsidP="001C0310">
            <w:pPr>
              <w:tabs>
                <w:tab w:val="left" w:pos="6804"/>
              </w:tabs>
              <w:rPr>
                <w:rFonts w:cs="Arial"/>
                <w:noProof/>
                <w:lang w:val="de-CH"/>
              </w:rPr>
            </w:pPr>
          </w:p>
        </w:tc>
      </w:tr>
      <w:tr w:rsidR="00CA31D4" w14:paraId="770B40E3" w14:textId="77777777">
        <w:trPr>
          <w:cantSplit/>
        </w:trPr>
        <w:tc>
          <w:tcPr>
            <w:tcW w:w="490" w:type="dxa"/>
            <w:tcBorders>
              <w:top w:val="single" w:sz="4" w:space="0" w:color="auto"/>
              <w:bottom w:val="single" w:sz="4" w:space="0" w:color="auto"/>
            </w:tcBorders>
          </w:tcPr>
          <w:p w14:paraId="20E9D344"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455A8C4E" w14:textId="77777777" w:rsidR="001C0310" w:rsidRPr="005F4BF2" w:rsidRDefault="001E1788" w:rsidP="001C0310">
            <w:pPr>
              <w:tabs>
                <w:tab w:val="left" w:pos="6804"/>
              </w:tabs>
              <w:rPr>
                <w:rFonts w:cs="Arial"/>
                <w:noProof/>
                <w:lang w:val="de-CH"/>
              </w:rPr>
            </w:pPr>
            <w:r>
              <w:rPr>
                <w:rStyle w:val="Lienhypertexte"/>
                <w:b/>
                <w:bCs/>
                <w:color w:val="auto"/>
                <w:u w:val="none"/>
                <w:lang w:val="de-CH"/>
              </w:rPr>
              <w:t>21.518</w:t>
            </w:r>
          </w:p>
        </w:tc>
        <w:tc>
          <w:tcPr>
            <w:tcW w:w="538" w:type="dxa"/>
            <w:tcBorders>
              <w:top w:val="single" w:sz="4" w:space="0" w:color="auto"/>
              <w:bottom w:val="single" w:sz="4" w:space="0" w:color="auto"/>
            </w:tcBorders>
          </w:tcPr>
          <w:p w14:paraId="3DC55371" w14:textId="77777777" w:rsidR="00CA31D4" w:rsidRDefault="001E1788">
            <w:pPr>
              <w:rPr>
                <w:rFonts w:cs="Arial"/>
                <w:noProof/>
                <w:lang w:val="de-CH"/>
              </w:rPr>
            </w:pPr>
            <w:r>
              <w:rPr>
                <w:b/>
                <w:lang w:val="de-DE"/>
              </w:rPr>
              <w:t>n</w:t>
            </w:r>
          </w:p>
        </w:tc>
        <w:tc>
          <w:tcPr>
            <w:tcW w:w="534" w:type="dxa"/>
            <w:tcBorders>
              <w:top w:val="single" w:sz="4" w:space="0" w:color="auto"/>
              <w:bottom w:val="single" w:sz="4" w:space="0" w:color="auto"/>
            </w:tcBorders>
          </w:tcPr>
          <w:p w14:paraId="561EFE5A" w14:textId="77777777" w:rsidR="001C0310" w:rsidRPr="005A506D" w:rsidRDefault="001C0310" w:rsidP="001C0310">
            <w:pPr>
              <w:rPr>
                <w:sz w:val="16"/>
                <w:szCs w:val="16"/>
                <w:lang w:val="de-CH"/>
              </w:rPr>
            </w:pPr>
            <w:hyperlink r:id="rId66">
              <w:r>
                <w:rPr>
                  <w:rStyle w:val="Lienhypertexte"/>
                </w:rPr>
                <w:t>DE</w:t>
              </w:r>
            </w:hyperlink>
          </w:p>
          <w:p w14:paraId="7E109689" w14:textId="77777777" w:rsidR="001C0310" w:rsidRPr="005A506D" w:rsidRDefault="001C0310" w:rsidP="001C0310">
            <w:pPr>
              <w:rPr>
                <w:sz w:val="16"/>
                <w:szCs w:val="16"/>
                <w:lang w:val="de-CH"/>
              </w:rPr>
            </w:pPr>
            <w:hyperlink r:id="rId67">
              <w:r>
                <w:rPr>
                  <w:rStyle w:val="Lienhypertexte"/>
                </w:rPr>
                <w:t>FR</w:t>
              </w:r>
            </w:hyperlink>
          </w:p>
          <w:p w14:paraId="5D6C0FC9" w14:textId="77777777" w:rsidR="001C0310" w:rsidRPr="005F4BF2" w:rsidRDefault="001C0310" w:rsidP="001C0310">
            <w:pPr>
              <w:tabs>
                <w:tab w:val="left" w:pos="6804"/>
              </w:tabs>
              <w:rPr>
                <w:rFonts w:cs="Arial"/>
                <w:noProof/>
                <w:lang w:val="de-CH"/>
              </w:rPr>
            </w:pPr>
            <w:hyperlink r:id="rId68">
              <w:r>
                <w:rPr>
                  <w:rStyle w:val="Lienhypertexte"/>
                </w:rPr>
                <w:t>IT</w:t>
              </w:r>
            </w:hyperlink>
          </w:p>
        </w:tc>
        <w:tc>
          <w:tcPr>
            <w:tcW w:w="4638" w:type="dxa"/>
            <w:tcBorders>
              <w:top w:val="single" w:sz="4" w:space="0" w:color="auto"/>
              <w:bottom w:val="single" w:sz="4" w:space="0" w:color="auto"/>
            </w:tcBorders>
          </w:tcPr>
          <w:p w14:paraId="15A68257" w14:textId="77777777" w:rsidR="001C0310" w:rsidRDefault="001E1788" w:rsidP="001C0310">
            <w:pPr>
              <w:rPr>
                <w:noProof/>
                <w:lang w:val="de-DE"/>
              </w:rPr>
            </w:pPr>
            <w:r>
              <w:rPr>
                <w:noProof/>
                <w:lang w:val="de-DE"/>
              </w:rPr>
              <w:t>pa. Iv. Funiciello. Unterlassene Hilfestellung konsequent bestrafen</w:t>
            </w:r>
          </w:p>
          <w:p w14:paraId="2FE301CC" w14:textId="77777777" w:rsidR="001C0310" w:rsidRPr="003B5533" w:rsidRDefault="001E1788" w:rsidP="001C0310">
            <w:pPr>
              <w:rPr>
                <w:noProof/>
                <w:lang w:val="fr-CH"/>
              </w:rPr>
            </w:pPr>
            <w:r w:rsidRPr="003B5533">
              <w:rPr>
                <w:noProof/>
                <w:lang w:val="fr-CH"/>
              </w:rPr>
              <w:t>Iv.pa. Funiciello. Punir systématiquement l'omission de prêter secours</w:t>
            </w:r>
          </w:p>
          <w:p w14:paraId="32C8BFCF" w14:textId="77777777" w:rsidR="001C0310" w:rsidRPr="003B5533" w:rsidRDefault="001E1788" w:rsidP="001C0310">
            <w:pPr>
              <w:tabs>
                <w:tab w:val="left" w:pos="6804"/>
              </w:tabs>
              <w:rPr>
                <w:rFonts w:cs="Arial"/>
                <w:noProof/>
                <w:lang w:val="it-IT"/>
              </w:rPr>
            </w:pPr>
            <w:r w:rsidRPr="003B5533">
              <w:rPr>
                <w:noProof/>
                <w:lang w:val="it-IT"/>
              </w:rPr>
              <w:t>Iv.pa. Funiciello. Punire coerentemente l'omissione di soccorso</w:t>
            </w:r>
          </w:p>
        </w:tc>
        <w:tc>
          <w:tcPr>
            <w:tcW w:w="713" w:type="dxa"/>
            <w:gridSpan w:val="3"/>
            <w:tcBorders>
              <w:top w:val="single" w:sz="4" w:space="0" w:color="auto"/>
              <w:bottom w:val="single" w:sz="4" w:space="0" w:color="auto"/>
            </w:tcBorders>
          </w:tcPr>
          <w:p w14:paraId="5A7333BA" w14:textId="77777777" w:rsidR="00CA31D4" w:rsidRPr="003B5533" w:rsidRDefault="00CA31D4">
            <w:pPr>
              <w:rPr>
                <w:rFonts w:cs="Arial"/>
                <w:noProof/>
                <w:lang w:val="it-IT"/>
              </w:rPr>
            </w:pPr>
          </w:p>
        </w:tc>
        <w:tc>
          <w:tcPr>
            <w:tcW w:w="1551" w:type="dxa"/>
            <w:gridSpan w:val="2"/>
            <w:tcBorders>
              <w:top w:val="single" w:sz="4" w:space="0" w:color="auto"/>
              <w:bottom w:val="single" w:sz="4" w:space="0" w:color="auto"/>
            </w:tcBorders>
          </w:tcPr>
          <w:p w14:paraId="10944402" w14:textId="77777777" w:rsidR="00CA31D4" w:rsidRPr="003B5533" w:rsidRDefault="00CA31D4">
            <w:pPr>
              <w:rPr>
                <w:lang w:val="it-IT"/>
              </w:rPr>
            </w:pPr>
          </w:p>
          <w:p w14:paraId="2301C79C" w14:textId="77777777" w:rsidR="00CA31D4" w:rsidRPr="003B5533" w:rsidRDefault="00CA31D4">
            <w:pPr>
              <w:rPr>
                <w:lang w:val="it-IT"/>
              </w:rPr>
            </w:pPr>
          </w:p>
          <w:p w14:paraId="16537F12" w14:textId="77777777" w:rsidR="00CA31D4" w:rsidRPr="003B5533" w:rsidRDefault="00CA31D4">
            <w:pPr>
              <w:rPr>
                <w:rFonts w:cs="Arial"/>
                <w:noProof/>
                <w:lang w:val="it-IT"/>
              </w:rPr>
            </w:pPr>
          </w:p>
        </w:tc>
        <w:tc>
          <w:tcPr>
            <w:tcW w:w="943" w:type="dxa"/>
            <w:gridSpan w:val="2"/>
            <w:tcBorders>
              <w:top w:val="single" w:sz="4" w:space="0" w:color="auto"/>
              <w:bottom w:val="single" w:sz="4" w:space="0" w:color="auto"/>
            </w:tcBorders>
          </w:tcPr>
          <w:p w14:paraId="1C3E8F63" w14:textId="77777777" w:rsidR="001C0310" w:rsidRDefault="001E1788" w:rsidP="001C0310">
            <w:pPr>
              <w:rPr>
                <w:lang w:val="de-CH"/>
              </w:rPr>
            </w:pPr>
            <w:r>
              <w:rPr>
                <w:lang w:val="de-CH"/>
              </w:rPr>
              <w:t>RK</w:t>
            </w:r>
          </w:p>
          <w:p w14:paraId="270F8522" w14:textId="77777777" w:rsidR="001C0310" w:rsidRDefault="001E1788" w:rsidP="001C0310">
            <w:pPr>
              <w:rPr>
                <w:lang w:val="de-CH"/>
              </w:rPr>
            </w:pPr>
            <w:r>
              <w:rPr>
                <w:lang w:val="de-CH"/>
              </w:rPr>
              <w:t>CAJ</w:t>
            </w:r>
          </w:p>
          <w:p w14:paraId="19733DB9" w14:textId="77777777" w:rsidR="001C0310" w:rsidRPr="005F4BF2" w:rsidRDefault="001E1788" w:rsidP="001C0310">
            <w:pPr>
              <w:tabs>
                <w:tab w:val="left" w:pos="6804"/>
              </w:tabs>
              <w:rPr>
                <w:rFonts w:cs="Arial"/>
                <w:noProof/>
                <w:lang w:val="de-CH"/>
              </w:rPr>
            </w:pPr>
            <w:r>
              <w:rPr>
                <w:lang w:val="de-CH"/>
              </w:rPr>
              <w:t>CAG</w:t>
            </w:r>
          </w:p>
        </w:tc>
        <w:tc>
          <w:tcPr>
            <w:tcW w:w="677" w:type="dxa"/>
            <w:gridSpan w:val="2"/>
            <w:tcBorders>
              <w:top w:val="single" w:sz="4" w:space="0" w:color="auto"/>
              <w:bottom w:val="single" w:sz="4" w:space="0" w:color="auto"/>
            </w:tcBorders>
          </w:tcPr>
          <w:p w14:paraId="7513A9E9" w14:textId="77777777" w:rsidR="001C0310" w:rsidRDefault="001E1788" w:rsidP="001C0310">
            <w:pPr>
              <w:rPr>
                <w:lang w:val="de-CH"/>
              </w:rPr>
            </w:pPr>
            <w:r>
              <w:rPr>
                <w:lang w:val="de-CH"/>
              </w:rPr>
              <w:t>Parl</w:t>
            </w:r>
          </w:p>
          <w:p w14:paraId="0E6A4955" w14:textId="77777777" w:rsidR="001C0310" w:rsidRDefault="001E1788" w:rsidP="001C0310">
            <w:pPr>
              <w:rPr>
                <w:lang w:val="de-CH"/>
              </w:rPr>
            </w:pPr>
            <w:r>
              <w:rPr>
                <w:lang w:val="de-CH"/>
              </w:rPr>
              <w:t>Parl</w:t>
            </w:r>
          </w:p>
          <w:p w14:paraId="1E8BF4C2" w14:textId="77777777" w:rsidR="001C0310" w:rsidRPr="005F4BF2" w:rsidRDefault="001E1788" w:rsidP="001C0310">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7A3976C3" w14:textId="77777777" w:rsidR="001C0310" w:rsidRPr="005F4BF2" w:rsidRDefault="001E1788" w:rsidP="001C0310">
            <w:pPr>
              <w:tabs>
                <w:tab w:val="left" w:pos="6804"/>
              </w:tabs>
              <w:rPr>
                <w:rFonts w:cs="Arial"/>
                <w:noProof/>
                <w:lang w:val="de-CH"/>
              </w:rPr>
            </w:pPr>
            <w:r>
              <w:rPr>
                <w:lang w:val="de-CH"/>
              </w:rPr>
              <w:t>Rieder</w:t>
            </w:r>
          </w:p>
        </w:tc>
        <w:tc>
          <w:tcPr>
            <w:tcW w:w="1089" w:type="dxa"/>
            <w:gridSpan w:val="2"/>
            <w:tcBorders>
              <w:top w:val="single" w:sz="4" w:space="0" w:color="auto"/>
              <w:bottom w:val="single" w:sz="4" w:space="0" w:color="auto"/>
            </w:tcBorders>
          </w:tcPr>
          <w:p w14:paraId="098E1134" w14:textId="77777777" w:rsidR="001C0310" w:rsidRPr="005F4BF2" w:rsidRDefault="001C0310" w:rsidP="005F4BF2">
            <w:pPr>
              <w:rPr>
                <w:rFonts w:cs="Arial"/>
                <w:noProof/>
                <w:lang w:val="de-CH"/>
              </w:rPr>
            </w:pPr>
          </w:p>
        </w:tc>
        <w:tc>
          <w:tcPr>
            <w:tcW w:w="1049" w:type="dxa"/>
            <w:gridSpan w:val="4"/>
            <w:tcBorders>
              <w:top w:val="single" w:sz="4" w:space="0" w:color="auto"/>
              <w:bottom w:val="single" w:sz="4" w:space="0" w:color="auto"/>
            </w:tcBorders>
          </w:tcPr>
          <w:p w14:paraId="2A369CD5" w14:textId="77777777" w:rsidR="001C0310" w:rsidRPr="005F4BF2" w:rsidRDefault="001E1788" w:rsidP="005F4BF2">
            <w:pPr>
              <w:rPr>
                <w:rFonts w:cs="Arial"/>
                <w:noProof/>
                <w:lang w:val="de-CH"/>
              </w:rPr>
            </w:pPr>
            <w:r>
              <w:rPr>
                <w:lang w:val="de-CH"/>
              </w:rPr>
              <w:t>Crevoisier Crelier</w:t>
            </w:r>
            <w:r w:rsidR="000563F6">
              <w:rPr>
                <w:lang w:val="de-CH"/>
              </w:rPr>
              <w:t xml:space="preserve"> </w:t>
            </w:r>
          </w:p>
        </w:tc>
        <w:tc>
          <w:tcPr>
            <w:tcW w:w="925" w:type="dxa"/>
            <w:gridSpan w:val="2"/>
            <w:tcBorders>
              <w:top w:val="single" w:sz="4" w:space="0" w:color="auto"/>
              <w:bottom w:val="single" w:sz="4" w:space="0" w:color="auto"/>
            </w:tcBorders>
          </w:tcPr>
          <w:p w14:paraId="0C2B5FEA" w14:textId="77777777" w:rsidR="001C0310" w:rsidRPr="005F4BF2" w:rsidRDefault="001C0310" w:rsidP="001C0310">
            <w:pPr>
              <w:tabs>
                <w:tab w:val="left" w:pos="6804"/>
              </w:tabs>
              <w:rPr>
                <w:rFonts w:cs="Arial"/>
                <w:noProof/>
                <w:lang w:val="de-CH"/>
              </w:rPr>
            </w:pPr>
          </w:p>
        </w:tc>
      </w:tr>
      <w:tr w:rsidR="00362302" w14:paraId="51F8249C" w14:textId="77777777" w:rsidTr="00362302">
        <w:trPr>
          <w:cantSplit/>
        </w:trPr>
        <w:tc>
          <w:tcPr>
            <w:tcW w:w="492" w:type="dxa"/>
            <w:tcBorders>
              <w:top w:val="single" w:sz="4" w:space="0" w:color="auto"/>
              <w:bottom w:val="single" w:sz="4" w:space="0" w:color="auto"/>
            </w:tcBorders>
          </w:tcPr>
          <w:p w14:paraId="4EFF2F22" w14:textId="77777777" w:rsidR="00362302" w:rsidRDefault="00362302" w:rsidP="00660BA1">
            <w:pPr>
              <w:tabs>
                <w:tab w:val="left" w:pos="6804"/>
              </w:tabs>
              <w:rPr>
                <w:rFonts w:cs="Arial"/>
                <w:noProof/>
                <w:lang w:val="it-IT"/>
              </w:rPr>
            </w:pPr>
          </w:p>
        </w:tc>
        <w:tc>
          <w:tcPr>
            <w:tcW w:w="893" w:type="dxa"/>
            <w:gridSpan w:val="2"/>
            <w:tcBorders>
              <w:top w:val="single" w:sz="4" w:space="0" w:color="auto"/>
              <w:bottom w:val="single" w:sz="4" w:space="0" w:color="auto"/>
            </w:tcBorders>
          </w:tcPr>
          <w:p w14:paraId="2EBFF828" w14:textId="77777777" w:rsidR="00362302" w:rsidRPr="00303623" w:rsidRDefault="00362302" w:rsidP="00660BA1">
            <w:pPr>
              <w:tabs>
                <w:tab w:val="left" w:pos="6804"/>
              </w:tabs>
              <w:rPr>
                <w:rFonts w:cs="Arial"/>
                <w:noProof/>
                <w:lang w:val="de-CH"/>
              </w:rPr>
            </w:pPr>
            <w:r>
              <w:rPr>
                <w:rStyle w:val="Lienhypertexte"/>
                <w:b/>
                <w:bCs/>
                <w:color w:val="auto"/>
                <w:u w:val="none"/>
                <w:lang w:val="de-CH"/>
              </w:rPr>
              <w:t>24.304</w:t>
            </w:r>
          </w:p>
        </w:tc>
        <w:tc>
          <w:tcPr>
            <w:tcW w:w="539" w:type="dxa"/>
            <w:tcBorders>
              <w:top w:val="single" w:sz="4" w:space="0" w:color="auto"/>
              <w:bottom w:val="single" w:sz="4" w:space="0" w:color="auto"/>
            </w:tcBorders>
          </w:tcPr>
          <w:p w14:paraId="159FD0FA" w14:textId="77777777" w:rsidR="00362302" w:rsidRDefault="00362302" w:rsidP="00660BA1">
            <w:pPr>
              <w:rPr>
                <w:rFonts w:cs="Arial"/>
                <w:noProof/>
                <w:lang w:val="de-CH"/>
              </w:rPr>
            </w:pPr>
            <w:r>
              <w:rPr>
                <w:b/>
                <w:lang w:val="de-DE"/>
              </w:rPr>
              <w:t>s</w:t>
            </w:r>
          </w:p>
        </w:tc>
        <w:tc>
          <w:tcPr>
            <w:tcW w:w="535" w:type="dxa"/>
            <w:tcBorders>
              <w:top w:val="single" w:sz="4" w:space="0" w:color="auto"/>
              <w:bottom w:val="single" w:sz="4" w:space="0" w:color="auto"/>
            </w:tcBorders>
          </w:tcPr>
          <w:p w14:paraId="2F20D45F" w14:textId="77777777" w:rsidR="00362302" w:rsidRPr="005A506D" w:rsidRDefault="00362302" w:rsidP="00660BA1">
            <w:pPr>
              <w:rPr>
                <w:sz w:val="16"/>
                <w:szCs w:val="16"/>
                <w:lang w:val="de-CH"/>
              </w:rPr>
            </w:pPr>
            <w:hyperlink r:id="rId69">
              <w:r>
                <w:rPr>
                  <w:rStyle w:val="Lienhypertexte"/>
                </w:rPr>
                <w:t>DE</w:t>
              </w:r>
            </w:hyperlink>
          </w:p>
          <w:p w14:paraId="19801A47" w14:textId="77777777" w:rsidR="00362302" w:rsidRPr="005A506D" w:rsidRDefault="00362302" w:rsidP="00660BA1">
            <w:pPr>
              <w:rPr>
                <w:sz w:val="16"/>
                <w:szCs w:val="16"/>
                <w:lang w:val="de-CH"/>
              </w:rPr>
            </w:pPr>
            <w:hyperlink r:id="rId70">
              <w:r>
                <w:rPr>
                  <w:rStyle w:val="Lienhypertexte"/>
                </w:rPr>
                <w:t>FR</w:t>
              </w:r>
            </w:hyperlink>
          </w:p>
          <w:p w14:paraId="627CE07F" w14:textId="77777777" w:rsidR="00362302" w:rsidRPr="00303623" w:rsidRDefault="00362302" w:rsidP="00660BA1">
            <w:pPr>
              <w:tabs>
                <w:tab w:val="left" w:pos="6804"/>
              </w:tabs>
              <w:rPr>
                <w:rFonts w:cs="Arial"/>
                <w:noProof/>
                <w:lang w:val="de-CH"/>
              </w:rPr>
            </w:pPr>
            <w:hyperlink r:id="rId71">
              <w:r>
                <w:rPr>
                  <w:rStyle w:val="Lienhypertexte"/>
                </w:rPr>
                <w:t>IT</w:t>
              </w:r>
            </w:hyperlink>
          </w:p>
        </w:tc>
        <w:tc>
          <w:tcPr>
            <w:tcW w:w="4650" w:type="dxa"/>
            <w:gridSpan w:val="2"/>
            <w:tcBorders>
              <w:top w:val="single" w:sz="4" w:space="0" w:color="auto"/>
              <w:bottom w:val="single" w:sz="4" w:space="0" w:color="auto"/>
            </w:tcBorders>
          </w:tcPr>
          <w:p w14:paraId="6BBD45A5" w14:textId="77777777" w:rsidR="00362302" w:rsidRDefault="00362302" w:rsidP="00660BA1">
            <w:pPr>
              <w:rPr>
                <w:noProof/>
                <w:lang w:val="de-DE"/>
              </w:rPr>
            </w:pPr>
            <w:r>
              <w:rPr>
                <w:noProof/>
                <w:lang w:val="de-DE"/>
              </w:rPr>
              <w:t>Kt.Iv. SG. Kostendeckende Tarife für versorgungsrelevante Spitäler</w:t>
            </w:r>
          </w:p>
          <w:p w14:paraId="5725BF27" w14:textId="77777777" w:rsidR="00362302" w:rsidRPr="0001475F" w:rsidRDefault="00362302" w:rsidP="00660BA1">
            <w:pPr>
              <w:rPr>
                <w:noProof/>
                <w:lang w:val="fr-CH"/>
              </w:rPr>
            </w:pPr>
            <w:r w:rsidRPr="0001475F">
              <w:rPr>
                <w:noProof/>
                <w:lang w:val="fr-CH"/>
              </w:rPr>
              <w:t>Iv.ct. SG. Accès aux soins. Pour des tarifs hospitaliers qui couvrent les coûts des prestations</w:t>
            </w:r>
          </w:p>
          <w:p w14:paraId="5E2330E1" w14:textId="77777777" w:rsidR="00362302" w:rsidRPr="0001475F" w:rsidRDefault="00362302" w:rsidP="00660BA1">
            <w:pPr>
              <w:tabs>
                <w:tab w:val="left" w:pos="6804"/>
              </w:tabs>
              <w:rPr>
                <w:rFonts w:cs="Arial"/>
                <w:noProof/>
                <w:lang w:val="it-IT"/>
              </w:rPr>
            </w:pPr>
            <w:r w:rsidRPr="0001475F">
              <w:rPr>
                <w:noProof/>
                <w:lang w:val="it-IT"/>
              </w:rPr>
              <w:t>Iv.ct. SG. Tariffe a copertura dei costi per gli ospedali rilevanti per l'assistenza sanitaria</w:t>
            </w:r>
          </w:p>
        </w:tc>
        <w:tc>
          <w:tcPr>
            <w:tcW w:w="715" w:type="dxa"/>
            <w:gridSpan w:val="3"/>
            <w:tcBorders>
              <w:top w:val="single" w:sz="4" w:space="0" w:color="auto"/>
              <w:bottom w:val="single" w:sz="4" w:space="0" w:color="auto"/>
            </w:tcBorders>
          </w:tcPr>
          <w:p w14:paraId="07170F4B" w14:textId="77777777" w:rsidR="00362302" w:rsidRPr="0001475F" w:rsidRDefault="00362302" w:rsidP="00660BA1">
            <w:pPr>
              <w:rPr>
                <w:rFonts w:cs="Arial"/>
                <w:noProof/>
                <w:lang w:val="it-IT"/>
              </w:rPr>
            </w:pPr>
          </w:p>
        </w:tc>
        <w:tc>
          <w:tcPr>
            <w:tcW w:w="1555" w:type="dxa"/>
            <w:gridSpan w:val="2"/>
            <w:tcBorders>
              <w:top w:val="single" w:sz="4" w:space="0" w:color="auto"/>
              <w:bottom w:val="single" w:sz="4" w:space="0" w:color="auto"/>
            </w:tcBorders>
          </w:tcPr>
          <w:p w14:paraId="1AB264C6" w14:textId="77777777" w:rsidR="00362302" w:rsidRPr="0001475F" w:rsidRDefault="00362302" w:rsidP="00660BA1">
            <w:pPr>
              <w:rPr>
                <w:lang w:val="it-IT"/>
              </w:rPr>
            </w:pPr>
          </w:p>
          <w:p w14:paraId="48D0C011" w14:textId="77777777" w:rsidR="00362302" w:rsidRPr="0001475F" w:rsidRDefault="00362302" w:rsidP="00660BA1">
            <w:pPr>
              <w:rPr>
                <w:lang w:val="it-IT"/>
              </w:rPr>
            </w:pPr>
          </w:p>
          <w:p w14:paraId="0B65389A" w14:textId="77777777" w:rsidR="00362302" w:rsidRPr="0001475F" w:rsidRDefault="00362302" w:rsidP="00660BA1">
            <w:pPr>
              <w:rPr>
                <w:rFonts w:cs="Arial"/>
                <w:noProof/>
                <w:lang w:val="it-IT"/>
              </w:rPr>
            </w:pPr>
          </w:p>
        </w:tc>
        <w:tc>
          <w:tcPr>
            <w:tcW w:w="945" w:type="dxa"/>
            <w:gridSpan w:val="2"/>
            <w:tcBorders>
              <w:top w:val="single" w:sz="4" w:space="0" w:color="auto"/>
              <w:bottom w:val="single" w:sz="4" w:space="0" w:color="auto"/>
            </w:tcBorders>
          </w:tcPr>
          <w:p w14:paraId="4539190D" w14:textId="77777777" w:rsidR="00362302" w:rsidRDefault="00362302" w:rsidP="00660BA1">
            <w:pPr>
              <w:rPr>
                <w:lang w:val="de-CH"/>
              </w:rPr>
            </w:pPr>
            <w:r>
              <w:rPr>
                <w:lang w:val="de-CH"/>
              </w:rPr>
              <w:t>SGK</w:t>
            </w:r>
          </w:p>
          <w:p w14:paraId="3A82EEE6" w14:textId="77777777" w:rsidR="00362302" w:rsidRDefault="00362302" w:rsidP="00660BA1">
            <w:pPr>
              <w:rPr>
                <w:lang w:val="de-CH"/>
              </w:rPr>
            </w:pPr>
            <w:r>
              <w:rPr>
                <w:lang w:val="de-CH"/>
              </w:rPr>
              <w:t>CSSS</w:t>
            </w:r>
          </w:p>
          <w:p w14:paraId="4C13CBF7" w14:textId="77777777" w:rsidR="00362302" w:rsidRPr="00303623" w:rsidRDefault="00362302" w:rsidP="00660BA1">
            <w:pPr>
              <w:tabs>
                <w:tab w:val="left" w:pos="6804"/>
              </w:tabs>
              <w:rPr>
                <w:rFonts w:cs="Arial"/>
                <w:noProof/>
                <w:lang w:val="de-CH"/>
              </w:rPr>
            </w:pPr>
            <w:r>
              <w:rPr>
                <w:lang w:val="de-CH"/>
              </w:rPr>
              <w:t>CSSS</w:t>
            </w:r>
          </w:p>
        </w:tc>
        <w:tc>
          <w:tcPr>
            <w:tcW w:w="679" w:type="dxa"/>
            <w:gridSpan w:val="2"/>
            <w:tcBorders>
              <w:top w:val="single" w:sz="4" w:space="0" w:color="auto"/>
              <w:bottom w:val="single" w:sz="4" w:space="0" w:color="auto"/>
            </w:tcBorders>
          </w:tcPr>
          <w:p w14:paraId="2E84977A" w14:textId="77777777" w:rsidR="00362302" w:rsidRDefault="00362302" w:rsidP="00660BA1">
            <w:pPr>
              <w:rPr>
                <w:lang w:val="de-CH"/>
              </w:rPr>
            </w:pPr>
            <w:proofErr w:type="spellStart"/>
            <w:r>
              <w:rPr>
                <w:lang w:val="de-CH"/>
              </w:rPr>
              <w:t>Parl</w:t>
            </w:r>
            <w:proofErr w:type="spellEnd"/>
          </w:p>
          <w:p w14:paraId="2FB3E782" w14:textId="77777777" w:rsidR="00362302" w:rsidRDefault="00362302" w:rsidP="00660BA1">
            <w:pPr>
              <w:rPr>
                <w:lang w:val="de-CH"/>
              </w:rPr>
            </w:pPr>
            <w:proofErr w:type="spellStart"/>
            <w:r>
              <w:rPr>
                <w:lang w:val="de-CH"/>
              </w:rPr>
              <w:t>Parl</w:t>
            </w:r>
            <w:proofErr w:type="spellEnd"/>
          </w:p>
          <w:p w14:paraId="23C524F2" w14:textId="77777777" w:rsidR="00362302" w:rsidRPr="00303623" w:rsidRDefault="00362302" w:rsidP="00660BA1">
            <w:pPr>
              <w:tabs>
                <w:tab w:val="left" w:pos="6804"/>
              </w:tabs>
              <w:rPr>
                <w:rFonts w:cs="Arial"/>
                <w:noProof/>
                <w:lang w:val="de-CH"/>
              </w:rPr>
            </w:pPr>
            <w:proofErr w:type="spellStart"/>
            <w:r>
              <w:rPr>
                <w:lang w:val="de-CH"/>
              </w:rPr>
              <w:t>Parl</w:t>
            </w:r>
            <w:proofErr w:type="spellEnd"/>
          </w:p>
        </w:tc>
        <w:tc>
          <w:tcPr>
            <w:tcW w:w="1475" w:type="dxa"/>
            <w:gridSpan w:val="2"/>
            <w:tcBorders>
              <w:top w:val="single" w:sz="4" w:space="0" w:color="auto"/>
              <w:bottom w:val="single" w:sz="4" w:space="0" w:color="auto"/>
            </w:tcBorders>
          </w:tcPr>
          <w:p w14:paraId="5D270CAA" w14:textId="77777777" w:rsidR="00362302" w:rsidRPr="00303623" w:rsidRDefault="00362302" w:rsidP="00660BA1">
            <w:pPr>
              <w:tabs>
                <w:tab w:val="left" w:pos="6804"/>
              </w:tabs>
              <w:rPr>
                <w:rFonts w:cs="Arial"/>
                <w:noProof/>
                <w:lang w:val="de-CH"/>
              </w:rPr>
            </w:pPr>
            <w:r>
              <w:rPr>
                <w:lang w:val="de-CH"/>
              </w:rPr>
              <w:t>Dittli</w:t>
            </w:r>
          </w:p>
        </w:tc>
        <w:tc>
          <w:tcPr>
            <w:tcW w:w="1092" w:type="dxa"/>
            <w:gridSpan w:val="2"/>
            <w:tcBorders>
              <w:top w:val="single" w:sz="4" w:space="0" w:color="auto"/>
              <w:bottom w:val="single" w:sz="4" w:space="0" w:color="auto"/>
            </w:tcBorders>
          </w:tcPr>
          <w:p w14:paraId="3E1DAACD" w14:textId="77777777" w:rsidR="00362302" w:rsidRPr="00303623" w:rsidRDefault="00362302" w:rsidP="00660BA1">
            <w:pPr>
              <w:rPr>
                <w:rFonts w:cs="Arial"/>
                <w:noProof/>
                <w:lang w:val="de-CH"/>
              </w:rPr>
            </w:pPr>
          </w:p>
        </w:tc>
        <w:tc>
          <w:tcPr>
            <w:tcW w:w="1052" w:type="dxa"/>
            <w:gridSpan w:val="4"/>
            <w:tcBorders>
              <w:top w:val="single" w:sz="4" w:space="0" w:color="auto"/>
              <w:bottom w:val="single" w:sz="4" w:space="0" w:color="auto"/>
            </w:tcBorders>
          </w:tcPr>
          <w:p w14:paraId="132E5A89" w14:textId="5C324DF2" w:rsidR="00362302" w:rsidRPr="00303623" w:rsidRDefault="00704733" w:rsidP="00660BA1">
            <w:pPr>
              <w:rPr>
                <w:rFonts w:cs="Arial"/>
                <w:noProof/>
                <w:lang w:val="de-CH"/>
              </w:rPr>
            </w:pPr>
            <w:r>
              <w:rPr>
                <w:lang w:val="de-CH"/>
              </w:rPr>
              <w:t>Maillard</w:t>
            </w:r>
          </w:p>
        </w:tc>
        <w:tc>
          <w:tcPr>
            <w:tcW w:w="887" w:type="dxa"/>
            <w:tcBorders>
              <w:top w:val="single" w:sz="4" w:space="0" w:color="auto"/>
              <w:bottom w:val="single" w:sz="4" w:space="0" w:color="auto"/>
            </w:tcBorders>
          </w:tcPr>
          <w:p w14:paraId="7453E7FF" w14:textId="77777777" w:rsidR="00362302" w:rsidRPr="00303623" w:rsidRDefault="00362302" w:rsidP="00660BA1">
            <w:pPr>
              <w:tabs>
                <w:tab w:val="left" w:pos="6804"/>
              </w:tabs>
              <w:rPr>
                <w:rFonts w:cs="Arial"/>
                <w:noProof/>
                <w:lang w:val="de-CH"/>
              </w:rPr>
            </w:pPr>
          </w:p>
        </w:tc>
      </w:tr>
      <w:tr w:rsidR="00362302" w14:paraId="1F9F5957" w14:textId="77777777" w:rsidTr="00362302">
        <w:trPr>
          <w:cantSplit/>
        </w:trPr>
        <w:tc>
          <w:tcPr>
            <w:tcW w:w="492" w:type="dxa"/>
            <w:tcBorders>
              <w:top w:val="single" w:sz="4" w:space="0" w:color="auto"/>
              <w:bottom w:val="single" w:sz="4" w:space="0" w:color="auto"/>
            </w:tcBorders>
          </w:tcPr>
          <w:p w14:paraId="37A161FE" w14:textId="77777777" w:rsidR="00362302" w:rsidRDefault="00362302" w:rsidP="00660BA1">
            <w:pPr>
              <w:tabs>
                <w:tab w:val="left" w:pos="6804"/>
              </w:tabs>
              <w:rPr>
                <w:rFonts w:cs="Arial"/>
                <w:noProof/>
                <w:lang w:val="it-IT"/>
              </w:rPr>
            </w:pPr>
          </w:p>
        </w:tc>
        <w:tc>
          <w:tcPr>
            <w:tcW w:w="893" w:type="dxa"/>
            <w:gridSpan w:val="2"/>
            <w:tcBorders>
              <w:top w:val="single" w:sz="4" w:space="0" w:color="auto"/>
              <w:bottom w:val="single" w:sz="4" w:space="0" w:color="auto"/>
            </w:tcBorders>
          </w:tcPr>
          <w:p w14:paraId="453927A3" w14:textId="77777777" w:rsidR="00362302" w:rsidRPr="00303623" w:rsidRDefault="00362302" w:rsidP="00660BA1">
            <w:pPr>
              <w:tabs>
                <w:tab w:val="left" w:pos="6804"/>
              </w:tabs>
              <w:rPr>
                <w:rFonts w:cs="Arial"/>
                <w:noProof/>
                <w:lang w:val="de-CH"/>
              </w:rPr>
            </w:pPr>
            <w:r>
              <w:rPr>
                <w:rStyle w:val="Lienhypertexte"/>
                <w:b/>
                <w:bCs/>
                <w:color w:val="auto"/>
                <w:u w:val="none"/>
                <w:lang w:val="de-CH"/>
              </w:rPr>
              <w:t>24.316</w:t>
            </w:r>
          </w:p>
        </w:tc>
        <w:tc>
          <w:tcPr>
            <w:tcW w:w="539" w:type="dxa"/>
            <w:tcBorders>
              <w:top w:val="single" w:sz="4" w:space="0" w:color="auto"/>
              <w:bottom w:val="single" w:sz="4" w:space="0" w:color="auto"/>
            </w:tcBorders>
          </w:tcPr>
          <w:p w14:paraId="3CB2744D" w14:textId="77777777" w:rsidR="00362302" w:rsidRDefault="00362302" w:rsidP="00660BA1">
            <w:pPr>
              <w:rPr>
                <w:rFonts w:cs="Arial"/>
                <w:noProof/>
                <w:lang w:val="de-CH"/>
              </w:rPr>
            </w:pPr>
            <w:r>
              <w:rPr>
                <w:b/>
                <w:lang w:val="de-DE"/>
              </w:rPr>
              <w:t>s</w:t>
            </w:r>
          </w:p>
        </w:tc>
        <w:tc>
          <w:tcPr>
            <w:tcW w:w="535" w:type="dxa"/>
            <w:tcBorders>
              <w:top w:val="single" w:sz="4" w:space="0" w:color="auto"/>
              <w:bottom w:val="single" w:sz="4" w:space="0" w:color="auto"/>
            </w:tcBorders>
          </w:tcPr>
          <w:p w14:paraId="252490E1" w14:textId="77777777" w:rsidR="00362302" w:rsidRPr="005A506D" w:rsidRDefault="00362302" w:rsidP="00660BA1">
            <w:pPr>
              <w:rPr>
                <w:sz w:val="16"/>
                <w:szCs w:val="16"/>
                <w:lang w:val="de-CH"/>
              </w:rPr>
            </w:pPr>
            <w:hyperlink r:id="rId72">
              <w:r>
                <w:rPr>
                  <w:rStyle w:val="Lienhypertexte"/>
                </w:rPr>
                <w:t>DE</w:t>
              </w:r>
            </w:hyperlink>
          </w:p>
          <w:p w14:paraId="06D6D897" w14:textId="77777777" w:rsidR="00362302" w:rsidRPr="005A506D" w:rsidRDefault="00362302" w:rsidP="00660BA1">
            <w:pPr>
              <w:rPr>
                <w:sz w:val="16"/>
                <w:szCs w:val="16"/>
                <w:lang w:val="de-CH"/>
              </w:rPr>
            </w:pPr>
            <w:hyperlink r:id="rId73">
              <w:r>
                <w:rPr>
                  <w:rStyle w:val="Lienhypertexte"/>
                </w:rPr>
                <w:t>FR</w:t>
              </w:r>
            </w:hyperlink>
          </w:p>
          <w:p w14:paraId="7B3FCBF4" w14:textId="77777777" w:rsidR="00362302" w:rsidRPr="00303623" w:rsidRDefault="00362302" w:rsidP="00660BA1">
            <w:pPr>
              <w:tabs>
                <w:tab w:val="left" w:pos="6804"/>
              </w:tabs>
              <w:rPr>
                <w:rFonts w:cs="Arial"/>
                <w:noProof/>
                <w:lang w:val="de-CH"/>
              </w:rPr>
            </w:pPr>
            <w:hyperlink r:id="rId74">
              <w:r>
                <w:rPr>
                  <w:rStyle w:val="Lienhypertexte"/>
                </w:rPr>
                <w:t>IT</w:t>
              </w:r>
            </w:hyperlink>
          </w:p>
        </w:tc>
        <w:tc>
          <w:tcPr>
            <w:tcW w:w="4650" w:type="dxa"/>
            <w:gridSpan w:val="2"/>
            <w:tcBorders>
              <w:top w:val="single" w:sz="4" w:space="0" w:color="auto"/>
              <w:bottom w:val="single" w:sz="4" w:space="0" w:color="auto"/>
            </w:tcBorders>
          </w:tcPr>
          <w:p w14:paraId="59804B32" w14:textId="77777777" w:rsidR="00362302" w:rsidRDefault="00362302" w:rsidP="00660BA1">
            <w:pPr>
              <w:rPr>
                <w:noProof/>
                <w:lang w:val="de-DE"/>
              </w:rPr>
            </w:pPr>
            <w:r>
              <w:rPr>
                <w:noProof/>
                <w:lang w:val="de-DE"/>
              </w:rPr>
              <w:t>Kt.Iv. JU. Einfacher Zugang zu Ergänzungsleistungen für Anspruchsberechtigte</w:t>
            </w:r>
          </w:p>
          <w:p w14:paraId="29D1AB3C" w14:textId="77777777" w:rsidR="00362302" w:rsidRPr="0001475F" w:rsidRDefault="00362302" w:rsidP="00660BA1">
            <w:pPr>
              <w:rPr>
                <w:noProof/>
                <w:lang w:val="fr-CH"/>
              </w:rPr>
            </w:pPr>
            <w:r w:rsidRPr="0001475F">
              <w:rPr>
                <w:noProof/>
                <w:lang w:val="fr-CH"/>
              </w:rPr>
              <w:t>Iv.ct. JU. Rendre les prestations complémentaires aisément accessibles aux personnes qui y ont droit</w:t>
            </w:r>
          </w:p>
          <w:p w14:paraId="6BA2F01D" w14:textId="77777777" w:rsidR="00362302" w:rsidRPr="0001475F" w:rsidRDefault="00362302" w:rsidP="00660BA1">
            <w:pPr>
              <w:tabs>
                <w:tab w:val="left" w:pos="6804"/>
              </w:tabs>
              <w:rPr>
                <w:rFonts w:cs="Arial"/>
                <w:noProof/>
                <w:lang w:val="it-IT"/>
              </w:rPr>
            </w:pPr>
            <w:r w:rsidRPr="0001475F">
              <w:rPr>
                <w:noProof/>
                <w:lang w:val="it-IT"/>
              </w:rPr>
              <w:t>Iv.ct. JU. Facilitare l'accesso alle prestazioni complementari per chi ne ha diritto</w:t>
            </w:r>
          </w:p>
        </w:tc>
        <w:tc>
          <w:tcPr>
            <w:tcW w:w="715" w:type="dxa"/>
            <w:gridSpan w:val="3"/>
            <w:tcBorders>
              <w:top w:val="single" w:sz="4" w:space="0" w:color="auto"/>
              <w:bottom w:val="single" w:sz="4" w:space="0" w:color="auto"/>
            </w:tcBorders>
          </w:tcPr>
          <w:p w14:paraId="64E28823" w14:textId="77777777" w:rsidR="00362302" w:rsidRPr="0001475F" w:rsidRDefault="00362302" w:rsidP="00660BA1">
            <w:pPr>
              <w:rPr>
                <w:rFonts w:cs="Arial"/>
                <w:noProof/>
                <w:lang w:val="it-IT"/>
              </w:rPr>
            </w:pPr>
          </w:p>
        </w:tc>
        <w:tc>
          <w:tcPr>
            <w:tcW w:w="1555" w:type="dxa"/>
            <w:gridSpan w:val="2"/>
            <w:tcBorders>
              <w:top w:val="single" w:sz="4" w:space="0" w:color="auto"/>
              <w:bottom w:val="single" w:sz="4" w:space="0" w:color="auto"/>
            </w:tcBorders>
          </w:tcPr>
          <w:p w14:paraId="618D8D71" w14:textId="77777777" w:rsidR="00362302" w:rsidRPr="0001475F" w:rsidRDefault="00362302" w:rsidP="00660BA1">
            <w:pPr>
              <w:rPr>
                <w:lang w:val="it-IT"/>
              </w:rPr>
            </w:pPr>
          </w:p>
          <w:p w14:paraId="0E780304" w14:textId="77777777" w:rsidR="00362302" w:rsidRPr="0001475F" w:rsidRDefault="00362302" w:rsidP="00660BA1">
            <w:pPr>
              <w:rPr>
                <w:lang w:val="it-IT"/>
              </w:rPr>
            </w:pPr>
          </w:p>
          <w:p w14:paraId="2D187790" w14:textId="77777777" w:rsidR="00362302" w:rsidRPr="0001475F" w:rsidRDefault="00362302" w:rsidP="00660BA1">
            <w:pPr>
              <w:rPr>
                <w:rFonts w:cs="Arial"/>
                <w:noProof/>
                <w:lang w:val="it-IT"/>
              </w:rPr>
            </w:pPr>
          </w:p>
        </w:tc>
        <w:tc>
          <w:tcPr>
            <w:tcW w:w="945" w:type="dxa"/>
            <w:gridSpan w:val="2"/>
            <w:tcBorders>
              <w:top w:val="single" w:sz="4" w:space="0" w:color="auto"/>
              <w:bottom w:val="single" w:sz="4" w:space="0" w:color="auto"/>
            </w:tcBorders>
          </w:tcPr>
          <w:p w14:paraId="1EAF9140" w14:textId="77777777" w:rsidR="00362302" w:rsidRDefault="00362302" w:rsidP="00660BA1">
            <w:pPr>
              <w:rPr>
                <w:lang w:val="de-CH"/>
              </w:rPr>
            </w:pPr>
            <w:r>
              <w:rPr>
                <w:lang w:val="de-CH"/>
              </w:rPr>
              <w:t>SGK</w:t>
            </w:r>
          </w:p>
          <w:p w14:paraId="50641818" w14:textId="77777777" w:rsidR="00362302" w:rsidRDefault="00362302" w:rsidP="00660BA1">
            <w:pPr>
              <w:rPr>
                <w:lang w:val="de-CH"/>
              </w:rPr>
            </w:pPr>
            <w:r>
              <w:rPr>
                <w:lang w:val="de-CH"/>
              </w:rPr>
              <w:t>CSSS</w:t>
            </w:r>
          </w:p>
          <w:p w14:paraId="2AFD3460" w14:textId="77777777" w:rsidR="00362302" w:rsidRPr="00303623" w:rsidRDefault="00362302" w:rsidP="00660BA1">
            <w:pPr>
              <w:tabs>
                <w:tab w:val="left" w:pos="6804"/>
              </w:tabs>
              <w:rPr>
                <w:rFonts w:cs="Arial"/>
                <w:noProof/>
                <w:lang w:val="de-CH"/>
              </w:rPr>
            </w:pPr>
            <w:r>
              <w:rPr>
                <w:lang w:val="de-CH"/>
              </w:rPr>
              <w:t>CSSS</w:t>
            </w:r>
          </w:p>
        </w:tc>
        <w:tc>
          <w:tcPr>
            <w:tcW w:w="679" w:type="dxa"/>
            <w:gridSpan w:val="2"/>
            <w:tcBorders>
              <w:top w:val="single" w:sz="4" w:space="0" w:color="auto"/>
              <w:bottom w:val="single" w:sz="4" w:space="0" w:color="auto"/>
            </w:tcBorders>
          </w:tcPr>
          <w:p w14:paraId="4ECF10AE" w14:textId="77777777" w:rsidR="00362302" w:rsidRDefault="00362302" w:rsidP="00660BA1">
            <w:pPr>
              <w:rPr>
                <w:lang w:val="de-CH"/>
              </w:rPr>
            </w:pPr>
            <w:proofErr w:type="spellStart"/>
            <w:r>
              <w:rPr>
                <w:lang w:val="de-CH"/>
              </w:rPr>
              <w:t>Parl</w:t>
            </w:r>
            <w:proofErr w:type="spellEnd"/>
          </w:p>
          <w:p w14:paraId="78BFB9D3" w14:textId="77777777" w:rsidR="00362302" w:rsidRDefault="00362302" w:rsidP="00660BA1">
            <w:pPr>
              <w:rPr>
                <w:lang w:val="de-CH"/>
              </w:rPr>
            </w:pPr>
            <w:proofErr w:type="spellStart"/>
            <w:r>
              <w:rPr>
                <w:lang w:val="de-CH"/>
              </w:rPr>
              <w:t>Parl</w:t>
            </w:r>
            <w:proofErr w:type="spellEnd"/>
          </w:p>
          <w:p w14:paraId="6E48D2F4" w14:textId="77777777" w:rsidR="00362302" w:rsidRPr="00303623" w:rsidRDefault="00362302" w:rsidP="00660BA1">
            <w:pPr>
              <w:tabs>
                <w:tab w:val="left" w:pos="6804"/>
              </w:tabs>
              <w:rPr>
                <w:rFonts w:cs="Arial"/>
                <w:noProof/>
                <w:lang w:val="de-CH"/>
              </w:rPr>
            </w:pPr>
            <w:proofErr w:type="spellStart"/>
            <w:r>
              <w:rPr>
                <w:lang w:val="de-CH"/>
              </w:rPr>
              <w:t>Parl</w:t>
            </w:r>
            <w:proofErr w:type="spellEnd"/>
          </w:p>
        </w:tc>
        <w:tc>
          <w:tcPr>
            <w:tcW w:w="1475" w:type="dxa"/>
            <w:gridSpan w:val="2"/>
            <w:tcBorders>
              <w:top w:val="single" w:sz="4" w:space="0" w:color="auto"/>
              <w:bottom w:val="single" w:sz="4" w:space="0" w:color="auto"/>
            </w:tcBorders>
          </w:tcPr>
          <w:p w14:paraId="7AD1CBDB" w14:textId="77777777" w:rsidR="00362302" w:rsidRPr="00303623" w:rsidRDefault="00362302" w:rsidP="00660BA1">
            <w:pPr>
              <w:tabs>
                <w:tab w:val="left" w:pos="6804"/>
              </w:tabs>
              <w:rPr>
                <w:rFonts w:cs="Arial"/>
                <w:noProof/>
                <w:lang w:val="de-CH"/>
              </w:rPr>
            </w:pPr>
            <w:r>
              <w:rPr>
                <w:lang w:val="de-CH"/>
              </w:rPr>
              <w:t>Häberli-Koller</w:t>
            </w:r>
          </w:p>
        </w:tc>
        <w:tc>
          <w:tcPr>
            <w:tcW w:w="1092" w:type="dxa"/>
            <w:gridSpan w:val="2"/>
            <w:tcBorders>
              <w:top w:val="single" w:sz="4" w:space="0" w:color="auto"/>
              <w:bottom w:val="single" w:sz="4" w:space="0" w:color="auto"/>
            </w:tcBorders>
          </w:tcPr>
          <w:p w14:paraId="5D867C14" w14:textId="77777777" w:rsidR="00362302" w:rsidRPr="00303623" w:rsidRDefault="00362302" w:rsidP="00660BA1">
            <w:pPr>
              <w:rPr>
                <w:rFonts w:cs="Arial"/>
                <w:noProof/>
                <w:lang w:val="de-CH"/>
              </w:rPr>
            </w:pPr>
          </w:p>
        </w:tc>
        <w:tc>
          <w:tcPr>
            <w:tcW w:w="1052" w:type="dxa"/>
            <w:gridSpan w:val="4"/>
            <w:tcBorders>
              <w:top w:val="single" w:sz="4" w:space="0" w:color="auto"/>
              <w:bottom w:val="single" w:sz="4" w:space="0" w:color="auto"/>
            </w:tcBorders>
          </w:tcPr>
          <w:p w14:paraId="0B52FE49" w14:textId="77777777" w:rsidR="00362302" w:rsidRPr="00303623" w:rsidRDefault="00362302" w:rsidP="00660BA1">
            <w:pPr>
              <w:rPr>
                <w:rFonts w:cs="Arial"/>
                <w:noProof/>
                <w:lang w:val="de-CH"/>
              </w:rPr>
            </w:pPr>
            <w:r w:rsidRPr="00D0771B">
              <w:rPr>
                <w:sz w:val="16"/>
                <w:szCs w:val="16"/>
                <w:lang w:val="de-CH"/>
              </w:rPr>
              <w:t xml:space="preserve">Wasserfallen Flavia </w:t>
            </w:r>
          </w:p>
        </w:tc>
        <w:tc>
          <w:tcPr>
            <w:tcW w:w="887" w:type="dxa"/>
            <w:tcBorders>
              <w:top w:val="single" w:sz="4" w:space="0" w:color="auto"/>
              <w:bottom w:val="single" w:sz="4" w:space="0" w:color="auto"/>
            </w:tcBorders>
          </w:tcPr>
          <w:p w14:paraId="09F1E308" w14:textId="77777777" w:rsidR="00362302" w:rsidRPr="00303623" w:rsidRDefault="00362302" w:rsidP="00660BA1">
            <w:pPr>
              <w:tabs>
                <w:tab w:val="left" w:pos="6804"/>
              </w:tabs>
              <w:rPr>
                <w:rFonts w:cs="Arial"/>
                <w:noProof/>
                <w:lang w:val="de-CH"/>
              </w:rPr>
            </w:pPr>
          </w:p>
        </w:tc>
      </w:tr>
      <w:tr w:rsidR="00362302" w14:paraId="03235CDF" w14:textId="77777777" w:rsidTr="00362302">
        <w:trPr>
          <w:cantSplit/>
        </w:trPr>
        <w:tc>
          <w:tcPr>
            <w:tcW w:w="492" w:type="dxa"/>
            <w:tcBorders>
              <w:top w:val="single" w:sz="4" w:space="0" w:color="auto"/>
              <w:bottom w:val="single" w:sz="4" w:space="0" w:color="auto"/>
            </w:tcBorders>
          </w:tcPr>
          <w:p w14:paraId="3F331142" w14:textId="77777777" w:rsidR="00362302" w:rsidRDefault="00362302" w:rsidP="00660BA1">
            <w:pPr>
              <w:tabs>
                <w:tab w:val="left" w:pos="6804"/>
              </w:tabs>
              <w:rPr>
                <w:rFonts w:cs="Arial"/>
                <w:noProof/>
                <w:lang w:val="it-IT"/>
              </w:rPr>
            </w:pPr>
          </w:p>
        </w:tc>
        <w:tc>
          <w:tcPr>
            <w:tcW w:w="893" w:type="dxa"/>
            <w:gridSpan w:val="2"/>
            <w:tcBorders>
              <w:top w:val="single" w:sz="4" w:space="0" w:color="auto"/>
              <w:bottom w:val="single" w:sz="4" w:space="0" w:color="auto"/>
            </w:tcBorders>
          </w:tcPr>
          <w:p w14:paraId="2529E2BA" w14:textId="77777777" w:rsidR="00362302" w:rsidRPr="00303623" w:rsidRDefault="00362302" w:rsidP="00660BA1">
            <w:pPr>
              <w:tabs>
                <w:tab w:val="left" w:pos="6804"/>
              </w:tabs>
              <w:rPr>
                <w:rFonts w:cs="Arial"/>
                <w:noProof/>
                <w:lang w:val="de-CH"/>
              </w:rPr>
            </w:pPr>
            <w:r>
              <w:rPr>
                <w:rStyle w:val="Lienhypertexte"/>
                <w:b/>
                <w:bCs/>
                <w:color w:val="auto"/>
                <w:u w:val="none"/>
                <w:lang w:val="de-CH"/>
              </w:rPr>
              <w:t>24.319</w:t>
            </w:r>
          </w:p>
        </w:tc>
        <w:tc>
          <w:tcPr>
            <w:tcW w:w="539" w:type="dxa"/>
            <w:tcBorders>
              <w:top w:val="single" w:sz="4" w:space="0" w:color="auto"/>
              <w:bottom w:val="single" w:sz="4" w:space="0" w:color="auto"/>
            </w:tcBorders>
          </w:tcPr>
          <w:p w14:paraId="52EBB390" w14:textId="77777777" w:rsidR="00362302" w:rsidRDefault="00362302" w:rsidP="00660BA1">
            <w:pPr>
              <w:rPr>
                <w:rFonts w:cs="Arial"/>
                <w:noProof/>
                <w:lang w:val="de-CH"/>
              </w:rPr>
            </w:pPr>
            <w:r>
              <w:rPr>
                <w:b/>
                <w:lang w:val="de-DE"/>
              </w:rPr>
              <w:t>s</w:t>
            </w:r>
          </w:p>
        </w:tc>
        <w:tc>
          <w:tcPr>
            <w:tcW w:w="535" w:type="dxa"/>
            <w:tcBorders>
              <w:top w:val="single" w:sz="4" w:space="0" w:color="auto"/>
              <w:bottom w:val="single" w:sz="4" w:space="0" w:color="auto"/>
            </w:tcBorders>
          </w:tcPr>
          <w:p w14:paraId="37548BC8" w14:textId="77777777" w:rsidR="00362302" w:rsidRPr="005A506D" w:rsidRDefault="00362302" w:rsidP="00660BA1">
            <w:pPr>
              <w:rPr>
                <w:sz w:val="16"/>
                <w:szCs w:val="16"/>
                <w:lang w:val="de-CH"/>
              </w:rPr>
            </w:pPr>
            <w:hyperlink r:id="rId75">
              <w:r>
                <w:rPr>
                  <w:rStyle w:val="Lienhypertexte"/>
                </w:rPr>
                <w:t>DE</w:t>
              </w:r>
            </w:hyperlink>
          </w:p>
          <w:p w14:paraId="418343C9" w14:textId="77777777" w:rsidR="00362302" w:rsidRPr="005A506D" w:rsidRDefault="00362302" w:rsidP="00660BA1">
            <w:pPr>
              <w:rPr>
                <w:sz w:val="16"/>
                <w:szCs w:val="16"/>
                <w:lang w:val="de-CH"/>
              </w:rPr>
            </w:pPr>
            <w:hyperlink r:id="rId76">
              <w:r>
                <w:rPr>
                  <w:rStyle w:val="Lienhypertexte"/>
                </w:rPr>
                <w:t>FR</w:t>
              </w:r>
            </w:hyperlink>
          </w:p>
          <w:p w14:paraId="63CC3E79" w14:textId="77777777" w:rsidR="00362302" w:rsidRPr="00303623" w:rsidRDefault="00362302" w:rsidP="00660BA1">
            <w:pPr>
              <w:tabs>
                <w:tab w:val="left" w:pos="6804"/>
              </w:tabs>
              <w:rPr>
                <w:rFonts w:cs="Arial"/>
                <w:noProof/>
                <w:lang w:val="de-CH"/>
              </w:rPr>
            </w:pPr>
            <w:hyperlink r:id="rId77">
              <w:r>
                <w:rPr>
                  <w:rStyle w:val="Lienhypertexte"/>
                </w:rPr>
                <w:t>IT</w:t>
              </w:r>
            </w:hyperlink>
          </w:p>
        </w:tc>
        <w:tc>
          <w:tcPr>
            <w:tcW w:w="4650" w:type="dxa"/>
            <w:gridSpan w:val="2"/>
            <w:tcBorders>
              <w:top w:val="single" w:sz="4" w:space="0" w:color="auto"/>
              <w:bottom w:val="single" w:sz="4" w:space="0" w:color="auto"/>
            </w:tcBorders>
          </w:tcPr>
          <w:p w14:paraId="2D859A99" w14:textId="77777777" w:rsidR="00362302" w:rsidRDefault="00362302" w:rsidP="00660BA1">
            <w:pPr>
              <w:rPr>
                <w:noProof/>
                <w:lang w:val="de-DE"/>
              </w:rPr>
            </w:pPr>
            <w:r>
              <w:rPr>
                <w:noProof/>
                <w:lang w:val="de-DE"/>
              </w:rPr>
              <w:t>Kt.Iv. AG. Begrenzung der Unterlistenflut bei zukünftigen Nationalratswahlen</w:t>
            </w:r>
          </w:p>
          <w:p w14:paraId="7988B5F9" w14:textId="77777777" w:rsidR="00362302" w:rsidRPr="0001475F" w:rsidRDefault="00362302" w:rsidP="00660BA1">
            <w:pPr>
              <w:rPr>
                <w:noProof/>
                <w:lang w:val="fr-CH"/>
              </w:rPr>
            </w:pPr>
            <w:r w:rsidRPr="0001475F">
              <w:rPr>
                <w:noProof/>
                <w:lang w:val="fr-CH"/>
              </w:rPr>
              <w:t>Iv.ct. AG. Limiter le nombre de sous-apparentements pour les futures élections au Conseil national</w:t>
            </w:r>
          </w:p>
          <w:p w14:paraId="0CB9FBDC" w14:textId="77777777" w:rsidR="00362302" w:rsidRPr="0001475F" w:rsidRDefault="00362302" w:rsidP="00660BA1">
            <w:pPr>
              <w:tabs>
                <w:tab w:val="left" w:pos="6804"/>
              </w:tabs>
              <w:rPr>
                <w:rFonts w:cs="Arial"/>
                <w:noProof/>
                <w:lang w:val="it-IT"/>
              </w:rPr>
            </w:pPr>
            <w:r w:rsidRPr="0001475F">
              <w:rPr>
                <w:noProof/>
                <w:lang w:val="it-IT"/>
              </w:rPr>
              <w:t>Iv.ct. AG. Limitare il numero di sottoliste per le future elezioni del Consiglio nazionale</w:t>
            </w:r>
          </w:p>
        </w:tc>
        <w:tc>
          <w:tcPr>
            <w:tcW w:w="715" w:type="dxa"/>
            <w:gridSpan w:val="3"/>
            <w:tcBorders>
              <w:top w:val="single" w:sz="4" w:space="0" w:color="auto"/>
              <w:bottom w:val="single" w:sz="4" w:space="0" w:color="auto"/>
            </w:tcBorders>
          </w:tcPr>
          <w:p w14:paraId="55FFD7B3" w14:textId="77777777" w:rsidR="00362302" w:rsidRPr="0001475F" w:rsidRDefault="00362302" w:rsidP="00660BA1">
            <w:pPr>
              <w:rPr>
                <w:rFonts w:cs="Arial"/>
                <w:noProof/>
                <w:lang w:val="it-IT"/>
              </w:rPr>
            </w:pPr>
          </w:p>
        </w:tc>
        <w:tc>
          <w:tcPr>
            <w:tcW w:w="1555" w:type="dxa"/>
            <w:gridSpan w:val="2"/>
            <w:tcBorders>
              <w:top w:val="single" w:sz="4" w:space="0" w:color="auto"/>
              <w:bottom w:val="single" w:sz="4" w:space="0" w:color="auto"/>
            </w:tcBorders>
          </w:tcPr>
          <w:p w14:paraId="5302D162" w14:textId="77777777" w:rsidR="00362302" w:rsidRPr="0001475F" w:rsidRDefault="00362302" w:rsidP="00660BA1">
            <w:pPr>
              <w:rPr>
                <w:lang w:val="it-IT"/>
              </w:rPr>
            </w:pPr>
          </w:p>
          <w:p w14:paraId="2E2770E6" w14:textId="77777777" w:rsidR="00362302" w:rsidRPr="0001475F" w:rsidRDefault="00362302" w:rsidP="00660BA1">
            <w:pPr>
              <w:rPr>
                <w:lang w:val="it-IT"/>
              </w:rPr>
            </w:pPr>
          </w:p>
          <w:p w14:paraId="3A22E84B" w14:textId="77777777" w:rsidR="00362302" w:rsidRPr="0001475F" w:rsidRDefault="00362302" w:rsidP="00660BA1">
            <w:pPr>
              <w:rPr>
                <w:rFonts w:cs="Arial"/>
                <w:noProof/>
                <w:lang w:val="it-IT"/>
              </w:rPr>
            </w:pPr>
          </w:p>
        </w:tc>
        <w:tc>
          <w:tcPr>
            <w:tcW w:w="945" w:type="dxa"/>
            <w:gridSpan w:val="2"/>
            <w:tcBorders>
              <w:top w:val="single" w:sz="4" w:space="0" w:color="auto"/>
              <w:bottom w:val="single" w:sz="4" w:space="0" w:color="auto"/>
            </w:tcBorders>
          </w:tcPr>
          <w:p w14:paraId="68365CAF" w14:textId="77777777" w:rsidR="00362302" w:rsidRDefault="00362302" w:rsidP="00660BA1">
            <w:pPr>
              <w:rPr>
                <w:lang w:val="de-CH"/>
              </w:rPr>
            </w:pPr>
            <w:r>
              <w:rPr>
                <w:lang w:val="de-CH"/>
              </w:rPr>
              <w:t>SPK</w:t>
            </w:r>
          </w:p>
          <w:p w14:paraId="088EA4CE" w14:textId="77777777" w:rsidR="00362302" w:rsidRDefault="00362302" w:rsidP="00660BA1">
            <w:pPr>
              <w:rPr>
                <w:lang w:val="de-CH"/>
              </w:rPr>
            </w:pPr>
            <w:r>
              <w:rPr>
                <w:lang w:val="de-CH"/>
              </w:rPr>
              <w:t>CIP</w:t>
            </w:r>
          </w:p>
          <w:p w14:paraId="635536A5" w14:textId="77777777" w:rsidR="00362302" w:rsidRPr="00303623" w:rsidRDefault="00362302" w:rsidP="00660BA1">
            <w:pPr>
              <w:tabs>
                <w:tab w:val="left" w:pos="6804"/>
              </w:tabs>
              <w:rPr>
                <w:rFonts w:cs="Arial"/>
                <w:noProof/>
                <w:lang w:val="de-CH"/>
              </w:rPr>
            </w:pPr>
            <w:r>
              <w:rPr>
                <w:lang w:val="de-CH"/>
              </w:rPr>
              <w:t>CIP</w:t>
            </w:r>
          </w:p>
        </w:tc>
        <w:tc>
          <w:tcPr>
            <w:tcW w:w="679" w:type="dxa"/>
            <w:gridSpan w:val="2"/>
            <w:tcBorders>
              <w:top w:val="single" w:sz="4" w:space="0" w:color="auto"/>
              <w:bottom w:val="single" w:sz="4" w:space="0" w:color="auto"/>
            </w:tcBorders>
          </w:tcPr>
          <w:p w14:paraId="571E408A" w14:textId="77777777" w:rsidR="00362302" w:rsidRDefault="00362302" w:rsidP="00660BA1">
            <w:pPr>
              <w:rPr>
                <w:lang w:val="de-CH"/>
              </w:rPr>
            </w:pPr>
            <w:proofErr w:type="spellStart"/>
            <w:r>
              <w:rPr>
                <w:lang w:val="de-CH"/>
              </w:rPr>
              <w:t>Parl</w:t>
            </w:r>
            <w:proofErr w:type="spellEnd"/>
          </w:p>
          <w:p w14:paraId="3E9EDDDA" w14:textId="77777777" w:rsidR="00362302" w:rsidRDefault="00362302" w:rsidP="00660BA1">
            <w:pPr>
              <w:rPr>
                <w:lang w:val="de-CH"/>
              </w:rPr>
            </w:pPr>
            <w:proofErr w:type="spellStart"/>
            <w:r>
              <w:rPr>
                <w:lang w:val="de-CH"/>
              </w:rPr>
              <w:t>Parl</w:t>
            </w:r>
            <w:proofErr w:type="spellEnd"/>
          </w:p>
          <w:p w14:paraId="6FB1C75D" w14:textId="77777777" w:rsidR="00362302" w:rsidRPr="00303623" w:rsidRDefault="00362302" w:rsidP="00660BA1">
            <w:pPr>
              <w:tabs>
                <w:tab w:val="left" w:pos="6804"/>
              </w:tabs>
              <w:rPr>
                <w:rFonts w:cs="Arial"/>
                <w:noProof/>
                <w:lang w:val="de-CH"/>
              </w:rPr>
            </w:pPr>
            <w:proofErr w:type="spellStart"/>
            <w:r>
              <w:rPr>
                <w:lang w:val="de-CH"/>
              </w:rPr>
              <w:t>Parl</w:t>
            </w:r>
            <w:proofErr w:type="spellEnd"/>
          </w:p>
        </w:tc>
        <w:tc>
          <w:tcPr>
            <w:tcW w:w="1475" w:type="dxa"/>
            <w:gridSpan w:val="2"/>
            <w:tcBorders>
              <w:top w:val="single" w:sz="4" w:space="0" w:color="auto"/>
              <w:bottom w:val="single" w:sz="4" w:space="0" w:color="auto"/>
            </w:tcBorders>
          </w:tcPr>
          <w:p w14:paraId="123A2C74" w14:textId="77777777" w:rsidR="00362302" w:rsidRPr="00303623" w:rsidRDefault="00362302" w:rsidP="00660BA1">
            <w:pPr>
              <w:tabs>
                <w:tab w:val="left" w:pos="6804"/>
              </w:tabs>
              <w:rPr>
                <w:rFonts w:cs="Arial"/>
                <w:noProof/>
                <w:lang w:val="de-CH"/>
              </w:rPr>
            </w:pPr>
            <w:proofErr w:type="spellStart"/>
            <w:r>
              <w:rPr>
                <w:lang w:val="de-CH"/>
              </w:rPr>
              <w:t>Z'graggen</w:t>
            </w:r>
            <w:proofErr w:type="spellEnd"/>
          </w:p>
        </w:tc>
        <w:tc>
          <w:tcPr>
            <w:tcW w:w="1092" w:type="dxa"/>
            <w:gridSpan w:val="2"/>
            <w:tcBorders>
              <w:top w:val="single" w:sz="4" w:space="0" w:color="auto"/>
              <w:bottom w:val="single" w:sz="4" w:space="0" w:color="auto"/>
            </w:tcBorders>
          </w:tcPr>
          <w:p w14:paraId="5CC826BF" w14:textId="77777777" w:rsidR="00362302" w:rsidRPr="00303623" w:rsidRDefault="00362302" w:rsidP="00660BA1">
            <w:pPr>
              <w:rPr>
                <w:rFonts w:cs="Arial"/>
                <w:noProof/>
                <w:lang w:val="de-CH"/>
              </w:rPr>
            </w:pPr>
          </w:p>
        </w:tc>
        <w:tc>
          <w:tcPr>
            <w:tcW w:w="1052" w:type="dxa"/>
            <w:gridSpan w:val="4"/>
            <w:tcBorders>
              <w:top w:val="single" w:sz="4" w:space="0" w:color="auto"/>
              <w:bottom w:val="single" w:sz="4" w:space="0" w:color="auto"/>
            </w:tcBorders>
          </w:tcPr>
          <w:p w14:paraId="0583479B" w14:textId="77777777" w:rsidR="00362302" w:rsidRPr="00303623" w:rsidRDefault="00362302" w:rsidP="00660BA1">
            <w:pPr>
              <w:rPr>
                <w:rFonts w:cs="Arial"/>
                <w:noProof/>
                <w:lang w:val="de-CH"/>
              </w:rPr>
            </w:pPr>
            <w:r>
              <w:rPr>
                <w:lang w:val="de-CH"/>
              </w:rPr>
              <w:t xml:space="preserve"> </w:t>
            </w:r>
          </w:p>
        </w:tc>
        <w:tc>
          <w:tcPr>
            <w:tcW w:w="887" w:type="dxa"/>
            <w:tcBorders>
              <w:top w:val="single" w:sz="4" w:space="0" w:color="auto"/>
              <w:bottom w:val="single" w:sz="4" w:space="0" w:color="auto"/>
            </w:tcBorders>
          </w:tcPr>
          <w:p w14:paraId="185EAD19" w14:textId="77777777" w:rsidR="00362302" w:rsidRPr="00303623" w:rsidRDefault="00362302" w:rsidP="00660BA1">
            <w:pPr>
              <w:tabs>
                <w:tab w:val="left" w:pos="6804"/>
              </w:tabs>
              <w:rPr>
                <w:rFonts w:cs="Arial"/>
                <w:noProof/>
                <w:lang w:val="de-CH"/>
              </w:rPr>
            </w:pPr>
          </w:p>
        </w:tc>
      </w:tr>
      <w:tr w:rsidR="00362302" w14:paraId="3E076FCE" w14:textId="77777777" w:rsidTr="00362302">
        <w:trPr>
          <w:cantSplit/>
        </w:trPr>
        <w:tc>
          <w:tcPr>
            <w:tcW w:w="492" w:type="dxa"/>
            <w:tcBorders>
              <w:top w:val="single" w:sz="4" w:space="0" w:color="auto"/>
              <w:bottom w:val="single" w:sz="4" w:space="0" w:color="auto"/>
            </w:tcBorders>
          </w:tcPr>
          <w:p w14:paraId="7EAE80BE" w14:textId="77777777" w:rsidR="00362302" w:rsidRDefault="00362302" w:rsidP="00660BA1">
            <w:pPr>
              <w:tabs>
                <w:tab w:val="left" w:pos="6804"/>
              </w:tabs>
              <w:rPr>
                <w:rFonts w:cs="Arial"/>
                <w:noProof/>
                <w:lang w:val="it-IT"/>
              </w:rPr>
            </w:pPr>
          </w:p>
        </w:tc>
        <w:tc>
          <w:tcPr>
            <w:tcW w:w="893" w:type="dxa"/>
            <w:gridSpan w:val="2"/>
            <w:tcBorders>
              <w:top w:val="single" w:sz="4" w:space="0" w:color="auto"/>
              <w:bottom w:val="single" w:sz="4" w:space="0" w:color="auto"/>
            </w:tcBorders>
          </w:tcPr>
          <w:p w14:paraId="078DFFE7" w14:textId="77777777" w:rsidR="00362302" w:rsidRPr="00303623" w:rsidRDefault="00362302" w:rsidP="00660BA1">
            <w:pPr>
              <w:tabs>
                <w:tab w:val="left" w:pos="6804"/>
              </w:tabs>
              <w:rPr>
                <w:rFonts w:cs="Arial"/>
                <w:noProof/>
                <w:lang w:val="de-CH"/>
              </w:rPr>
            </w:pPr>
            <w:r>
              <w:rPr>
                <w:rStyle w:val="Lienhypertexte"/>
                <w:b/>
                <w:bCs/>
                <w:color w:val="auto"/>
                <w:u w:val="none"/>
                <w:lang w:val="de-CH"/>
              </w:rPr>
              <w:t>21.511</w:t>
            </w:r>
          </w:p>
        </w:tc>
        <w:tc>
          <w:tcPr>
            <w:tcW w:w="539" w:type="dxa"/>
            <w:tcBorders>
              <w:top w:val="single" w:sz="4" w:space="0" w:color="auto"/>
              <w:bottom w:val="single" w:sz="4" w:space="0" w:color="auto"/>
            </w:tcBorders>
          </w:tcPr>
          <w:p w14:paraId="6D9EE34F" w14:textId="77777777" w:rsidR="00362302" w:rsidRDefault="00362302" w:rsidP="00660BA1">
            <w:pPr>
              <w:rPr>
                <w:rFonts w:cs="Arial"/>
                <w:noProof/>
                <w:lang w:val="de-CH"/>
              </w:rPr>
            </w:pPr>
            <w:r>
              <w:rPr>
                <w:b/>
                <w:lang w:val="de-DE"/>
              </w:rPr>
              <w:t>n</w:t>
            </w:r>
          </w:p>
        </w:tc>
        <w:tc>
          <w:tcPr>
            <w:tcW w:w="535" w:type="dxa"/>
            <w:tcBorders>
              <w:top w:val="single" w:sz="4" w:space="0" w:color="auto"/>
              <w:bottom w:val="single" w:sz="4" w:space="0" w:color="auto"/>
            </w:tcBorders>
          </w:tcPr>
          <w:p w14:paraId="038335DB" w14:textId="77777777" w:rsidR="00362302" w:rsidRPr="005A506D" w:rsidRDefault="00362302" w:rsidP="00660BA1">
            <w:pPr>
              <w:rPr>
                <w:sz w:val="16"/>
                <w:szCs w:val="16"/>
                <w:lang w:val="de-CH"/>
              </w:rPr>
            </w:pPr>
            <w:hyperlink r:id="rId78">
              <w:r>
                <w:rPr>
                  <w:rStyle w:val="Lienhypertexte"/>
                </w:rPr>
                <w:t>DE</w:t>
              </w:r>
            </w:hyperlink>
          </w:p>
          <w:p w14:paraId="5BB5B240" w14:textId="77777777" w:rsidR="00362302" w:rsidRPr="005A506D" w:rsidRDefault="00362302" w:rsidP="00660BA1">
            <w:pPr>
              <w:rPr>
                <w:sz w:val="16"/>
                <w:szCs w:val="16"/>
                <w:lang w:val="de-CH"/>
              </w:rPr>
            </w:pPr>
            <w:hyperlink r:id="rId79">
              <w:r>
                <w:rPr>
                  <w:rStyle w:val="Lienhypertexte"/>
                </w:rPr>
                <w:t>FR</w:t>
              </w:r>
            </w:hyperlink>
          </w:p>
          <w:p w14:paraId="64843B15" w14:textId="77777777" w:rsidR="00362302" w:rsidRPr="00303623" w:rsidRDefault="00362302" w:rsidP="00660BA1">
            <w:pPr>
              <w:tabs>
                <w:tab w:val="left" w:pos="6804"/>
              </w:tabs>
              <w:rPr>
                <w:rFonts w:cs="Arial"/>
                <w:noProof/>
                <w:lang w:val="de-CH"/>
              </w:rPr>
            </w:pPr>
            <w:hyperlink r:id="rId80">
              <w:r>
                <w:rPr>
                  <w:rStyle w:val="Lienhypertexte"/>
                </w:rPr>
                <w:t>IT</w:t>
              </w:r>
            </w:hyperlink>
          </w:p>
        </w:tc>
        <w:tc>
          <w:tcPr>
            <w:tcW w:w="4650" w:type="dxa"/>
            <w:gridSpan w:val="2"/>
            <w:tcBorders>
              <w:top w:val="single" w:sz="4" w:space="0" w:color="auto"/>
              <w:bottom w:val="single" w:sz="4" w:space="0" w:color="auto"/>
            </w:tcBorders>
          </w:tcPr>
          <w:p w14:paraId="3FDB7BCE" w14:textId="77777777" w:rsidR="00362302" w:rsidRDefault="00362302" w:rsidP="00660BA1">
            <w:pPr>
              <w:rPr>
                <w:noProof/>
                <w:lang w:val="de-DE"/>
              </w:rPr>
            </w:pPr>
            <w:r>
              <w:rPr>
                <w:noProof/>
                <w:lang w:val="de-DE"/>
              </w:rPr>
              <w:t>pa. Iv. Kamerzin. Gleichstellung von Witwen und Witwern, sobald das letzte Kind die Volljährigkeit erreicht</w:t>
            </w:r>
          </w:p>
          <w:p w14:paraId="62296C3E" w14:textId="77777777" w:rsidR="00362302" w:rsidRPr="0001475F" w:rsidRDefault="00362302" w:rsidP="00660BA1">
            <w:pPr>
              <w:rPr>
                <w:noProof/>
                <w:lang w:val="fr-CH"/>
              </w:rPr>
            </w:pPr>
            <w:r w:rsidRPr="0001475F">
              <w:rPr>
                <w:noProof/>
                <w:lang w:val="fr-CH"/>
              </w:rPr>
              <w:t>Iv.pa. Kamerzin. Egalité pour les veuves et les veufs dès que le dernier des enfants atteint l'âge de 18 ans</w:t>
            </w:r>
          </w:p>
          <w:p w14:paraId="6A2A81A1" w14:textId="77777777" w:rsidR="00362302" w:rsidRPr="0001475F" w:rsidRDefault="00362302" w:rsidP="00660BA1">
            <w:pPr>
              <w:tabs>
                <w:tab w:val="left" w:pos="6804"/>
              </w:tabs>
              <w:rPr>
                <w:rFonts w:cs="Arial"/>
                <w:noProof/>
                <w:lang w:val="it-IT"/>
              </w:rPr>
            </w:pPr>
            <w:r w:rsidRPr="0001475F">
              <w:rPr>
                <w:noProof/>
                <w:lang w:val="it-IT"/>
              </w:rPr>
              <w:t>Iv.pa. Kamerzin. Uguaglianza per le vedove e i vedovi dopo che l'ultimo figlio ha compiuto 18 anni</w:t>
            </w:r>
          </w:p>
        </w:tc>
        <w:tc>
          <w:tcPr>
            <w:tcW w:w="715" w:type="dxa"/>
            <w:gridSpan w:val="3"/>
            <w:tcBorders>
              <w:top w:val="single" w:sz="4" w:space="0" w:color="auto"/>
              <w:bottom w:val="single" w:sz="4" w:space="0" w:color="auto"/>
            </w:tcBorders>
          </w:tcPr>
          <w:p w14:paraId="7BBBE808" w14:textId="77777777" w:rsidR="00362302" w:rsidRPr="0001475F" w:rsidRDefault="00362302" w:rsidP="00660BA1">
            <w:pPr>
              <w:rPr>
                <w:rFonts w:cs="Arial"/>
                <w:noProof/>
                <w:lang w:val="it-IT"/>
              </w:rPr>
            </w:pPr>
          </w:p>
        </w:tc>
        <w:tc>
          <w:tcPr>
            <w:tcW w:w="1555" w:type="dxa"/>
            <w:gridSpan w:val="2"/>
            <w:tcBorders>
              <w:top w:val="single" w:sz="4" w:space="0" w:color="auto"/>
              <w:bottom w:val="single" w:sz="4" w:space="0" w:color="auto"/>
            </w:tcBorders>
          </w:tcPr>
          <w:p w14:paraId="72C18658" w14:textId="77777777" w:rsidR="00362302" w:rsidRDefault="00362302" w:rsidP="00660BA1">
            <w:pPr>
              <w:rPr>
                <w:lang w:val="de-CH"/>
              </w:rPr>
            </w:pPr>
            <w:r>
              <w:rPr>
                <w:lang w:val="de-CH"/>
              </w:rPr>
              <w:t>Differenzen</w:t>
            </w:r>
          </w:p>
          <w:p w14:paraId="054BDF86" w14:textId="77777777" w:rsidR="00362302" w:rsidRDefault="00362302" w:rsidP="00660BA1">
            <w:pPr>
              <w:rPr>
                <w:lang w:val="de-CH"/>
              </w:rPr>
            </w:pPr>
            <w:proofErr w:type="spellStart"/>
            <w:r>
              <w:rPr>
                <w:lang w:val="de-CH"/>
              </w:rPr>
              <w:t>Divergences</w:t>
            </w:r>
            <w:proofErr w:type="spellEnd"/>
          </w:p>
          <w:p w14:paraId="4ACACD67" w14:textId="77777777" w:rsidR="00362302" w:rsidRDefault="00362302" w:rsidP="00660BA1">
            <w:pPr>
              <w:rPr>
                <w:rFonts w:cs="Arial"/>
                <w:noProof/>
                <w:lang w:val="de-CH"/>
              </w:rPr>
            </w:pPr>
            <w:proofErr w:type="spellStart"/>
            <w:r>
              <w:rPr>
                <w:lang w:val="de-CH"/>
              </w:rPr>
              <w:t>Divergenze</w:t>
            </w:r>
            <w:proofErr w:type="spellEnd"/>
          </w:p>
        </w:tc>
        <w:tc>
          <w:tcPr>
            <w:tcW w:w="945" w:type="dxa"/>
            <w:gridSpan w:val="2"/>
            <w:tcBorders>
              <w:top w:val="single" w:sz="4" w:space="0" w:color="auto"/>
              <w:bottom w:val="single" w:sz="4" w:space="0" w:color="auto"/>
            </w:tcBorders>
          </w:tcPr>
          <w:p w14:paraId="6136CB52" w14:textId="77777777" w:rsidR="00362302" w:rsidRDefault="00362302" w:rsidP="00660BA1">
            <w:pPr>
              <w:rPr>
                <w:lang w:val="de-CH"/>
              </w:rPr>
            </w:pPr>
            <w:r>
              <w:rPr>
                <w:lang w:val="de-CH"/>
              </w:rPr>
              <w:t>SGK</w:t>
            </w:r>
          </w:p>
          <w:p w14:paraId="0E230001" w14:textId="77777777" w:rsidR="00362302" w:rsidRDefault="00362302" w:rsidP="00660BA1">
            <w:pPr>
              <w:rPr>
                <w:lang w:val="de-CH"/>
              </w:rPr>
            </w:pPr>
            <w:r>
              <w:rPr>
                <w:lang w:val="de-CH"/>
              </w:rPr>
              <w:t>CSSS</w:t>
            </w:r>
          </w:p>
          <w:p w14:paraId="6FC3D976" w14:textId="77777777" w:rsidR="00362302" w:rsidRPr="00303623" w:rsidRDefault="00362302" w:rsidP="00660BA1">
            <w:pPr>
              <w:tabs>
                <w:tab w:val="left" w:pos="6804"/>
              </w:tabs>
              <w:rPr>
                <w:rFonts w:cs="Arial"/>
                <w:noProof/>
                <w:lang w:val="de-CH"/>
              </w:rPr>
            </w:pPr>
            <w:r>
              <w:rPr>
                <w:lang w:val="de-CH"/>
              </w:rPr>
              <w:t>CSSS</w:t>
            </w:r>
          </w:p>
        </w:tc>
        <w:tc>
          <w:tcPr>
            <w:tcW w:w="679" w:type="dxa"/>
            <w:gridSpan w:val="2"/>
            <w:tcBorders>
              <w:top w:val="single" w:sz="4" w:space="0" w:color="auto"/>
              <w:bottom w:val="single" w:sz="4" w:space="0" w:color="auto"/>
            </w:tcBorders>
          </w:tcPr>
          <w:p w14:paraId="477A7F6C" w14:textId="77777777" w:rsidR="00362302" w:rsidRDefault="00362302" w:rsidP="00660BA1">
            <w:pPr>
              <w:rPr>
                <w:lang w:val="de-CH"/>
              </w:rPr>
            </w:pPr>
            <w:proofErr w:type="spellStart"/>
            <w:r>
              <w:rPr>
                <w:lang w:val="de-CH"/>
              </w:rPr>
              <w:t>Parl</w:t>
            </w:r>
            <w:proofErr w:type="spellEnd"/>
          </w:p>
          <w:p w14:paraId="4177404E" w14:textId="77777777" w:rsidR="00362302" w:rsidRDefault="00362302" w:rsidP="00660BA1">
            <w:pPr>
              <w:rPr>
                <w:lang w:val="de-CH"/>
              </w:rPr>
            </w:pPr>
            <w:proofErr w:type="spellStart"/>
            <w:r>
              <w:rPr>
                <w:lang w:val="de-CH"/>
              </w:rPr>
              <w:t>Parl</w:t>
            </w:r>
            <w:proofErr w:type="spellEnd"/>
          </w:p>
          <w:p w14:paraId="16EAC3A9" w14:textId="77777777" w:rsidR="00362302" w:rsidRPr="00303623" w:rsidRDefault="00362302" w:rsidP="00660BA1">
            <w:pPr>
              <w:tabs>
                <w:tab w:val="left" w:pos="6804"/>
              </w:tabs>
              <w:rPr>
                <w:rFonts w:cs="Arial"/>
                <w:noProof/>
                <w:lang w:val="de-CH"/>
              </w:rPr>
            </w:pPr>
            <w:proofErr w:type="spellStart"/>
            <w:r>
              <w:rPr>
                <w:lang w:val="de-CH"/>
              </w:rPr>
              <w:t>Parl</w:t>
            </w:r>
            <w:proofErr w:type="spellEnd"/>
          </w:p>
        </w:tc>
        <w:tc>
          <w:tcPr>
            <w:tcW w:w="1475" w:type="dxa"/>
            <w:gridSpan w:val="2"/>
            <w:tcBorders>
              <w:top w:val="single" w:sz="4" w:space="0" w:color="auto"/>
              <w:bottom w:val="single" w:sz="4" w:space="0" w:color="auto"/>
            </w:tcBorders>
          </w:tcPr>
          <w:p w14:paraId="4760DD45" w14:textId="77777777" w:rsidR="00362302" w:rsidRPr="00303623" w:rsidRDefault="00362302" w:rsidP="00660BA1">
            <w:pPr>
              <w:tabs>
                <w:tab w:val="left" w:pos="6804"/>
              </w:tabs>
              <w:rPr>
                <w:rFonts w:cs="Arial"/>
                <w:noProof/>
                <w:lang w:val="de-CH"/>
              </w:rPr>
            </w:pPr>
            <w:r>
              <w:rPr>
                <w:lang w:val="de-CH"/>
              </w:rPr>
              <w:t>Müller Damian</w:t>
            </w:r>
          </w:p>
        </w:tc>
        <w:tc>
          <w:tcPr>
            <w:tcW w:w="1092" w:type="dxa"/>
            <w:gridSpan w:val="2"/>
            <w:tcBorders>
              <w:top w:val="single" w:sz="4" w:space="0" w:color="auto"/>
              <w:bottom w:val="single" w:sz="4" w:space="0" w:color="auto"/>
            </w:tcBorders>
          </w:tcPr>
          <w:p w14:paraId="6A1586B7" w14:textId="77777777" w:rsidR="00362302" w:rsidRPr="00303623" w:rsidRDefault="00362302" w:rsidP="00660BA1">
            <w:pPr>
              <w:rPr>
                <w:rFonts w:cs="Arial"/>
                <w:noProof/>
                <w:lang w:val="de-CH"/>
              </w:rPr>
            </w:pPr>
          </w:p>
        </w:tc>
        <w:tc>
          <w:tcPr>
            <w:tcW w:w="1052" w:type="dxa"/>
            <w:gridSpan w:val="4"/>
            <w:tcBorders>
              <w:top w:val="single" w:sz="4" w:space="0" w:color="auto"/>
              <w:bottom w:val="single" w:sz="4" w:space="0" w:color="auto"/>
            </w:tcBorders>
          </w:tcPr>
          <w:p w14:paraId="56DE14D6" w14:textId="77777777" w:rsidR="00362302" w:rsidRPr="00303623" w:rsidRDefault="00362302" w:rsidP="00660BA1">
            <w:pPr>
              <w:rPr>
                <w:rFonts w:cs="Arial"/>
                <w:noProof/>
                <w:lang w:val="de-CH"/>
              </w:rPr>
            </w:pPr>
            <w:r>
              <w:rPr>
                <w:lang w:val="de-CH"/>
              </w:rPr>
              <w:t xml:space="preserve">Hurni </w:t>
            </w:r>
          </w:p>
        </w:tc>
        <w:tc>
          <w:tcPr>
            <w:tcW w:w="887" w:type="dxa"/>
            <w:tcBorders>
              <w:top w:val="single" w:sz="4" w:space="0" w:color="auto"/>
              <w:bottom w:val="single" w:sz="4" w:space="0" w:color="auto"/>
            </w:tcBorders>
          </w:tcPr>
          <w:p w14:paraId="20D24756" w14:textId="77777777" w:rsidR="00362302" w:rsidRPr="00303623" w:rsidRDefault="00362302" w:rsidP="00660BA1">
            <w:pPr>
              <w:tabs>
                <w:tab w:val="left" w:pos="6804"/>
              </w:tabs>
              <w:rPr>
                <w:rFonts w:cs="Arial"/>
                <w:noProof/>
                <w:lang w:val="de-CH"/>
              </w:rPr>
            </w:pPr>
          </w:p>
        </w:tc>
      </w:tr>
    </w:tbl>
    <w:p w14:paraId="44D23319" w14:textId="77777777" w:rsidR="00362302" w:rsidRDefault="00362302"/>
    <w:sectPr w:rsidR="00362302" w:rsidSect="009635E2">
      <w:footerReference w:type="default" r:id="rId81"/>
      <w:pgSz w:w="16840" w:h="11907" w:orient="landscape" w:code="9"/>
      <w:pgMar w:top="567" w:right="567" w:bottom="567" w:left="794" w:header="564" w:footer="4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68AA0" w14:textId="77777777" w:rsidR="00B31B79" w:rsidRDefault="00B31B79">
      <w:r>
        <w:separator/>
      </w:r>
    </w:p>
  </w:endnote>
  <w:endnote w:type="continuationSeparator" w:id="0">
    <w:p w14:paraId="7C22284D" w14:textId="77777777" w:rsidR="00B31B79" w:rsidRDefault="00B31B79">
      <w:r>
        <w:continuationSeparator/>
      </w:r>
    </w:p>
  </w:endnote>
  <w:endnote w:type="continuationNotice" w:id="1">
    <w:p w14:paraId="1F710779" w14:textId="77777777" w:rsidR="00B31B79" w:rsidRDefault="00B31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4591" w14:textId="77777777" w:rsidR="00EB668E" w:rsidRDefault="00EB668E" w:rsidP="004053D8">
    <w:pPr>
      <w:pStyle w:val="Pieddepage"/>
      <w:jc w:val="right"/>
    </w:pPr>
    <w:r w:rsidRPr="00F05DDF">
      <w:rPr>
        <w:bCs/>
      </w:rPr>
      <w:fldChar w:fldCharType="begin"/>
    </w:r>
    <w:r w:rsidRPr="00F05DDF">
      <w:rPr>
        <w:bCs/>
      </w:rPr>
      <w:instrText>PAGE  \* Arabic  \* MERGEFORMAT</w:instrText>
    </w:r>
    <w:r w:rsidRPr="00F05DDF">
      <w:rPr>
        <w:bCs/>
      </w:rPr>
      <w:fldChar w:fldCharType="separate"/>
    </w:r>
    <w:r w:rsidR="00C0546F">
      <w:rPr>
        <w:bCs/>
        <w:noProof/>
      </w:rPr>
      <w:t>3</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C0546F" w:rsidRPr="00C0546F">
      <w:rPr>
        <w:bCs/>
        <w:noProof/>
        <w:lang w:val="de-DE"/>
      </w:rPr>
      <w:t>5</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E050A" w14:textId="77777777" w:rsidR="00B31B79" w:rsidRDefault="00B31B79">
      <w:r>
        <w:separator/>
      </w:r>
    </w:p>
  </w:footnote>
  <w:footnote w:type="continuationSeparator" w:id="0">
    <w:p w14:paraId="711B7B1D" w14:textId="77777777" w:rsidR="00B31B79" w:rsidRDefault="00B31B79">
      <w:r>
        <w:continuationSeparator/>
      </w:r>
    </w:p>
  </w:footnote>
  <w:footnote w:type="continuationNotice" w:id="1">
    <w:p w14:paraId="60B7D1AE" w14:textId="77777777" w:rsidR="00B31B79" w:rsidRDefault="00B31B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C2838"/>
    <w:multiLevelType w:val="hybridMultilevel"/>
    <w:tmpl w:val="737CC4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1078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405"/>
    <w:rsid w:val="00004F3B"/>
    <w:rsid w:val="00007441"/>
    <w:rsid w:val="00010379"/>
    <w:rsid w:val="0001098E"/>
    <w:rsid w:val="0001130B"/>
    <w:rsid w:val="000116C6"/>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999"/>
    <w:rsid w:val="00046D0C"/>
    <w:rsid w:val="00046EEB"/>
    <w:rsid w:val="00050041"/>
    <w:rsid w:val="00050ED3"/>
    <w:rsid w:val="00050EFF"/>
    <w:rsid w:val="00052246"/>
    <w:rsid w:val="0005237D"/>
    <w:rsid w:val="00052817"/>
    <w:rsid w:val="0005621A"/>
    <w:rsid w:val="000563F6"/>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934"/>
    <w:rsid w:val="00083F0C"/>
    <w:rsid w:val="000852BB"/>
    <w:rsid w:val="00085980"/>
    <w:rsid w:val="00085E34"/>
    <w:rsid w:val="00086E30"/>
    <w:rsid w:val="00090435"/>
    <w:rsid w:val="000905AA"/>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27C3"/>
    <w:rsid w:val="000A3110"/>
    <w:rsid w:val="000A3E00"/>
    <w:rsid w:val="000A3FCD"/>
    <w:rsid w:val="000A4A60"/>
    <w:rsid w:val="000A4DB5"/>
    <w:rsid w:val="000A5D74"/>
    <w:rsid w:val="000A5F5C"/>
    <w:rsid w:val="000A6CA9"/>
    <w:rsid w:val="000A771C"/>
    <w:rsid w:val="000A790B"/>
    <w:rsid w:val="000A7FB9"/>
    <w:rsid w:val="000B089C"/>
    <w:rsid w:val="000B0C2A"/>
    <w:rsid w:val="000B0C9E"/>
    <w:rsid w:val="000B1EB8"/>
    <w:rsid w:val="000B2C3A"/>
    <w:rsid w:val="000B3122"/>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1E5"/>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1E4"/>
    <w:rsid w:val="000F77FE"/>
    <w:rsid w:val="000F7F37"/>
    <w:rsid w:val="00101610"/>
    <w:rsid w:val="00101B23"/>
    <w:rsid w:val="00101CA0"/>
    <w:rsid w:val="00102C5F"/>
    <w:rsid w:val="00103676"/>
    <w:rsid w:val="00103B37"/>
    <w:rsid w:val="001041C0"/>
    <w:rsid w:val="00104CEE"/>
    <w:rsid w:val="00106D62"/>
    <w:rsid w:val="001101BA"/>
    <w:rsid w:val="00110C16"/>
    <w:rsid w:val="00111161"/>
    <w:rsid w:val="001115F4"/>
    <w:rsid w:val="00111C1F"/>
    <w:rsid w:val="00111ED3"/>
    <w:rsid w:val="00111FCD"/>
    <w:rsid w:val="00112668"/>
    <w:rsid w:val="00112A70"/>
    <w:rsid w:val="001132E7"/>
    <w:rsid w:val="001142E5"/>
    <w:rsid w:val="00114EB3"/>
    <w:rsid w:val="00115024"/>
    <w:rsid w:val="001169A1"/>
    <w:rsid w:val="00120100"/>
    <w:rsid w:val="00120506"/>
    <w:rsid w:val="00121091"/>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E0A"/>
    <w:rsid w:val="0014567F"/>
    <w:rsid w:val="0014570B"/>
    <w:rsid w:val="001459D1"/>
    <w:rsid w:val="00145DA2"/>
    <w:rsid w:val="00146B6F"/>
    <w:rsid w:val="00146EDC"/>
    <w:rsid w:val="00151FEC"/>
    <w:rsid w:val="001530A6"/>
    <w:rsid w:val="001537CE"/>
    <w:rsid w:val="001546E5"/>
    <w:rsid w:val="00155DB6"/>
    <w:rsid w:val="00155E81"/>
    <w:rsid w:val="00156434"/>
    <w:rsid w:val="0015678A"/>
    <w:rsid w:val="00157EF9"/>
    <w:rsid w:val="001626D8"/>
    <w:rsid w:val="0016290D"/>
    <w:rsid w:val="00162980"/>
    <w:rsid w:val="00162EDD"/>
    <w:rsid w:val="00163519"/>
    <w:rsid w:val="0016398D"/>
    <w:rsid w:val="00164B36"/>
    <w:rsid w:val="00165012"/>
    <w:rsid w:val="0016507A"/>
    <w:rsid w:val="001658FF"/>
    <w:rsid w:val="00165BED"/>
    <w:rsid w:val="00165C36"/>
    <w:rsid w:val="00166CAA"/>
    <w:rsid w:val="0016779B"/>
    <w:rsid w:val="00167FF0"/>
    <w:rsid w:val="001719C8"/>
    <w:rsid w:val="00171BCA"/>
    <w:rsid w:val="00173EFB"/>
    <w:rsid w:val="001753BE"/>
    <w:rsid w:val="00175E81"/>
    <w:rsid w:val="0017695E"/>
    <w:rsid w:val="00177922"/>
    <w:rsid w:val="00177A07"/>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709"/>
    <w:rsid w:val="001A4896"/>
    <w:rsid w:val="001A4A19"/>
    <w:rsid w:val="001A4F29"/>
    <w:rsid w:val="001A5CAD"/>
    <w:rsid w:val="001A62B5"/>
    <w:rsid w:val="001A7449"/>
    <w:rsid w:val="001A75BD"/>
    <w:rsid w:val="001A7F66"/>
    <w:rsid w:val="001B0889"/>
    <w:rsid w:val="001B08D3"/>
    <w:rsid w:val="001B0A80"/>
    <w:rsid w:val="001B0AE4"/>
    <w:rsid w:val="001B1B20"/>
    <w:rsid w:val="001B2419"/>
    <w:rsid w:val="001B3404"/>
    <w:rsid w:val="001B4951"/>
    <w:rsid w:val="001B4DBF"/>
    <w:rsid w:val="001B678A"/>
    <w:rsid w:val="001B68D3"/>
    <w:rsid w:val="001B7F55"/>
    <w:rsid w:val="001C00BD"/>
    <w:rsid w:val="001C0310"/>
    <w:rsid w:val="001C0515"/>
    <w:rsid w:val="001C2245"/>
    <w:rsid w:val="001C2C5B"/>
    <w:rsid w:val="001C5713"/>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0804"/>
    <w:rsid w:val="001E12C8"/>
    <w:rsid w:val="001E1788"/>
    <w:rsid w:val="001E1C92"/>
    <w:rsid w:val="001E1F0E"/>
    <w:rsid w:val="001E25C8"/>
    <w:rsid w:val="001E27D7"/>
    <w:rsid w:val="001E3229"/>
    <w:rsid w:val="001E3253"/>
    <w:rsid w:val="001E4184"/>
    <w:rsid w:val="001E4347"/>
    <w:rsid w:val="001E4AE3"/>
    <w:rsid w:val="001E4AFA"/>
    <w:rsid w:val="001E51B9"/>
    <w:rsid w:val="001E570B"/>
    <w:rsid w:val="001E5908"/>
    <w:rsid w:val="001E6F13"/>
    <w:rsid w:val="001F06D8"/>
    <w:rsid w:val="001F0B0F"/>
    <w:rsid w:val="001F11FB"/>
    <w:rsid w:val="001F1A78"/>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4697"/>
    <w:rsid w:val="0024515B"/>
    <w:rsid w:val="002454F8"/>
    <w:rsid w:val="00245DF2"/>
    <w:rsid w:val="002469BC"/>
    <w:rsid w:val="0024706F"/>
    <w:rsid w:val="00247355"/>
    <w:rsid w:val="002503C9"/>
    <w:rsid w:val="0025092B"/>
    <w:rsid w:val="00250B80"/>
    <w:rsid w:val="00251CE6"/>
    <w:rsid w:val="0025371F"/>
    <w:rsid w:val="0025382F"/>
    <w:rsid w:val="00255CAE"/>
    <w:rsid w:val="00256169"/>
    <w:rsid w:val="00256305"/>
    <w:rsid w:val="00256615"/>
    <w:rsid w:val="00256D63"/>
    <w:rsid w:val="00256FC4"/>
    <w:rsid w:val="00257F18"/>
    <w:rsid w:val="002600A3"/>
    <w:rsid w:val="0026305B"/>
    <w:rsid w:val="0026373E"/>
    <w:rsid w:val="00263887"/>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1BCD"/>
    <w:rsid w:val="002823A1"/>
    <w:rsid w:val="00282BD5"/>
    <w:rsid w:val="00282F7A"/>
    <w:rsid w:val="002834FA"/>
    <w:rsid w:val="00283DB3"/>
    <w:rsid w:val="002843AF"/>
    <w:rsid w:val="002847CA"/>
    <w:rsid w:val="00286669"/>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3EF5"/>
    <w:rsid w:val="002A4771"/>
    <w:rsid w:val="002A516B"/>
    <w:rsid w:val="002A51CE"/>
    <w:rsid w:val="002A5EDE"/>
    <w:rsid w:val="002A63CB"/>
    <w:rsid w:val="002A66B3"/>
    <w:rsid w:val="002A6D24"/>
    <w:rsid w:val="002B02DA"/>
    <w:rsid w:val="002B2395"/>
    <w:rsid w:val="002B248D"/>
    <w:rsid w:val="002B253F"/>
    <w:rsid w:val="002B27B5"/>
    <w:rsid w:val="002B2854"/>
    <w:rsid w:val="002B3024"/>
    <w:rsid w:val="002B3411"/>
    <w:rsid w:val="002B35A7"/>
    <w:rsid w:val="002B59DC"/>
    <w:rsid w:val="002C171B"/>
    <w:rsid w:val="002C259D"/>
    <w:rsid w:val="002C32C6"/>
    <w:rsid w:val="002C5B22"/>
    <w:rsid w:val="002C5EEB"/>
    <w:rsid w:val="002C67C8"/>
    <w:rsid w:val="002C69A2"/>
    <w:rsid w:val="002C69B3"/>
    <w:rsid w:val="002C6EDC"/>
    <w:rsid w:val="002C7620"/>
    <w:rsid w:val="002C7A12"/>
    <w:rsid w:val="002D03DE"/>
    <w:rsid w:val="002D0477"/>
    <w:rsid w:val="002D07B0"/>
    <w:rsid w:val="002D1972"/>
    <w:rsid w:val="002D1F74"/>
    <w:rsid w:val="002D2362"/>
    <w:rsid w:val="002D334F"/>
    <w:rsid w:val="002D4BFB"/>
    <w:rsid w:val="002D50F2"/>
    <w:rsid w:val="002D6071"/>
    <w:rsid w:val="002D6984"/>
    <w:rsid w:val="002D6DD1"/>
    <w:rsid w:val="002D7537"/>
    <w:rsid w:val="002D761C"/>
    <w:rsid w:val="002E0AED"/>
    <w:rsid w:val="002E0E42"/>
    <w:rsid w:val="002E1972"/>
    <w:rsid w:val="002E31A0"/>
    <w:rsid w:val="002E3C39"/>
    <w:rsid w:val="002E4012"/>
    <w:rsid w:val="002E4791"/>
    <w:rsid w:val="002E510E"/>
    <w:rsid w:val="002E5888"/>
    <w:rsid w:val="002E5D79"/>
    <w:rsid w:val="002E7269"/>
    <w:rsid w:val="002E72FB"/>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2F7ED1"/>
    <w:rsid w:val="00300C38"/>
    <w:rsid w:val="003028E1"/>
    <w:rsid w:val="00302BDA"/>
    <w:rsid w:val="00303249"/>
    <w:rsid w:val="0030376C"/>
    <w:rsid w:val="00304A8B"/>
    <w:rsid w:val="00304C57"/>
    <w:rsid w:val="00304F6C"/>
    <w:rsid w:val="0030518A"/>
    <w:rsid w:val="00305B93"/>
    <w:rsid w:val="0030748E"/>
    <w:rsid w:val="003074CC"/>
    <w:rsid w:val="003101FF"/>
    <w:rsid w:val="00312785"/>
    <w:rsid w:val="00314051"/>
    <w:rsid w:val="00314309"/>
    <w:rsid w:val="00315212"/>
    <w:rsid w:val="00315E2D"/>
    <w:rsid w:val="0031700A"/>
    <w:rsid w:val="00320552"/>
    <w:rsid w:val="00320D5D"/>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0BED"/>
    <w:rsid w:val="00331207"/>
    <w:rsid w:val="00331D19"/>
    <w:rsid w:val="00331E81"/>
    <w:rsid w:val="0033222F"/>
    <w:rsid w:val="0033228E"/>
    <w:rsid w:val="0033327D"/>
    <w:rsid w:val="00333D2A"/>
    <w:rsid w:val="003343EE"/>
    <w:rsid w:val="00334FAD"/>
    <w:rsid w:val="003358EE"/>
    <w:rsid w:val="003365E6"/>
    <w:rsid w:val="0033695D"/>
    <w:rsid w:val="0033750B"/>
    <w:rsid w:val="0034028C"/>
    <w:rsid w:val="003415E7"/>
    <w:rsid w:val="003450A6"/>
    <w:rsid w:val="00346668"/>
    <w:rsid w:val="003470CE"/>
    <w:rsid w:val="0035096E"/>
    <w:rsid w:val="003509D5"/>
    <w:rsid w:val="00350C7A"/>
    <w:rsid w:val="00350E23"/>
    <w:rsid w:val="0035277F"/>
    <w:rsid w:val="00353CC1"/>
    <w:rsid w:val="00353E9A"/>
    <w:rsid w:val="00355896"/>
    <w:rsid w:val="00355AB1"/>
    <w:rsid w:val="00356EC1"/>
    <w:rsid w:val="0035754E"/>
    <w:rsid w:val="003576B6"/>
    <w:rsid w:val="00357922"/>
    <w:rsid w:val="003602C3"/>
    <w:rsid w:val="0036055B"/>
    <w:rsid w:val="00360FA0"/>
    <w:rsid w:val="00361B7B"/>
    <w:rsid w:val="003620E5"/>
    <w:rsid w:val="003621E2"/>
    <w:rsid w:val="0036230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184"/>
    <w:rsid w:val="00374DBB"/>
    <w:rsid w:val="00374FE9"/>
    <w:rsid w:val="0037508D"/>
    <w:rsid w:val="003752B4"/>
    <w:rsid w:val="0037539D"/>
    <w:rsid w:val="00375B48"/>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01EE"/>
    <w:rsid w:val="003A29CA"/>
    <w:rsid w:val="003A4FF8"/>
    <w:rsid w:val="003A5F1B"/>
    <w:rsid w:val="003B0E70"/>
    <w:rsid w:val="003B1F1E"/>
    <w:rsid w:val="003B1F25"/>
    <w:rsid w:val="003B2E6D"/>
    <w:rsid w:val="003B3B34"/>
    <w:rsid w:val="003B3C61"/>
    <w:rsid w:val="003B4170"/>
    <w:rsid w:val="003B4A24"/>
    <w:rsid w:val="003B5533"/>
    <w:rsid w:val="003B5BEB"/>
    <w:rsid w:val="003B6CE8"/>
    <w:rsid w:val="003B7BB6"/>
    <w:rsid w:val="003C05F2"/>
    <w:rsid w:val="003C0DA5"/>
    <w:rsid w:val="003C27DB"/>
    <w:rsid w:val="003C2B8B"/>
    <w:rsid w:val="003C4A07"/>
    <w:rsid w:val="003C6844"/>
    <w:rsid w:val="003C6A82"/>
    <w:rsid w:val="003C72B3"/>
    <w:rsid w:val="003C76B0"/>
    <w:rsid w:val="003C7FC9"/>
    <w:rsid w:val="003D04AA"/>
    <w:rsid w:val="003D0860"/>
    <w:rsid w:val="003D17FF"/>
    <w:rsid w:val="003D1C7A"/>
    <w:rsid w:val="003D1CAC"/>
    <w:rsid w:val="003D1F08"/>
    <w:rsid w:val="003D3714"/>
    <w:rsid w:val="003D3857"/>
    <w:rsid w:val="003D3C88"/>
    <w:rsid w:val="003D4750"/>
    <w:rsid w:val="003D493B"/>
    <w:rsid w:val="003D526E"/>
    <w:rsid w:val="003D5C32"/>
    <w:rsid w:val="003D65B5"/>
    <w:rsid w:val="003D6B9A"/>
    <w:rsid w:val="003D7659"/>
    <w:rsid w:val="003D77D4"/>
    <w:rsid w:val="003E0105"/>
    <w:rsid w:val="003E1D6E"/>
    <w:rsid w:val="003E3246"/>
    <w:rsid w:val="003E40D0"/>
    <w:rsid w:val="003E4127"/>
    <w:rsid w:val="003E47D7"/>
    <w:rsid w:val="003E5058"/>
    <w:rsid w:val="003E6B90"/>
    <w:rsid w:val="003E7B7C"/>
    <w:rsid w:val="003F02EC"/>
    <w:rsid w:val="003F106C"/>
    <w:rsid w:val="003F1913"/>
    <w:rsid w:val="003F2F50"/>
    <w:rsid w:val="003F339F"/>
    <w:rsid w:val="003F637F"/>
    <w:rsid w:val="003F66FB"/>
    <w:rsid w:val="004004C0"/>
    <w:rsid w:val="00400634"/>
    <w:rsid w:val="0040097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0BCE"/>
    <w:rsid w:val="0042115A"/>
    <w:rsid w:val="004217B2"/>
    <w:rsid w:val="00421CCA"/>
    <w:rsid w:val="00421F1F"/>
    <w:rsid w:val="00422115"/>
    <w:rsid w:val="004225A0"/>
    <w:rsid w:val="00423374"/>
    <w:rsid w:val="004235C0"/>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47F90"/>
    <w:rsid w:val="004509D8"/>
    <w:rsid w:val="00451B51"/>
    <w:rsid w:val="00452768"/>
    <w:rsid w:val="00454370"/>
    <w:rsid w:val="00456A75"/>
    <w:rsid w:val="00460020"/>
    <w:rsid w:val="00460C0B"/>
    <w:rsid w:val="004616EB"/>
    <w:rsid w:val="004648AB"/>
    <w:rsid w:val="00466A7F"/>
    <w:rsid w:val="00470626"/>
    <w:rsid w:val="004706CA"/>
    <w:rsid w:val="00470922"/>
    <w:rsid w:val="00471E02"/>
    <w:rsid w:val="00472A63"/>
    <w:rsid w:val="00473F15"/>
    <w:rsid w:val="0047567A"/>
    <w:rsid w:val="004756AD"/>
    <w:rsid w:val="00475A91"/>
    <w:rsid w:val="0047770C"/>
    <w:rsid w:val="0048013E"/>
    <w:rsid w:val="00480CAC"/>
    <w:rsid w:val="00481596"/>
    <w:rsid w:val="00481FE5"/>
    <w:rsid w:val="004825E3"/>
    <w:rsid w:val="00482A17"/>
    <w:rsid w:val="00482B1B"/>
    <w:rsid w:val="00483A06"/>
    <w:rsid w:val="00485013"/>
    <w:rsid w:val="00485ACA"/>
    <w:rsid w:val="00485CF0"/>
    <w:rsid w:val="0048654D"/>
    <w:rsid w:val="00486601"/>
    <w:rsid w:val="004866DA"/>
    <w:rsid w:val="00486B1A"/>
    <w:rsid w:val="00486EFF"/>
    <w:rsid w:val="00490046"/>
    <w:rsid w:val="004906F3"/>
    <w:rsid w:val="004916B1"/>
    <w:rsid w:val="00491EAB"/>
    <w:rsid w:val="0049293B"/>
    <w:rsid w:val="00492946"/>
    <w:rsid w:val="00492CDB"/>
    <w:rsid w:val="004935FF"/>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0C7"/>
    <w:rsid w:val="004A2A74"/>
    <w:rsid w:val="004A3DEF"/>
    <w:rsid w:val="004A4EE9"/>
    <w:rsid w:val="004A5544"/>
    <w:rsid w:val="004A5A7F"/>
    <w:rsid w:val="004A7108"/>
    <w:rsid w:val="004B08AC"/>
    <w:rsid w:val="004B099A"/>
    <w:rsid w:val="004B0A7D"/>
    <w:rsid w:val="004B1A52"/>
    <w:rsid w:val="004B1BA8"/>
    <w:rsid w:val="004B1D17"/>
    <w:rsid w:val="004B1D40"/>
    <w:rsid w:val="004B1D6C"/>
    <w:rsid w:val="004B20BF"/>
    <w:rsid w:val="004B2A09"/>
    <w:rsid w:val="004B30C6"/>
    <w:rsid w:val="004B3B63"/>
    <w:rsid w:val="004B4327"/>
    <w:rsid w:val="004B4331"/>
    <w:rsid w:val="004B56BF"/>
    <w:rsid w:val="004B57BA"/>
    <w:rsid w:val="004B5BF5"/>
    <w:rsid w:val="004B62B0"/>
    <w:rsid w:val="004B69BE"/>
    <w:rsid w:val="004B716A"/>
    <w:rsid w:val="004B7428"/>
    <w:rsid w:val="004B7604"/>
    <w:rsid w:val="004C032A"/>
    <w:rsid w:val="004C0F3B"/>
    <w:rsid w:val="004C13D5"/>
    <w:rsid w:val="004C1769"/>
    <w:rsid w:val="004C1A57"/>
    <w:rsid w:val="004C29B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ED"/>
    <w:rsid w:val="004D282D"/>
    <w:rsid w:val="004D3C9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5C86"/>
    <w:rsid w:val="004E6208"/>
    <w:rsid w:val="004E6BAB"/>
    <w:rsid w:val="004F08E2"/>
    <w:rsid w:val="004F0C43"/>
    <w:rsid w:val="004F0E4A"/>
    <w:rsid w:val="004F193A"/>
    <w:rsid w:val="004F1A5D"/>
    <w:rsid w:val="004F1F93"/>
    <w:rsid w:val="004F20AA"/>
    <w:rsid w:val="004F214A"/>
    <w:rsid w:val="004F2CA9"/>
    <w:rsid w:val="004F4E7E"/>
    <w:rsid w:val="004F527E"/>
    <w:rsid w:val="004F55FF"/>
    <w:rsid w:val="004F63FC"/>
    <w:rsid w:val="004F6E45"/>
    <w:rsid w:val="004F6F1E"/>
    <w:rsid w:val="004F6F55"/>
    <w:rsid w:val="004F77F9"/>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2D27"/>
    <w:rsid w:val="0051384F"/>
    <w:rsid w:val="00514D64"/>
    <w:rsid w:val="00514EA6"/>
    <w:rsid w:val="00515D73"/>
    <w:rsid w:val="00517A4C"/>
    <w:rsid w:val="00517AF2"/>
    <w:rsid w:val="0052014F"/>
    <w:rsid w:val="00520461"/>
    <w:rsid w:val="0052082D"/>
    <w:rsid w:val="005208A7"/>
    <w:rsid w:val="00521356"/>
    <w:rsid w:val="00521406"/>
    <w:rsid w:val="005225DF"/>
    <w:rsid w:val="005226ED"/>
    <w:rsid w:val="005237FA"/>
    <w:rsid w:val="00525EF4"/>
    <w:rsid w:val="00526351"/>
    <w:rsid w:val="005269E1"/>
    <w:rsid w:val="00527080"/>
    <w:rsid w:val="005270F9"/>
    <w:rsid w:val="00527DAD"/>
    <w:rsid w:val="005300A5"/>
    <w:rsid w:val="005301B5"/>
    <w:rsid w:val="00530231"/>
    <w:rsid w:val="00530250"/>
    <w:rsid w:val="00530B78"/>
    <w:rsid w:val="00531A3D"/>
    <w:rsid w:val="005322D1"/>
    <w:rsid w:val="005327A5"/>
    <w:rsid w:val="005329BB"/>
    <w:rsid w:val="0053340D"/>
    <w:rsid w:val="005336D3"/>
    <w:rsid w:val="0053377E"/>
    <w:rsid w:val="00534A69"/>
    <w:rsid w:val="0053796F"/>
    <w:rsid w:val="005400D9"/>
    <w:rsid w:val="00541A46"/>
    <w:rsid w:val="0054207F"/>
    <w:rsid w:val="005427C9"/>
    <w:rsid w:val="00542D78"/>
    <w:rsid w:val="005448B3"/>
    <w:rsid w:val="005459A5"/>
    <w:rsid w:val="00547745"/>
    <w:rsid w:val="0054785D"/>
    <w:rsid w:val="00547D04"/>
    <w:rsid w:val="005502CB"/>
    <w:rsid w:val="005509A1"/>
    <w:rsid w:val="00550CEF"/>
    <w:rsid w:val="00551E30"/>
    <w:rsid w:val="005538E7"/>
    <w:rsid w:val="00554812"/>
    <w:rsid w:val="00554878"/>
    <w:rsid w:val="00555054"/>
    <w:rsid w:val="00555BA1"/>
    <w:rsid w:val="00556757"/>
    <w:rsid w:val="00556B70"/>
    <w:rsid w:val="005605EE"/>
    <w:rsid w:val="00560790"/>
    <w:rsid w:val="005608E2"/>
    <w:rsid w:val="00560C69"/>
    <w:rsid w:val="00561240"/>
    <w:rsid w:val="00561383"/>
    <w:rsid w:val="00561E3D"/>
    <w:rsid w:val="00562358"/>
    <w:rsid w:val="005630FF"/>
    <w:rsid w:val="005632EA"/>
    <w:rsid w:val="005644E4"/>
    <w:rsid w:val="00564505"/>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4DAF"/>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9E5"/>
    <w:rsid w:val="00594E89"/>
    <w:rsid w:val="005958E3"/>
    <w:rsid w:val="005963BE"/>
    <w:rsid w:val="005969FB"/>
    <w:rsid w:val="005A20BA"/>
    <w:rsid w:val="005A29C9"/>
    <w:rsid w:val="005A3946"/>
    <w:rsid w:val="005A3CC3"/>
    <w:rsid w:val="005A506D"/>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1290"/>
    <w:rsid w:val="005C2E7A"/>
    <w:rsid w:val="005C40C0"/>
    <w:rsid w:val="005C47DE"/>
    <w:rsid w:val="005C4B11"/>
    <w:rsid w:val="005C6651"/>
    <w:rsid w:val="005C67FD"/>
    <w:rsid w:val="005C6B32"/>
    <w:rsid w:val="005C7CEC"/>
    <w:rsid w:val="005D0EFD"/>
    <w:rsid w:val="005D1B0C"/>
    <w:rsid w:val="005D2005"/>
    <w:rsid w:val="005D210B"/>
    <w:rsid w:val="005D2404"/>
    <w:rsid w:val="005D264A"/>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256A"/>
    <w:rsid w:val="005F3006"/>
    <w:rsid w:val="005F380F"/>
    <w:rsid w:val="005F3B2C"/>
    <w:rsid w:val="005F4BF2"/>
    <w:rsid w:val="005F774E"/>
    <w:rsid w:val="005F77C6"/>
    <w:rsid w:val="0060051C"/>
    <w:rsid w:val="00601F58"/>
    <w:rsid w:val="00603FC1"/>
    <w:rsid w:val="006048E7"/>
    <w:rsid w:val="00604D0A"/>
    <w:rsid w:val="006062AE"/>
    <w:rsid w:val="00606FD4"/>
    <w:rsid w:val="006107B7"/>
    <w:rsid w:val="00610FA1"/>
    <w:rsid w:val="006118A4"/>
    <w:rsid w:val="00611D89"/>
    <w:rsid w:val="00613297"/>
    <w:rsid w:val="00613BB0"/>
    <w:rsid w:val="00613CF9"/>
    <w:rsid w:val="006156E3"/>
    <w:rsid w:val="00615BA0"/>
    <w:rsid w:val="00616443"/>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47E"/>
    <w:rsid w:val="00635BF4"/>
    <w:rsid w:val="00635F9A"/>
    <w:rsid w:val="00637031"/>
    <w:rsid w:val="00637611"/>
    <w:rsid w:val="00637E9E"/>
    <w:rsid w:val="006402F7"/>
    <w:rsid w:val="00640371"/>
    <w:rsid w:val="0064046D"/>
    <w:rsid w:val="006404C8"/>
    <w:rsid w:val="0064112D"/>
    <w:rsid w:val="006415FD"/>
    <w:rsid w:val="006420F6"/>
    <w:rsid w:val="00642EDF"/>
    <w:rsid w:val="00644F7D"/>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1F9E"/>
    <w:rsid w:val="00692405"/>
    <w:rsid w:val="00692FCF"/>
    <w:rsid w:val="0069302A"/>
    <w:rsid w:val="00693DCE"/>
    <w:rsid w:val="00694438"/>
    <w:rsid w:val="0069578D"/>
    <w:rsid w:val="00695853"/>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3F60"/>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163"/>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40F1"/>
    <w:rsid w:val="006F6FB2"/>
    <w:rsid w:val="006F7F59"/>
    <w:rsid w:val="007011A8"/>
    <w:rsid w:val="00701751"/>
    <w:rsid w:val="00701D18"/>
    <w:rsid w:val="007043B3"/>
    <w:rsid w:val="00704733"/>
    <w:rsid w:val="00706491"/>
    <w:rsid w:val="00707122"/>
    <w:rsid w:val="0070775C"/>
    <w:rsid w:val="00707ED8"/>
    <w:rsid w:val="0071114E"/>
    <w:rsid w:val="007114EA"/>
    <w:rsid w:val="00711E0F"/>
    <w:rsid w:val="00712F4D"/>
    <w:rsid w:val="00713E3D"/>
    <w:rsid w:val="007142A4"/>
    <w:rsid w:val="0071525D"/>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3F48"/>
    <w:rsid w:val="007543C4"/>
    <w:rsid w:val="00754ADC"/>
    <w:rsid w:val="007559A2"/>
    <w:rsid w:val="00755AA3"/>
    <w:rsid w:val="00757C26"/>
    <w:rsid w:val="00757F88"/>
    <w:rsid w:val="00760344"/>
    <w:rsid w:val="00760B68"/>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395A"/>
    <w:rsid w:val="00783BD5"/>
    <w:rsid w:val="0078538D"/>
    <w:rsid w:val="007859E8"/>
    <w:rsid w:val="00786A33"/>
    <w:rsid w:val="00786C73"/>
    <w:rsid w:val="00786E14"/>
    <w:rsid w:val="007872BA"/>
    <w:rsid w:val="00787976"/>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2D3"/>
    <w:rsid w:val="007E291E"/>
    <w:rsid w:val="007E296A"/>
    <w:rsid w:val="007E2FD3"/>
    <w:rsid w:val="007E32B0"/>
    <w:rsid w:val="007E37E5"/>
    <w:rsid w:val="007E3D2C"/>
    <w:rsid w:val="007E5AAD"/>
    <w:rsid w:val="007E602E"/>
    <w:rsid w:val="007E68D1"/>
    <w:rsid w:val="007E6D6F"/>
    <w:rsid w:val="007E7073"/>
    <w:rsid w:val="007E720D"/>
    <w:rsid w:val="007E7E32"/>
    <w:rsid w:val="007F01DC"/>
    <w:rsid w:val="007F107F"/>
    <w:rsid w:val="007F1877"/>
    <w:rsid w:val="007F26D2"/>
    <w:rsid w:val="007F38CB"/>
    <w:rsid w:val="007F4F8A"/>
    <w:rsid w:val="007F601C"/>
    <w:rsid w:val="007F7A3C"/>
    <w:rsid w:val="007F7B34"/>
    <w:rsid w:val="007F7E67"/>
    <w:rsid w:val="008006F0"/>
    <w:rsid w:val="008027B2"/>
    <w:rsid w:val="008055B6"/>
    <w:rsid w:val="00805EFB"/>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5E8C"/>
    <w:rsid w:val="00846469"/>
    <w:rsid w:val="00847BC0"/>
    <w:rsid w:val="0085084B"/>
    <w:rsid w:val="00851439"/>
    <w:rsid w:val="00851928"/>
    <w:rsid w:val="00851B33"/>
    <w:rsid w:val="00851F25"/>
    <w:rsid w:val="008523A5"/>
    <w:rsid w:val="008538FF"/>
    <w:rsid w:val="0085547E"/>
    <w:rsid w:val="008555C2"/>
    <w:rsid w:val="008562B0"/>
    <w:rsid w:val="00856C8A"/>
    <w:rsid w:val="008609EE"/>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3B"/>
    <w:rsid w:val="00896A78"/>
    <w:rsid w:val="00896B6A"/>
    <w:rsid w:val="00896E2C"/>
    <w:rsid w:val="0089760A"/>
    <w:rsid w:val="008A0917"/>
    <w:rsid w:val="008A1F38"/>
    <w:rsid w:val="008A236F"/>
    <w:rsid w:val="008A299A"/>
    <w:rsid w:val="008A33B4"/>
    <w:rsid w:val="008A399F"/>
    <w:rsid w:val="008A3FB5"/>
    <w:rsid w:val="008A4E82"/>
    <w:rsid w:val="008A5246"/>
    <w:rsid w:val="008A56EF"/>
    <w:rsid w:val="008A6605"/>
    <w:rsid w:val="008A690E"/>
    <w:rsid w:val="008B0483"/>
    <w:rsid w:val="008B0D90"/>
    <w:rsid w:val="008B286A"/>
    <w:rsid w:val="008B34C8"/>
    <w:rsid w:val="008B3881"/>
    <w:rsid w:val="008B395F"/>
    <w:rsid w:val="008B39B1"/>
    <w:rsid w:val="008B3A1A"/>
    <w:rsid w:val="008B4AB4"/>
    <w:rsid w:val="008B54D2"/>
    <w:rsid w:val="008B657C"/>
    <w:rsid w:val="008B6FEC"/>
    <w:rsid w:val="008B7017"/>
    <w:rsid w:val="008B79FB"/>
    <w:rsid w:val="008C0B45"/>
    <w:rsid w:val="008C2CED"/>
    <w:rsid w:val="008C3FBF"/>
    <w:rsid w:val="008C4BAA"/>
    <w:rsid w:val="008C5E8F"/>
    <w:rsid w:val="008D017A"/>
    <w:rsid w:val="008D15DC"/>
    <w:rsid w:val="008D28F6"/>
    <w:rsid w:val="008D2F53"/>
    <w:rsid w:val="008D36D5"/>
    <w:rsid w:val="008D3D8A"/>
    <w:rsid w:val="008D40D0"/>
    <w:rsid w:val="008D435D"/>
    <w:rsid w:val="008D4681"/>
    <w:rsid w:val="008D4F3E"/>
    <w:rsid w:val="008D51FA"/>
    <w:rsid w:val="008D59BB"/>
    <w:rsid w:val="008D6C13"/>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2023"/>
    <w:rsid w:val="0092336A"/>
    <w:rsid w:val="00923D2A"/>
    <w:rsid w:val="009243D7"/>
    <w:rsid w:val="009249B7"/>
    <w:rsid w:val="0092605F"/>
    <w:rsid w:val="00926A74"/>
    <w:rsid w:val="00926D1A"/>
    <w:rsid w:val="00927C7C"/>
    <w:rsid w:val="00930983"/>
    <w:rsid w:val="00930F71"/>
    <w:rsid w:val="009336A8"/>
    <w:rsid w:val="00933A85"/>
    <w:rsid w:val="00933B0F"/>
    <w:rsid w:val="00933C40"/>
    <w:rsid w:val="00934078"/>
    <w:rsid w:val="009349FE"/>
    <w:rsid w:val="00936C4B"/>
    <w:rsid w:val="0093719A"/>
    <w:rsid w:val="00937255"/>
    <w:rsid w:val="0093767F"/>
    <w:rsid w:val="00937F55"/>
    <w:rsid w:val="009410EC"/>
    <w:rsid w:val="00941132"/>
    <w:rsid w:val="0094186A"/>
    <w:rsid w:val="0094341F"/>
    <w:rsid w:val="00943B2C"/>
    <w:rsid w:val="00943DE9"/>
    <w:rsid w:val="009440BB"/>
    <w:rsid w:val="00944500"/>
    <w:rsid w:val="009445AF"/>
    <w:rsid w:val="00944790"/>
    <w:rsid w:val="009451C4"/>
    <w:rsid w:val="00947716"/>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5E2"/>
    <w:rsid w:val="009638F9"/>
    <w:rsid w:val="00964A83"/>
    <w:rsid w:val="009659F5"/>
    <w:rsid w:val="00966DE6"/>
    <w:rsid w:val="00967057"/>
    <w:rsid w:val="009670A7"/>
    <w:rsid w:val="009676B4"/>
    <w:rsid w:val="00970713"/>
    <w:rsid w:val="00971472"/>
    <w:rsid w:val="009714CB"/>
    <w:rsid w:val="00971689"/>
    <w:rsid w:val="00971C8B"/>
    <w:rsid w:val="00972FEA"/>
    <w:rsid w:val="009738E2"/>
    <w:rsid w:val="00973D35"/>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4A79"/>
    <w:rsid w:val="009861C9"/>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472"/>
    <w:rsid w:val="009A5BA7"/>
    <w:rsid w:val="009A663A"/>
    <w:rsid w:val="009A7102"/>
    <w:rsid w:val="009A794C"/>
    <w:rsid w:val="009B085B"/>
    <w:rsid w:val="009B180B"/>
    <w:rsid w:val="009B1AF6"/>
    <w:rsid w:val="009B1DFF"/>
    <w:rsid w:val="009B2208"/>
    <w:rsid w:val="009B34D7"/>
    <w:rsid w:val="009B35B5"/>
    <w:rsid w:val="009B645C"/>
    <w:rsid w:val="009B68A9"/>
    <w:rsid w:val="009B6DCE"/>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F0A"/>
    <w:rsid w:val="009E7239"/>
    <w:rsid w:val="009E77DB"/>
    <w:rsid w:val="009F09E9"/>
    <w:rsid w:val="009F131F"/>
    <w:rsid w:val="009F14D3"/>
    <w:rsid w:val="009F198E"/>
    <w:rsid w:val="009F1ABE"/>
    <w:rsid w:val="009F3D1C"/>
    <w:rsid w:val="009F41E8"/>
    <w:rsid w:val="009F484B"/>
    <w:rsid w:val="009F70BF"/>
    <w:rsid w:val="00A00406"/>
    <w:rsid w:val="00A00DD7"/>
    <w:rsid w:val="00A026A1"/>
    <w:rsid w:val="00A036B9"/>
    <w:rsid w:val="00A036CB"/>
    <w:rsid w:val="00A0372C"/>
    <w:rsid w:val="00A05B50"/>
    <w:rsid w:val="00A06212"/>
    <w:rsid w:val="00A0676A"/>
    <w:rsid w:val="00A071F6"/>
    <w:rsid w:val="00A103B3"/>
    <w:rsid w:val="00A10424"/>
    <w:rsid w:val="00A106D4"/>
    <w:rsid w:val="00A10C47"/>
    <w:rsid w:val="00A111BB"/>
    <w:rsid w:val="00A11D6F"/>
    <w:rsid w:val="00A120C3"/>
    <w:rsid w:val="00A13040"/>
    <w:rsid w:val="00A130AA"/>
    <w:rsid w:val="00A13EFF"/>
    <w:rsid w:val="00A14AA6"/>
    <w:rsid w:val="00A1521E"/>
    <w:rsid w:val="00A152A1"/>
    <w:rsid w:val="00A15B54"/>
    <w:rsid w:val="00A15E66"/>
    <w:rsid w:val="00A15E92"/>
    <w:rsid w:val="00A1621B"/>
    <w:rsid w:val="00A170C9"/>
    <w:rsid w:val="00A20552"/>
    <w:rsid w:val="00A23EC5"/>
    <w:rsid w:val="00A243FD"/>
    <w:rsid w:val="00A24F41"/>
    <w:rsid w:val="00A259E4"/>
    <w:rsid w:val="00A25A32"/>
    <w:rsid w:val="00A25EA9"/>
    <w:rsid w:val="00A270E2"/>
    <w:rsid w:val="00A31036"/>
    <w:rsid w:val="00A318ED"/>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20D"/>
    <w:rsid w:val="00A638B3"/>
    <w:rsid w:val="00A6414B"/>
    <w:rsid w:val="00A643FE"/>
    <w:rsid w:val="00A64720"/>
    <w:rsid w:val="00A650C0"/>
    <w:rsid w:val="00A65335"/>
    <w:rsid w:val="00A65847"/>
    <w:rsid w:val="00A65BFB"/>
    <w:rsid w:val="00A65C3F"/>
    <w:rsid w:val="00A65DEB"/>
    <w:rsid w:val="00A67DA8"/>
    <w:rsid w:val="00A67FBC"/>
    <w:rsid w:val="00A71732"/>
    <w:rsid w:val="00A71C73"/>
    <w:rsid w:val="00A71F62"/>
    <w:rsid w:val="00A7223D"/>
    <w:rsid w:val="00A72F00"/>
    <w:rsid w:val="00A749D3"/>
    <w:rsid w:val="00A74AEC"/>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A50"/>
    <w:rsid w:val="00A91C00"/>
    <w:rsid w:val="00A9267E"/>
    <w:rsid w:val="00A94BA3"/>
    <w:rsid w:val="00A94C46"/>
    <w:rsid w:val="00A95E7B"/>
    <w:rsid w:val="00A96756"/>
    <w:rsid w:val="00A977AC"/>
    <w:rsid w:val="00AA0668"/>
    <w:rsid w:val="00AA0B32"/>
    <w:rsid w:val="00AA1519"/>
    <w:rsid w:val="00AA176A"/>
    <w:rsid w:val="00AA25E7"/>
    <w:rsid w:val="00AA273D"/>
    <w:rsid w:val="00AA2DDF"/>
    <w:rsid w:val="00AA5858"/>
    <w:rsid w:val="00AA621A"/>
    <w:rsid w:val="00AA7021"/>
    <w:rsid w:val="00AB0549"/>
    <w:rsid w:val="00AB0722"/>
    <w:rsid w:val="00AB2A24"/>
    <w:rsid w:val="00AB34F1"/>
    <w:rsid w:val="00AB362F"/>
    <w:rsid w:val="00AB36ED"/>
    <w:rsid w:val="00AB3D67"/>
    <w:rsid w:val="00AB607C"/>
    <w:rsid w:val="00AB69B3"/>
    <w:rsid w:val="00AB77EB"/>
    <w:rsid w:val="00AC06F9"/>
    <w:rsid w:val="00AC0C02"/>
    <w:rsid w:val="00AC0F66"/>
    <w:rsid w:val="00AC11E9"/>
    <w:rsid w:val="00AC1D2C"/>
    <w:rsid w:val="00AC2899"/>
    <w:rsid w:val="00AC2F27"/>
    <w:rsid w:val="00AC34D5"/>
    <w:rsid w:val="00AC4801"/>
    <w:rsid w:val="00AC4F0E"/>
    <w:rsid w:val="00AC5D18"/>
    <w:rsid w:val="00AC630C"/>
    <w:rsid w:val="00AC6682"/>
    <w:rsid w:val="00AC6B10"/>
    <w:rsid w:val="00AC6EE1"/>
    <w:rsid w:val="00AD0239"/>
    <w:rsid w:val="00AD06A0"/>
    <w:rsid w:val="00AD06E7"/>
    <w:rsid w:val="00AD0795"/>
    <w:rsid w:val="00AD09AB"/>
    <w:rsid w:val="00AD0C81"/>
    <w:rsid w:val="00AD0D6D"/>
    <w:rsid w:val="00AD1FC3"/>
    <w:rsid w:val="00AD200F"/>
    <w:rsid w:val="00AD3E53"/>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E753E"/>
    <w:rsid w:val="00AF01CC"/>
    <w:rsid w:val="00AF105E"/>
    <w:rsid w:val="00AF156B"/>
    <w:rsid w:val="00AF169F"/>
    <w:rsid w:val="00AF2AA7"/>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406"/>
    <w:rsid w:val="00B01696"/>
    <w:rsid w:val="00B02225"/>
    <w:rsid w:val="00B024D9"/>
    <w:rsid w:val="00B03293"/>
    <w:rsid w:val="00B038A2"/>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5136"/>
    <w:rsid w:val="00B30791"/>
    <w:rsid w:val="00B30903"/>
    <w:rsid w:val="00B3126A"/>
    <w:rsid w:val="00B31B79"/>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0352"/>
    <w:rsid w:val="00B51B06"/>
    <w:rsid w:val="00B51B4A"/>
    <w:rsid w:val="00B522F7"/>
    <w:rsid w:val="00B5230A"/>
    <w:rsid w:val="00B528D9"/>
    <w:rsid w:val="00B52C61"/>
    <w:rsid w:val="00B52E77"/>
    <w:rsid w:val="00B5364E"/>
    <w:rsid w:val="00B550EA"/>
    <w:rsid w:val="00B55271"/>
    <w:rsid w:val="00B555D7"/>
    <w:rsid w:val="00B55F75"/>
    <w:rsid w:val="00B55FD9"/>
    <w:rsid w:val="00B574DE"/>
    <w:rsid w:val="00B57C4F"/>
    <w:rsid w:val="00B631B6"/>
    <w:rsid w:val="00B63750"/>
    <w:rsid w:val="00B63A4F"/>
    <w:rsid w:val="00B64729"/>
    <w:rsid w:val="00B64FB8"/>
    <w:rsid w:val="00B6609B"/>
    <w:rsid w:val="00B70891"/>
    <w:rsid w:val="00B70CAC"/>
    <w:rsid w:val="00B71A74"/>
    <w:rsid w:val="00B72724"/>
    <w:rsid w:val="00B72AE3"/>
    <w:rsid w:val="00B74BA8"/>
    <w:rsid w:val="00B74C37"/>
    <w:rsid w:val="00B74C84"/>
    <w:rsid w:val="00B756DD"/>
    <w:rsid w:val="00B75E6F"/>
    <w:rsid w:val="00B76579"/>
    <w:rsid w:val="00B76C2E"/>
    <w:rsid w:val="00B77A5F"/>
    <w:rsid w:val="00B80CF2"/>
    <w:rsid w:val="00B8111A"/>
    <w:rsid w:val="00B81182"/>
    <w:rsid w:val="00B82287"/>
    <w:rsid w:val="00B822A2"/>
    <w:rsid w:val="00B82574"/>
    <w:rsid w:val="00B827E5"/>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BD7"/>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5788"/>
    <w:rsid w:val="00BA628F"/>
    <w:rsid w:val="00BA6D97"/>
    <w:rsid w:val="00BA7CE4"/>
    <w:rsid w:val="00BB0C5D"/>
    <w:rsid w:val="00BB1519"/>
    <w:rsid w:val="00BB1575"/>
    <w:rsid w:val="00BB15AB"/>
    <w:rsid w:val="00BB1889"/>
    <w:rsid w:val="00BB18FF"/>
    <w:rsid w:val="00BB247E"/>
    <w:rsid w:val="00BB2759"/>
    <w:rsid w:val="00BB36A4"/>
    <w:rsid w:val="00BB3A10"/>
    <w:rsid w:val="00BB4242"/>
    <w:rsid w:val="00BB4A9D"/>
    <w:rsid w:val="00BB53C2"/>
    <w:rsid w:val="00BB5400"/>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14F"/>
    <w:rsid w:val="00C004E0"/>
    <w:rsid w:val="00C00C64"/>
    <w:rsid w:val="00C00DA9"/>
    <w:rsid w:val="00C012B1"/>
    <w:rsid w:val="00C014A7"/>
    <w:rsid w:val="00C04F99"/>
    <w:rsid w:val="00C0546F"/>
    <w:rsid w:val="00C05AE9"/>
    <w:rsid w:val="00C05F4D"/>
    <w:rsid w:val="00C07248"/>
    <w:rsid w:val="00C0727A"/>
    <w:rsid w:val="00C07C10"/>
    <w:rsid w:val="00C101A7"/>
    <w:rsid w:val="00C10816"/>
    <w:rsid w:val="00C10ACE"/>
    <w:rsid w:val="00C127D8"/>
    <w:rsid w:val="00C12E53"/>
    <w:rsid w:val="00C13499"/>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5D1D"/>
    <w:rsid w:val="00C360E6"/>
    <w:rsid w:val="00C36D61"/>
    <w:rsid w:val="00C36F3D"/>
    <w:rsid w:val="00C37268"/>
    <w:rsid w:val="00C3748F"/>
    <w:rsid w:val="00C37706"/>
    <w:rsid w:val="00C41098"/>
    <w:rsid w:val="00C42817"/>
    <w:rsid w:val="00C44209"/>
    <w:rsid w:val="00C44995"/>
    <w:rsid w:val="00C45F62"/>
    <w:rsid w:val="00C462D0"/>
    <w:rsid w:val="00C46AC6"/>
    <w:rsid w:val="00C46BDC"/>
    <w:rsid w:val="00C4756F"/>
    <w:rsid w:val="00C50CFE"/>
    <w:rsid w:val="00C51C1E"/>
    <w:rsid w:val="00C52B37"/>
    <w:rsid w:val="00C53C1D"/>
    <w:rsid w:val="00C54738"/>
    <w:rsid w:val="00C54C7B"/>
    <w:rsid w:val="00C55716"/>
    <w:rsid w:val="00C5583E"/>
    <w:rsid w:val="00C56429"/>
    <w:rsid w:val="00C56FE6"/>
    <w:rsid w:val="00C61A09"/>
    <w:rsid w:val="00C61D74"/>
    <w:rsid w:val="00C61DB0"/>
    <w:rsid w:val="00C627F0"/>
    <w:rsid w:val="00C6281C"/>
    <w:rsid w:val="00C6301F"/>
    <w:rsid w:val="00C6375B"/>
    <w:rsid w:val="00C64399"/>
    <w:rsid w:val="00C64BD3"/>
    <w:rsid w:val="00C64CF1"/>
    <w:rsid w:val="00C651BB"/>
    <w:rsid w:val="00C652BC"/>
    <w:rsid w:val="00C655F0"/>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153"/>
    <w:rsid w:val="00C93724"/>
    <w:rsid w:val="00C937A6"/>
    <w:rsid w:val="00C9452D"/>
    <w:rsid w:val="00C95C0B"/>
    <w:rsid w:val="00C96D33"/>
    <w:rsid w:val="00C9720D"/>
    <w:rsid w:val="00C976F4"/>
    <w:rsid w:val="00CA0921"/>
    <w:rsid w:val="00CA09EB"/>
    <w:rsid w:val="00CA10AA"/>
    <w:rsid w:val="00CA1E60"/>
    <w:rsid w:val="00CA31D4"/>
    <w:rsid w:val="00CA3A13"/>
    <w:rsid w:val="00CA40D8"/>
    <w:rsid w:val="00CA5118"/>
    <w:rsid w:val="00CA54E8"/>
    <w:rsid w:val="00CA5993"/>
    <w:rsid w:val="00CA5C4E"/>
    <w:rsid w:val="00CA608E"/>
    <w:rsid w:val="00CA64B0"/>
    <w:rsid w:val="00CA6A05"/>
    <w:rsid w:val="00CA6F7C"/>
    <w:rsid w:val="00CB1011"/>
    <w:rsid w:val="00CB1036"/>
    <w:rsid w:val="00CB1BDF"/>
    <w:rsid w:val="00CB1CBA"/>
    <w:rsid w:val="00CB2647"/>
    <w:rsid w:val="00CB38AF"/>
    <w:rsid w:val="00CB42BF"/>
    <w:rsid w:val="00CB54CD"/>
    <w:rsid w:val="00CB555B"/>
    <w:rsid w:val="00CB60F5"/>
    <w:rsid w:val="00CB6EA7"/>
    <w:rsid w:val="00CB7AE6"/>
    <w:rsid w:val="00CC08B6"/>
    <w:rsid w:val="00CC1D27"/>
    <w:rsid w:val="00CC2C24"/>
    <w:rsid w:val="00CC2E54"/>
    <w:rsid w:val="00CC2EE7"/>
    <w:rsid w:val="00CC306F"/>
    <w:rsid w:val="00CC3896"/>
    <w:rsid w:val="00CC3BBC"/>
    <w:rsid w:val="00CC5029"/>
    <w:rsid w:val="00CC588E"/>
    <w:rsid w:val="00CC58CC"/>
    <w:rsid w:val="00CC5A14"/>
    <w:rsid w:val="00CC70E7"/>
    <w:rsid w:val="00CC71D4"/>
    <w:rsid w:val="00CC7362"/>
    <w:rsid w:val="00CD00AC"/>
    <w:rsid w:val="00CD0F8E"/>
    <w:rsid w:val="00CD1420"/>
    <w:rsid w:val="00CD1AAE"/>
    <w:rsid w:val="00CD20F3"/>
    <w:rsid w:val="00CD2B6A"/>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666"/>
    <w:rsid w:val="00D06D7B"/>
    <w:rsid w:val="00D06F38"/>
    <w:rsid w:val="00D0771B"/>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5DD8"/>
    <w:rsid w:val="00D16FF4"/>
    <w:rsid w:val="00D17AC6"/>
    <w:rsid w:val="00D201FF"/>
    <w:rsid w:val="00D208C8"/>
    <w:rsid w:val="00D20A4D"/>
    <w:rsid w:val="00D20C46"/>
    <w:rsid w:val="00D21EB5"/>
    <w:rsid w:val="00D220AB"/>
    <w:rsid w:val="00D2220A"/>
    <w:rsid w:val="00D236D7"/>
    <w:rsid w:val="00D2384E"/>
    <w:rsid w:val="00D24852"/>
    <w:rsid w:val="00D24C00"/>
    <w:rsid w:val="00D24D55"/>
    <w:rsid w:val="00D25706"/>
    <w:rsid w:val="00D25DC7"/>
    <w:rsid w:val="00D25E81"/>
    <w:rsid w:val="00D264C0"/>
    <w:rsid w:val="00D27F6E"/>
    <w:rsid w:val="00D313E3"/>
    <w:rsid w:val="00D31BF1"/>
    <w:rsid w:val="00D32855"/>
    <w:rsid w:val="00D32C5C"/>
    <w:rsid w:val="00D3351B"/>
    <w:rsid w:val="00D34077"/>
    <w:rsid w:val="00D344CF"/>
    <w:rsid w:val="00D35847"/>
    <w:rsid w:val="00D40207"/>
    <w:rsid w:val="00D408D1"/>
    <w:rsid w:val="00D40FBF"/>
    <w:rsid w:val="00D418F7"/>
    <w:rsid w:val="00D426B2"/>
    <w:rsid w:val="00D42DC3"/>
    <w:rsid w:val="00D463B9"/>
    <w:rsid w:val="00D47609"/>
    <w:rsid w:val="00D47F72"/>
    <w:rsid w:val="00D50A7D"/>
    <w:rsid w:val="00D51357"/>
    <w:rsid w:val="00D52199"/>
    <w:rsid w:val="00D52B4A"/>
    <w:rsid w:val="00D53034"/>
    <w:rsid w:val="00D5500A"/>
    <w:rsid w:val="00D55DA4"/>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2715"/>
    <w:rsid w:val="00D732AE"/>
    <w:rsid w:val="00D7408D"/>
    <w:rsid w:val="00D75B98"/>
    <w:rsid w:val="00D76950"/>
    <w:rsid w:val="00D76C5A"/>
    <w:rsid w:val="00D80894"/>
    <w:rsid w:val="00D80E2B"/>
    <w:rsid w:val="00D81F40"/>
    <w:rsid w:val="00D82CAD"/>
    <w:rsid w:val="00D831E0"/>
    <w:rsid w:val="00D83325"/>
    <w:rsid w:val="00D83B9A"/>
    <w:rsid w:val="00D83C38"/>
    <w:rsid w:val="00D84041"/>
    <w:rsid w:val="00D8418C"/>
    <w:rsid w:val="00D84C2F"/>
    <w:rsid w:val="00D8575A"/>
    <w:rsid w:val="00D86ECC"/>
    <w:rsid w:val="00D87DFE"/>
    <w:rsid w:val="00D90CC0"/>
    <w:rsid w:val="00D92176"/>
    <w:rsid w:val="00D956D9"/>
    <w:rsid w:val="00D961D8"/>
    <w:rsid w:val="00D968EC"/>
    <w:rsid w:val="00D971E2"/>
    <w:rsid w:val="00DA06CF"/>
    <w:rsid w:val="00DA1E1F"/>
    <w:rsid w:val="00DA1ED5"/>
    <w:rsid w:val="00DA390F"/>
    <w:rsid w:val="00DA5055"/>
    <w:rsid w:val="00DA5AB6"/>
    <w:rsid w:val="00DA5DFA"/>
    <w:rsid w:val="00DA7242"/>
    <w:rsid w:val="00DA7591"/>
    <w:rsid w:val="00DB0277"/>
    <w:rsid w:val="00DB0587"/>
    <w:rsid w:val="00DB0654"/>
    <w:rsid w:val="00DB0C59"/>
    <w:rsid w:val="00DB17F2"/>
    <w:rsid w:val="00DB357C"/>
    <w:rsid w:val="00DB4AF1"/>
    <w:rsid w:val="00DB5B64"/>
    <w:rsid w:val="00DB6DAB"/>
    <w:rsid w:val="00DB6FE3"/>
    <w:rsid w:val="00DB72B9"/>
    <w:rsid w:val="00DB7310"/>
    <w:rsid w:val="00DB7365"/>
    <w:rsid w:val="00DB7FD7"/>
    <w:rsid w:val="00DC00FB"/>
    <w:rsid w:val="00DC0292"/>
    <w:rsid w:val="00DC05C5"/>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25F7"/>
    <w:rsid w:val="00DD2DC5"/>
    <w:rsid w:val="00DD3B9D"/>
    <w:rsid w:val="00DD3CF9"/>
    <w:rsid w:val="00DD480C"/>
    <w:rsid w:val="00DD4AB3"/>
    <w:rsid w:val="00DD59DE"/>
    <w:rsid w:val="00DD5E9D"/>
    <w:rsid w:val="00DD7122"/>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6D6"/>
    <w:rsid w:val="00E01DD6"/>
    <w:rsid w:val="00E02530"/>
    <w:rsid w:val="00E02962"/>
    <w:rsid w:val="00E04D1B"/>
    <w:rsid w:val="00E05A86"/>
    <w:rsid w:val="00E06139"/>
    <w:rsid w:val="00E07970"/>
    <w:rsid w:val="00E10749"/>
    <w:rsid w:val="00E10B9E"/>
    <w:rsid w:val="00E12095"/>
    <w:rsid w:val="00E127D8"/>
    <w:rsid w:val="00E12F01"/>
    <w:rsid w:val="00E157DC"/>
    <w:rsid w:val="00E1622B"/>
    <w:rsid w:val="00E16995"/>
    <w:rsid w:val="00E172BC"/>
    <w:rsid w:val="00E17846"/>
    <w:rsid w:val="00E17E14"/>
    <w:rsid w:val="00E22AA1"/>
    <w:rsid w:val="00E23092"/>
    <w:rsid w:val="00E2401D"/>
    <w:rsid w:val="00E249B3"/>
    <w:rsid w:val="00E24DC2"/>
    <w:rsid w:val="00E27777"/>
    <w:rsid w:val="00E27BDA"/>
    <w:rsid w:val="00E27F3B"/>
    <w:rsid w:val="00E30C74"/>
    <w:rsid w:val="00E31604"/>
    <w:rsid w:val="00E32D10"/>
    <w:rsid w:val="00E32E3C"/>
    <w:rsid w:val="00E33B30"/>
    <w:rsid w:val="00E33FFC"/>
    <w:rsid w:val="00E345DD"/>
    <w:rsid w:val="00E3499D"/>
    <w:rsid w:val="00E34CB9"/>
    <w:rsid w:val="00E3524B"/>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8E1"/>
    <w:rsid w:val="00E51FEC"/>
    <w:rsid w:val="00E52AD0"/>
    <w:rsid w:val="00E53A71"/>
    <w:rsid w:val="00E54399"/>
    <w:rsid w:val="00E54443"/>
    <w:rsid w:val="00E545BA"/>
    <w:rsid w:val="00E550C4"/>
    <w:rsid w:val="00E55537"/>
    <w:rsid w:val="00E55627"/>
    <w:rsid w:val="00E55C52"/>
    <w:rsid w:val="00E568B9"/>
    <w:rsid w:val="00E579E0"/>
    <w:rsid w:val="00E57ED8"/>
    <w:rsid w:val="00E6000C"/>
    <w:rsid w:val="00E61D5B"/>
    <w:rsid w:val="00E62977"/>
    <w:rsid w:val="00E62BF6"/>
    <w:rsid w:val="00E62F08"/>
    <w:rsid w:val="00E6326C"/>
    <w:rsid w:val="00E63322"/>
    <w:rsid w:val="00E634EB"/>
    <w:rsid w:val="00E6452A"/>
    <w:rsid w:val="00E6458D"/>
    <w:rsid w:val="00E6475C"/>
    <w:rsid w:val="00E65E96"/>
    <w:rsid w:val="00E679F2"/>
    <w:rsid w:val="00E7021B"/>
    <w:rsid w:val="00E718B3"/>
    <w:rsid w:val="00E7237F"/>
    <w:rsid w:val="00E726AF"/>
    <w:rsid w:val="00E72740"/>
    <w:rsid w:val="00E72743"/>
    <w:rsid w:val="00E728EE"/>
    <w:rsid w:val="00E72B63"/>
    <w:rsid w:val="00E72DA8"/>
    <w:rsid w:val="00E73A5C"/>
    <w:rsid w:val="00E74768"/>
    <w:rsid w:val="00E749D6"/>
    <w:rsid w:val="00E74C3E"/>
    <w:rsid w:val="00E755C8"/>
    <w:rsid w:val="00E75C6F"/>
    <w:rsid w:val="00E75F7F"/>
    <w:rsid w:val="00E81AF6"/>
    <w:rsid w:val="00E822EB"/>
    <w:rsid w:val="00E825BD"/>
    <w:rsid w:val="00E833B9"/>
    <w:rsid w:val="00E83D7A"/>
    <w:rsid w:val="00E842F8"/>
    <w:rsid w:val="00E85ACC"/>
    <w:rsid w:val="00E86B91"/>
    <w:rsid w:val="00E86DD8"/>
    <w:rsid w:val="00E86EF0"/>
    <w:rsid w:val="00E86FCA"/>
    <w:rsid w:val="00E87599"/>
    <w:rsid w:val="00E87633"/>
    <w:rsid w:val="00E902BB"/>
    <w:rsid w:val="00E90C50"/>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A7735"/>
    <w:rsid w:val="00EB03DD"/>
    <w:rsid w:val="00EB0F9E"/>
    <w:rsid w:val="00EB130E"/>
    <w:rsid w:val="00EB1769"/>
    <w:rsid w:val="00EB2A81"/>
    <w:rsid w:val="00EB2CE2"/>
    <w:rsid w:val="00EB2E1F"/>
    <w:rsid w:val="00EB3A52"/>
    <w:rsid w:val="00EB3CF9"/>
    <w:rsid w:val="00EB4AE1"/>
    <w:rsid w:val="00EB4E07"/>
    <w:rsid w:val="00EB4E44"/>
    <w:rsid w:val="00EB52D2"/>
    <w:rsid w:val="00EB549B"/>
    <w:rsid w:val="00EB5A50"/>
    <w:rsid w:val="00EB5A85"/>
    <w:rsid w:val="00EB5F14"/>
    <w:rsid w:val="00EB64A1"/>
    <w:rsid w:val="00EB668E"/>
    <w:rsid w:val="00EB6709"/>
    <w:rsid w:val="00EB7AB5"/>
    <w:rsid w:val="00EC175D"/>
    <w:rsid w:val="00EC219D"/>
    <w:rsid w:val="00EC23B2"/>
    <w:rsid w:val="00EC2824"/>
    <w:rsid w:val="00EC33F9"/>
    <w:rsid w:val="00EC398A"/>
    <w:rsid w:val="00EC6003"/>
    <w:rsid w:val="00EC6A08"/>
    <w:rsid w:val="00EC6FFA"/>
    <w:rsid w:val="00EC74E5"/>
    <w:rsid w:val="00ED04B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3E6"/>
    <w:rsid w:val="00F037C8"/>
    <w:rsid w:val="00F03B41"/>
    <w:rsid w:val="00F044AD"/>
    <w:rsid w:val="00F0454A"/>
    <w:rsid w:val="00F05DDF"/>
    <w:rsid w:val="00F06B98"/>
    <w:rsid w:val="00F104F0"/>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19AB"/>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465"/>
    <w:rsid w:val="00F45747"/>
    <w:rsid w:val="00F45998"/>
    <w:rsid w:val="00F45C5C"/>
    <w:rsid w:val="00F45F64"/>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7D"/>
    <w:rsid w:val="00F75FFC"/>
    <w:rsid w:val="00F77FDC"/>
    <w:rsid w:val="00F8024F"/>
    <w:rsid w:val="00F81C67"/>
    <w:rsid w:val="00F8300B"/>
    <w:rsid w:val="00F8331F"/>
    <w:rsid w:val="00F840D4"/>
    <w:rsid w:val="00F85388"/>
    <w:rsid w:val="00F85995"/>
    <w:rsid w:val="00F860EE"/>
    <w:rsid w:val="00F90AE6"/>
    <w:rsid w:val="00F90D55"/>
    <w:rsid w:val="00F90F69"/>
    <w:rsid w:val="00F9160E"/>
    <w:rsid w:val="00F91B9C"/>
    <w:rsid w:val="00F9236B"/>
    <w:rsid w:val="00F92782"/>
    <w:rsid w:val="00F92791"/>
    <w:rsid w:val="00F932E9"/>
    <w:rsid w:val="00F945EE"/>
    <w:rsid w:val="00F946EC"/>
    <w:rsid w:val="00F94986"/>
    <w:rsid w:val="00F952BD"/>
    <w:rsid w:val="00FA1465"/>
    <w:rsid w:val="00FA1F44"/>
    <w:rsid w:val="00FA2396"/>
    <w:rsid w:val="00FA2DDB"/>
    <w:rsid w:val="00FA3187"/>
    <w:rsid w:val="00FA347F"/>
    <w:rsid w:val="00FA34D2"/>
    <w:rsid w:val="00FA3EF1"/>
    <w:rsid w:val="00FA40BD"/>
    <w:rsid w:val="00FA428E"/>
    <w:rsid w:val="00FB0EB5"/>
    <w:rsid w:val="00FB1D03"/>
    <w:rsid w:val="00FB347E"/>
    <w:rsid w:val="00FB3901"/>
    <w:rsid w:val="00FB3928"/>
    <w:rsid w:val="00FB3EA5"/>
    <w:rsid w:val="00FB3F78"/>
    <w:rsid w:val="00FB4051"/>
    <w:rsid w:val="00FB561B"/>
    <w:rsid w:val="00FB673F"/>
    <w:rsid w:val="00FB7C6E"/>
    <w:rsid w:val="00FC02E3"/>
    <w:rsid w:val="00FC0417"/>
    <w:rsid w:val="00FC1994"/>
    <w:rsid w:val="00FC3A79"/>
    <w:rsid w:val="00FC3F7C"/>
    <w:rsid w:val="00FC40CC"/>
    <w:rsid w:val="00FC5192"/>
    <w:rsid w:val="00FC547B"/>
    <w:rsid w:val="00FC612D"/>
    <w:rsid w:val="00FC750E"/>
    <w:rsid w:val="00FD065A"/>
    <w:rsid w:val="00FD0EA8"/>
    <w:rsid w:val="00FD1283"/>
    <w:rsid w:val="00FD1331"/>
    <w:rsid w:val="00FD2348"/>
    <w:rsid w:val="00FD2572"/>
    <w:rsid w:val="00FD327E"/>
    <w:rsid w:val="00FD58A2"/>
    <w:rsid w:val="00FD5B80"/>
    <w:rsid w:val="00FD5C0B"/>
    <w:rsid w:val="00FD68CB"/>
    <w:rsid w:val="00FD6A28"/>
    <w:rsid w:val="00FD709F"/>
    <w:rsid w:val="00FD7441"/>
    <w:rsid w:val="00FD75F3"/>
    <w:rsid w:val="00FD76B6"/>
    <w:rsid w:val="00FD7AB1"/>
    <w:rsid w:val="00FE034A"/>
    <w:rsid w:val="00FE03C1"/>
    <w:rsid w:val="00FE09BB"/>
    <w:rsid w:val="00FE0E80"/>
    <w:rsid w:val="00FE1D06"/>
    <w:rsid w:val="00FE24DE"/>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 w:val="09A75612"/>
    <w:rsid w:val="0B76293C"/>
    <w:rsid w:val="16531AB6"/>
    <w:rsid w:val="17114FAE"/>
    <w:rsid w:val="1ACE235D"/>
    <w:rsid w:val="1B859CEA"/>
    <w:rsid w:val="1D211C01"/>
    <w:rsid w:val="210C76F7"/>
    <w:rsid w:val="2337C4DC"/>
    <w:rsid w:val="3C95AF81"/>
    <w:rsid w:val="3FAAA62F"/>
    <w:rsid w:val="5B1772E6"/>
    <w:rsid w:val="62FA5553"/>
    <w:rsid w:val="643B6162"/>
    <w:rsid w:val="66C9F79C"/>
    <w:rsid w:val="6A182D9E"/>
    <w:rsid w:val="6A560F8F"/>
    <w:rsid w:val="6ED8CF35"/>
    <w:rsid w:val="7987A8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31A89"/>
  <w15:docId w15:val="{18F7D98F-29EE-4A2E-814C-29E1187F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C8B"/>
    <w:rPr>
      <w:rFonts w:ascii="Arial" w:hAnsi="Arial"/>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610F2"/>
    <w:pPr>
      <w:tabs>
        <w:tab w:val="center" w:pos="4320"/>
        <w:tab w:val="right" w:pos="8640"/>
      </w:tabs>
    </w:pPr>
  </w:style>
  <w:style w:type="paragraph" w:styleId="Pieddepage">
    <w:name w:val="footer"/>
    <w:basedOn w:val="Normal"/>
    <w:rsid w:val="007610F2"/>
    <w:pPr>
      <w:tabs>
        <w:tab w:val="center" w:pos="4320"/>
        <w:tab w:val="right" w:pos="8640"/>
      </w:tabs>
    </w:pPr>
  </w:style>
  <w:style w:type="paragraph" w:customStyle="1" w:styleId="LogoTitelOben">
    <w:name w:val="LogoTitel Oben"/>
    <w:basedOn w:val="Normal"/>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Normal"/>
    <w:rsid w:val="007610F2"/>
    <w:pPr>
      <w:overflowPunct w:val="0"/>
      <w:autoSpaceDE w:val="0"/>
      <w:autoSpaceDN w:val="0"/>
      <w:adjustRightInd w:val="0"/>
      <w:textAlignment w:val="baseline"/>
    </w:pPr>
    <w:rPr>
      <w:sz w:val="20"/>
      <w:szCs w:val="20"/>
      <w:lang w:val="de-DE" w:eastAsia="en-US"/>
    </w:rPr>
  </w:style>
  <w:style w:type="paragraph" w:styleId="Date">
    <w:name w:val="Date"/>
    <w:basedOn w:val="Normal"/>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Normal"/>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Grilledutableau">
    <w:name w:val="Table Grid"/>
    <w:basedOn w:val="TableauNormal"/>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Normal"/>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Textedebulles">
    <w:name w:val="Balloon Text"/>
    <w:basedOn w:val="Normal"/>
    <w:semiHidden/>
    <w:rsid w:val="00331207"/>
    <w:rPr>
      <w:rFonts w:ascii="Tahoma" w:hAnsi="Tahoma" w:cs="Tahoma"/>
      <w:sz w:val="16"/>
      <w:szCs w:val="16"/>
    </w:rPr>
  </w:style>
  <w:style w:type="character" w:styleId="Numrodepage">
    <w:name w:val="page number"/>
    <w:basedOn w:val="Policepardfaut"/>
    <w:rsid w:val="00B96259"/>
  </w:style>
  <w:style w:type="character" w:styleId="Lienhypertexte">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PrformatHTML">
    <w:name w:val="HTML Preformatted"/>
    <w:basedOn w:val="Normal"/>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Policepardfaut"/>
    <w:rsid w:val="00683B33"/>
  </w:style>
  <w:style w:type="character" w:styleId="Lienhypertextesuivivisit">
    <w:name w:val="FollowedHyperlink"/>
    <w:rsid w:val="009817DC"/>
    <w:rPr>
      <w:color w:val="800080"/>
      <w:u w:val="single"/>
    </w:rPr>
  </w:style>
  <w:style w:type="paragraph" w:customStyle="1" w:styleId="1">
    <w:name w:val="1"/>
    <w:basedOn w:val="Normal"/>
    <w:rsid w:val="00542D78"/>
    <w:pPr>
      <w:spacing w:after="160" w:line="240" w:lineRule="exact"/>
    </w:pPr>
    <w:rPr>
      <w:rFonts w:cs="Arial"/>
      <w:sz w:val="20"/>
      <w:szCs w:val="20"/>
      <w:lang w:val="en-US" w:eastAsia="en-US"/>
    </w:rPr>
  </w:style>
  <w:style w:type="paragraph" w:customStyle="1" w:styleId="CarCar">
    <w:name w:val="Car Car"/>
    <w:basedOn w:val="Normal"/>
    <w:rsid w:val="005300A5"/>
    <w:pPr>
      <w:spacing w:after="160" w:line="240" w:lineRule="exact"/>
    </w:pPr>
    <w:rPr>
      <w:rFonts w:cs="Arial"/>
      <w:sz w:val="20"/>
      <w:szCs w:val="20"/>
      <w:lang w:val="en-US" w:eastAsia="en-US"/>
    </w:rPr>
  </w:style>
  <w:style w:type="paragraph" w:customStyle="1" w:styleId="CarCar1">
    <w:name w:val="Car Car1"/>
    <w:basedOn w:val="Normal"/>
    <w:rsid w:val="00315E2D"/>
    <w:pPr>
      <w:spacing w:after="160" w:line="240" w:lineRule="exact"/>
    </w:pPr>
    <w:rPr>
      <w:rFonts w:cs="Arial"/>
      <w:sz w:val="20"/>
      <w:szCs w:val="20"/>
      <w:lang w:val="en-US" w:eastAsia="en-US"/>
    </w:rPr>
  </w:style>
  <w:style w:type="paragraph" w:customStyle="1" w:styleId="ZchnZchnZchnZchn">
    <w:name w:val="Zchn Zchn Zchn Zchn"/>
    <w:basedOn w:val="Normal"/>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Normal"/>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Normal"/>
    <w:rsid w:val="00736712"/>
    <w:pPr>
      <w:spacing w:after="160" w:line="240" w:lineRule="exact"/>
    </w:pPr>
    <w:rPr>
      <w:rFonts w:cs="Arial"/>
      <w:sz w:val="20"/>
      <w:szCs w:val="20"/>
      <w:lang w:val="en-US" w:eastAsia="en-US"/>
    </w:rPr>
  </w:style>
  <w:style w:type="paragraph" w:customStyle="1" w:styleId="ZchnZchnZchnZchn1">
    <w:name w:val="Zchn Zchn Zchn Zchn1"/>
    <w:basedOn w:val="Normal"/>
    <w:rsid w:val="00EA2AE3"/>
    <w:pPr>
      <w:spacing w:after="160" w:line="240" w:lineRule="exact"/>
    </w:pPr>
    <w:rPr>
      <w:rFonts w:cs="Arial"/>
      <w:sz w:val="20"/>
      <w:szCs w:val="20"/>
      <w:lang w:val="en-US" w:eastAsia="en-US"/>
    </w:rPr>
  </w:style>
  <w:style w:type="paragraph" w:customStyle="1" w:styleId="CarCar11">
    <w:name w:val="Car Car11"/>
    <w:basedOn w:val="Normal"/>
    <w:rsid w:val="00C9452D"/>
    <w:pPr>
      <w:spacing w:after="160" w:line="240" w:lineRule="exact"/>
    </w:pPr>
    <w:rPr>
      <w:rFonts w:cs="Arial"/>
      <w:sz w:val="20"/>
      <w:szCs w:val="20"/>
      <w:lang w:val="en-US" w:eastAsia="en-US"/>
    </w:rPr>
  </w:style>
  <w:style w:type="paragraph" w:styleId="Textebrut">
    <w:name w:val="Plain Text"/>
    <w:basedOn w:val="Normal"/>
    <w:link w:val="TextebrutCar"/>
    <w:uiPriority w:val="99"/>
    <w:unhideWhenUsed/>
    <w:rsid w:val="00EE2B50"/>
    <w:rPr>
      <w:rFonts w:eastAsiaTheme="minorHAnsi" w:cs="Arial"/>
      <w:color w:val="000000"/>
      <w:sz w:val="20"/>
      <w:szCs w:val="20"/>
      <w:lang w:val="de-CH" w:eastAsia="en-US"/>
    </w:rPr>
  </w:style>
  <w:style w:type="character" w:customStyle="1" w:styleId="TextebrutCar">
    <w:name w:val="Texte brut Car"/>
    <w:basedOn w:val="Policepardfaut"/>
    <w:link w:val="Textebrut"/>
    <w:uiPriority w:val="99"/>
    <w:rsid w:val="00EE2B50"/>
    <w:rPr>
      <w:rFonts w:ascii="Arial" w:eastAsiaTheme="minorHAnsi" w:hAnsi="Arial" w:cs="Arial"/>
      <w:color w:val="000000"/>
      <w:lang w:eastAsia="en-US"/>
    </w:rPr>
  </w:style>
  <w:style w:type="paragraph" w:styleId="Rvision">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Sansinterligne">
    <w:name w:val="No Spacing"/>
    <w:uiPriority w:val="1"/>
    <w:qFormat/>
    <w:rsid w:val="00560790"/>
    <w:rPr>
      <w:rFonts w:ascii="Arial" w:eastAsiaTheme="minorHAnsi" w:hAnsi="Arial" w:cstheme="minorBidi"/>
      <w:sz w:val="22"/>
      <w:szCs w:val="22"/>
      <w:lang w:eastAsia="en-US"/>
    </w:rPr>
  </w:style>
  <w:style w:type="character" w:styleId="Marquedecommentaire">
    <w:name w:val="annotation reference"/>
    <w:basedOn w:val="Policepardfaut"/>
    <w:semiHidden/>
    <w:unhideWhenUsed/>
    <w:rsid w:val="000E2F2E"/>
    <w:rPr>
      <w:sz w:val="16"/>
      <w:szCs w:val="16"/>
    </w:rPr>
  </w:style>
  <w:style w:type="paragraph" w:styleId="Commentaire">
    <w:name w:val="annotation text"/>
    <w:basedOn w:val="Normal"/>
    <w:link w:val="CommentaireCar"/>
    <w:semiHidden/>
    <w:unhideWhenUsed/>
    <w:rsid w:val="000E2F2E"/>
    <w:rPr>
      <w:sz w:val="20"/>
      <w:szCs w:val="20"/>
    </w:rPr>
  </w:style>
  <w:style w:type="character" w:customStyle="1" w:styleId="CommentaireCar">
    <w:name w:val="Commentaire Car"/>
    <w:basedOn w:val="Policepardfaut"/>
    <w:link w:val="Commentaire"/>
    <w:semiHidden/>
    <w:rsid w:val="000E2F2E"/>
    <w:rPr>
      <w:rFonts w:ascii="Arial" w:hAnsi="Arial"/>
      <w:lang w:val="fr-FR" w:eastAsia="fr-FR"/>
    </w:rPr>
  </w:style>
  <w:style w:type="paragraph" w:styleId="Objetducommentaire">
    <w:name w:val="annotation subject"/>
    <w:basedOn w:val="Commentaire"/>
    <w:next w:val="Commentaire"/>
    <w:link w:val="ObjetducommentaireCar"/>
    <w:semiHidden/>
    <w:unhideWhenUsed/>
    <w:rsid w:val="000E2F2E"/>
    <w:rPr>
      <w:b/>
      <w:bCs/>
    </w:rPr>
  </w:style>
  <w:style w:type="character" w:customStyle="1" w:styleId="ObjetducommentaireCar">
    <w:name w:val="Objet du commentaire Car"/>
    <w:basedOn w:val="CommentaireCar"/>
    <w:link w:val="Objetducommentaire"/>
    <w:semiHidden/>
    <w:rsid w:val="000E2F2E"/>
    <w:rPr>
      <w:rFonts w:ascii="Arial" w:hAnsi="Arial"/>
      <w:b/>
      <w:bCs/>
      <w:lang w:val="fr-FR" w:eastAsia="fr-FR"/>
    </w:rPr>
  </w:style>
  <w:style w:type="paragraph" w:styleId="Paragraphedeliste">
    <w:name w:val="List Paragraph"/>
    <w:basedOn w:val="Normal"/>
    <w:uiPriority w:val="34"/>
    <w:qFormat/>
    <w:rsid w:val="003804AF"/>
    <w:pPr>
      <w:ind w:left="720"/>
      <w:contextualSpacing/>
    </w:pPr>
  </w:style>
  <w:style w:type="paragraph" w:styleId="Notedebasdepage">
    <w:name w:val="footnote text"/>
    <w:basedOn w:val="Normal"/>
    <w:link w:val="NotedebasdepageCar"/>
    <w:semiHidden/>
    <w:unhideWhenUsed/>
    <w:rsid w:val="00FD5C0B"/>
    <w:rPr>
      <w:sz w:val="20"/>
      <w:szCs w:val="20"/>
    </w:rPr>
  </w:style>
  <w:style w:type="character" w:customStyle="1" w:styleId="NotedebasdepageCar">
    <w:name w:val="Note de bas de page Car"/>
    <w:basedOn w:val="Policepardfaut"/>
    <w:link w:val="Notedebasdepage"/>
    <w:semiHidden/>
    <w:rsid w:val="00FD5C0B"/>
    <w:rPr>
      <w:rFonts w:ascii="Arial" w:hAnsi="Arial"/>
      <w:lang w:val="fr-FR" w:eastAsia="fr-FR"/>
    </w:rPr>
  </w:style>
  <w:style w:type="character" w:styleId="Appelnotedebasdep">
    <w:name w:val="footnote reference"/>
    <w:basedOn w:val="Policepardfaut"/>
    <w:semiHidden/>
    <w:unhideWhenUsed/>
    <w:rsid w:val="00FD5C0B"/>
    <w:rPr>
      <w:vertAlign w:val="superscript"/>
    </w:rPr>
  </w:style>
  <w:style w:type="character" w:customStyle="1" w:styleId="NichtaufgelsteErwhnung1">
    <w:name w:val="Nicht aufgelöste Erwähnung1"/>
    <w:basedOn w:val="Policepardfaut"/>
    <w:uiPriority w:val="99"/>
    <w:semiHidden/>
    <w:unhideWhenUsed/>
    <w:rsid w:val="00EC6003"/>
    <w:rPr>
      <w:color w:val="808080"/>
      <w:shd w:val="clear" w:color="auto" w:fill="E6E6E6"/>
    </w:rPr>
  </w:style>
  <w:style w:type="character" w:styleId="Textedelespacerserv">
    <w:name w:val="Placeholder Text"/>
    <w:basedOn w:val="Policepardfaut"/>
    <w:uiPriority w:val="99"/>
    <w:semiHidden/>
    <w:rsid w:val="00F952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5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arlament.ch/it/ratsbetrieb/suche-curia-vista/geschaeft?AffairId=20243716" TargetMode="External"/><Relationship Id="rId21" Type="http://schemas.openxmlformats.org/officeDocument/2006/relationships/hyperlink" Target="https://www.parlament.ch/de/ratsbetrieb/suche-curia-vista/geschaeft?AffairId=20243734" TargetMode="External"/><Relationship Id="rId42" Type="http://schemas.openxmlformats.org/officeDocument/2006/relationships/hyperlink" Target="https://www.parlament.ch/de/ratsbetrieb/suche-curia-vista/geschaeft?AffairId=20253224" TargetMode="External"/><Relationship Id="rId47" Type="http://schemas.openxmlformats.org/officeDocument/2006/relationships/hyperlink" Target="https://www.parlament.ch/it/ratsbetrieb/suche-curia-vista/geschaeft?AffairId=20253292" TargetMode="External"/><Relationship Id="rId63" Type="http://schemas.openxmlformats.org/officeDocument/2006/relationships/hyperlink" Target="https://www.parlament.ch/de/ratsbetrieb/suche-curia-vista/geschaeft?AffairId=20250301" TargetMode="External"/><Relationship Id="rId68" Type="http://schemas.openxmlformats.org/officeDocument/2006/relationships/hyperlink" Target="https://www.parlament.ch/it/ratsbetrieb/suche-curia-vista/geschaeft?AffairId=20210518" TargetMode="External"/><Relationship Id="rId16" Type="http://schemas.openxmlformats.org/officeDocument/2006/relationships/hyperlink" Target="https://www.parlament.ch/fr/ratsbetrieb/suche-curia-vista/geschaeft?AffairId=20250032" TargetMode="External"/><Relationship Id="rId11" Type="http://schemas.openxmlformats.org/officeDocument/2006/relationships/endnotes" Target="endnotes.xml"/><Relationship Id="rId32" Type="http://schemas.openxmlformats.org/officeDocument/2006/relationships/hyperlink" Target="https://www.parlament.ch/it/ratsbetrieb/suche-curia-vista/geschaeft?AffairId=20253232" TargetMode="External"/><Relationship Id="rId37" Type="http://schemas.openxmlformats.org/officeDocument/2006/relationships/hyperlink" Target="https://www.parlament.ch/fr/ratsbetrieb/suche-curia-vista/geschaeft?AffairId=20253105" TargetMode="External"/><Relationship Id="rId53" Type="http://schemas.openxmlformats.org/officeDocument/2006/relationships/hyperlink" Target="https://www.parlament.ch/it/ratsbetrieb/suche-curia-vista/geschaeft?AffairId=20253164" TargetMode="External"/><Relationship Id="rId58" Type="http://schemas.openxmlformats.org/officeDocument/2006/relationships/hyperlink" Target="https://www.parlament.ch/fr/ratsbetrieb/suche-curia-vista/geschaeft?AffairId=20253035" TargetMode="External"/><Relationship Id="rId74" Type="http://schemas.openxmlformats.org/officeDocument/2006/relationships/hyperlink" Target="https://www.parlament.ch/it/ratsbetrieb/suche-curia-vista/geschaeft?AffairId=20240316" TargetMode="External"/><Relationship Id="rId79" Type="http://schemas.openxmlformats.org/officeDocument/2006/relationships/hyperlink" Target="https://www.parlament.ch/fr/ratsbetrieb/suche-curia-vista/geschaeft?AffairId=20210511" TargetMode="External"/><Relationship Id="rId5" Type="http://schemas.openxmlformats.org/officeDocument/2006/relationships/customXml" Target="../customXml/item5.xml"/><Relationship Id="rId61" Type="http://schemas.openxmlformats.org/officeDocument/2006/relationships/hyperlink" Target="https://www.parlament.ch/fr/ratsbetrieb/suche-curia-vista/geschaeft?AffairId=20253213" TargetMode="External"/><Relationship Id="rId82" Type="http://schemas.openxmlformats.org/officeDocument/2006/relationships/fontTable" Target="fontTable.xml"/><Relationship Id="rId19" Type="http://schemas.openxmlformats.org/officeDocument/2006/relationships/hyperlink" Target="https://www.parlament.ch/fr/ratsbetrieb/suche-curia-vista/geschaeft?AffairId=20244508" TargetMode="External"/><Relationship Id="rId14" Type="http://schemas.openxmlformats.org/officeDocument/2006/relationships/hyperlink" Target="https://www.parlament.ch/it/ratsbetrieb/suche-curia-vista/geschaeft?AffairId=20190433" TargetMode="External"/><Relationship Id="rId22" Type="http://schemas.openxmlformats.org/officeDocument/2006/relationships/hyperlink" Target="https://www.parlament.ch/fr/ratsbetrieb/suche-curia-vista/geschaeft?AffairId=20243734" TargetMode="External"/><Relationship Id="rId27" Type="http://schemas.openxmlformats.org/officeDocument/2006/relationships/hyperlink" Target="https://www.parlament.ch/de/ratsbetrieb/suche-curia-vista/geschaeft?AffairId=20253028" TargetMode="External"/><Relationship Id="rId30" Type="http://schemas.openxmlformats.org/officeDocument/2006/relationships/hyperlink" Target="https://www.parlament.ch/de/ratsbetrieb/suche-curia-vista/geschaeft?AffairId=20253232" TargetMode="External"/><Relationship Id="rId35" Type="http://schemas.openxmlformats.org/officeDocument/2006/relationships/hyperlink" Target="https://www.parlament.ch/it/ratsbetrieb/suche-curia-vista/geschaeft?AffairId=20253256" TargetMode="External"/><Relationship Id="rId43" Type="http://schemas.openxmlformats.org/officeDocument/2006/relationships/hyperlink" Target="https://www.parlament.ch/fr/ratsbetrieb/suche-curia-vista/geschaeft?AffairId=20253224" TargetMode="External"/><Relationship Id="rId48" Type="http://schemas.openxmlformats.org/officeDocument/2006/relationships/hyperlink" Target="https://www.parlament.ch/de/ratsbetrieb/suche-curia-vista/geschaeft?AffairId=20253129" TargetMode="External"/><Relationship Id="rId56" Type="http://schemas.openxmlformats.org/officeDocument/2006/relationships/hyperlink" Target="https://www.parlament.ch/it/ratsbetrieb/suche-curia-vista/geschaeft?AffairId=20253194" TargetMode="External"/><Relationship Id="rId64" Type="http://schemas.openxmlformats.org/officeDocument/2006/relationships/hyperlink" Target="https://www.parlament.ch/fr/ratsbetrieb/suche-curia-vista/geschaeft?AffairId=20250301" TargetMode="External"/><Relationship Id="rId69" Type="http://schemas.openxmlformats.org/officeDocument/2006/relationships/hyperlink" Target="https://www.parlament.ch/de/ratsbetrieb/suche-curia-vista/geschaeft?AffairId=20240304" TargetMode="External"/><Relationship Id="rId77" Type="http://schemas.openxmlformats.org/officeDocument/2006/relationships/hyperlink" Target="https://www.parlament.ch/it/ratsbetrieb/suche-curia-vista/geschaeft?AffairId=20240319" TargetMode="External"/><Relationship Id="rId8" Type="http://schemas.openxmlformats.org/officeDocument/2006/relationships/settings" Target="settings.xml"/><Relationship Id="rId51" Type="http://schemas.openxmlformats.org/officeDocument/2006/relationships/hyperlink" Target="https://www.parlament.ch/de/ratsbetrieb/suche-curia-vista/geschaeft?AffairId=20253164" TargetMode="External"/><Relationship Id="rId72" Type="http://schemas.openxmlformats.org/officeDocument/2006/relationships/hyperlink" Target="https://www.parlament.ch/de/ratsbetrieb/suche-curia-vista/geschaeft?AffairId=20240316" TargetMode="External"/><Relationship Id="rId80" Type="http://schemas.openxmlformats.org/officeDocument/2006/relationships/hyperlink" Target="https://www.parlament.ch/it/ratsbetrieb/suche-curia-vista/geschaeft?AffairId=20210511" TargetMode="External"/><Relationship Id="rId3" Type="http://schemas.openxmlformats.org/officeDocument/2006/relationships/customXml" Target="../customXml/item3.xml"/><Relationship Id="rId12" Type="http://schemas.openxmlformats.org/officeDocument/2006/relationships/hyperlink" Target="https://www.parlament.ch/de/ratsbetrieb/suche-curia-vista/geschaeft?AffairId=20190433" TargetMode="External"/><Relationship Id="rId17" Type="http://schemas.openxmlformats.org/officeDocument/2006/relationships/hyperlink" Target="https://www.parlament.ch/it/ratsbetrieb/suche-curia-vista/geschaeft?AffairId=20250032" TargetMode="External"/><Relationship Id="rId25" Type="http://schemas.openxmlformats.org/officeDocument/2006/relationships/hyperlink" Target="https://www.parlament.ch/fr/ratsbetrieb/suche-curia-vista/geschaeft?AffairId=20243716" TargetMode="External"/><Relationship Id="rId33" Type="http://schemas.openxmlformats.org/officeDocument/2006/relationships/hyperlink" Target="https://www.parlament.ch/de/ratsbetrieb/suche-curia-vista/geschaeft?AffairId=20253256" TargetMode="External"/><Relationship Id="rId38" Type="http://schemas.openxmlformats.org/officeDocument/2006/relationships/hyperlink" Target="https://www.parlament.ch/it/ratsbetrieb/suche-curia-vista/geschaeft?AffairId=20253105" TargetMode="External"/><Relationship Id="rId46" Type="http://schemas.openxmlformats.org/officeDocument/2006/relationships/hyperlink" Target="https://www.parlament.ch/fr/ratsbetrieb/suche-curia-vista/geschaeft?AffairId=20253292" TargetMode="External"/><Relationship Id="rId59" Type="http://schemas.openxmlformats.org/officeDocument/2006/relationships/hyperlink" Target="https://www.parlament.ch/it/ratsbetrieb/suche-curia-vista/geschaeft?AffairId=20253035" TargetMode="External"/><Relationship Id="rId67" Type="http://schemas.openxmlformats.org/officeDocument/2006/relationships/hyperlink" Target="https://www.parlament.ch/fr/ratsbetrieb/suche-curia-vista/geschaeft?AffairId=20210518" TargetMode="External"/><Relationship Id="rId20" Type="http://schemas.openxmlformats.org/officeDocument/2006/relationships/hyperlink" Target="https://www.parlament.ch/it/ratsbetrieb/suche-curia-vista/geschaeft?AffairId=20244508" TargetMode="External"/><Relationship Id="rId41" Type="http://schemas.openxmlformats.org/officeDocument/2006/relationships/hyperlink" Target="https://www.parlament.ch/it/ratsbetrieb/suche-curia-vista/geschaeft?AffairId=20253104" TargetMode="External"/><Relationship Id="rId54" Type="http://schemas.openxmlformats.org/officeDocument/2006/relationships/hyperlink" Target="https://www.parlament.ch/de/ratsbetrieb/suche-curia-vista/geschaeft?AffairId=20253194" TargetMode="External"/><Relationship Id="rId62" Type="http://schemas.openxmlformats.org/officeDocument/2006/relationships/hyperlink" Target="https://www.parlament.ch/it/ratsbetrieb/suche-curia-vista/geschaeft?AffairId=20253213" TargetMode="External"/><Relationship Id="rId70" Type="http://schemas.openxmlformats.org/officeDocument/2006/relationships/hyperlink" Target="https://www.parlament.ch/fr/ratsbetrieb/suche-curia-vista/geschaeft?AffairId=20240304" TargetMode="External"/><Relationship Id="rId75" Type="http://schemas.openxmlformats.org/officeDocument/2006/relationships/hyperlink" Target="https://www.parlament.ch/de/ratsbetrieb/suche-curia-vista/geschaeft?AffairId=20240319"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parlament.ch/de/ratsbetrieb/suche-curia-vista/geschaeft?AffairId=20250032" TargetMode="External"/><Relationship Id="rId23" Type="http://schemas.openxmlformats.org/officeDocument/2006/relationships/hyperlink" Target="https://www.parlament.ch/it/ratsbetrieb/suche-curia-vista/geschaeft?AffairId=20243734" TargetMode="External"/><Relationship Id="rId28" Type="http://schemas.openxmlformats.org/officeDocument/2006/relationships/hyperlink" Target="https://www.parlament.ch/fr/ratsbetrieb/suche-curia-vista/geschaeft?AffairId=20253028" TargetMode="External"/><Relationship Id="rId36" Type="http://schemas.openxmlformats.org/officeDocument/2006/relationships/hyperlink" Target="https://www.parlament.ch/de/ratsbetrieb/suche-curia-vista/geschaeft?AffairId=20253105" TargetMode="External"/><Relationship Id="rId49" Type="http://schemas.openxmlformats.org/officeDocument/2006/relationships/hyperlink" Target="https://www.parlament.ch/fr/ratsbetrieb/suche-curia-vista/geschaeft?AffairId=20253129" TargetMode="External"/><Relationship Id="rId57" Type="http://schemas.openxmlformats.org/officeDocument/2006/relationships/hyperlink" Target="https://www.parlament.ch/de/ratsbetrieb/suche-curia-vista/geschaeft?AffairId=20253035" TargetMode="External"/><Relationship Id="rId10" Type="http://schemas.openxmlformats.org/officeDocument/2006/relationships/footnotes" Target="footnotes.xml"/><Relationship Id="rId31" Type="http://schemas.openxmlformats.org/officeDocument/2006/relationships/hyperlink" Target="https://www.parlament.ch/fr/ratsbetrieb/suche-curia-vista/geschaeft?AffairId=20253232" TargetMode="External"/><Relationship Id="rId44" Type="http://schemas.openxmlformats.org/officeDocument/2006/relationships/hyperlink" Target="https://www.parlament.ch/it/ratsbetrieb/suche-curia-vista/geschaeft?AffairId=20253224" TargetMode="External"/><Relationship Id="rId52" Type="http://schemas.openxmlformats.org/officeDocument/2006/relationships/hyperlink" Target="https://www.parlament.ch/fr/ratsbetrieb/suche-curia-vista/geschaeft?AffairId=20253164" TargetMode="External"/><Relationship Id="rId60" Type="http://schemas.openxmlformats.org/officeDocument/2006/relationships/hyperlink" Target="https://www.parlament.ch/de/ratsbetrieb/suche-curia-vista/geschaeft?AffairId=20253213" TargetMode="External"/><Relationship Id="rId65" Type="http://schemas.openxmlformats.org/officeDocument/2006/relationships/hyperlink" Target="https://www.parlament.ch/it/ratsbetrieb/suche-curia-vista/geschaeft?AffairId=20250301" TargetMode="External"/><Relationship Id="rId73" Type="http://schemas.openxmlformats.org/officeDocument/2006/relationships/hyperlink" Target="https://www.parlament.ch/fr/ratsbetrieb/suche-curia-vista/geschaeft?AffairId=20240316" TargetMode="External"/><Relationship Id="rId78" Type="http://schemas.openxmlformats.org/officeDocument/2006/relationships/hyperlink" Target="https://www.parlament.ch/de/ratsbetrieb/suche-curia-vista/geschaeft?AffairId=20210511" TargetMode="External"/><Relationship Id="rId8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parlament.ch/fr/ratsbetrieb/suche-curia-vista/geschaeft?AffairId=20190433" TargetMode="External"/><Relationship Id="rId18" Type="http://schemas.openxmlformats.org/officeDocument/2006/relationships/hyperlink" Target="https://www.parlament.ch/de/ratsbetrieb/suche-curia-vista/geschaeft?AffairId=20244508" TargetMode="External"/><Relationship Id="rId39" Type="http://schemas.openxmlformats.org/officeDocument/2006/relationships/hyperlink" Target="https://www.parlament.ch/de/ratsbetrieb/suche-curia-vista/geschaeft?AffairId=20253104" TargetMode="External"/><Relationship Id="rId34" Type="http://schemas.openxmlformats.org/officeDocument/2006/relationships/hyperlink" Target="https://www.parlament.ch/fr/ratsbetrieb/suche-curia-vista/geschaeft?AffairId=20253256" TargetMode="External"/><Relationship Id="rId50" Type="http://schemas.openxmlformats.org/officeDocument/2006/relationships/hyperlink" Target="https://www.parlament.ch/it/ratsbetrieb/suche-curia-vista/geschaeft?AffairId=20253129" TargetMode="External"/><Relationship Id="rId55" Type="http://schemas.openxmlformats.org/officeDocument/2006/relationships/hyperlink" Target="https://www.parlament.ch/fr/ratsbetrieb/suche-curia-vista/geschaeft?AffairId=20253194" TargetMode="External"/><Relationship Id="rId76" Type="http://schemas.openxmlformats.org/officeDocument/2006/relationships/hyperlink" Target="https://www.parlament.ch/fr/ratsbetrieb/suche-curia-vista/geschaeft?AffairId=20240319" TargetMode="External"/><Relationship Id="rId7" Type="http://schemas.openxmlformats.org/officeDocument/2006/relationships/styles" Target="styles.xml"/><Relationship Id="rId71" Type="http://schemas.openxmlformats.org/officeDocument/2006/relationships/hyperlink" Target="https://www.parlament.ch/it/ratsbetrieb/suche-curia-vista/geschaeft?AffairId=20240304" TargetMode="External"/><Relationship Id="rId2" Type="http://schemas.openxmlformats.org/officeDocument/2006/relationships/customXml" Target="../customXml/item2.xml"/><Relationship Id="rId29" Type="http://schemas.openxmlformats.org/officeDocument/2006/relationships/hyperlink" Target="https://www.parlament.ch/it/ratsbetrieb/suche-curia-vista/geschaeft?AffairId=20253028" TargetMode="External"/><Relationship Id="rId24" Type="http://schemas.openxmlformats.org/officeDocument/2006/relationships/hyperlink" Target="https://www.parlament.ch/de/ratsbetrieb/suche-curia-vista/geschaeft?AffairId=20243716" TargetMode="External"/><Relationship Id="rId40" Type="http://schemas.openxmlformats.org/officeDocument/2006/relationships/hyperlink" Target="https://www.parlament.ch/fr/ratsbetrieb/suche-curia-vista/geschaeft?AffairId=20253104" TargetMode="External"/><Relationship Id="rId45" Type="http://schemas.openxmlformats.org/officeDocument/2006/relationships/hyperlink" Target="https://www.parlament.ch/de/ratsbetrieb/suche-curia-vista/geschaeft?AffairId=20253292" TargetMode="External"/><Relationship Id="rId66" Type="http://schemas.openxmlformats.org/officeDocument/2006/relationships/hyperlink" Target="https://www.parlament.ch/de/ratsbetrieb/suche-curia-vista/geschaeft?AffairId=2021051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203/2025 II/Tagesordnungen--Ordres du jour</Aktenzeichen>
    <Teildossier xmlns="673932bc-7c50-4e93-afe1-7c692330eb19">2025 II S</Teildossier>
    <e-parl xmlns="673932bc-7c50-4e93-afe1-7c692330eb19">true</e-parl>
    <Autor xmlns="673932bc-7c50-4e93-afe1-7c692330eb19">Kohler Laetitia</Autor>
    <Dokumentendatum xmlns="673932bc-7c50-4e93-afe1-7c692330eb19">2025-06-11T22:00:00+00:00</Dokumentendatum>
    <Dokumententyp xmlns="673932bc-7c50-4e93-afe1-7c692330eb19">Tagesordnung--Ordre du jour</Dokumententyp>
    <TeildossierZusatz xmlns="673932bc-7c50-4e93-afe1-7c692330eb19" xsi:nil="true"/>
    <Anzeigesprachen xmlns="673932bc-7c50-4e93-afe1-7c692330eb19"/>
    <Entklassifizierungsvermerk xmlns="673932bc-7c50-4e93-afe1-7c692330eb19" xsi:nil="true"/>
  </documentManagement>
</p:properties>
</file>

<file path=customXml/item3.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4.xml><?xml version="1.0" encoding="utf-8"?>
<odi:component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5.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B86DE6B2DDC45A49BFEECBFC9ECD9F27" ma:contentTypeVersion="12" ma:contentTypeDescription="Create a new document." ma:contentTypeScope="" ma:versionID="6081b6e4679614d880e5f4bda34873db">
  <xsd:schema xmlns:xsd="http://www.w3.org/2001/XMLSchema" xmlns:xs="http://www.w3.org/2001/XMLSchema" xmlns:p="http://schemas.microsoft.com/office/2006/metadata/properties" xmlns:ns2="673932bc-7c50-4e93-afe1-7c692330eb19" targetNamespace="http://schemas.microsoft.com/office/2006/metadata/properties" ma:root="true" ma:fieldsID="09a6bfafc3f5f9c83c2860920c3b5ed1"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4F161-2468-4194-936F-DC2E32ADCC1B}">
  <ds:schemaRefs>
    <ds:schemaRef ds:uri="http://schemas.microsoft.com/sharepoint/v3/contenttype/forms"/>
  </ds:schemaRefs>
</ds:datastoreItem>
</file>

<file path=customXml/itemProps2.xml><?xml version="1.0" encoding="utf-8"?>
<ds:datastoreItem xmlns:ds="http://schemas.openxmlformats.org/officeDocument/2006/customXml" ds:itemID="{72A08E46-F5EB-4751-8F26-5096C221740F}">
  <ds:schemaRefs>
    <ds:schemaRef ds:uri="http://schemas.microsoft.com/office/2006/metadata/properties"/>
    <ds:schemaRef ds:uri="http://schemas.microsoft.com/office/2006/documentManagement/types"/>
    <ds:schemaRef ds:uri="http://purl.org/dc/terms/"/>
    <ds:schemaRef ds:uri="http://purl.org/dc/dcmitype/"/>
    <ds:schemaRef ds:uri="673932bc-7c50-4e93-afe1-7c692330eb19"/>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9577FF2C-AEF4-4D04-A061-23DF512EDD50}">
  <ds:schemaRefs>
    <ds:schemaRef ds:uri="http://schemas.microsoft.com/sharepoint/events"/>
  </ds:schemaRefs>
</ds:datastoreItem>
</file>

<file path=customXml/itemProps4.xml><?xml version="1.0" encoding="utf-8"?>
<ds:datastoreItem xmlns:ds="http://schemas.openxmlformats.org/officeDocument/2006/customXml" ds:itemID="{1CD05051-EAE9-4710-965A-19D69EFD0B1A}">
  <ds:schemaRefs>
    <ds:schemaRef ds:uri="http://www.w3.org/2001/XMLSchema"/>
    <ds:schemaRef ds:uri="http://opendope.org/component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5.xml><?xml version="1.0" encoding="utf-8"?>
<ds:datastoreItem xmlns:ds="http://schemas.openxmlformats.org/officeDocument/2006/customXml" ds:itemID="{DF93FBA3-7A69-40C4-AB4F-5F2EF5767E4F}"/>
</file>

<file path=docProps/app.xml><?xml version="1.0" encoding="utf-8"?>
<Properties xmlns="http://schemas.openxmlformats.org/officeDocument/2006/extended-properties" xmlns:vt="http://schemas.openxmlformats.org/officeDocument/2006/docPropsVTypes">
  <Template>Normal.dotm</Template>
  <TotalTime>0</TotalTime>
  <Pages>5</Pages>
  <Words>1335</Words>
  <Characters>15227</Characters>
  <Application>Microsoft Office Word</Application>
  <DocSecurity>0</DocSecurity>
  <Lines>126</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Report Vorlage</vt:lpstr>
      <vt:lpstr>Report Vorlage</vt:lpstr>
    </vt:vector>
  </TitlesOfParts>
  <Company/>
  <LinksUpToDate>false</LinksUpToDate>
  <CharactersWithSpaces>16529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Tagesordnung--Ordre du jour--Ordine del giorno</dc:title>
  <dc:subject/>
  <dc:creator>Kohler Laetitia PARL INT</dc:creator>
  <cp:keywords/>
  <dc:description/>
  <cp:lastModifiedBy>Kohler Laetitia PARL INT</cp:lastModifiedBy>
  <cp:revision>7</cp:revision>
  <dcterms:created xsi:type="dcterms:W3CDTF">2025-06-12T05:38:00Z</dcterms:created>
  <dcterms:modified xsi:type="dcterms:W3CDTF">2025-06-13T08:42:00Z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0x0101006F7700D8DF1953488F58F32AB4E7CBB30100B86DE6B2DDC45A49BFEECBFC9ECD9F27</vt:lpwstr>
  </property>
  <property fmtid="{D5CDD505-2E9C-101B-9397-08002B2CF9AE}" pid="3" name="_dlc_DocIdItemGuid">
    <vt:lpwstr>ddcad699-3d7c-4c5c-87a8-5aa281136c82</vt:lpwstr>
  </property>
</Properties>
</file>