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75B9" w14:textId="77777777" w:rsidR="00976B30" w:rsidRPr="00600C30" w:rsidRDefault="00976B30" w:rsidP="003D20A9">
      <w:bookmarkStart w:id="0" w:name="90361d63-fa85-4ab1-864a-aefc0090b002"/>
      <w:bookmarkEnd w:id="0"/>
    </w:p>
    <w:p w14:paraId="220ADA81" w14:textId="61EBC2D9" w:rsidR="003D20A9" w:rsidRPr="00913691" w:rsidRDefault="003D20A9" w:rsidP="003D20A9">
      <w:pPr>
        <w:shd w:val="clear" w:color="auto" w:fill="FFFFFF"/>
        <w:rPr>
          <w:rFonts w:cs="Arial"/>
        </w:rPr>
      </w:pPr>
      <w:r w:rsidRPr="00913691">
        <w:rPr>
          <w:rFonts w:cs="Arial"/>
        </w:rPr>
        <w:t>Stand / état / stato: 1</w:t>
      </w:r>
      <w:r w:rsidR="00F4077C">
        <w:rPr>
          <w:rFonts w:cs="Arial"/>
        </w:rPr>
        <w:t>9</w:t>
      </w:r>
      <w:r w:rsidRPr="00913691">
        <w:rPr>
          <w:rFonts w:cs="Arial"/>
        </w:rPr>
        <w:t>.05.2025</w:t>
      </w:r>
    </w:p>
    <w:p w14:paraId="156D455C" w14:textId="77777777" w:rsidR="003D20A9" w:rsidRPr="00913691" w:rsidRDefault="003D20A9" w:rsidP="003D20A9"/>
    <w:p w14:paraId="1C0A85C5" w14:textId="77777777" w:rsidR="00600C30" w:rsidRPr="00913691" w:rsidRDefault="00600C30" w:rsidP="003D20A9"/>
    <w:p w14:paraId="5ABAA042" w14:textId="77777777" w:rsidR="003D20A9" w:rsidRPr="00913691" w:rsidRDefault="003D20A9" w:rsidP="003D20A9"/>
    <w:p w14:paraId="44A2E353" w14:textId="77777777" w:rsidR="00676570" w:rsidRPr="00913691" w:rsidRDefault="00676570" w:rsidP="003D20A9">
      <w:pPr>
        <w:rPr>
          <w:b/>
          <w:sz w:val="22"/>
          <w:szCs w:val="22"/>
        </w:rPr>
      </w:pPr>
      <w:r w:rsidRPr="00913691">
        <w:rPr>
          <w:rFonts w:eastAsia="Arial" w:cs="Arial"/>
          <w:b/>
          <w:sz w:val="22"/>
          <w:szCs w:val="22"/>
        </w:rPr>
        <w:t xml:space="preserve">Parlamentarische </w:t>
      </w:r>
      <w:r w:rsidR="00C15554" w:rsidRPr="00913691">
        <w:rPr>
          <w:rFonts w:eastAsia="Arial" w:cs="Arial"/>
          <w:b/>
          <w:sz w:val="22"/>
          <w:szCs w:val="22"/>
        </w:rPr>
        <w:t>Vorstösse in Kategorie IV</w:t>
      </w:r>
    </w:p>
    <w:p w14:paraId="247C24CD" w14:textId="77777777" w:rsidR="00A1486D" w:rsidRPr="00913691" w:rsidRDefault="00A1486D" w:rsidP="003D20A9">
      <w:pPr>
        <w:rPr>
          <w:rFonts w:eastAsia="Arial" w:cs="Arial"/>
          <w:b/>
          <w:sz w:val="22"/>
          <w:szCs w:val="22"/>
        </w:rPr>
      </w:pPr>
    </w:p>
    <w:p w14:paraId="73761487" w14:textId="648FCA7F" w:rsidR="007948BD" w:rsidRDefault="00A1486D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b/>
          <w:sz w:val="22"/>
          <w:szCs w:val="22"/>
        </w:rPr>
      </w:pPr>
      <w:r w:rsidRPr="001534FA">
        <w:rPr>
          <w:b/>
          <w:sz w:val="22"/>
          <w:szCs w:val="22"/>
        </w:rPr>
        <w:t>Eidgenössisches Departement für Umwelt, Verkehr, Energie und Kommunikation</w:t>
      </w:r>
    </w:p>
    <w:p w14:paraId="1810CE5E" w14:textId="77777777" w:rsidR="007948BD" w:rsidRPr="00477A33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de-DE"/>
        </w:rPr>
      </w:pPr>
    </w:p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844"/>
        <w:gridCol w:w="526"/>
        <w:gridCol w:w="2109"/>
        <w:gridCol w:w="1265"/>
        <w:gridCol w:w="1581"/>
        <w:gridCol w:w="1686"/>
        <w:gridCol w:w="1198"/>
      </w:tblGrid>
      <w:tr w:rsidR="00017E52" w14:paraId="27EE7B86" w14:textId="77777777">
        <w:trPr>
          <w:trHeight w:val="1132"/>
        </w:trPr>
        <w:tc>
          <w:tcPr>
            <w:tcW w:w="450" w:type="pct"/>
          </w:tcPr>
          <w:p w14:paraId="57C9BDBF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  <w:r w:rsidRPr="002908EC">
              <w:rPr>
                <w:b/>
              </w:rPr>
              <w:t>Nr.</w:t>
            </w:r>
          </w:p>
          <w:p w14:paraId="71811ACE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r>
              <w:t>No.</w:t>
            </w:r>
          </w:p>
          <w:p w14:paraId="00EE498D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r>
              <w:t>n.</w:t>
            </w:r>
          </w:p>
          <w:p w14:paraId="50884B50" w14:textId="77777777" w:rsidR="007948BD" w:rsidRPr="002908EC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</w:p>
        </w:tc>
        <w:tc>
          <w:tcPr>
            <w:tcW w:w="417" w:type="pct"/>
          </w:tcPr>
          <w:p w14:paraId="17BE1289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  <w:r>
              <w:rPr>
                <w:b/>
              </w:rPr>
              <w:t>Erstrat</w:t>
            </w:r>
          </w:p>
          <w:p w14:paraId="71D9C1DF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r>
              <w:t>Cons.</w:t>
            </w:r>
          </w:p>
          <w:p w14:paraId="49EF7961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r>
              <w:t>Cons.</w:t>
            </w:r>
          </w:p>
          <w:p w14:paraId="03105156" w14:textId="77777777" w:rsidR="007948BD" w:rsidRPr="002908EC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</w:p>
        </w:tc>
        <w:tc>
          <w:tcPr>
            <w:tcW w:w="260" w:type="pct"/>
          </w:tcPr>
          <w:p w14:paraId="240D1494" w14:textId="77777777" w:rsidR="007948BD" w:rsidRPr="002908EC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</w:p>
        </w:tc>
        <w:tc>
          <w:tcPr>
            <w:tcW w:w="1042" w:type="pct"/>
          </w:tcPr>
          <w:p w14:paraId="24DB3E6C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r w:rsidRPr="00DC37E0">
              <w:rPr>
                <w:b/>
                <w:lang w:val="fr-CH"/>
              </w:rPr>
              <w:t>Geschäftstitel</w:t>
            </w:r>
          </w:p>
          <w:p w14:paraId="09F678C0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C37E0">
              <w:rPr>
                <w:lang w:val="fr-CH"/>
              </w:rPr>
              <w:t>Titre de l’objet</w:t>
            </w:r>
          </w:p>
          <w:p w14:paraId="4F83041D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C37E0">
              <w:rPr>
                <w:lang w:val="fr-CH"/>
              </w:rPr>
              <w:t>Titolo dell’oggetto</w:t>
            </w:r>
          </w:p>
          <w:p w14:paraId="7041A65F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625" w:type="pct"/>
          </w:tcPr>
          <w:p w14:paraId="2198828D" w14:textId="77777777" w:rsidR="007948BD" w:rsidRPr="009F35E3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9F35E3">
              <w:rPr>
                <w:b/>
                <w:lang w:val="it-IT"/>
              </w:rPr>
              <w:t>Sprecher/in</w:t>
            </w:r>
          </w:p>
          <w:p w14:paraId="72D50E65" w14:textId="77777777" w:rsidR="007948BD" w:rsidRPr="009F35E3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9F35E3">
              <w:rPr>
                <w:lang w:val="it-IT"/>
              </w:rPr>
              <w:t>Porte-parole</w:t>
            </w:r>
          </w:p>
          <w:p w14:paraId="72963B37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9F35E3">
              <w:rPr>
                <w:lang w:val="it-IT"/>
              </w:rPr>
              <w:t>Portavoce</w:t>
            </w:r>
          </w:p>
          <w:p w14:paraId="086A9702" w14:textId="77777777" w:rsidR="007948BD" w:rsidRPr="009F35E3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781" w:type="pct"/>
          </w:tcPr>
          <w:p w14:paraId="7C2FDC19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BR / Behörde *</w:t>
            </w:r>
          </w:p>
          <w:p w14:paraId="531BAA02" w14:textId="77777777" w:rsidR="007948BD" w:rsidRPr="00297741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r w:rsidRPr="00297741">
              <w:t>Proposition</w:t>
            </w:r>
            <w:r w:rsidRPr="00297741">
              <w:br/>
              <w:t>CF / Autorité</w:t>
            </w:r>
            <w:r>
              <w:t xml:space="preserve"> *</w:t>
            </w:r>
          </w:p>
          <w:p w14:paraId="6756038A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600C30">
              <w:rPr>
                <w:lang w:val="fr-CH"/>
              </w:rPr>
              <w:t>Proposta</w:t>
            </w:r>
            <w:r w:rsidRPr="00600C30">
              <w:rPr>
                <w:lang w:val="fr-CH"/>
              </w:rPr>
              <w:br/>
              <w:t>CF</w:t>
            </w:r>
            <w:r>
              <w:rPr>
                <w:lang w:val="fr-CH"/>
              </w:rPr>
              <w:t xml:space="preserve"> / Autorità *</w:t>
            </w:r>
          </w:p>
          <w:p w14:paraId="69D2A5CA" w14:textId="77777777" w:rsidR="007948BD" w:rsidRPr="00600C3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833" w:type="pct"/>
          </w:tcPr>
          <w:p w14:paraId="512F1C5C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r w:rsidRPr="00DC37E0">
              <w:rPr>
                <w:b/>
                <w:lang w:val="fr-CH"/>
              </w:rPr>
              <w:t>Mit Antrag einverstanden **</w:t>
            </w:r>
          </w:p>
          <w:p w14:paraId="175FD76E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C37E0">
              <w:rPr>
                <w:lang w:val="fr-CH"/>
              </w:rPr>
              <w:t>D’accord avec la proposition **</w:t>
            </w:r>
          </w:p>
          <w:p w14:paraId="52D860EA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C37E0">
              <w:rPr>
                <w:lang w:val="fr-CH"/>
              </w:rPr>
              <w:t>Accetta la proposta **</w:t>
            </w:r>
          </w:p>
          <w:p w14:paraId="520AD590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</w:p>
        </w:tc>
        <w:tc>
          <w:tcPr>
            <w:tcW w:w="625" w:type="pct"/>
          </w:tcPr>
          <w:p w14:paraId="04AFC604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  <w:r>
              <w:rPr>
                <w:b/>
              </w:rPr>
              <w:t>Bekämpft</w:t>
            </w:r>
          </w:p>
          <w:p w14:paraId="664C2C9E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r>
              <w:t>Combattu</w:t>
            </w:r>
          </w:p>
          <w:p w14:paraId="135886D6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r w:rsidRPr="002404A0">
              <w:t>Combattut</w:t>
            </w:r>
            <w:r>
              <w:t>o</w:t>
            </w:r>
          </w:p>
          <w:p w14:paraId="463986A0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</w:p>
        </w:tc>
      </w:tr>
      <w:tr w:rsidR="00017E52" w14:paraId="593FE1E7" w14:textId="77777777" w:rsidTr="000D783B">
        <w:trPr>
          <w:trHeight w:val="1224"/>
        </w:trPr>
        <w:tc>
          <w:tcPr>
            <w:tcW w:w="450" w:type="pct"/>
            <w:shd w:val="clear" w:color="auto" w:fill="D9D9D9" w:themeFill="background1" w:themeFillShade="D9"/>
          </w:tcPr>
          <w:p w14:paraId="03057D87" w14:textId="77777777" w:rsidR="007948BD" w:rsidRPr="00B039E5" w:rsidRDefault="00353F2A" w:rsidP="00353F2A">
            <w:r>
              <w:t>23.3625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04AD6037" w14:textId="77777777" w:rsidR="00017E52" w:rsidRDefault="00A1486D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0A50CBFE" w14:textId="77777777" w:rsidR="00017E52" w:rsidRDefault="00A1486D">
            <w:pPr>
              <w:rPr>
                <w:color w:val="0000FF"/>
                <w:u w:val="single"/>
              </w:rPr>
            </w:pPr>
            <w:hyperlink r:id="rId13">
              <w:r>
                <w:rPr>
                  <w:rStyle w:val="Lienhypertexte"/>
                </w:rPr>
                <w:t>DE</w:t>
              </w:r>
            </w:hyperlink>
          </w:p>
          <w:p w14:paraId="58AE879C" w14:textId="77777777" w:rsidR="00017E52" w:rsidRDefault="00A1486D">
            <w:pPr>
              <w:rPr>
                <w:color w:val="0000FF"/>
                <w:u w:val="single"/>
              </w:rPr>
            </w:pPr>
            <w:hyperlink r:id="rId14">
              <w:r>
                <w:rPr>
                  <w:rStyle w:val="Lienhypertexte"/>
                </w:rPr>
                <w:t>FR</w:t>
              </w:r>
            </w:hyperlink>
          </w:p>
          <w:p w14:paraId="3A954D08" w14:textId="77777777" w:rsidR="00017E52" w:rsidRDefault="00A1486D">
            <w:hyperlink r:id="rId1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0CB90B4B" w14:textId="77777777" w:rsidR="00017E52" w:rsidRDefault="00A1486D">
            <w:r>
              <w:rPr>
                <w:rFonts w:eastAsia="Arial" w:cs="Arial"/>
              </w:rPr>
              <w:t>Mo. (Pasquier-Eichenberger) Porchet. Neuer Fahrplanentwurf. Es ist Kulanz erwünscht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31F2F87D" w14:textId="77777777" w:rsidR="00017E52" w:rsidRDefault="00017E52">
            <w:pPr>
              <w:rPr>
                <w:lang w:val="it-IT"/>
              </w:rPr>
            </w:pPr>
          </w:p>
        </w:tc>
        <w:tc>
          <w:tcPr>
            <w:tcW w:w="781" w:type="pct"/>
            <w:shd w:val="clear" w:color="auto" w:fill="D9D9D9" w:themeFill="background1" w:themeFillShade="D9"/>
          </w:tcPr>
          <w:p w14:paraId="5133AEBF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46C3BF56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5E9019F0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771A3CAD" w14:textId="77777777" w:rsidTr="000D783B">
        <w:trPr>
          <w:trHeight w:val="972"/>
        </w:trPr>
        <w:tc>
          <w:tcPr>
            <w:tcW w:w="450" w:type="pct"/>
            <w:shd w:val="clear" w:color="auto" w:fill="D9D9D9" w:themeFill="background1" w:themeFillShade="D9"/>
          </w:tcPr>
          <w:p w14:paraId="02CA5355" w14:textId="77777777" w:rsidR="007948BD" w:rsidRPr="00B039E5" w:rsidRDefault="00353F2A" w:rsidP="00353F2A">
            <w:r>
              <w:t>23.3634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26EB9363" w14:textId="77777777" w:rsidR="00017E52" w:rsidRDefault="00A1486D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3681F697" w14:textId="77777777" w:rsidR="00017E52" w:rsidRDefault="00A1486D">
            <w:pPr>
              <w:rPr>
                <w:color w:val="0000FF"/>
                <w:u w:val="single"/>
              </w:rPr>
            </w:pPr>
            <w:hyperlink r:id="rId16">
              <w:r>
                <w:rPr>
                  <w:rStyle w:val="Lienhypertexte"/>
                </w:rPr>
                <w:t>DE</w:t>
              </w:r>
            </w:hyperlink>
          </w:p>
          <w:p w14:paraId="32DDBD1F" w14:textId="77777777" w:rsidR="00017E52" w:rsidRDefault="00A1486D">
            <w:pPr>
              <w:rPr>
                <w:color w:val="0000FF"/>
                <w:u w:val="single"/>
              </w:rPr>
            </w:pPr>
            <w:hyperlink r:id="rId17">
              <w:r>
                <w:rPr>
                  <w:rStyle w:val="Lienhypertexte"/>
                </w:rPr>
                <w:t>FR</w:t>
              </w:r>
            </w:hyperlink>
          </w:p>
          <w:p w14:paraId="7FAD25ED" w14:textId="77777777" w:rsidR="00017E52" w:rsidRDefault="00A1486D">
            <w:hyperlink r:id="rId1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3094E2DE" w14:textId="77777777" w:rsidR="00017E52" w:rsidRDefault="00A1486D">
            <w:r>
              <w:rPr>
                <w:rFonts w:eastAsia="Arial" w:cs="Arial"/>
              </w:rPr>
              <w:t>Mo. (Pasquier-Eichenberger) Brenzikofer. Privatjets. Es reicht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5AD03C88" w14:textId="77777777" w:rsidR="00017E52" w:rsidRDefault="00017E52">
            <w:pPr>
              <w:rPr>
                <w:lang w:val="it-IT"/>
              </w:rPr>
            </w:pPr>
          </w:p>
        </w:tc>
        <w:tc>
          <w:tcPr>
            <w:tcW w:w="781" w:type="pct"/>
            <w:shd w:val="clear" w:color="auto" w:fill="D9D9D9" w:themeFill="background1" w:themeFillShade="D9"/>
          </w:tcPr>
          <w:p w14:paraId="01AF1E1A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3622861D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657FE8FE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34E93EC1" w14:textId="77777777" w:rsidTr="000D783B">
        <w:trPr>
          <w:trHeight w:val="1195"/>
        </w:trPr>
        <w:tc>
          <w:tcPr>
            <w:tcW w:w="450" w:type="pct"/>
            <w:shd w:val="clear" w:color="auto" w:fill="D9D9D9" w:themeFill="background1" w:themeFillShade="D9"/>
          </w:tcPr>
          <w:p w14:paraId="4496A1F9" w14:textId="77777777" w:rsidR="007948BD" w:rsidRPr="00B039E5" w:rsidRDefault="00353F2A" w:rsidP="00353F2A">
            <w:r>
              <w:t>23.3649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61D0A14D" w14:textId="77777777" w:rsidR="00017E52" w:rsidRDefault="00A1486D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1BC8EAA1" w14:textId="77777777" w:rsidR="00017E52" w:rsidRDefault="00A1486D">
            <w:pPr>
              <w:rPr>
                <w:color w:val="0000FF"/>
                <w:u w:val="single"/>
              </w:rPr>
            </w:pPr>
            <w:hyperlink r:id="rId19">
              <w:r>
                <w:rPr>
                  <w:rStyle w:val="Lienhypertexte"/>
                </w:rPr>
                <w:t>DE</w:t>
              </w:r>
            </w:hyperlink>
          </w:p>
          <w:p w14:paraId="05DDEC4C" w14:textId="77777777" w:rsidR="00017E52" w:rsidRDefault="00A1486D">
            <w:pPr>
              <w:rPr>
                <w:color w:val="0000FF"/>
                <w:u w:val="single"/>
              </w:rPr>
            </w:pPr>
            <w:hyperlink r:id="rId20">
              <w:r>
                <w:rPr>
                  <w:rStyle w:val="Lienhypertexte"/>
                </w:rPr>
                <w:t>FR</w:t>
              </w:r>
            </w:hyperlink>
          </w:p>
          <w:p w14:paraId="2DBECFDD" w14:textId="77777777" w:rsidR="00017E52" w:rsidRDefault="00A1486D">
            <w:hyperlink r:id="rId2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0C392A3B" w14:textId="77777777" w:rsidR="00017E52" w:rsidRDefault="00A1486D">
            <w:r>
              <w:rPr>
                <w:rFonts w:eastAsia="Arial" w:cs="Arial"/>
              </w:rPr>
              <w:t>Mo. (Pointet) Weber. Unverkaufte Nicht-Lebensmittel sollen nicht mehr weggeworfen werden!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0815BDDA" w14:textId="77777777" w:rsidR="00017E52" w:rsidRPr="00A1486D" w:rsidRDefault="00017E52"/>
        </w:tc>
        <w:tc>
          <w:tcPr>
            <w:tcW w:w="781" w:type="pct"/>
            <w:shd w:val="clear" w:color="auto" w:fill="D9D9D9" w:themeFill="background1" w:themeFillShade="D9"/>
          </w:tcPr>
          <w:p w14:paraId="45211250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20C850CB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3FD04B65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0EAA6EA8" w14:textId="77777777" w:rsidTr="000D783B">
        <w:trPr>
          <w:trHeight w:val="1195"/>
        </w:trPr>
        <w:tc>
          <w:tcPr>
            <w:tcW w:w="450" w:type="pct"/>
            <w:shd w:val="clear" w:color="auto" w:fill="D9D9D9" w:themeFill="background1" w:themeFillShade="D9"/>
          </w:tcPr>
          <w:p w14:paraId="73193C84" w14:textId="77777777" w:rsidR="007948BD" w:rsidRPr="00B039E5" w:rsidRDefault="00353F2A" w:rsidP="00353F2A">
            <w:r>
              <w:t>23.3711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2A337BF5" w14:textId="77777777" w:rsidR="00017E52" w:rsidRDefault="00A1486D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14271DFA" w14:textId="77777777" w:rsidR="00017E52" w:rsidRDefault="00A1486D">
            <w:pPr>
              <w:rPr>
                <w:color w:val="0000FF"/>
                <w:u w:val="single"/>
              </w:rPr>
            </w:pPr>
            <w:hyperlink r:id="rId22">
              <w:r>
                <w:rPr>
                  <w:rStyle w:val="Lienhypertexte"/>
                </w:rPr>
                <w:t>DE</w:t>
              </w:r>
            </w:hyperlink>
          </w:p>
          <w:p w14:paraId="3BB5CD99" w14:textId="77777777" w:rsidR="00017E52" w:rsidRDefault="00A1486D">
            <w:pPr>
              <w:rPr>
                <w:color w:val="0000FF"/>
                <w:u w:val="single"/>
              </w:rPr>
            </w:pPr>
            <w:hyperlink r:id="rId23">
              <w:r>
                <w:rPr>
                  <w:rStyle w:val="Lienhypertexte"/>
                </w:rPr>
                <w:t>FR</w:t>
              </w:r>
            </w:hyperlink>
          </w:p>
          <w:p w14:paraId="489D2EE3" w14:textId="77777777" w:rsidR="00017E52" w:rsidRDefault="00A1486D">
            <w:hyperlink r:id="rId2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511C9F2B" w14:textId="77777777" w:rsidR="00017E52" w:rsidRDefault="00A1486D">
            <w:r>
              <w:rPr>
                <w:rFonts w:eastAsia="Arial" w:cs="Arial"/>
              </w:rPr>
              <w:t>Mo. (Pasquier-Eichenberger) Töngi. Für ein Verbot von SUV und Geländewagen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52131341" w14:textId="77777777" w:rsidR="00017E52" w:rsidRPr="00A1486D" w:rsidRDefault="00017E52"/>
        </w:tc>
        <w:tc>
          <w:tcPr>
            <w:tcW w:w="781" w:type="pct"/>
            <w:shd w:val="clear" w:color="auto" w:fill="D9D9D9" w:themeFill="background1" w:themeFillShade="D9"/>
          </w:tcPr>
          <w:p w14:paraId="40D68E43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021C7E87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1A2EC0E2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5A7ED24C" w14:textId="77777777" w:rsidTr="000D783B">
        <w:trPr>
          <w:trHeight w:val="1195"/>
        </w:trPr>
        <w:tc>
          <w:tcPr>
            <w:tcW w:w="450" w:type="pct"/>
            <w:shd w:val="clear" w:color="auto" w:fill="D9D9D9" w:themeFill="background1" w:themeFillShade="D9"/>
          </w:tcPr>
          <w:p w14:paraId="3B63D143" w14:textId="77777777" w:rsidR="007948BD" w:rsidRPr="00B039E5" w:rsidRDefault="00353F2A" w:rsidP="00353F2A">
            <w:r>
              <w:lastRenderedPageBreak/>
              <w:t>23.3715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7F5FD3F3" w14:textId="77777777" w:rsidR="00017E52" w:rsidRDefault="00A1486D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1A52FE9A" w14:textId="77777777" w:rsidR="00017E52" w:rsidRDefault="00A1486D">
            <w:pPr>
              <w:rPr>
                <w:color w:val="0000FF"/>
                <w:u w:val="single"/>
              </w:rPr>
            </w:pPr>
            <w:hyperlink r:id="rId25">
              <w:r>
                <w:rPr>
                  <w:rStyle w:val="Lienhypertexte"/>
                </w:rPr>
                <w:t>DE</w:t>
              </w:r>
            </w:hyperlink>
          </w:p>
          <w:p w14:paraId="7CFE0E04" w14:textId="77777777" w:rsidR="00017E52" w:rsidRDefault="00A1486D">
            <w:pPr>
              <w:rPr>
                <w:color w:val="0000FF"/>
                <w:u w:val="single"/>
              </w:rPr>
            </w:pPr>
            <w:hyperlink r:id="rId26">
              <w:r>
                <w:rPr>
                  <w:rStyle w:val="Lienhypertexte"/>
                </w:rPr>
                <w:t>FR</w:t>
              </w:r>
            </w:hyperlink>
          </w:p>
          <w:p w14:paraId="396CB8DF" w14:textId="77777777" w:rsidR="00017E52" w:rsidRDefault="00A1486D">
            <w:hyperlink r:id="rId2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1AFD21F3" w14:textId="77777777" w:rsidR="00017E52" w:rsidRDefault="00A1486D">
            <w:r>
              <w:rPr>
                <w:rFonts w:eastAsia="Arial" w:cs="Arial"/>
              </w:rPr>
              <w:t>Po. Farinelli. Obligatorische Autobahnvignette für Fahrten durch die Schweiz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7C0C2012" w14:textId="77777777" w:rsidR="00017E52" w:rsidRPr="00A1486D" w:rsidRDefault="00017E52"/>
        </w:tc>
        <w:tc>
          <w:tcPr>
            <w:tcW w:w="781" w:type="pct"/>
            <w:shd w:val="clear" w:color="auto" w:fill="D9D9D9" w:themeFill="background1" w:themeFillShade="D9"/>
          </w:tcPr>
          <w:p w14:paraId="7837469A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7B9C69B8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3A90A7B6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6F7FC283" w14:textId="77777777" w:rsidTr="000D783B">
        <w:trPr>
          <w:trHeight w:val="701"/>
        </w:trPr>
        <w:tc>
          <w:tcPr>
            <w:tcW w:w="450" w:type="pct"/>
            <w:shd w:val="clear" w:color="auto" w:fill="D9D9D9" w:themeFill="background1" w:themeFillShade="D9"/>
          </w:tcPr>
          <w:p w14:paraId="4E569E00" w14:textId="77777777" w:rsidR="007948BD" w:rsidRPr="00B039E5" w:rsidRDefault="00353F2A" w:rsidP="00353F2A">
            <w:r>
              <w:t>23.3718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6BF85185" w14:textId="77777777" w:rsidR="00017E52" w:rsidRDefault="00A1486D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305C4E42" w14:textId="77777777" w:rsidR="00017E52" w:rsidRDefault="00A1486D">
            <w:pPr>
              <w:rPr>
                <w:color w:val="0000FF"/>
                <w:u w:val="single"/>
              </w:rPr>
            </w:pPr>
            <w:hyperlink r:id="rId28">
              <w:r>
                <w:rPr>
                  <w:rStyle w:val="Lienhypertexte"/>
                </w:rPr>
                <w:t>DE</w:t>
              </w:r>
            </w:hyperlink>
          </w:p>
          <w:p w14:paraId="60330607" w14:textId="77777777" w:rsidR="00017E52" w:rsidRDefault="00A1486D">
            <w:pPr>
              <w:rPr>
                <w:color w:val="0000FF"/>
                <w:u w:val="single"/>
              </w:rPr>
            </w:pPr>
            <w:hyperlink r:id="rId29">
              <w:r>
                <w:rPr>
                  <w:rStyle w:val="Lienhypertexte"/>
                </w:rPr>
                <w:t>FR</w:t>
              </w:r>
            </w:hyperlink>
          </w:p>
          <w:p w14:paraId="207B2265" w14:textId="77777777" w:rsidR="00017E52" w:rsidRDefault="00A1486D">
            <w:hyperlink r:id="rId3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2EE34D17" w14:textId="77777777" w:rsidR="00017E52" w:rsidRDefault="00A1486D">
            <w:r>
              <w:rPr>
                <w:rFonts w:eastAsia="Arial" w:cs="Arial"/>
              </w:rPr>
              <w:t>Mo. Burgherr. Baugesuche schneller behandeln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6111415F" w14:textId="77777777" w:rsidR="00017E52" w:rsidRPr="00A1486D" w:rsidRDefault="00017E52"/>
        </w:tc>
        <w:tc>
          <w:tcPr>
            <w:tcW w:w="781" w:type="pct"/>
            <w:shd w:val="clear" w:color="auto" w:fill="D9D9D9" w:themeFill="background1" w:themeFillShade="D9"/>
          </w:tcPr>
          <w:p w14:paraId="6E05C76E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6EC0B2B5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7194AB62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5619CE71" w14:textId="77777777" w:rsidTr="000D783B">
        <w:trPr>
          <w:trHeight w:val="1691"/>
        </w:trPr>
        <w:tc>
          <w:tcPr>
            <w:tcW w:w="450" w:type="pct"/>
            <w:shd w:val="clear" w:color="auto" w:fill="D9D9D9" w:themeFill="background1" w:themeFillShade="D9"/>
          </w:tcPr>
          <w:p w14:paraId="13561BCC" w14:textId="77777777" w:rsidR="007948BD" w:rsidRPr="00B039E5" w:rsidRDefault="00353F2A" w:rsidP="00353F2A">
            <w:r>
              <w:t>23.3720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69750C7E" w14:textId="77777777" w:rsidR="00017E52" w:rsidRDefault="00A1486D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4A6D1E22" w14:textId="77777777" w:rsidR="00017E52" w:rsidRDefault="00A1486D">
            <w:pPr>
              <w:rPr>
                <w:color w:val="0000FF"/>
                <w:u w:val="single"/>
              </w:rPr>
            </w:pPr>
            <w:hyperlink r:id="rId31">
              <w:r>
                <w:rPr>
                  <w:rStyle w:val="Lienhypertexte"/>
                </w:rPr>
                <w:t>DE</w:t>
              </w:r>
            </w:hyperlink>
          </w:p>
          <w:p w14:paraId="5729C874" w14:textId="77777777" w:rsidR="00017E52" w:rsidRDefault="00A1486D">
            <w:pPr>
              <w:rPr>
                <w:color w:val="0000FF"/>
                <w:u w:val="single"/>
              </w:rPr>
            </w:pPr>
            <w:hyperlink r:id="rId32">
              <w:r>
                <w:rPr>
                  <w:rStyle w:val="Lienhypertexte"/>
                </w:rPr>
                <w:t>FR</w:t>
              </w:r>
            </w:hyperlink>
          </w:p>
          <w:p w14:paraId="78FBFCA1" w14:textId="77777777" w:rsidR="00017E52" w:rsidRDefault="00A1486D">
            <w:hyperlink r:id="rId3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76179B4E" w14:textId="77777777" w:rsidR="00017E52" w:rsidRDefault="00A1486D">
            <w:r>
              <w:rPr>
                <w:rFonts w:eastAsia="Arial" w:cs="Arial"/>
              </w:rPr>
              <w:t>Mo. Christ. Zielkonzept grenzüberschreitender Personenfernverkehr. Angebot, Ausbau und Finanzierung, zwischenstaatliche Vereinbarungen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02ADF20E" w14:textId="77777777" w:rsidR="00017E52" w:rsidRDefault="00017E52">
            <w:pPr>
              <w:rPr>
                <w:lang w:val="it-IT"/>
              </w:rPr>
            </w:pPr>
          </w:p>
        </w:tc>
        <w:tc>
          <w:tcPr>
            <w:tcW w:w="781" w:type="pct"/>
            <w:shd w:val="clear" w:color="auto" w:fill="D9D9D9" w:themeFill="background1" w:themeFillShade="D9"/>
          </w:tcPr>
          <w:p w14:paraId="662BBA28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36917DC8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069325B2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03558FF3" w14:textId="77777777" w:rsidTr="000D783B">
        <w:trPr>
          <w:trHeight w:val="2320"/>
        </w:trPr>
        <w:tc>
          <w:tcPr>
            <w:tcW w:w="450" w:type="pct"/>
            <w:shd w:val="clear" w:color="auto" w:fill="D9D9D9" w:themeFill="background1" w:themeFillShade="D9"/>
          </w:tcPr>
          <w:p w14:paraId="3711A868" w14:textId="77777777" w:rsidR="007948BD" w:rsidRPr="00B039E5" w:rsidRDefault="00353F2A" w:rsidP="00353F2A">
            <w:r>
              <w:t>23.3722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3B767214" w14:textId="77777777" w:rsidR="00017E52" w:rsidRDefault="00A1486D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4A032A01" w14:textId="77777777" w:rsidR="00017E52" w:rsidRDefault="00A1486D">
            <w:pPr>
              <w:rPr>
                <w:color w:val="0000FF"/>
                <w:u w:val="single"/>
              </w:rPr>
            </w:pPr>
            <w:hyperlink r:id="rId34">
              <w:r>
                <w:rPr>
                  <w:rStyle w:val="Lienhypertexte"/>
                </w:rPr>
                <w:t>DE</w:t>
              </w:r>
            </w:hyperlink>
          </w:p>
          <w:p w14:paraId="766F3FCD" w14:textId="77777777" w:rsidR="00017E52" w:rsidRDefault="00A1486D">
            <w:pPr>
              <w:rPr>
                <w:color w:val="0000FF"/>
                <w:u w:val="single"/>
              </w:rPr>
            </w:pPr>
            <w:hyperlink r:id="rId35">
              <w:r>
                <w:rPr>
                  <w:rStyle w:val="Lienhypertexte"/>
                </w:rPr>
                <w:t>FR</w:t>
              </w:r>
            </w:hyperlink>
          </w:p>
          <w:p w14:paraId="24EF9AB4" w14:textId="77777777" w:rsidR="00017E52" w:rsidRDefault="00A1486D">
            <w:hyperlink r:id="rId3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170EAF5A" w14:textId="77777777" w:rsidR="00017E52" w:rsidRDefault="00A1486D">
            <w:r>
              <w:rPr>
                <w:rFonts w:eastAsia="Arial" w:cs="Arial"/>
              </w:rPr>
              <w:t>Po. (Pointet) Christ. Die zentrale geopolitische Lage und das Schienennetz der Schweiz sowie das 'Verkehrskreuz Schweiz' in den Beziehungen mit der Europäischen Union nutzen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2969DFDF" w14:textId="77777777" w:rsidR="00017E52" w:rsidRPr="00A1486D" w:rsidRDefault="00017E52"/>
        </w:tc>
        <w:tc>
          <w:tcPr>
            <w:tcW w:w="781" w:type="pct"/>
            <w:shd w:val="clear" w:color="auto" w:fill="D9D9D9" w:themeFill="background1" w:themeFillShade="D9"/>
          </w:tcPr>
          <w:p w14:paraId="5DBE2F1F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6422B28B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2228691F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5D0A26C3" w14:textId="77777777" w:rsidTr="000D783B">
        <w:trPr>
          <w:trHeight w:val="1209"/>
        </w:trPr>
        <w:tc>
          <w:tcPr>
            <w:tcW w:w="450" w:type="pct"/>
            <w:shd w:val="clear" w:color="auto" w:fill="D9D9D9" w:themeFill="background1" w:themeFillShade="D9"/>
          </w:tcPr>
          <w:p w14:paraId="04800DE9" w14:textId="77777777" w:rsidR="007948BD" w:rsidRPr="00B039E5" w:rsidRDefault="00353F2A" w:rsidP="00353F2A">
            <w:r>
              <w:t>23.3725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3FA252B3" w14:textId="77777777" w:rsidR="00017E52" w:rsidRDefault="00A1486D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514B7990" w14:textId="77777777" w:rsidR="00017E52" w:rsidRDefault="00A1486D">
            <w:pPr>
              <w:rPr>
                <w:color w:val="0000FF"/>
                <w:u w:val="single"/>
              </w:rPr>
            </w:pPr>
            <w:hyperlink r:id="rId37">
              <w:r>
                <w:rPr>
                  <w:rStyle w:val="Lienhypertexte"/>
                </w:rPr>
                <w:t>DE</w:t>
              </w:r>
            </w:hyperlink>
          </w:p>
          <w:p w14:paraId="57836FAA" w14:textId="77777777" w:rsidR="00017E52" w:rsidRDefault="00A1486D">
            <w:pPr>
              <w:rPr>
                <w:color w:val="0000FF"/>
                <w:u w:val="single"/>
              </w:rPr>
            </w:pPr>
            <w:hyperlink r:id="rId38">
              <w:r>
                <w:rPr>
                  <w:rStyle w:val="Lienhypertexte"/>
                </w:rPr>
                <w:t>FR</w:t>
              </w:r>
            </w:hyperlink>
          </w:p>
          <w:p w14:paraId="685FAB3E" w14:textId="77777777" w:rsidR="00017E52" w:rsidRDefault="00A1486D">
            <w:hyperlink r:id="rId3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3939453D" w14:textId="77777777" w:rsidR="00017E52" w:rsidRDefault="00A1486D">
            <w:r>
              <w:rPr>
                <w:rFonts w:eastAsia="Arial" w:cs="Arial"/>
              </w:rPr>
              <w:t>Mo. (Nordmann) Tuosto. Redundanz und Zuverlässigkeit auf der Eisenbahnachse Lausanne–Genf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6521F539" w14:textId="77777777" w:rsidR="00017E52" w:rsidRPr="00A1486D" w:rsidRDefault="00017E52"/>
        </w:tc>
        <w:tc>
          <w:tcPr>
            <w:tcW w:w="781" w:type="pct"/>
            <w:shd w:val="clear" w:color="auto" w:fill="D9D9D9" w:themeFill="background1" w:themeFillShade="D9"/>
          </w:tcPr>
          <w:p w14:paraId="62C97128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6507097C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5A03C0D9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1FFF6BD9" w14:textId="77777777" w:rsidTr="000D783B">
        <w:trPr>
          <w:trHeight w:val="1398"/>
        </w:trPr>
        <w:tc>
          <w:tcPr>
            <w:tcW w:w="450" w:type="pct"/>
            <w:shd w:val="clear" w:color="auto" w:fill="D9D9D9" w:themeFill="background1" w:themeFillShade="D9"/>
          </w:tcPr>
          <w:p w14:paraId="697DF030" w14:textId="77777777" w:rsidR="007948BD" w:rsidRPr="00B039E5" w:rsidRDefault="00353F2A" w:rsidP="00353F2A">
            <w:r>
              <w:t>23.3756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1F744A1D" w14:textId="77777777" w:rsidR="00017E52" w:rsidRDefault="00A1486D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4B4C0ADC" w14:textId="77777777" w:rsidR="00017E52" w:rsidRDefault="00A1486D">
            <w:pPr>
              <w:rPr>
                <w:color w:val="0000FF"/>
                <w:u w:val="single"/>
              </w:rPr>
            </w:pPr>
            <w:hyperlink r:id="rId40">
              <w:r>
                <w:rPr>
                  <w:rStyle w:val="Lienhypertexte"/>
                </w:rPr>
                <w:t>DE</w:t>
              </w:r>
            </w:hyperlink>
          </w:p>
          <w:p w14:paraId="3F4968F9" w14:textId="77777777" w:rsidR="00017E52" w:rsidRDefault="00A1486D">
            <w:pPr>
              <w:rPr>
                <w:color w:val="0000FF"/>
                <w:u w:val="single"/>
              </w:rPr>
            </w:pPr>
            <w:hyperlink r:id="rId41">
              <w:r>
                <w:rPr>
                  <w:rStyle w:val="Lienhypertexte"/>
                </w:rPr>
                <w:t>FR</w:t>
              </w:r>
            </w:hyperlink>
          </w:p>
          <w:p w14:paraId="7E4CE422" w14:textId="77777777" w:rsidR="00017E52" w:rsidRDefault="00A1486D">
            <w:hyperlink r:id="rId4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66D8D7B9" w14:textId="77777777" w:rsidR="00017E52" w:rsidRDefault="00A1486D">
            <w:r>
              <w:rPr>
                <w:rFonts w:eastAsia="Arial" w:cs="Arial"/>
              </w:rPr>
              <w:t>Mo. Roth Pasquier. Koordinierte Förderung von Innovationen im Bereich der Klimaschutztechnologien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27D8B949" w14:textId="77777777" w:rsidR="00017E52" w:rsidRPr="00A1486D" w:rsidRDefault="00017E52"/>
        </w:tc>
        <w:tc>
          <w:tcPr>
            <w:tcW w:w="781" w:type="pct"/>
            <w:shd w:val="clear" w:color="auto" w:fill="D9D9D9" w:themeFill="background1" w:themeFillShade="D9"/>
          </w:tcPr>
          <w:p w14:paraId="404900A2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4BAA1BE5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57FD0040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0F34A820" w14:textId="77777777" w:rsidTr="000D783B">
        <w:trPr>
          <w:trHeight w:val="1132"/>
        </w:trPr>
        <w:tc>
          <w:tcPr>
            <w:tcW w:w="450" w:type="pct"/>
            <w:shd w:val="clear" w:color="auto" w:fill="D9D9D9" w:themeFill="background1" w:themeFillShade="D9"/>
          </w:tcPr>
          <w:p w14:paraId="24D91A15" w14:textId="77777777" w:rsidR="007948BD" w:rsidRPr="00B039E5" w:rsidRDefault="00353F2A" w:rsidP="00353F2A">
            <w:r>
              <w:t>23.3763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37CA5E96" w14:textId="77777777" w:rsidR="00017E52" w:rsidRDefault="00A1486D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699B7ADA" w14:textId="77777777" w:rsidR="00017E52" w:rsidRDefault="00A1486D">
            <w:pPr>
              <w:rPr>
                <w:color w:val="0000FF"/>
                <w:u w:val="single"/>
              </w:rPr>
            </w:pPr>
            <w:hyperlink r:id="rId43">
              <w:r>
                <w:rPr>
                  <w:rStyle w:val="Lienhypertexte"/>
                </w:rPr>
                <w:t>DE</w:t>
              </w:r>
            </w:hyperlink>
          </w:p>
          <w:p w14:paraId="0CC4FFA6" w14:textId="77777777" w:rsidR="00017E52" w:rsidRDefault="00A1486D">
            <w:pPr>
              <w:rPr>
                <w:color w:val="0000FF"/>
                <w:u w:val="single"/>
              </w:rPr>
            </w:pPr>
            <w:hyperlink r:id="rId44">
              <w:r>
                <w:rPr>
                  <w:rStyle w:val="Lienhypertexte"/>
                </w:rPr>
                <w:t>FR</w:t>
              </w:r>
            </w:hyperlink>
          </w:p>
          <w:p w14:paraId="7C903FD8" w14:textId="77777777" w:rsidR="00017E52" w:rsidRDefault="00A1486D">
            <w:hyperlink r:id="rId4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44EE38AE" w14:textId="77777777" w:rsidR="00017E52" w:rsidRDefault="00A1486D">
            <w:r>
              <w:rPr>
                <w:rFonts w:eastAsia="Arial" w:cs="Arial"/>
              </w:rPr>
              <w:t>Mo. Fridez. Es ist unverzüglich mindestens ein Löschflugzeug zu beschaffen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020144C1" w14:textId="77777777" w:rsidR="00017E52" w:rsidRPr="00A1486D" w:rsidRDefault="00017E52"/>
        </w:tc>
        <w:tc>
          <w:tcPr>
            <w:tcW w:w="781" w:type="pct"/>
            <w:shd w:val="clear" w:color="auto" w:fill="D9D9D9" w:themeFill="background1" w:themeFillShade="D9"/>
          </w:tcPr>
          <w:p w14:paraId="05B755EA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6567B585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56AB9309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33C456F1" w14:textId="77777777" w:rsidTr="000D783B">
        <w:trPr>
          <w:trHeight w:val="1407"/>
        </w:trPr>
        <w:tc>
          <w:tcPr>
            <w:tcW w:w="450" w:type="pct"/>
            <w:shd w:val="clear" w:color="auto" w:fill="D9D9D9" w:themeFill="background1" w:themeFillShade="D9"/>
          </w:tcPr>
          <w:p w14:paraId="72227DA8" w14:textId="77777777" w:rsidR="007948BD" w:rsidRPr="00B039E5" w:rsidRDefault="00353F2A" w:rsidP="00353F2A">
            <w:r>
              <w:t>23.3786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303B926A" w14:textId="77777777" w:rsidR="00017E52" w:rsidRDefault="00A1486D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786CB410" w14:textId="77777777" w:rsidR="00017E52" w:rsidRDefault="00A1486D">
            <w:pPr>
              <w:rPr>
                <w:color w:val="0000FF"/>
                <w:u w:val="single"/>
              </w:rPr>
            </w:pPr>
            <w:hyperlink r:id="rId46">
              <w:r>
                <w:rPr>
                  <w:rStyle w:val="Lienhypertexte"/>
                </w:rPr>
                <w:t>DE</w:t>
              </w:r>
            </w:hyperlink>
          </w:p>
          <w:p w14:paraId="7D44B58E" w14:textId="77777777" w:rsidR="00017E52" w:rsidRDefault="00A1486D">
            <w:pPr>
              <w:rPr>
                <w:color w:val="0000FF"/>
                <w:u w:val="single"/>
              </w:rPr>
            </w:pPr>
            <w:hyperlink r:id="rId47">
              <w:r>
                <w:rPr>
                  <w:rStyle w:val="Lienhypertexte"/>
                </w:rPr>
                <w:t>FR</w:t>
              </w:r>
            </w:hyperlink>
          </w:p>
          <w:p w14:paraId="4FF61095" w14:textId="77777777" w:rsidR="00017E52" w:rsidRDefault="00A1486D">
            <w:hyperlink r:id="rId4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2DE6F1AE" w14:textId="77777777" w:rsidR="00017E52" w:rsidRDefault="00A1486D">
            <w:r>
              <w:rPr>
                <w:rFonts w:eastAsia="Arial" w:cs="Arial"/>
              </w:rPr>
              <w:t>Mo. Friedl Claudia. Bubble-Bildung reduzieren. Massnahmen zur Stärkung der Demokratie ergreifen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0FD279FA" w14:textId="77777777" w:rsidR="00017E52" w:rsidRPr="00A1486D" w:rsidRDefault="00017E52"/>
        </w:tc>
        <w:tc>
          <w:tcPr>
            <w:tcW w:w="781" w:type="pct"/>
            <w:shd w:val="clear" w:color="auto" w:fill="D9D9D9" w:themeFill="background1" w:themeFillShade="D9"/>
          </w:tcPr>
          <w:p w14:paraId="189E3687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089E9032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460E75A7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16E93B30" w14:textId="77777777" w:rsidTr="000D783B">
        <w:trPr>
          <w:trHeight w:val="703"/>
        </w:trPr>
        <w:tc>
          <w:tcPr>
            <w:tcW w:w="450" w:type="pct"/>
            <w:shd w:val="clear" w:color="auto" w:fill="D9D9D9" w:themeFill="background1" w:themeFillShade="D9"/>
          </w:tcPr>
          <w:p w14:paraId="0E483C23" w14:textId="77777777" w:rsidR="007948BD" w:rsidRPr="00B039E5" w:rsidRDefault="00353F2A" w:rsidP="00353F2A">
            <w:r>
              <w:t>23.3803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0437C35D" w14:textId="77777777" w:rsidR="00017E52" w:rsidRDefault="00A1486D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6A4E868C" w14:textId="77777777" w:rsidR="00017E52" w:rsidRDefault="00A1486D">
            <w:pPr>
              <w:rPr>
                <w:color w:val="0000FF"/>
                <w:u w:val="single"/>
              </w:rPr>
            </w:pPr>
            <w:hyperlink r:id="rId49">
              <w:r>
                <w:rPr>
                  <w:rStyle w:val="Lienhypertexte"/>
                </w:rPr>
                <w:t>DE</w:t>
              </w:r>
            </w:hyperlink>
          </w:p>
          <w:p w14:paraId="618C98CD" w14:textId="77777777" w:rsidR="00017E52" w:rsidRDefault="00A1486D">
            <w:pPr>
              <w:rPr>
                <w:color w:val="0000FF"/>
                <w:u w:val="single"/>
              </w:rPr>
            </w:pPr>
            <w:hyperlink r:id="rId50">
              <w:r>
                <w:rPr>
                  <w:rStyle w:val="Lienhypertexte"/>
                </w:rPr>
                <w:t>FR</w:t>
              </w:r>
            </w:hyperlink>
          </w:p>
          <w:p w14:paraId="69CED88C" w14:textId="77777777" w:rsidR="00017E52" w:rsidRDefault="00A1486D">
            <w:hyperlink r:id="rId5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3F56582A" w14:textId="77777777" w:rsidR="00017E52" w:rsidRDefault="00A1486D">
            <w:r>
              <w:rPr>
                <w:rFonts w:eastAsia="Arial" w:cs="Arial"/>
              </w:rPr>
              <w:t>Mo. Brenzikofer. Für eine Luxussteuer auf Privatjets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6E810CE9" w14:textId="77777777" w:rsidR="00017E52" w:rsidRPr="00A1486D" w:rsidRDefault="00017E52"/>
        </w:tc>
        <w:tc>
          <w:tcPr>
            <w:tcW w:w="781" w:type="pct"/>
            <w:shd w:val="clear" w:color="auto" w:fill="D9D9D9" w:themeFill="background1" w:themeFillShade="D9"/>
          </w:tcPr>
          <w:p w14:paraId="67D935B0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12ED8246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3CAB6908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0FD85C31" w14:textId="77777777" w:rsidTr="000D783B">
        <w:trPr>
          <w:trHeight w:val="912"/>
        </w:trPr>
        <w:tc>
          <w:tcPr>
            <w:tcW w:w="450" w:type="pct"/>
            <w:shd w:val="clear" w:color="auto" w:fill="D9D9D9" w:themeFill="background1" w:themeFillShade="D9"/>
          </w:tcPr>
          <w:p w14:paraId="0C906DC4" w14:textId="77777777" w:rsidR="007948BD" w:rsidRPr="00B039E5" w:rsidRDefault="00353F2A" w:rsidP="00353F2A">
            <w:r>
              <w:t>23.3804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1BCFBD11" w14:textId="77777777" w:rsidR="00017E52" w:rsidRDefault="00A1486D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0B94E5E2" w14:textId="77777777" w:rsidR="00017E52" w:rsidRDefault="00A1486D">
            <w:pPr>
              <w:rPr>
                <w:color w:val="0000FF"/>
                <w:u w:val="single"/>
              </w:rPr>
            </w:pPr>
            <w:hyperlink r:id="rId52">
              <w:r>
                <w:rPr>
                  <w:rStyle w:val="Lienhypertexte"/>
                </w:rPr>
                <w:t>DE</w:t>
              </w:r>
            </w:hyperlink>
          </w:p>
          <w:p w14:paraId="6A43C51F" w14:textId="77777777" w:rsidR="00017E52" w:rsidRDefault="00A1486D">
            <w:pPr>
              <w:rPr>
                <w:color w:val="0000FF"/>
                <w:u w:val="single"/>
              </w:rPr>
            </w:pPr>
            <w:hyperlink r:id="rId53">
              <w:r>
                <w:rPr>
                  <w:rStyle w:val="Lienhypertexte"/>
                </w:rPr>
                <w:t>FR</w:t>
              </w:r>
            </w:hyperlink>
          </w:p>
          <w:p w14:paraId="44EE350A" w14:textId="77777777" w:rsidR="00017E52" w:rsidRDefault="00A1486D">
            <w:hyperlink r:id="rId5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0175A75D" w14:textId="77777777" w:rsidR="00017E52" w:rsidRDefault="00A1486D">
            <w:r>
              <w:rPr>
                <w:rFonts w:eastAsia="Arial" w:cs="Arial"/>
              </w:rPr>
              <w:t>Po. Brenzikofer. Vollzug der Umweltgesetzgebung harmonisieren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19A24F63" w14:textId="77777777" w:rsidR="00017E52" w:rsidRPr="00A1486D" w:rsidRDefault="00017E52"/>
        </w:tc>
        <w:tc>
          <w:tcPr>
            <w:tcW w:w="781" w:type="pct"/>
            <w:shd w:val="clear" w:color="auto" w:fill="D9D9D9" w:themeFill="background1" w:themeFillShade="D9"/>
          </w:tcPr>
          <w:p w14:paraId="02CC5014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7328B657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7BE80A19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3AB948EE" w14:textId="77777777" w:rsidTr="000D783B">
        <w:trPr>
          <w:trHeight w:val="1280"/>
        </w:trPr>
        <w:tc>
          <w:tcPr>
            <w:tcW w:w="450" w:type="pct"/>
            <w:shd w:val="clear" w:color="auto" w:fill="D9D9D9" w:themeFill="background1" w:themeFillShade="D9"/>
          </w:tcPr>
          <w:p w14:paraId="7A55880F" w14:textId="77777777" w:rsidR="007948BD" w:rsidRPr="00B039E5" w:rsidRDefault="00353F2A" w:rsidP="00353F2A">
            <w:r>
              <w:t>23.3807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3E51937F" w14:textId="77777777" w:rsidR="00017E52" w:rsidRDefault="00A1486D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5A944647" w14:textId="77777777" w:rsidR="00017E52" w:rsidRDefault="00A1486D">
            <w:pPr>
              <w:rPr>
                <w:color w:val="0000FF"/>
                <w:u w:val="single"/>
              </w:rPr>
            </w:pPr>
            <w:hyperlink r:id="rId55">
              <w:r>
                <w:rPr>
                  <w:rStyle w:val="Lienhypertexte"/>
                </w:rPr>
                <w:t>DE</w:t>
              </w:r>
            </w:hyperlink>
          </w:p>
          <w:p w14:paraId="0558F527" w14:textId="77777777" w:rsidR="00017E52" w:rsidRDefault="00A1486D">
            <w:pPr>
              <w:rPr>
                <w:color w:val="0000FF"/>
                <w:u w:val="single"/>
              </w:rPr>
            </w:pPr>
            <w:hyperlink r:id="rId56">
              <w:r>
                <w:rPr>
                  <w:rStyle w:val="Lienhypertexte"/>
                </w:rPr>
                <w:t>FR</w:t>
              </w:r>
            </w:hyperlink>
          </w:p>
          <w:p w14:paraId="40C18719" w14:textId="77777777" w:rsidR="00017E52" w:rsidRDefault="00A1486D">
            <w:hyperlink r:id="rId5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5B68B12F" w14:textId="77777777" w:rsidR="00017E52" w:rsidRDefault="00A1486D">
            <w:r>
              <w:rPr>
                <w:rFonts w:eastAsia="Arial" w:cs="Arial"/>
              </w:rPr>
              <w:t>Mo. Fraktion S. Übernahme der EU-Regulierung im Bereich der künstlichen Intelligenz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5A622F84" w14:textId="77777777" w:rsidR="00017E52" w:rsidRDefault="00A1486D">
            <w:pPr>
              <w:rPr>
                <w:lang w:val="it-IT"/>
              </w:rPr>
            </w:pPr>
            <w:r>
              <w:rPr>
                <w:lang w:val="it-IT"/>
              </w:rPr>
              <w:t>Marti Min Li</w:t>
            </w:r>
          </w:p>
        </w:tc>
        <w:tc>
          <w:tcPr>
            <w:tcW w:w="781" w:type="pct"/>
            <w:shd w:val="clear" w:color="auto" w:fill="D9D9D9" w:themeFill="background1" w:themeFillShade="D9"/>
          </w:tcPr>
          <w:p w14:paraId="03C5B3D2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52904319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036AFEB0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59F901AB" w14:textId="77777777" w:rsidTr="000D783B">
        <w:trPr>
          <w:trHeight w:val="1479"/>
        </w:trPr>
        <w:tc>
          <w:tcPr>
            <w:tcW w:w="450" w:type="pct"/>
            <w:shd w:val="clear" w:color="auto" w:fill="D9D9D9" w:themeFill="background1" w:themeFillShade="D9"/>
          </w:tcPr>
          <w:p w14:paraId="712FA5A1" w14:textId="77777777" w:rsidR="007948BD" w:rsidRPr="00B039E5" w:rsidRDefault="00353F2A" w:rsidP="00353F2A">
            <w:r>
              <w:lastRenderedPageBreak/>
              <w:t>23.3826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4BF20327" w14:textId="77777777" w:rsidR="00017E52" w:rsidRDefault="00A1486D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1E6FDE24" w14:textId="77777777" w:rsidR="00017E52" w:rsidRDefault="00A1486D">
            <w:pPr>
              <w:rPr>
                <w:color w:val="0000FF"/>
                <w:u w:val="single"/>
              </w:rPr>
            </w:pPr>
            <w:hyperlink r:id="rId58">
              <w:r>
                <w:rPr>
                  <w:rStyle w:val="Lienhypertexte"/>
                </w:rPr>
                <w:t>DE</w:t>
              </w:r>
            </w:hyperlink>
          </w:p>
          <w:p w14:paraId="44A9BEEE" w14:textId="77777777" w:rsidR="00017E52" w:rsidRDefault="00A1486D">
            <w:pPr>
              <w:rPr>
                <w:color w:val="0000FF"/>
                <w:u w:val="single"/>
              </w:rPr>
            </w:pPr>
            <w:hyperlink r:id="rId59">
              <w:r>
                <w:rPr>
                  <w:rStyle w:val="Lienhypertexte"/>
                </w:rPr>
                <w:t>FR</w:t>
              </w:r>
            </w:hyperlink>
          </w:p>
          <w:p w14:paraId="3F0E7E9D" w14:textId="77777777" w:rsidR="00017E52" w:rsidRDefault="00A1486D">
            <w:hyperlink r:id="rId6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2A1C11D2" w14:textId="77777777" w:rsidR="00017E52" w:rsidRDefault="00A1486D">
            <w:r>
              <w:rPr>
                <w:rFonts w:eastAsia="Arial" w:cs="Arial"/>
              </w:rPr>
              <w:t>Mo. Porchet. Verzögerungen bei den Baustellen des Bundes sollen sich weniger stark auf Städte und Regionen auswirken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11E47564" w14:textId="77777777" w:rsidR="00017E52" w:rsidRPr="00A1486D" w:rsidRDefault="00017E52"/>
        </w:tc>
        <w:tc>
          <w:tcPr>
            <w:tcW w:w="781" w:type="pct"/>
            <w:shd w:val="clear" w:color="auto" w:fill="D9D9D9" w:themeFill="background1" w:themeFillShade="D9"/>
          </w:tcPr>
          <w:p w14:paraId="0478377A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12F4F500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5A67C4E2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31C95E31" w14:textId="77777777" w:rsidTr="000D783B">
        <w:trPr>
          <w:trHeight w:val="1690"/>
        </w:trPr>
        <w:tc>
          <w:tcPr>
            <w:tcW w:w="450" w:type="pct"/>
            <w:shd w:val="clear" w:color="auto" w:fill="D9D9D9" w:themeFill="background1" w:themeFillShade="D9"/>
          </w:tcPr>
          <w:p w14:paraId="40C1E8B8" w14:textId="77777777" w:rsidR="007948BD" w:rsidRPr="00B039E5" w:rsidRDefault="00353F2A" w:rsidP="00353F2A">
            <w:r>
              <w:t>23.3828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6A09AE63" w14:textId="77777777" w:rsidR="00017E52" w:rsidRDefault="00A1486D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1073FA1D" w14:textId="77777777" w:rsidR="00017E52" w:rsidRDefault="00A1486D">
            <w:pPr>
              <w:rPr>
                <w:color w:val="0000FF"/>
                <w:u w:val="single"/>
              </w:rPr>
            </w:pPr>
            <w:hyperlink r:id="rId61">
              <w:r>
                <w:rPr>
                  <w:rStyle w:val="Lienhypertexte"/>
                </w:rPr>
                <w:t>DE</w:t>
              </w:r>
            </w:hyperlink>
          </w:p>
          <w:p w14:paraId="4C4EDE76" w14:textId="77777777" w:rsidR="00017E52" w:rsidRDefault="00A1486D">
            <w:pPr>
              <w:rPr>
                <w:color w:val="0000FF"/>
                <w:u w:val="single"/>
              </w:rPr>
            </w:pPr>
            <w:hyperlink r:id="rId62">
              <w:r>
                <w:rPr>
                  <w:rStyle w:val="Lienhypertexte"/>
                </w:rPr>
                <w:t>FR</w:t>
              </w:r>
            </w:hyperlink>
          </w:p>
          <w:p w14:paraId="08B929FD" w14:textId="77777777" w:rsidR="00017E52" w:rsidRDefault="00A1486D">
            <w:hyperlink r:id="rId6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428C8F93" w14:textId="77777777" w:rsidR="00017E52" w:rsidRDefault="00A1486D">
            <w:r>
              <w:rPr>
                <w:rFonts w:eastAsia="Arial" w:cs="Arial"/>
              </w:rPr>
              <w:t>Mo. (Regazzi) Roduit. Schaffung der Rechtsgrundlagen für aktive Massnahmen zur Verhinderung von Wolfsangriffen in Alp- und Weidegebieten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256CCAE1" w14:textId="77777777" w:rsidR="00017E52" w:rsidRPr="00A1486D" w:rsidRDefault="00017E52"/>
        </w:tc>
        <w:tc>
          <w:tcPr>
            <w:tcW w:w="781" w:type="pct"/>
            <w:shd w:val="clear" w:color="auto" w:fill="D9D9D9" w:themeFill="background1" w:themeFillShade="D9"/>
          </w:tcPr>
          <w:p w14:paraId="59AFD05C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48D94338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51F4A777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4DC14667" w14:textId="77777777" w:rsidTr="000D783B">
        <w:trPr>
          <w:trHeight w:val="1686"/>
        </w:trPr>
        <w:tc>
          <w:tcPr>
            <w:tcW w:w="450" w:type="pct"/>
            <w:shd w:val="clear" w:color="auto" w:fill="D9D9D9" w:themeFill="background1" w:themeFillShade="D9"/>
          </w:tcPr>
          <w:p w14:paraId="152F4F1A" w14:textId="77777777" w:rsidR="007948BD" w:rsidRPr="00B039E5" w:rsidRDefault="00353F2A" w:rsidP="00353F2A">
            <w:r>
              <w:t>23.3849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52FA4EFE" w14:textId="77777777" w:rsidR="00017E52" w:rsidRDefault="00A1486D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67B5491A" w14:textId="77777777" w:rsidR="00017E52" w:rsidRDefault="00A1486D">
            <w:pPr>
              <w:rPr>
                <w:color w:val="0000FF"/>
                <w:u w:val="single"/>
              </w:rPr>
            </w:pPr>
            <w:hyperlink r:id="rId64">
              <w:r>
                <w:rPr>
                  <w:rStyle w:val="Lienhypertexte"/>
                </w:rPr>
                <w:t>DE</w:t>
              </w:r>
            </w:hyperlink>
          </w:p>
          <w:p w14:paraId="30C25AB0" w14:textId="77777777" w:rsidR="00017E52" w:rsidRDefault="00A1486D">
            <w:pPr>
              <w:rPr>
                <w:color w:val="0000FF"/>
                <w:u w:val="single"/>
              </w:rPr>
            </w:pPr>
            <w:hyperlink r:id="rId65">
              <w:r>
                <w:rPr>
                  <w:rStyle w:val="Lienhypertexte"/>
                </w:rPr>
                <w:t>FR</w:t>
              </w:r>
            </w:hyperlink>
          </w:p>
          <w:p w14:paraId="2B1DEF86" w14:textId="77777777" w:rsidR="00017E52" w:rsidRDefault="00A1486D">
            <w:hyperlink r:id="rId6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367ABC80" w14:textId="77777777" w:rsidR="00017E52" w:rsidRDefault="00A1486D">
            <w:r>
              <w:rPr>
                <w:rFonts w:eastAsia="Arial" w:cs="Arial"/>
              </w:rPr>
              <w:t>Mo. Bendahan. Ein Kompetenzzentrum oder Kompetenznetzwerk für künstliche Intelligenz in der Schweiz schaffen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1D9E45A8" w14:textId="77777777" w:rsidR="00017E52" w:rsidRPr="00A1486D" w:rsidRDefault="00017E52"/>
        </w:tc>
        <w:tc>
          <w:tcPr>
            <w:tcW w:w="781" w:type="pct"/>
            <w:shd w:val="clear" w:color="auto" w:fill="D9D9D9" w:themeFill="background1" w:themeFillShade="D9"/>
          </w:tcPr>
          <w:p w14:paraId="5BE2F8A0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2D68ED9D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2D70718F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51524D00" w14:textId="77777777" w:rsidTr="000D783B">
        <w:trPr>
          <w:trHeight w:val="1269"/>
        </w:trPr>
        <w:tc>
          <w:tcPr>
            <w:tcW w:w="450" w:type="pct"/>
            <w:shd w:val="clear" w:color="auto" w:fill="D9D9D9" w:themeFill="background1" w:themeFillShade="D9"/>
          </w:tcPr>
          <w:p w14:paraId="0AB6B3E4" w14:textId="77777777" w:rsidR="007948BD" w:rsidRPr="00B039E5" w:rsidRDefault="00353F2A" w:rsidP="00353F2A">
            <w:r>
              <w:t>23.3852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1E1FD678" w14:textId="77777777" w:rsidR="00017E52" w:rsidRDefault="00A1486D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46738C9D" w14:textId="77777777" w:rsidR="00017E52" w:rsidRDefault="00A1486D">
            <w:pPr>
              <w:rPr>
                <w:color w:val="0000FF"/>
                <w:u w:val="single"/>
              </w:rPr>
            </w:pPr>
            <w:hyperlink r:id="rId67">
              <w:r>
                <w:rPr>
                  <w:rStyle w:val="Lienhypertexte"/>
                </w:rPr>
                <w:t>DE</w:t>
              </w:r>
            </w:hyperlink>
          </w:p>
          <w:p w14:paraId="59E646C3" w14:textId="77777777" w:rsidR="00017E52" w:rsidRDefault="00A1486D">
            <w:pPr>
              <w:rPr>
                <w:color w:val="0000FF"/>
                <w:u w:val="single"/>
              </w:rPr>
            </w:pPr>
            <w:hyperlink r:id="rId68">
              <w:r>
                <w:rPr>
                  <w:rStyle w:val="Lienhypertexte"/>
                </w:rPr>
                <w:t>FR</w:t>
              </w:r>
            </w:hyperlink>
          </w:p>
          <w:p w14:paraId="72359DF9" w14:textId="77777777" w:rsidR="00017E52" w:rsidRDefault="00A1486D">
            <w:hyperlink r:id="rId6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0DFA5252" w14:textId="77777777" w:rsidR="00017E52" w:rsidRDefault="00A1486D">
            <w:r>
              <w:rPr>
                <w:rFonts w:eastAsia="Arial" w:cs="Arial"/>
              </w:rPr>
              <w:t>Mo. Clivaz Christophe. Es braucht eine Frist für den Rückbau von stillgelegten Seilbahnanlagen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5734C6D0" w14:textId="77777777" w:rsidR="00017E52" w:rsidRPr="00A1486D" w:rsidRDefault="00017E52"/>
        </w:tc>
        <w:tc>
          <w:tcPr>
            <w:tcW w:w="781" w:type="pct"/>
            <w:shd w:val="clear" w:color="auto" w:fill="D9D9D9" w:themeFill="background1" w:themeFillShade="D9"/>
          </w:tcPr>
          <w:p w14:paraId="1EBC0E27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2F77B9EC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1F245EB7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12E62AA9" w14:textId="77777777" w:rsidTr="000D783B">
        <w:trPr>
          <w:trHeight w:val="998"/>
        </w:trPr>
        <w:tc>
          <w:tcPr>
            <w:tcW w:w="450" w:type="pct"/>
            <w:shd w:val="clear" w:color="auto" w:fill="D9D9D9" w:themeFill="background1" w:themeFillShade="D9"/>
          </w:tcPr>
          <w:p w14:paraId="5D60CD85" w14:textId="77777777" w:rsidR="007948BD" w:rsidRPr="00B039E5" w:rsidRDefault="00353F2A" w:rsidP="00353F2A">
            <w:r>
              <w:t>23.3855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65B93CF5" w14:textId="77777777" w:rsidR="00017E52" w:rsidRDefault="00A1486D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0E647473" w14:textId="77777777" w:rsidR="00017E52" w:rsidRDefault="00A1486D">
            <w:pPr>
              <w:rPr>
                <w:color w:val="0000FF"/>
                <w:u w:val="single"/>
              </w:rPr>
            </w:pPr>
            <w:hyperlink r:id="rId70">
              <w:r>
                <w:rPr>
                  <w:rStyle w:val="Lienhypertexte"/>
                </w:rPr>
                <w:t>DE</w:t>
              </w:r>
            </w:hyperlink>
          </w:p>
          <w:p w14:paraId="3ED41367" w14:textId="77777777" w:rsidR="00017E52" w:rsidRDefault="00A1486D">
            <w:pPr>
              <w:rPr>
                <w:color w:val="0000FF"/>
                <w:u w:val="single"/>
              </w:rPr>
            </w:pPr>
            <w:hyperlink r:id="rId71">
              <w:r>
                <w:rPr>
                  <w:rStyle w:val="Lienhypertexte"/>
                </w:rPr>
                <w:t>FR</w:t>
              </w:r>
            </w:hyperlink>
          </w:p>
          <w:p w14:paraId="68F93606" w14:textId="77777777" w:rsidR="00017E52" w:rsidRDefault="00A1486D">
            <w:hyperlink r:id="rId7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3B9A7BB1" w14:textId="77777777" w:rsidR="00017E52" w:rsidRDefault="00A1486D">
            <w:r>
              <w:rPr>
                <w:rFonts w:eastAsia="Arial" w:cs="Arial"/>
              </w:rPr>
              <w:t>Mo. Klopfenstein Broggini. Regenwasser. Eine nachhaltige Ressource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30880447" w14:textId="77777777" w:rsidR="00017E52" w:rsidRPr="00A1486D" w:rsidRDefault="00017E52"/>
        </w:tc>
        <w:tc>
          <w:tcPr>
            <w:tcW w:w="781" w:type="pct"/>
            <w:shd w:val="clear" w:color="auto" w:fill="D9D9D9" w:themeFill="background1" w:themeFillShade="D9"/>
          </w:tcPr>
          <w:p w14:paraId="6D18DC80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6DD009FE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611C39E7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2FEDAC82" w14:textId="77777777" w:rsidTr="000D783B">
        <w:trPr>
          <w:trHeight w:val="1395"/>
        </w:trPr>
        <w:tc>
          <w:tcPr>
            <w:tcW w:w="450" w:type="pct"/>
            <w:shd w:val="clear" w:color="auto" w:fill="D9D9D9" w:themeFill="background1" w:themeFillShade="D9"/>
          </w:tcPr>
          <w:p w14:paraId="22FF63C6" w14:textId="77777777" w:rsidR="007948BD" w:rsidRPr="00B039E5" w:rsidRDefault="00353F2A" w:rsidP="00353F2A">
            <w:r>
              <w:t>23.3856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3AA35642" w14:textId="77777777" w:rsidR="00017E52" w:rsidRDefault="00A1486D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2730E5B7" w14:textId="77777777" w:rsidR="00017E52" w:rsidRDefault="00A1486D">
            <w:pPr>
              <w:rPr>
                <w:color w:val="0000FF"/>
                <w:u w:val="single"/>
              </w:rPr>
            </w:pPr>
            <w:hyperlink r:id="rId73">
              <w:r>
                <w:rPr>
                  <w:rStyle w:val="Lienhypertexte"/>
                </w:rPr>
                <w:t>DE</w:t>
              </w:r>
            </w:hyperlink>
          </w:p>
          <w:p w14:paraId="19E958C0" w14:textId="77777777" w:rsidR="00017E52" w:rsidRDefault="00A1486D">
            <w:pPr>
              <w:rPr>
                <w:color w:val="0000FF"/>
                <w:u w:val="single"/>
              </w:rPr>
            </w:pPr>
            <w:hyperlink r:id="rId74">
              <w:r>
                <w:rPr>
                  <w:rStyle w:val="Lienhypertexte"/>
                </w:rPr>
                <w:t>FR</w:t>
              </w:r>
            </w:hyperlink>
          </w:p>
          <w:p w14:paraId="27FE8B3A" w14:textId="77777777" w:rsidR="00017E52" w:rsidRDefault="00A1486D">
            <w:hyperlink r:id="rId7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6B3002DD" w14:textId="77777777" w:rsidR="00017E52" w:rsidRDefault="00A1486D">
            <w:r>
              <w:rPr>
                <w:rFonts w:eastAsia="Arial" w:cs="Arial"/>
              </w:rPr>
              <w:t>Mo. Walder. Verkaufsverbot für neue Benzinrasenmäher und -laubbläser in der Schweiz ab 2025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2BEACD79" w14:textId="77777777" w:rsidR="00017E52" w:rsidRPr="00A1486D" w:rsidRDefault="00017E52"/>
        </w:tc>
        <w:tc>
          <w:tcPr>
            <w:tcW w:w="781" w:type="pct"/>
            <w:shd w:val="clear" w:color="auto" w:fill="D9D9D9" w:themeFill="background1" w:themeFillShade="D9"/>
          </w:tcPr>
          <w:p w14:paraId="69D97817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56E10217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111A103D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58A48B45" w14:textId="77777777" w:rsidTr="000D783B">
        <w:trPr>
          <w:trHeight w:val="1402"/>
        </w:trPr>
        <w:tc>
          <w:tcPr>
            <w:tcW w:w="450" w:type="pct"/>
            <w:shd w:val="clear" w:color="auto" w:fill="D9D9D9" w:themeFill="background1" w:themeFillShade="D9"/>
          </w:tcPr>
          <w:p w14:paraId="4BFFC17B" w14:textId="77777777" w:rsidR="007948BD" w:rsidRPr="00B039E5" w:rsidRDefault="00353F2A" w:rsidP="00353F2A">
            <w:r>
              <w:t>23.3860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2DAE65C0" w14:textId="77777777" w:rsidR="00017E52" w:rsidRDefault="00A1486D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168236F7" w14:textId="77777777" w:rsidR="00017E52" w:rsidRDefault="00A1486D">
            <w:pPr>
              <w:rPr>
                <w:color w:val="0000FF"/>
                <w:u w:val="single"/>
              </w:rPr>
            </w:pPr>
            <w:hyperlink r:id="rId76">
              <w:r>
                <w:rPr>
                  <w:rStyle w:val="Lienhypertexte"/>
                </w:rPr>
                <w:t>DE</w:t>
              </w:r>
            </w:hyperlink>
          </w:p>
          <w:p w14:paraId="1C836EC2" w14:textId="77777777" w:rsidR="00017E52" w:rsidRDefault="00A1486D">
            <w:pPr>
              <w:rPr>
                <w:color w:val="0000FF"/>
                <w:u w:val="single"/>
              </w:rPr>
            </w:pPr>
            <w:hyperlink r:id="rId77">
              <w:r>
                <w:rPr>
                  <w:rStyle w:val="Lienhypertexte"/>
                </w:rPr>
                <w:t>FR</w:t>
              </w:r>
            </w:hyperlink>
          </w:p>
          <w:p w14:paraId="793CD7D3" w14:textId="77777777" w:rsidR="00017E52" w:rsidRDefault="00A1486D">
            <w:hyperlink r:id="rId7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2E30A134" w14:textId="77777777" w:rsidR="00017E52" w:rsidRDefault="00A1486D">
            <w:r>
              <w:rPr>
                <w:rFonts w:eastAsia="Arial" w:cs="Arial"/>
              </w:rPr>
              <w:t>Po. Bendahan. Förderung erklärbarer und vertrauenswürdiger künstlicher Intelligenz in der Schweiz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1AA522EE" w14:textId="77777777" w:rsidR="00017E52" w:rsidRPr="00A1486D" w:rsidRDefault="00017E52"/>
        </w:tc>
        <w:tc>
          <w:tcPr>
            <w:tcW w:w="781" w:type="pct"/>
            <w:shd w:val="clear" w:color="auto" w:fill="D9D9D9" w:themeFill="background1" w:themeFillShade="D9"/>
          </w:tcPr>
          <w:p w14:paraId="4C39D289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614EB5F2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23A6FF80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140AD640" w14:textId="77777777" w:rsidTr="00913691">
        <w:trPr>
          <w:trHeight w:val="854"/>
        </w:trPr>
        <w:tc>
          <w:tcPr>
            <w:tcW w:w="450" w:type="pct"/>
          </w:tcPr>
          <w:p w14:paraId="3B7FB1A1" w14:textId="77777777" w:rsidR="007948BD" w:rsidRPr="00B039E5" w:rsidRDefault="00353F2A" w:rsidP="00353F2A">
            <w:r>
              <w:t>23.3862</w:t>
            </w:r>
          </w:p>
        </w:tc>
        <w:tc>
          <w:tcPr>
            <w:tcW w:w="417" w:type="pct"/>
          </w:tcPr>
          <w:p w14:paraId="2CCE45FB" w14:textId="77777777" w:rsidR="00017E52" w:rsidRDefault="00A1486D">
            <w:r>
              <w:t>n</w:t>
            </w:r>
          </w:p>
        </w:tc>
        <w:tc>
          <w:tcPr>
            <w:tcW w:w="260" w:type="pct"/>
          </w:tcPr>
          <w:p w14:paraId="005F7585" w14:textId="77777777" w:rsidR="00017E52" w:rsidRDefault="00A1486D">
            <w:pPr>
              <w:rPr>
                <w:color w:val="0000FF"/>
                <w:u w:val="single"/>
              </w:rPr>
            </w:pPr>
            <w:hyperlink r:id="rId79">
              <w:r>
                <w:rPr>
                  <w:rStyle w:val="Lienhypertexte"/>
                </w:rPr>
                <w:t>DE</w:t>
              </w:r>
            </w:hyperlink>
          </w:p>
          <w:p w14:paraId="692C1FCB" w14:textId="77777777" w:rsidR="00017E52" w:rsidRDefault="00A1486D">
            <w:pPr>
              <w:rPr>
                <w:color w:val="0000FF"/>
                <w:u w:val="single"/>
              </w:rPr>
            </w:pPr>
            <w:hyperlink r:id="rId80">
              <w:r>
                <w:rPr>
                  <w:rStyle w:val="Lienhypertexte"/>
                </w:rPr>
                <w:t>FR</w:t>
              </w:r>
            </w:hyperlink>
          </w:p>
          <w:p w14:paraId="5CCC9C97" w14:textId="77777777" w:rsidR="00017E52" w:rsidRDefault="00A1486D">
            <w:hyperlink r:id="rId8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30A04006" w14:textId="77777777" w:rsidR="00017E52" w:rsidRDefault="00A1486D">
            <w:r>
              <w:rPr>
                <w:rFonts w:eastAsia="Arial" w:cs="Arial"/>
              </w:rPr>
              <w:t>Po. Clivaz Christophe. Multifunktionale Nutzung von Wasser aus Stauseen</w:t>
            </w:r>
          </w:p>
        </w:tc>
        <w:tc>
          <w:tcPr>
            <w:tcW w:w="625" w:type="pct"/>
          </w:tcPr>
          <w:p w14:paraId="0EC4E0A1" w14:textId="77777777" w:rsidR="00017E52" w:rsidRPr="00A1486D" w:rsidRDefault="00017E52"/>
        </w:tc>
        <w:tc>
          <w:tcPr>
            <w:tcW w:w="781" w:type="pct"/>
          </w:tcPr>
          <w:p w14:paraId="31EA27AD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7F00F19C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</w:tcPr>
          <w:p w14:paraId="6241DEBD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12AA35C4" w14:textId="77777777" w:rsidTr="00913691">
        <w:trPr>
          <w:trHeight w:val="1478"/>
        </w:trPr>
        <w:tc>
          <w:tcPr>
            <w:tcW w:w="450" w:type="pct"/>
          </w:tcPr>
          <w:p w14:paraId="7ECA03B4" w14:textId="77777777" w:rsidR="007948BD" w:rsidRPr="00B039E5" w:rsidRDefault="00353F2A" w:rsidP="00353F2A">
            <w:r>
              <w:t>23.3891</w:t>
            </w:r>
          </w:p>
        </w:tc>
        <w:tc>
          <w:tcPr>
            <w:tcW w:w="417" w:type="pct"/>
          </w:tcPr>
          <w:p w14:paraId="26FD01E9" w14:textId="77777777" w:rsidR="00017E52" w:rsidRDefault="00A1486D">
            <w:r>
              <w:t>n</w:t>
            </w:r>
          </w:p>
        </w:tc>
        <w:tc>
          <w:tcPr>
            <w:tcW w:w="260" w:type="pct"/>
          </w:tcPr>
          <w:p w14:paraId="533F0250" w14:textId="77777777" w:rsidR="00017E52" w:rsidRDefault="00A1486D">
            <w:pPr>
              <w:rPr>
                <w:color w:val="0000FF"/>
                <w:u w:val="single"/>
              </w:rPr>
            </w:pPr>
            <w:hyperlink r:id="rId82">
              <w:r>
                <w:rPr>
                  <w:rStyle w:val="Lienhypertexte"/>
                </w:rPr>
                <w:t>DE</w:t>
              </w:r>
            </w:hyperlink>
          </w:p>
          <w:p w14:paraId="33489985" w14:textId="77777777" w:rsidR="00017E52" w:rsidRDefault="00A1486D">
            <w:pPr>
              <w:rPr>
                <w:color w:val="0000FF"/>
                <w:u w:val="single"/>
              </w:rPr>
            </w:pPr>
            <w:hyperlink r:id="rId83">
              <w:r>
                <w:rPr>
                  <w:rStyle w:val="Lienhypertexte"/>
                </w:rPr>
                <w:t>FR</w:t>
              </w:r>
            </w:hyperlink>
          </w:p>
          <w:p w14:paraId="033650B9" w14:textId="77777777" w:rsidR="00017E52" w:rsidRDefault="00A1486D">
            <w:hyperlink r:id="rId8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55C36EAC" w14:textId="77777777" w:rsidR="00017E52" w:rsidRDefault="00A1486D">
            <w:r>
              <w:rPr>
                <w:rFonts w:eastAsia="Arial" w:cs="Arial"/>
              </w:rPr>
              <w:t>Mo. Schaffner. Ausweichverkehr verhindern. Gesetzliche Grundlage für Navigationssysteme schaffen</w:t>
            </w:r>
          </w:p>
        </w:tc>
        <w:tc>
          <w:tcPr>
            <w:tcW w:w="625" w:type="pct"/>
          </w:tcPr>
          <w:p w14:paraId="45798F6F" w14:textId="77777777" w:rsidR="00017E52" w:rsidRPr="00A1486D" w:rsidRDefault="00017E52"/>
        </w:tc>
        <w:tc>
          <w:tcPr>
            <w:tcW w:w="781" w:type="pct"/>
          </w:tcPr>
          <w:p w14:paraId="638062B9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4F584566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</w:tcPr>
          <w:p w14:paraId="086B2D01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59EBD4CC" w14:textId="77777777" w:rsidTr="00913691">
        <w:trPr>
          <w:trHeight w:val="1337"/>
        </w:trPr>
        <w:tc>
          <w:tcPr>
            <w:tcW w:w="450" w:type="pct"/>
          </w:tcPr>
          <w:p w14:paraId="26DD4EBC" w14:textId="77777777" w:rsidR="007948BD" w:rsidRPr="00B039E5" w:rsidRDefault="00353F2A" w:rsidP="00353F2A">
            <w:r>
              <w:t>23.3892</w:t>
            </w:r>
          </w:p>
        </w:tc>
        <w:tc>
          <w:tcPr>
            <w:tcW w:w="417" w:type="pct"/>
          </w:tcPr>
          <w:p w14:paraId="1322546C" w14:textId="77777777" w:rsidR="00017E52" w:rsidRDefault="00A1486D">
            <w:r>
              <w:t>n</w:t>
            </w:r>
          </w:p>
        </w:tc>
        <w:tc>
          <w:tcPr>
            <w:tcW w:w="260" w:type="pct"/>
          </w:tcPr>
          <w:p w14:paraId="270D69B6" w14:textId="77777777" w:rsidR="00017E52" w:rsidRDefault="00A1486D">
            <w:pPr>
              <w:rPr>
                <w:color w:val="0000FF"/>
                <w:u w:val="single"/>
              </w:rPr>
            </w:pPr>
            <w:hyperlink r:id="rId85">
              <w:r>
                <w:rPr>
                  <w:rStyle w:val="Lienhypertexte"/>
                </w:rPr>
                <w:t>DE</w:t>
              </w:r>
            </w:hyperlink>
          </w:p>
          <w:p w14:paraId="489D209E" w14:textId="77777777" w:rsidR="00017E52" w:rsidRDefault="00A1486D">
            <w:pPr>
              <w:rPr>
                <w:color w:val="0000FF"/>
                <w:u w:val="single"/>
              </w:rPr>
            </w:pPr>
            <w:hyperlink r:id="rId86">
              <w:r>
                <w:rPr>
                  <w:rStyle w:val="Lienhypertexte"/>
                </w:rPr>
                <w:t>FR</w:t>
              </w:r>
            </w:hyperlink>
          </w:p>
          <w:p w14:paraId="4EF91B66" w14:textId="77777777" w:rsidR="00017E52" w:rsidRDefault="00A1486D">
            <w:hyperlink r:id="rId8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459CF544" w14:textId="77777777" w:rsidR="00017E52" w:rsidRDefault="00A1486D">
            <w:r>
              <w:rPr>
                <w:rFonts w:eastAsia="Arial" w:cs="Arial"/>
              </w:rPr>
              <w:t>Po. (Egger Kurt) Trede. Nationale Wasserstrategie</w:t>
            </w:r>
          </w:p>
        </w:tc>
        <w:tc>
          <w:tcPr>
            <w:tcW w:w="625" w:type="pct"/>
          </w:tcPr>
          <w:p w14:paraId="317A0A0B" w14:textId="77777777" w:rsidR="00017E52" w:rsidRPr="00A1486D" w:rsidRDefault="00017E52"/>
        </w:tc>
        <w:tc>
          <w:tcPr>
            <w:tcW w:w="781" w:type="pct"/>
          </w:tcPr>
          <w:p w14:paraId="31E027C1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7F61F632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</w:tcPr>
          <w:p w14:paraId="6C2EC942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0312FE07" w14:textId="77777777" w:rsidTr="00913691">
        <w:trPr>
          <w:trHeight w:val="1479"/>
        </w:trPr>
        <w:tc>
          <w:tcPr>
            <w:tcW w:w="450" w:type="pct"/>
          </w:tcPr>
          <w:p w14:paraId="474F7EA2" w14:textId="77777777" w:rsidR="007948BD" w:rsidRPr="00B039E5" w:rsidRDefault="00353F2A" w:rsidP="00353F2A">
            <w:r>
              <w:lastRenderedPageBreak/>
              <w:t>23.3907</w:t>
            </w:r>
          </w:p>
        </w:tc>
        <w:tc>
          <w:tcPr>
            <w:tcW w:w="417" w:type="pct"/>
          </w:tcPr>
          <w:p w14:paraId="4FB9F59A" w14:textId="77777777" w:rsidR="00017E52" w:rsidRDefault="00A1486D">
            <w:r>
              <w:t>n</w:t>
            </w:r>
          </w:p>
        </w:tc>
        <w:tc>
          <w:tcPr>
            <w:tcW w:w="260" w:type="pct"/>
          </w:tcPr>
          <w:p w14:paraId="2C0FEC3D" w14:textId="77777777" w:rsidR="00017E52" w:rsidRDefault="00A1486D">
            <w:pPr>
              <w:rPr>
                <w:color w:val="0000FF"/>
                <w:u w:val="single"/>
              </w:rPr>
            </w:pPr>
            <w:hyperlink r:id="rId88">
              <w:r>
                <w:rPr>
                  <w:rStyle w:val="Lienhypertexte"/>
                </w:rPr>
                <w:t>DE</w:t>
              </w:r>
            </w:hyperlink>
          </w:p>
          <w:p w14:paraId="79E6AB16" w14:textId="77777777" w:rsidR="00017E52" w:rsidRDefault="00A1486D">
            <w:pPr>
              <w:rPr>
                <w:color w:val="0000FF"/>
                <w:u w:val="single"/>
              </w:rPr>
            </w:pPr>
            <w:hyperlink r:id="rId89">
              <w:r>
                <w:rPr>
                  <w:rStyle w:val="Lienhypertexte"/>
                </w:rPr>
                <w:t>FR</w:t>
              </w:r>
            </w:hyperlink>
          </w:p>
          <w:p w14:paraId="213E5D69" w14:textId="77777777" w:rsidR="00017E52" w:rsidRDefault="00A1486D">
            <w:hyperlink r:id="rId9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709246B4" w14:textId="77777777" w:rsidR="00017E52" w:rsidRDefault="00A1486D">
            <w:r>
              <w:rPr>
                <w:rFonts w:eastAsia="Arial" w:cs="Arial"/>
              </w:rPr>
              <w:t>Mo. Schlatter. Mobilität auf Klimakurs bringen. Einstiegshürde abschaffen, Halbtax abschaffen, halber Preis für alle</w:t>
            </w:r>
          </w:p>
        </w:tc>
        <w:tc>
          <w:tcPr>
            <w:tcW w:w="625" w:type="pct"/>
          </w:tcPr>
          <w:p w14:paraId="36AF651F" w14:textId="77777777" w:rsidR="00017E52" w:rsidRPr="00A1486D" w:rsidRDefault="00017E52"/>
        </w:tc>
        <w:tc>
          <w:tcPr>
            <w:tcW w:w="781" w:type="pct"/>
          </w:tcPr>
          <w:p w14:paraId="01C72850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50623491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</w:tcPr>
          <w:p w14:paraId="62877EA9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16A18313" w14:textId="77777777" w:rsidTr="00913691">
        <w:trPr>
          <w:trHeight w:val="1130"/>
        </w:trPr>
        <w:tc>
          <w:tcPr>
            <w:tcW w:w="450" w:type="pct"/>
          </w:tcPr>
          <w:p w14:paraId="0AA803D9" w14:textId="77777777" w:rsidR="007948BD" w:rsidRPr="00B039E5" w:rsidRDefault="00353F2A" w:rsidP="00353F2A">
            <w:r>
              <w:t>23.3923</w:t>
            </w:r>
          </w:p>
        </w:tc>
        <w:tc>
          <w:tcPr>
            <w:tcW w:w="417" w:type="pct"/>
          </w:tcPr>
          <w:p w14:paraId="6AA8633D" w14:textId="77777777" w:rsidR="00017E52" w:rsidRDefault="00A1486D">
            <w:r>
              <w:t>n</w:t>
            </w:r>
          </w:p>
        </w:tc>
        <w:tc>
          <w:tcPr>
            <w:tcW w:w="260" w:type="pct"/>
          </w:tcPr>
          <w:p w14:paraId="58F40FF6" w14:textId="77777777" w:rsidR="00017E52" w:rsidRDefault="00A1486D">
            <w:pPr>
              <w:rPr>
                <w:color w:val="0000FF"/>
                <w:u w:val="single"/>
              </w:rPr>
            </w:pPr>
            <w:hyperlink r:id="rId91">
              <w:r>
                <w:rPr>
                  <w:rStyle w:val="Lienhypertexte"/>
                </w:rPr>
                <w:t>DE</w:t>
              </w:r>
            </w:hyperlink>
          </w:p>
          <w:p w14:paraId="2615481B" w14:textId="77777777" w:rsidR="00017E52" w:rsidRDefault="00A1486D">
            <w:pPr>
              <w:rPr>
                <w:color w:val="0000FF"/>
                <w:u w:val="single"/>
              </w:rPr>
            </w:pPr>
            <w:hyperlink r:id="rId92">
              <w:r>
                <w:rPr>
                  <w:rStyle w:val="Lienhypertexte"/>
                </w:rPr>
                <w:t>FR</w:t>
              </w:r>
            </w:hyperlink>
          </w:p>
          <w:p w14:paraId="197BF154" w14:textId="77777777" w:rsidR="00017E52" w:rsidRDefault="00A1486D">
            <w:hyperlink r:id="rId9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42E5DBDD" w14:textId="77777777" w:rsidR="00017E52" w:rsidRDefault="00A1486D">
            <w:r>
              <w:rPr>
                <w:rFonts w:eastAsia="Arial" w:cs="Arial"/>
              </w:rPr>
              <w:t>Mo. Dobler. Ökologischer und pragmatischer Vollzug des Nacht- und Sonntagsfahrverbots</w:t>
            </w:r>
          </w:p>
        </w:tc>
        <w:tc>
          <w:tcPr>
            <w:tcW w:w="625" w:type="pct"/>
          </w:tcPr>
          <w:p w14:paraId="0730778B" w14:textId="77777777" w:rsidR="00017E52" w:rsidRPr="00A1486D" w:rsidRDefault="00017E52"/>
        </w:tc>
        <w:tc>
          <w:tcPr>
            <w:tcW w:w="781" w:type="pct"/>
          </w:tcPr>
          <w:p w14:paraId="6966C332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265B3BBE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</w:tcPr>
          <w:p w14:paraId="150FB50D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0ECE2438" w14:textId="77777777" w:rsidTr="00913691">
        <w:trPr>
          <w:trHeight w:val="1671"/>
        </w:trPr>
        <w:tc>
          <w:tcPr>
            <w:tcW w:w="450" w:type="pct"/>
          </w:tcPr>
          <w:p w14:paraId="4D2E3117" w14:textId="77777777" w:rsidR="007948BD" w:rsidRPr="00B039E5" w:rsidRDefault="00353F2A" w:rsidP="00353F2A">
            <w:r>
              <w:t>23.3937</w:t>
            </w:r>
          </w:p>
        </w:tc>
        <w:tc>
          <w:tcPr>
            <w:tcW w:w="417" w:type="pct"/>
          </w:tcPr>
          <w:p w14:paraId="001E1A3F" w14:textId="77777777" w:rsidR="00017E52" w:rsidRDefault="00A1486D">
            <w:r>
              <w:t>n</w:t>
            </w:r>
          </w:p>
        </w:tc>
        <w:tc>
          <w:tcPr>
            <w:tcW w:w="260" w:type="pct"/>
          </w:tcPr>
          <w:p w14:paraId="1DE1A307" w14:textId="77777777" w:rsidR="00017E52" w:rsidRDefault="00A1486D">
            <w:pPr>
              <w:rPr>
                <w:color w:val="0000FF"/>
                <w:u w:val="single"/>
              </w:rPr>
            </w:pPr>
            <w:hyperlink r:id="rId94">
              <w:r>
                <w:rPr>
                  <w:rStyle w:val="Lienhypertexte"/>
                </w:rPr>
                <w:t>DE</w:t>
              </w:r>
            </w:hyperlink>
          </w:p>
          <w:p w14:paraId="74380999" w14:textId="77777777" w:rsidR="00017E52" w:rsidRDefault="00A1486D">
            <w:pPr>
              <w:rPr>
                <w:color w:val="0000FF"/>
                <w:u w:val="single"/>
              </w:rPr>
            </w:pPr>
            <w:hyperlink r:id="rId95">
              <w:r>
                <w:rPr>
                  <w:rStyle w:val="Lienhypertexte"/>
                </w:rPr>
                <w:t>FR</w:t>
              </w:r>
            </w:hyperlink>
          </w:p>
          <w:p w14:paraId="24D53ACE" w14:textId="77777777" w:rsidR="00017E52" w:rsidRDefault="00A1486D">
            <w:hyperlink r:id="rId9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233DAD01" w14:textId="77777777" w:rsidR="00017E52" w:rsidRDefault="00A1486D">
            <w:r>
              <w:rPr>
                <w:rFonts w:eastAsia="Arial" w:cs="Arial"/>
              </w:rPr>
              <w:t>Mo. Grossen Jürg. Die Strom- und Energiestatistik modernisieren. Der Solarenergie angemessen Rechnung tragen</w:t>
            </w:r>
          </w:p>
        </w:tc>
        <w:tc>
          <w:tcPr>
            <w:tcW w:w="625" w:type="pct"/>
          </w:tcPr>
          <w:p w14:paraId="1022D3BC" w14:textId="77777777" w:rsidR="00017E52" w:rsidRDefault="00017E52">
            <w:pPr>
              <w:rPr>
                <w:lang w:val="it-IT"/>
              </w:rPr>
            </w:pPr>
          </w:p>
        </w:tc>
        <w:tc>
          <w:tcPr>
            <w:tcW w:w="781" w:type="pct"/>
          </w:tcPr>
          <w:p w14:paraId="23219B01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5B4448AF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</w:tcPr>
          <w:p w14:paraId="65A53AD0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5B51FBCC" w14:textId="77777777" w:rsidTr="00913691">
        <w:trPr>
          <w:trHeight w:val="1411"/>
        </w:trPr>
        <w:tc>
          <w:tcPr>
            <w:tcW w:w="450" w:type="pct"/>
          </w:tcPr>
          <w:p w14:paraId="155025FA" w14:textId="77777777" w:rsidR="007948BD" w:rsidRPr="00B039E5" w:rsidRDefault="00353F2A" w:rsidP="00353F2A">
            <w:r>
              <w:t>23.3976</w:t>
            </w:r>
          </w:p>
        </w:tc>
        <w:tc>
          <w:tcPr>
            <w:tcW w:w="417" w:type="pct"/>
          </w:tcPr>
          <w:p w14:paraId="3ECDB30C" w14:textId="77777777" w:rsidR="00017E52" w:rsidRDefault="00A1486D">
            <w:r>
              <w:t>n</w:t>
            </w:r>
          </w:p>
        </w:tc>
        <w:tc>
          <w:tcPr>
            <w:tcW w:w="260" w:type="pct"/>
          </w:tcPr>
          <w:p w14:paraId="745ABB48" w14:textId="77777777" w:rsidR="00017E52" w:rsidRDefault="00A1486D">
            <w:pPr>
              <w:rPr>
                <w:color w:val="0000FF"/>
                <w:u w:val="single"/>
              </w:rPr>
            </w:pPr>
            <w:hyperlink r:id="rId97">
              <w:r>
                <w:rPr>
                  <w:rStyle w:val="Lienhypertexte"/>
                </w:rPr>
                <w:t>DE</w:t>
              </w:r>
            </w:hyperlink>
          </w:p>
          <w:p w14:paraId="57CFB6E3" w14:textId="77777777" w:rsidR="00017E52" w:rsidRDefault="00A1486D">
            <w:pPr>
              <w:rPr>
                <w:color w:val="0000FF"/>
                <w:u w:val="single"/>
              </w:rPr>
            </w:pPr>
            <w:hyperlink r:id="rId98">
              <w:r>
                <w:rPr>
                  <w:rStyle w:val="Lienhypertexte"/>
                </w:rPr>
                <w:t>FR</w:t>
              </w:r>
            </w:hyperlink>
          </w:p>
          <w:p w14:paraId="56A7F483" w14:textId="77777777" w:rsidR="00017E52" w:rsidRDefault="00A1486D">
            <w:hyperlink r:id="rId9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045C1B76" w14:textId="77777777" w:rsidR="00017E52" w:rsidRDefault="00A1486D">
            <w:r>
              <w:rPr>
                <w:rFonts w:eastAsia="Arial" w:cs="Arial"/>
              </w:rPr>
              <w:t>Mo. Fraktion G. Umwelt und Gesundheit. Verursacherprinzip bei den Krankheitskosten anwenden</w:t>
            </w:r>
          </w:p>
        </w:tc>
        <w:tc>
          <w:tcPr>
            <w:tcW w:w="625" w:type="pct"/>
          </w:tcPr>
          <w:p w14:paraId="5C96377C" w14:textId="77777777" w:rsidR="00017E52" w:rsidRDefault="00A1486D">
            <w:pPr>
              <w:rPr>
                <w:lang w:val="it-IT"/>
              </w:rPr>
            </w:pPr>
            <w:r>
              <w:rPr>
                <w:lang w:val="it-IT"/>
              </w:rPr>
              <w:t>Wettstein</w:t>
            </w:r>
          </w:p>
        </w:tc>
        <w:tc>
          <w:tcPr>
            <w:tcW w:w="781" w:type="pct"/>
          </w:tcPr>
          <w:p w14:paraId="09DB840A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45652E00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</w:tcPr>
          <w:p w14:paraId="55A2A2F2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5D62A4E9" w14:textId="77777777" w:rsidTr="00913691">
        <w:trPr>
          <w:trHeight w:val="2112"/>
        </w:trPr>
        <w:tc>
          <w:tcPr>
            <w:tcW w:w="450" w:type="pct"/>
          </w:tcPr>
          <w:p w14:paraId="7335B1CC" w14:textId="77777777" w:rsidR="007948BD" w:rsidRPr="00B039E5" w:rsidRDefault="00353F2A" w:rsidP="00353F2A">
            <w:r>
              <w:t>23.3999</w:t>
            </w:r>
          </w:p>
        </w:tc>
        <w:tc>
          <w:tcPr>
            <w:tcW w:w="417" w:type="pct"/>
          </w:tcPr>
          <w:p w14:paraId="6DF2E681" w14:textId="77777777" w:rsidR="00017E52" w:rsidRDefault="00A1486D">
            <w:r>
              <w:t>n</w:t>
            </w:r>
          </w:p>
        </w:tc>
        <w:tc>
          <w:tcPr>
            <w:tcW w:w="260" w:type="pct"/>
          </w:tcPr>
          <w:p w14:paraId="1A81C566" w14:textId="77777777" w:rsidR="00017E52" w:rsidRDefault="00A1486D">
            <w:pPr>
              <w:rPr>
                <w:color w:val="0000FF"/>
                <w:u w:val="single"/>
              </w:rPr>
            </w:pPr>
            <w:hyperlink r:id="rId100">
              <w:r>
                <w:rPr>
                  <w:rStyle w:val="Lienhypertexte"/>
                </w:rPr>
                <w:t>DE</w:t>
              </w:r>
            </w:hyperlink>
          </w:p>
          <w:p w14:paraId="7F7E8822" w14:textId="77777777" w:rsidR="00017E52" w:rsidRDefault="00A1486D">
            <w:pPr>
              <w:rPr>
                <w:color w:val="0000FF"/>
                <w:u w:val="single"/>
              </w:rPr>
            </w:pPr>
            <w:hyperlink r:id="rId101">
              <w:r>
                <w:rPr>
                  <w:rStyle w:val="Lienhypertexte"/>
                </w:rPr>
                <w:t>FR</w:t>
              </w:r>
            </w:hyperlink>
          </w:p>
          <w:p w14:paraId="34397564" w14:textId="77777777" w:rsidR="00017E52" w:rsidRDefault="00A1486D">
            <w:hyperlink r:id="rId10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1B594CAE" w14:textId="77777777" w:rsidR="00017E52" w:rsidRDefault="00A1486D">
            <w:r>
              <w:rPr>
                <w:rFonts w:eastAsia="Arial" w:cs="Arial"/>
              </w:rPr>
              <w:t>Mo. (Binder) Meier Andreas. Wiederherstellung des durchgehenden Personenverkehrs auf der Bahnstrecke Winterthur-Basel sowie Ausbau des Personen- und Güterverkehrs</w:t>
            </w:r>
          </w:p>
        </w:tc>
        <w:tc>
          <w:tcPr>
            <w:tcW w:w="625" w:type="pct"/>
          </w:tcPr>
          <w:p w14:paraId="4BDF7066" w14:textId="77777777" w:rsidR="00017E52" w:rsidRPr="00A1486D" w:rsidRDefault="00017E52"/>
        </w:tc>
        <w:tc>
          <w:tcPr>
            <w:tcW w:w="781" w:type="pct"/>
          </w:tcPr>
          <w:p w14:paraId="55E7D3F1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39BAAB0E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</w:tcPr>
          <w:p w14:paraId="4940FE25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1C8A7CFF" w14:textId="77777777" w:rsidTr="00913691">
        <w:trPr>
          <w:trHeight w:val="1689"/>
        </w:trPr>
        <w:tc>
          <w:tcPr>
            <w:tcW w:w="450" w:type="pct"/>
          </w:tcPr>
          <w:p w14:paraId="2C5D65D3" w14:textId="77777777" w:rsidR="007948BD" w:rsidRPr="00B039E5" w:rsidRDefault="00353F2A" w:rsidP="00353F2A">
            <w:r>
              <w:t>23.4001</w:t>
            </w:r>
          </w:p>
        </w:tc>
        <w:tc>
          <w:tcPr>
            <w:tcW w:w="417" w:type="pct"/>
          </w:tcPr>
          <w:p w14:paraId="161807B4" w14:textId="77777777" w:rsidR="00017E52" w:rsidRDefault="00A1486D">
            <w:r>
              <w:t>n</w:t>
            </w:r>
          </w:p>
        </w:tc>
        <w:tc>
          <w:tcPr>
            <w:tcW w:w="260" w:type="pct"/>
          </w:tcPr>
          <w:p w14:paraId="32EC32C6" w14:textId="77777777" w:rsidR="00017E52" w:rsidRDefault="00A1486D">
            <w:pPr>
              <w:rPr>
                <w:color w:val="0000FF"/>
                <w:u w:val="single"/>
              </w:rPr>
            </w:pPr>
            <w:hyperlink r:id="rId103">
              <w:r>
                <w:rPr>
                  <w:rStyle w:val="Lienhypertexte"/>
                </w:rPr>
                <w:t>DE</w:t>
              </w:r>
            </w:hyperlink>
          </w:p>
          <w:p w14:paraId="2A649A1E" w14:textId="77777777" w:rsidR="00017E52" w:rsidRDefault="00A1486D">
            <w:pPr>
              <w:rPr>
                <w:color w:val="0000FF"/>
                <w:u w:val="single"/>
              </w:rPr>
            </w:pPr>
            <w:hyperlink r:id="rId104">
              <w:r>
                <w:rPr>
                  <w:rStyle w:val="Lienhypertexte"/>
                </w:rPr>
                <w:t>FR</w:t>
              </w:r>
            </w:hyperlink>
          </w:p>
          <w:p w14:paraId="70792F9C" w14:textId="77777777" w:rsidR="00017E52" w:rsidRDefault="00A1486D">
            <w:hyperlink r:id="rId10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74247525" w14:textId="77777777" w:rsidR="00017E52" w:rsidRDefault="00A1486D">
            <w:r>
              <w:rPr>
                <w:rFonts w:eastAsia="Arial" w:cs="Arial"/>
              </w:rPr>
              <w:t>Mo. Aeschi. Nein zur UKW-Abschaltung. Vergabe von neuen UKW-Funkkonzessionen für die Periode ab dem 1. Januar 2027</w:t>
            </w:r>
          </w:p>
        </w:tc>
        <w:tc>
          <w:tcPr>
            <w:tcW w:w="625" w:type="pct"/>
          </w:tcPr>
          <w:p w14:paraId="35AF07D9" w14:textId="77777777" w:rsidR="00017E52" w:rsidRDefault="00017E52">
            <w:pPr>
              <w:rPr>
                <w:lang w:val="it-IT"/>
              </w:rPr>
            </w:pPr>
          </w:p>
        </w:tc>
        <w:tc>
          <w:tcPr>
            <w:tcW w:w="781" w:type="pct"/>
          </w:tcPr>
          <w:p w14:paraId="16CCEFF8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4F1EB24B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</w:tcPr>
          <w:p w14:paraId="67AABFBC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34CF1E65" w14:textId="77777777" w:rsidTr="00913691">
        <w:trPr>
          <w:trHeight w:val="2124"/>
        </w:trPr>
        <w:tc>
          <w:tcPr>
            <w:tcW w:w="450" w:type="pct"/>
          </w:tcPr>
          <w:p w14:paraId="07E9F31E" w14:textId="77777777" w:rsidR="007948BD" w:rsidRPr="00B039E5" w:rsidRDefault="00353F2A" w:rsidP="00353F2A">
            <w:r>
              <w:t>23.4017</w:t>
            </w:r>
          </w:p>
        </w:tc>
        <w:tc>
          <w:tcPr>
            <w:tcW w:w="417" w:type="pct"/>
          </w:tcPr>
          <w:p w14:paraId="35208D62" w14:textId="77777777" w:rsidR="00017E52" w:rsidRDefault="00A1486D">
            <w:r>
              <w:t>n</w:t>
            </w:r>
          </w:p>
        </w:tc>
        <w:tc>
          <w:tcPr>
            <w:tcW w:w="260" w:type="pct"/>
          </w:tcPr>
          <w:p w14:paraId="3CDCA704" w14:textId="77777777" w:rsidR="00017E52" w:rsidRDefault="00A1486D">
            <w:pPr>
              <w:rPr>
                <w:color w:val="0000FF"/>
                <w:u w:val="single"/>
              </w:rPr>
            </w:pPr>
            <w:hyperlink r:id="rId106">
              <w:r>
                <w:rPr>
                  <w:rStyle w:val="Lienhypertexte"/>
                </w:rPr>
                <w:t>DE</w:t>
              </w:r>
            </w:hyperlink>
          </w:p>
          <w:p w14:paraId="78002A0E" w14:textId="77777777" w:rsidR="00017E52" w:rsidRDefault="00A1486D">
            <w:pPr>
              <w:rPr>
                <w:color w:val="0000FF"/>
                <w:u w:val="single"/>
              </w:rPr>
            </w:pPr>
            <w:hyperlink r:id="rId107">
              <w:r>
                <w:rPr>
                  <w:rStyle w:val="Lienhypertexte"/>
                </w:rPr>
                <w:t>FR</w:t>
              </w:r>
            </w:hyperlink>
          </w:p>
          <w:p w14:paraId="395A409D" w14:textId="77777777" w:rsidR="00017E52" w:rsidRDefault="00A1486D">
            <w:hyperlink r:id="rId10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566DA5AB" w14:textId="77777777" w:rsidR="00017E52" w:rsidRDefault="00A1486D">
            <w:r>
              <w:rPr>
                <w:rFonts w:eastAsia="Arial" w:cs="Arial"/>
              </w:rPr>
              <w:t>Mo. Feller. Potenzial der Agri-Fotovoltaik voll ausschöpfen. Umwandlung und Speicherung von erneuerbarer Energie, die von Solaranlagen produziert wird, erlauben</w:t>
            </w:r>
          </w:p>
        </w:tc>
        <w:tc>
          <w:tcPr>
            <w:tcW w:w="625" w:type="pct"/>
          </w:tcPr>
          <w:p w14:paraId="47797AC5" w14:textId="77777777" w:rsidR="00017E52" w:rsidRPr="00A1486D" w:rsidRDefault="00017E52"/>
        </w:tc>
        <w:tc>
          <w:tcPr>
            <w:tcW w:w="781" w:type="pct"/>
          </w:tcPr>
          <w:p w14:paraId="1A67B5C1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17B46CF4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</w:tcPr>
          <w:p w14:paraId="7FC49D2F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3944CA54" w14:textId="77777777" w:rsidTr="00913691">
        <w:trPr>
          <w:trHeight w:val="717"/>
        </w:trPr>
        <w:tc>
          <w:tcPr>
            <w:tcW w:w="450" w:type="pct"/>
          </w:tcPr>
          <w:p w14:paraId="08CDC829" w14:textId="77777777" w:rsidR="007948BD" w:rsidRPr="00B039E5" w:rsidRDefault="00353F2A" w:rsidP="00353F2A">
            <w:r>
              <w:t>23.4032</w:t>
            </w:r>
          </w:p>
        </w:tc>
        <w:tc>
          <w:tcPr>
            <w:tcW w:w="417" w:type="pct"/>
          </w:tcPr>
          <w:p w14:paraId="59847A99" w14:textId="77777777" w:rsidR="00017E52" w:rsidRDefault="00A1486D">
            <w:r>
              <w:t>n</w:t>
            </w:r>
          </w:p>
        </w:tc>
        <w:tc>
          <w:tcPr>
            <w:tcW w:w="260" w:type="pct"/>
          </w:tcPr>
          <w:p w14:paraId="4A603824" w14:textId="77777777" w:rsidR="00017E52" w:rsidRDefault="00A1486D">
            <w:pPr>
              <w:rPr>
                <w:color w:val="0000FF"/>
                <w:u w:val="single"/>
              </w:rPr>
            </w:pPr>
            <w:hyperlink r:id="rId109">
              <w:r>
                <w:rPr>
                  <w:rStyle w:val="Lienhypertexte"/>
                </w:rPr>
                <w:t>DE</w:t>
              </w:r>
            </w:hyperlink>
          </w:p>
          <w:p w14:paraId="6856A0E1" w14:textId="77777777" w:rsidR="00017E52" w:rsidRDefault="00A1486D">
            <w:pPr>
              <w:rPr>
                <w:color w:val="0000FF"/>
                <w:u w:val="single"/>
              </w:rPr>
            </w:pPr>
            <w:hyperlink r:id="rId110">
              <w:r>
                <w:rPr>
                  <w:rStyle w:val="Lienhypertexte"/>
                </w:rPr>
                <w:t>FR</w:t>
              </w:r>
            </w:hyperlink>
          </w:p>
          <w:p w14:paraId="5E66D5D7" w14:textId="77777777" w:rsidR="00017E52" w:rsidRDefault="00A1486D">
            <w:hyperlink r:id="rId11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2A268DD8" w14:textId="77777777" w:rsidR="00017E52" w:rsidRDefault="00A1486D">
            <w:r>
              <w:rPr>
                <w:rFonts w:eastAsia="Arial" w:cs="Arial"/>
              </w:rPr>
              <w:t>Mo. Fraktion RL. Die Energiestrategie muss überarbeitet werden!</w:t>
            </w:r>
          </w:p>
        </w:tc>
        <w:tc>
          <w:tcPr>
            <w:tcW w:w="625" w:type="pct"/>
          </w:tcPr>
          <w:p w14:paraId="241C7129" w14:textId="1FAF6FE3" w:rsidR="00017E52" w:rsidRDefault="00E3496A">
            <w:pPr>
              <w:rPr>
                <w:lang w:val="it-IT"/>
              </w:rPr>
            </w:pPr>
            <w:r>
              <w:rPr>
                <w:rFonts w:cs="Arial"/>
              </w:rPr>
              <w:t>Vincenz-Stauffacher</w:t>
            </w:r>
          </w:p>
        </w:tc>
        <w:tc>
          <w:tcPr>
            <w:tcW w:w="781" w:type="pct"/>
          </w:tcPr>
          <w:p w14:paraId="722DF5A1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6835031E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</w:tcPr>
          <w:p w14:paraId="54C589D0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7D8BB7EB" w14:textId="77777777" w:rsidTr="00913691">
        <w:trPr>
          <w:trHeight w:val="1426"/>
        </w:trPr>
        <w:tc>
          <w:tcPr>
            <w:tcW w:w="450" w:type="pct"/>
          </w:tcPr>
          <w:p w14:paraId="1F12C339" w14:textId="77777777" w:rsidR="007948BD" w:rsidRPr="00B039E5" w:rsidRDefault="00353F2A" w:rsidP="00353F2A">
            <w:r>
              <w:t>23.4035</w:t>
            </w:r>
          </w:p>
        </w:tc>
        <w:tc>
          <w:tcPr>
            <w:tcW w:w="417" w:type="pct"/>
          </w:tcPr>
          <w:p w14:paraId="2DD818DB" w14:textId="77777777" w:rsidR="00017E52" w:rsidRDefault="00A1486D">
            <w:r>
              <w:t>n</w:t>
            </w:r>
          </w:p>
        </w:tc>
        <w:tc>
          <w:tcPr>
            <w:tcW w:w="260" w:type="pct"/>
          </w:tcPr>
          <w:p w14:paraId="563E5768" w14:textId="77777777" w:rsidR="00017E52" w:rsidRDefault="00A1486D">
            <w:pPr>
              <w:rPr>
                <w:color w:val="0000FF"/>
                <w:u w:val="single"/>
              </w:rPr>
            </w:pPr>
            <w:hyperlink r:id="rId112">
              <w:r>
                <w:rPr>
                  <w:rStyle w:val="Lienhypertexte"/>
                </w:rPr>
                <w:t>DE</w:t>
              </w:r>
            </w:hyperlink>
          </w:p>
          <w:p w14:paraId="30AC266C" w14:textId="77777777" w:rsidR="00017E52" w:rsidRDefault="00A1486D">
            <w:pPr>
              <w:rPr>
                <w:color w:val="0000FF"/>
                <w:u w:val="single"/>
              </w:rPr>
            </w:pPr>
            <w:hyperlink r:id="rId113">
              <w:r>
                <w:rPr>
                  <w:rStyle w:val="Lienhypertexte"/>
                </w:rPr>
                <w:t>FR</w:t>
              </w:r>
            </w:hyperlink>
          </w:p>
          <w:p w14:paraId="574AB774" w14:textId="77777777" w:rsidR="00017E52" w:rsidRDefault="00A1486D">
            <w:hyperlink r:id="rId1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686CBC26" w14:textId="77777777" w:rsidR="00017E52" w:rsidRDefault="00A1486D">
            <w:r>
              <w:rPr>
                <w:rFonts w:eastAsia="Arial" w:cs="Arial"/>
              </w:rPr>
              <w:t>Mo. Klopfenstein Broggini. Sicherung der Insektenbestäubung, insbesondere durch Wild- und Honigbienen</w:t>
            </w:r>
          </w:p>
        </w:tc>
        <w:tc>
          <w:tcPr>
            <w:tcW w:w="625" w:type="pct"/>
          </w:tcPr>
          <w:p w14:paraId="2E7AE3EF" w14:textId="77777777" w:rsidR="00017E52" w:rsidRPr="00A1486D" w:rsidRDefault="00017E52"/>
        </w:tc>
        <w:tc>
          <w:tcPr>
            <w:tcW w:w="781" w:type="pct"/>
          </w:tcPr>
          <w:p w14:paraId="3B871168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47B3847E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</w:tcPr>
          <w:p w14:paraId="4CEEBB13" w14:textId="77777777" w:rsidR="00017E52" w:rsidRDefault="00017E52">
            <w:pPr>
              <w:rPr>
                <w:lang w:val="it-IT"/>
              </w:rPr>
            </w:pPr>
          </w:p>
        </w:tc>
      </w:tr>
      <w:tr w:rsidR="00017E52" w14:paraId="0E7BC668" w14:textId="77777777">
        <w:trPr>
          <w:trHeight w:val="2320"/>
        </w:trPr>
        <w:tc>
          <w:tcPr>
            <w:tcW w:w="450" w:type="pct"/>
          </w:tcPr>
          <w:p w14:paraId="741BA169" w14:textId="77777777" w:rsidR="007948BD" w:rsidRPr="00B039E5" w:rsidRDefault="00353F2A" w:rsidP="00353F2A">
            <w:r>
              <w:lastRenderedPageBreak/>
              <w:t>23.4036</w:t>
            </w:r>
          </w:p>
        </w:tc>
        <w:tc>
          <w:tcPr>
            <w:tcW w:w="417" w:type="pct"/>
          </w:tcPr>
          <w:p w14:paraId="630C40D6" w14:textId="77777777" w:rsidR="00017E52" w:rsidRDefault="00A1486D">
            <w:r>
              <w:t>n</w:t>
            </w:r>
          </w:p>
        </w:tc>
        <w:tc>
          <w:tcPr>
            <w:tcW w:w="260" w:type="pct"/>
          </w:tcPr>
          <w:p w14:paraId="68205025" w14:textId="77777777" w:rsidR="00017E52" w:rsidRDefault="00A1486D">
            <w:pPr>
              <w:rPr>
                <w:color w:val="0000FF"/>
                <w:u w:val="single"/>
              </w:rPr>
            </w:pPr>
            <w:hyperlink r:id="rId115">
              <w:r>
                <w:rPr>
                  <w:rStyle w:val="Lienhypertexte"/>
                </w:rPr>
                <w:t>DE</w:t>
              </w:r>
            </w:hyperlink>
          </w:p>
          <w:p w14:paraId="3AAF85B1" w14:textId="77777777" w:rsidR="00017E52" w:rsidRDefault="00A1486D">
            <w:pPr>
              <w:rPr>
                <w:color w:val="0000FF"/>
                <w:u w:val="single"/>
              </w:rPr>
            </w:pPr>
            <w:hyperlink r:id="rId116">
              <w:r>
                <w:rPr>
                  <w:rStyle w:val="Lienhypertexte"/>
                </w:rPr>
                <w:t>FR</w:t>
              </w:r>
            </w:hyperlink>
          </w:p>
          <w:p w14:paraId="7AA8A081" w14:textId="77777777" w:rsidR="00017E52" w:rsidRDefault="00A1486D">
            <w:hyperlink r:id="rId1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32226076" w14:textId="77777777" w:rsidR="00017E52" w:rsidRDefault="00A1486D">
            <w:r>
              <w:rPr>
                <w:rFonts w:eastAsia="Arial" w:cs="Arial"/>
              </w:rPr>
              <w:t>Mo. (Aebi Andreas) Aeschi. Sicherung der Insektenbestäubung, insbesondere durch Wild- und Honigbienen</w:t>
            </w:r>
          </w:p>
        </w:tc>
        <w:tc>
          <w:tcPr>
            <w:tcW w:w="625" w:type="pct"/>
          </w:tcPr>
          <w:p w14:paraId="6BDB6269" w14:textId="77777777" w:rsidR="00017E52" w:rsidRPr="00A1486D" w:rsidRDefault="00017E52"/>
        </w:tc>
        <w:tc>
          <w:tcPr>
            <w:tcW w:w="781" w:type="pct"/>
          </w:tcPr>
          <w:p w14:paraId="5A5B444A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7A57A551" w14:textId="77777777" w:rsidR="00017E52" w:rsidRDefault="00A1486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</w:tcPr>
          <w:p w14:paraId="0F6E1DD9" w14:textId="77777777" w:rsidR="00017E52" w:rsidRDefault="00017E52">
            <w:pPr>
              <w:rPr>
                <w:lang w:val="it-IT"/>
              </w:rPr>
            </w:pPr>
          </w:p>
        </w:tc>
      </w:tr>
    </w:tbl>
    <w:p w14:paraId="360007EF" w14:textId="74C864C9" w:rsidR="009054C1" w:rsidRDefault="009054C1">
      <w:pPr>
        <w:rPr>
          <w:rFonts w:eastAsia="Arial" w:cs="Arial"/>
          <w:sz w:val="22"/>
          <w:szCs w:val="22"/>
          <w:lang w:val="en-US"/>
        </w:rPr>
      </w:pPr>
    </w:p>
    <w:sectPr w:rsidR="009054C1" w:rsidSect="004B78CF">
      <w:headerReference w:type="even" r:id="rId118"/>
      <w:headerReference w:type="default" r:id="rId119"/>
      <w:footerReference w:type="default" r:id="rId120"/>
      <w:headerReference w:type="first" r:id="rId121"/>
      <w:footerReference w:type="first" r:id="rId122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CB998" w14:textId="77777777" w:rsidR="00942CDB" w:rsidRDefault="00942CDB">
      <w:r>
        <w:separator/>
      </w:r>
    </w:p>
  </w:endnote>
  <w:endnote w:type="continuationSeparator" w:id="0">
    <w:p w14:paraId="020F9C6E" w14:textId="77777777" w:rsidR="00942CDB" w:rsidRDefault="00942CDB">
      <w:r>
        <w:continuationSeparator/>
      </w:r>
    </w:p>
  </w:endnote>
  <w:endnote w:type="continuationNotice" w:id="1">
    <w:p w14:paraId="516CF161" w14:textId="77777777" w:rsidR="00942CDB" w:rsidRDefault="00942C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26CA2" w14:textId="77777777" w:rsidR="00676153" w:rsidRDefault="00676153" w:rsidP="00600C30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96FBF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96FBF" w:rsidRPr="00496FBF">
      <w:rPr>
        <w:bCs/>
        <w:noProof/>
        <w:lang w:val="de-DE"/>
      </w:rPr>
      <w:t>7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667FC" w14:textId="77777777" w:rsidR="00600C30" w:rsidRPr="00A1486D" w:rsidRDefault="0D3E7363" w:rsidP="002404A0">
    <w:pPr>
      <w:pStyle w:val="Default"/>
      <w:tabs>
        <w:tab w:val="left" w:pos="284"/>
      </w:tabs>
      <w:spacing w:line="240" w:lineRule="exact"/>
      <w:rPr>
        <w:szCs w:val="18"/>
        <w:lang w:val="it-IT"/>
      </w:rPr>
    </w:pPr>
    <w:r w:rsidRPr="00A1486D">
      <w:rPr>
        <w:szCs w:val="18"/>
        <w:lang w:val="it-IT"/>
      </w:rPr>
      <w:t>*</w:t>
    </w:r>
    <w:r w:rsidR="00600C30" w:rsidRPr="00A1486D">
      <w:rPr>
        <w:lang w:val="it-IT"/>
      </w:rPr>
      <w:tab/>
    </w:r>
    <w:r w:rsidRPr="00A1486D">
      <w:rPr>
        <w:szCs w:val="18"/>
        <w:lang w:val="it-IT"/>
      </w:rPr>
      <w:t xml:space="preserve">Annahme / adoption / accogliere ++ </w:t>
    </w:r>
  </w:p>
  <w:p w14:paraId="4830253C" w14:textId="77777777" w:rsidR="0D3E7363" w:rsidRPr="00A1486D" w:rsidRDefault="0D3E7363" w:rsidP="0D3E7363">
    <w:pPr>
      <w:pStyle w:val="Default"/>
      <w:tabs>
        <w:tab w:val="left" w:pos="284"/>
      </w:tabs>
      <w:spacing w:line="240" w:lineRule="exact"/>
      <w:rPr>
        <w:szCs w:val="18"/>
        <w:lang w:val="it-IT"/>
      </w:rPr>
    </w:pPr>
    <w:r w:rsidRPr="00A1486D">
      <w:rPr>
        <w:szCs w:val="18"/>
        <w:lang w:val="it-IT"/>
      </w:rPr>
      <w:t xml:space="preserve">Annahme (teilweise) / adoption (partielle) / accogliere (in parte) + </w:t>
    </w:r>
  </w:p>
  <w:p w14:paraId="7A113DD8" w14:textId="77777777" w:rsidR="00600C30" w:rsidRPr="00600C30" w:rsidRDefault="00600C30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A1486D">
      <w:rPr>
        <w:szCs w:val="18"/>
        <w:lang w:val="it-IT"/>
      </w:rPr>
      <w:tab/>
    </w:r>
    <w:r w:rsidR="572465D2" w:rsidRPr="00600C30">
      <w:rPr>
        <w:szCs w:val="18"/>
      </w:rPr>
      <w:t xml:space="preserve">Ablehnung / rejet / respingere - </w:t>
    </w:r>
  </w:p>
  <w:p w14:paraId="027E7984" w14:textId="77777777" w:rsidR="00600C30" w:rsidRDefault="572465D2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572465D2">
      <w:rPr>
        <w:szCs w:val="18"/>
      </w:rPr>
      <w:t>**</w:t>
    </w:r>
    <w:r w:rsidR="00600C30">
      <w:tab/>
    </w:r>
    <w:r w:rsidRPr="572465D2">
      <w:rPr>
        <w:szCs w:val="18"/>
      </w:rPr>
      <w:t xml:space="preserve">Ja / oui / sì </w:t>
    </w:r>
    <w:r w:rsidRPr="572465D2">
      <w:rPr>
        <w:rFonts w:ascii="Segoe UI Symbol" w:hAnsi="Segoe UI Symbol" w:cs="Segoe UI Symbol"/>
        <w:szCs w:val="18"/>
      </w:rPr>
      <w:t>✔</w:t>
    </w:r>
    <w:r w:rsidRPr="572465D2">
      <w:rPr>
        <w:szCs w:val="18"/>
      </w:rPr>
      <w:t xml:space="preserve"> </w:t>
    </w:r>
  </w:p>
  <w:p w14:paraId="49085BC0" w14:textId="77777777" w:rsidR="00600C30" w:rsidRDefault="00600C30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  <w:r w:rsidRPr="00600C30">
      <w:rPr>
        <w:szCs w:val="18"/>
      </w:rPr>
      <w:tab/>
    </w:r>
    <w:r w:rsidR="572465D2" w:rsidRPr="00600C30">
      <w:rPr>
        <w:szCs w:val="18"/>
      </w:rPr>
      <w:t xml:space="preserve">Nein / non / no </w:t>
    </w:r>
    <w:r w:rsidR="572465D2" w:rsidRPr="00600C30">
      <w:rPr>
        <w:rFonts w:ascii="Segoe UI Symbol" w:hAnsi="Segoe UI Symbol" w:cs="Segoe UI Symbol"/>
        <w:szCs w:val="18"/>
      </w:rPr>
      <w:t>✖</w:t>
    </w:r>
    <w:r w:rsidR="572465D2">
      <w:rPr>
        <w:rFonts w:ascii="Segoe UI Symbol" w:hAnsi="Segoe UI Symbol" w:cs="Segoe UI Symbol"/>
        <w:szCs w:val="18"/>
      </w:rPr>
      <w:t xml:space="preserve"> </w:t>
    </w:r>
  </w:p>
  <w:p w14:paraId="12F3D456" w14:textId="77777777" w:rsidR="003057C0" w:rsidRDefault="003057C0" w:rsidP="003057C0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387F9E97" w14:textId="77777777" w:rsidR="003057C0" w:rsidRPr="00600C30" w:rsidRDefault="003057C0" w:rsidP="002404A0">
    <w:pPr>
      <w:pStyle w:val="Default"/>
      <w:tabs>
        <w:tab w:val="left" w:pos="284"/>
      </w:tabs>
      <w:spacing w:line="240" w:lineRule="exac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8000" w14:textId="77777777" w:rsidR="00942CDB" w:rsidRDefault="00942CDB">
      <w:r>
        <w:separator/>
      </w:r>
    </w:p>
  </w:footnote>
  <w:footnote w:type="continuationSeparator" w:id="0">
    <w:p w14:paraId="062227D5" w14:textId="77777777" w:rsidR="00942CDB" w:rsidRDefault="00942CDB">
      <w:r>
        <w:continuationSeparator/>
      </w:r>
    </w:p>
  </w:footnote>
  <w:footnote w:type="continuationNotice" w:id="1">
    <w:p w14:paraId="3D5E069B" w14:textId="77777777" w:rsidR="00942CDB" w:rsidRDefault="00942C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81084" w14:textId="77777777" w:rsidR="00676153" w:rsidRDefault="00676153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1BE58B1" w14:textId="77777777" w:rsidR="00676153" w:rsidRDefault="00676153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017E52" w14:paraId="47F1A810" w14:textId="77777777">
      <w:trPr>
        <w:trHeight w:val="300"/>
      </w:trPr>
      <w:tc>
        <w:tcPr>
          <w:tcW w:w="3210" w:type="dxa"/>
        </w:tcPr>
        <w:p w14:paraId="0DAF32E4" w14:textId="77777777" w:rsidR="572465D2" w:rsidRDefault="572465D2" w:rsidP="572465D2">
          <w:pPr>
            <w:pStyle w:val="En-tte"/>
            <w:ind w:left="-115"/>
          </w:pPr>
        </w:p>
      </w:tc>
      <w:tc>
        <w:tcPr>
          <w:tcW w:w="3210" w:type="dxa"/>
        </w:tcPr>
        <w:p w14:paraId="154018CB" w14:textId="77777777" w:rsidR="572465D2" w:rsidRDefault="572465D2" w:rsidP="572465D2">
          <w:pPr>
            <w:pStyle w:val="En-tte"/>
            <w:jc w:val="center"/>
          </w:pPr>
        </w:p>
      </w:tc>
      <w:tc>
        <w:tcPr>
          <w:tcW w:w="3210" w:type="dxa"/>
        </w:tcPr>
        <w:p w14:paraId="5703CD8E" w14:textId="77777777" w:rsidR="572465D2" w:rsidRDefault="572465D2" w:rsidP="572465D2">
          <w:pPr>
            <w:pStyle w:val="En-tte"/>
            <w:ind w:right="-115"/>
            <w:jc w:val="right"/>
          </w:pPr>
        </w:p>
      </w:tc>
    </w:tr>
  </w:tbl>
  <w:p w14:paraId="1CC941BC" w14:textId="77777777" w:rsidR="572465D2" w:rsidRDefault="572465D2" w:rsidP="572465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017E52" w:rsidRPr="000D783B" w14:paraId="7B0F9321" w14:textId="77777777">
      <w:tc>
        <w:tcPr>
          <w:tcW w:w="6096" w:type="dxa"/>
          <w:gridSpan w:val="3"/>
        </w:tcPr>
        <w:p w14:paraId="68A0E41A" w14:textId="77777777" w:rsidR="00ED2634" w:rsidRPr="00027A0E" w:rsidRDefault="00ED2634" w:rsidP="00ED2634">
          <w:pPr>
            <w:pStyle w:val="DienstRat"/>
            <w:rPr>
              <w:lang w:val="it-IT"/>
            </w:rPr>
          </w:pPr>
          <w:bookmarkStart w:id="1" w:name="_Hlk494284658"/>
          <w:bookmarkStart w:id="2" w:name="_Hlk494284659"/>
          <w:bookmarkStart w:id="3" w:name="_Hlk494284660"/>
          <w:bookmarkStart w:id="4" w:name="_Hlk494284698"/>
          <w:bookmarkStart w:id="5" w:name="_Hlk494284699"/>
          <w:bookmarkStart w:id="6" w:name="_Hlk494284700"/>
          <w:r w:rsidRPr="00027A0E">
            <w:rPr>
              <w:lang w:val="it-IT"/>
            </w:rPr>
            <w:t>Nationalrat</w:t>
          </w:r>
        </w:p>
        <w:p w14:paraId="7F5B9C6C" w14:textId="77777777" w:rsidR="00ED2634" w:rsidRPr="00027A0E" w:rsidRDefault="00ED2634" w:rsidP="00ED2634">
          <w:pPr>
            <w:pStyle w:val="DienstRat"/>
            <w:rPr>
              <w:lang w:val="it-IT"/>
            </w:rPr>
          </w:pPr>
          <w:r w:rsidRPr="00027A0E">
            <w:rPr>
              <w:lang w:val="it-IT"/>
            </w:rPr>
            <w:t>Conseil national</w:t>
          </w:r>
        </w:p>
        <w:p w14:paraId="788CD969" w14:textId="77777777" w:rsidR="00ED2634" w:rsidRPr="00027A0E" w:rsidRDefault="00ED2634" w:rsidP="00ED2634">
          <w:pPr>
            <w:pStyle w:val="DienstRat"/>
            <w:rPr>
              <w:lang w:val="it-IT"/>
            </w:rPr>
          </w:pPr>
          <w:r w:rsidRPr="00027A0E">
            <w:rPr>
              <w:lang w:val="it-IT"/>
            </w:rPr>
            <w:t>Consiglio nazionale</w:t>
          </w:r>
        </w:p>
        <w:p w14:paraId="497AF475" w14:textId="4E7D8CDA" w:rsidR="00600C30" w:rsidRPr="00054832" w:rsidRDefault="00ED2634" w:rsidP="00ED2634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027A0E">
            <w:rPr>
              <w:noProof/>
              <w:spacing w:val="40"/>
              <w:szCs w:val="18"/>
              <w:lang w:val="it-IT"/>
            </w:rPr>
            <w:t>Cussegl naziunal</w:t>
          </w:r>
        </w:p>
      </w:tc>
      <w:tc>
        <w:tcPr>
          <w:tcW w:w="4819" w:type="dxa"/>
        </w:tcPr>
        <w:p w14:paraId="0D010453" w14:textId="77777777" w:rsidR="00600C30" w:rsidRPr="00054832" w:rsidRDefault="00600C30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017E52" w:rsidRPr="000D783B" w14:paraId="1D252D3A" w14:textId="77777777">
      <w:tc>
        <w:tcPr>
          <w:tcW w:w="993" w:type="dxa"/>
        </w:tcPr>
        <w:p w14:paraId="1F8C54EC" w14:textId="77777777" w:rsidR="00600C30" w:rsidRPr="00556ED8" w:rsidRDefault="00600C30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de-CH" w:eastAsia="de-CH"/>
            </w:rPr>
            <w:drawing>
              <wp:inline distT="0" distB="0" distL="0" distR="0" wp14:anchorId="23035E16" wp14:editId="533D2518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65A2A5FE" w14:textId="77777777" w:rsidR="00600C30" w:rsidRPr="00556ED8" w:rsidRDefault="00600C30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de-CH" w:eastAsia="de-CH"/>
            </w:rPr>
            <w:drawing>
              <wp:inline distT="0" distB="0" distL="0" distR="0" wp14:anchorId="6BC4DEE9" wp14:editId="7AA87EA3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C6ED52" w14:textId="77777777" w:rsidR="00600C30" w:rsidRPr="00556ED8" w:rsidRDefault="00600C30" w:rsidP="00600C30">
          <w:pPr>
            <w:pStyle w:val="Default"/>
            <w:rPr>
              <w:szCs w:val="18"/>
            </w:rPr>
          </w:pPr>
        </w:p>
      </w:tc>
      <w:tc>
        <w:tcPr>
          <w:tcW w:w="7228" w:type="dxa"/>
          <w:gridSpan w:val="2"/>
        </w:tcPr>
        <w:p w14:paraId="098B39C9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3D348313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22954C71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54A24B0A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71259D1D" w14:textId="77777777" w:rsidR="00600C30" w:rsidRDefault="00A1486D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="00600C30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="00600C30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4B09639C" w14:textId="77777777" w:rsidR="00600C30" w:rsidRPr="00297741" w:rsidRDefault="00600C30" w:rsidP="00600C30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423F3E19" w14:textId="77777777" w:rsidR="00017E52" w:rsidRPr="00A1486D" w:rsidRDefault="00A1486D">
          <w:pPr>
            <w:pStyle w:val="Empfaenger"/>
            <w:rPr>
              <w:b w:val="0"/>
              <w:noProof/>
              <w:lang w:val="fr-CH"/>
            </w:rPr>
          </w:pPr>
          <w:r w:rsidRPr="00A1486D">
            <w:rPr>
              <w:b w:val="0"/>
              <w:noProof/>
              <w:lang w:val="fr-CH"/>
            </w:rPr>
            <w:t>Sommersession 2025</w:t>
          </w:r>
        </w:p>
        <w:p w14:paraId="0F3E2A8A" w14:textId="77777777" w:rsidR="00017E52" w:rsidRPr="00A1486D" w:rsidRDefault="00A1486D">
          <w:pPr>
            <w:pStyle w:val="Empfaenger"/>
            <w:rPr>
              <w:b w:val="0"/>
              <w:noProof/>
              <w:lang w:val="fr-CH"/>
            </w:rPr>
          </w:pPr>
          <w:r w:rsidRPr="00A1486D">
            <w:rPr>
              <w:b w:val="0"/>
              <w:noProof/>
              <w:lang w:val="fr-CH"/>
            </w:rPr>
            <w:t>Session d'été 2025</w:t>
          </w:r>
        </w:p>
        <w:p w14:paraId="5EF2A15C" w14:textId="77777777" w:rsidR="00017E52" w:rsidRPr="00A1486D" w:rsidRDefault="00A1486D">
          <w:pPr>
            <w:pStyle w:val="Empfaenger"/>
            <w:rPr>
              <w:b w:val="0"/>
              <w:noProof/>
              <w:lang w:val="fr-CH"/>
            </w:rPr>
          </w:pPr>
          <w:r w:rsidRPr="00A1486D">
            <w:rPr>
              <w:b w:val="0"/>
              <w:noProof/>
              <w:lang w:val="fr-CH"/>
            </w:rPr>
            <w:t>Sessione estiva 2025</w:t>
          </w:r>
        </w:p>
      </w:tc>
    </w:tr>
    <w:bookmarkEnd w:id="1"/>
    <w:bookmarkEnd w:id="2"/>
    <w:bookmarkEnd w:id="3"/>
    <w:bookmarkEnd w:id="4"/>
    <w:bookmarkEnd w:id="5"/>
    <w:bookmarkEnd w:id="6"/>
  </w:tbl>
  <w:p w14:paraId="3644C5A4" w14:textId="77777777" w:rsidR="00676153" w:rsidRPr="00A1486D" w:rsidRDefault="00676153" w:rsidP="00600C30">
    <w:pPr>
      <w:pStyle w:val="En-tte"/>
      <w:tabs>
        <w:tab w:val="clear" w:pos="4320"/>
        <w:tab w:val="clear" w:pos="8640"/>
        <w:tab w:val="left" w:pos="284"/>
      </w:tabs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355105">
    <w:abstractNumId w:val="5"/>
  </w:num>
  <w:num w:numId="2" w16cid:durableId="142088634">
    <w:abstractNumId w:val="2"/>
  </w:num>
  <w:num w:numId="3" w16cid:durableId="1658726294">
    <w:abstractNumId w:val="4"/>
  </w:num>
  <w:num w:numId="4" w16cid:durableId="1337225902">
    <w:abstractNumId w:val="6"/>
  </w:num>
  <w:num w:numId="5" w16cid:durableId="24714917">
    <w:abstractNumId w:val="1"/>
  </w:num>
  <w:num w:numId="6" w16cid:durableId="947157680">
    <w:abstractNumId w:val="3"/>
  </w:num>
  <w:num w:numId="7" w16cid:durableId="68262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17E52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495A"/>
    <w:rsid w:val="000767C8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83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5CB7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E7EE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7C0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3F2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0EC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76B9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3DEB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10FA1"/>
    <w:rsid w:val="00611550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5C06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691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2CDB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486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0B55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2C4B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5E96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E9A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97D"/>
    <w:rsid w:val="00E0195A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6A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D04B3"/>
    <w:rsid w:val="00ED2634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77C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EF8E6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15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PieddepageCar">
    <w:name w:val="Pied de page Car"/>
    <w:basedOn w:val="Policepardfaut"/>
    <w:link w:val="Pieddepag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Normal"/>
    <w:next w:val="Normal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AF6C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233715" TargetMode="External"/><Relationship Id="rId117" Type="http://schemas.openxmlformats.org/officeDocument/2006/relationships/hyperlink" Target="https://www.parlament.ch/it/ratsbetrieb/suche-curia-vista/geschaeft?AffairId=20234036" TargetMode="External"/><Relationship Id="rId21" Type="http://schemas.openxmlformats.org/officeDocument/2006/relationships/hyperlink" Target="https://www.parlament.ch/it/ratsbetrieb/suche-curia-vista/geschaeft?AffairId=20233649" TargetMode="External"/><Relationship Id="rId42" Type="http://schemas.openxmlformats.org/officeDocument/2006/relationships/hyperlink" Target="https://www.parlament.ch/it/ratsbetrieb/suche-curia-vista/geschaeft?AffairId=20233756" TargetMode="External"/><Relationship Id="rId47" Type="http://schemas.openxmlformats.org/officeDocument/2006/relationships/hyperlink" Target="https://www.parlament.ch/fr/ratsbetrieb/suche-curia-vista/geschaeft?AffairId=20233786" TargetMode="External"/><Relationship Id="rId63" Type="http://schemas.openxmlformats.org/officeDocument/2006/relationships/hyperlink" Target="https://www.parlament.ch/it/ratsbetrieb/suche-curia-vista/geschaeft?AffairId=20233828" TargetMode="External"/><Relationship Id="rId68" Type="http://schemas.openxmlformats.org/officeDocument/2006/relationships/hyperlink" Target="https://www.parlament.ch/fr/ratsbetrieb/suche-curia-vista/geschaeft?AffairId=20233852" TargetMode="External"/><Relationship Id="rId84" Type="http://schemas.openxmlformats.org/officeDocument/2006/relationships/hyperlink" Target="https://www.parlament.ch/it/ratsbetrieb/suche-curia-vista/geschaeft?AffairId=20233891" TargetMode="External"/><Relationship Id="rId89" Type="http://schemas.openxmlformats.org/officeDocument/2006/relationships/hyperlink" Target="https://www.parlament.ch/fr/ratsbetrieb/suche-curia-vista/geschaeft?AffairId=20233907" TargetMode="External"/><Relationship Id="rId112" Type="http://schemas.openxmlformats.org/officeDocument/2006/relationships/hyperlink" Target="https://www.parlament.ch/de/ratsbetrieb/suche-curia-vista/geschaeft?AffairId=20234035" TargetMode="External"/><Relationship Id="rId16" Type="http://schemas.openxmlformats.org/officeDocument/2006/relationships/hyperlink" Target="https://www.parlament.ch/de/ratsbetrieb/suche-curia-vista/geschaeft?AffairId=20233634" TargetMode="External"/><Relationship Id="rId107" Type="http://schemas.openxmlformats.org/officeDocument/2006/relationships/hyperlink" Target="https://www.parlament.ch/fr/ratsbetrieb/suche-curia-vista/geschaeft?AffairId=20234017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fr/ratsbetrieb/suche-curia-vista/geschaeft?AffairId=20233720" TargetMode="External"/><Relationship Id="rId37" Type="http://schemas.openxmlformats.org/officeDocument/2006/relationships/hyperlink" Target="https://www.parlament.ch/de/ratsbetrieb/suche-curia-vista/geschaeft?AffairId=20233725" TargetMode="External"/><Relationship Id="rId53" Type="http://schemas.openxmlformats.org/officeDocument/2006/relationships/hyperlink" Target="https://www.parlament.ch/fr/ratsbetrieb/suche-curia-vista/geschaeft?AffairId=20233804" TargetMode="External"/><Relationship Id="rId58" Type="http://schemas.openxmlformats.org/officeDocument/2006/relationships/hyperlink" Target="https://www.parlament.ch/de/ratsbetrieb/suche-curia-vista/geschaeft?AffairId=20233826" TargetMode="External"/><Relationship Id="rId74" Type="http://schemas.openxmlformats.org/officeDocument/2006/relationships/hyperlink" Target="https://www.parlament.ch/fr/ratsbetrieb/suche-curia-vista/geschaeft?AffairId=20233856" TargetMode="External"/><Relationship Id="rId79" Type="http://schemas.openxmlformats.org/officeDocument/2006/relationships/hyperlink" Target="https://www.parlament.ch/de/ratsbetrieb/suche-curia-vista/geschaeft?AffairId=20233862" TargetMode="External"/><Relationship Id="rId102" Type="http://schemas.openxmlformats.org/officeDocument/2006/relationships/hyperlink" Target="https://www.parlament.ch/it/ratsbetrieb/suche-curia-vista/geschaeft?AffairId=20233999" TargetMode="External"/><Relationship Id="rId123" Type="http://schemas.openxmlformats.org/officeDocument/2006/relationships/fontTable" Target="fontTable.xm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it/ratsbetrieb/suche-curia-vista/geschaeft?AffairId=20233907" TargetMode="External"/><Relationship Id="rId95" Type="http://schemas.openxmlformats.org/officeDocument/2006/relationships/hyperlink" Target="https://www.parlament.ch/fr/ratsbetrieb/suche-curia-vista/geschaeft?AffairId=20233937" TargetMode="External"/><Relationship Id="rId22" Type="http://schemas.openxmlformats.org/officeDocument/2006/relationships/hyperlink" Target="https://www.parlament.ch/de/ratsbetrieb/suche-curia-vista/geschaeft?AffairId=20233711" TargetMode="External"/><Relationship Id="rId27" Type="http://schemas.openxmlformats.org/officeDocument/2006/relationships/hyperlink" Target="https://www.parlament.ch/it/ratsbetrieb/suche-curia-vista/geschaeft?AffairId=20233715" TargetMode="External"/><Relationship Id="rId43" Type="http://schemas.openxmlformats.org/officeDocument/2006/relationships/hyperlink" Target="https://www.parlament.ch/de/ratsbetrieb/suche-curia-vista/geschaeft?AffairId=20233763" TargetMode="External"/><Relationship Id="rId48" Type="http://schemas.openxmlformats.org/officeDocument/2006/relationships/hyperlink" Target="https://www.parlament.ch/it/ratsbetrieb/suche-curia-vista/geschaeft?AffairId=20233786" TargetMode="External"/><Relationship Id="rId64" Type="http://schemas.openxmlformats.org/officeDocument/2006/relationships/hyperlink" Target="https://www.parlament.ch/de/ratsbetrieb/suche-curia-vista/geschaeft?AffairId=20233849" TargetMode="External"/><Relationship Id="rId69" Type="http://schemas.openxmlformats.org/officeDocument/2006/relationships/hyperlink" Target="https://www.parlament.ch/it/ratsbetrieb/suche-curia-vista/geschaeft?AffairId=20233852" TargetMode="External"/><Relationship Id="rId113" Type="http://schemas.openxmlformats.org/officeDocument/2006/relationships/hyperlink" Target="https://www.parlament.ch/fr/ratsbetrieb/suche-curia-vista/geschaeft?AffairId=20234035" TargetMode="External"/><Relationship Id="rId118" Type="http://schemas.openxmlformats.org/officeDocument/2006/relationships/header" Target="header1.xml"/><Relationship Id="rId80" Type="http://schemas.openxmlformats.org/officeDocument/2006/relationships/hyperlink" Target="https://www.parlament.ch/fr/ratsbetrieb/suche-curia-vista/geschaeft?AffairId=20233862" TargetMode="External"/><Relationship Id="rId85" Type="http://schemas.openxmlformats.org/officeDocument/2006/relationships/hyperlink" Target="https://www.parlament.ch/de/ratsbetrieb/suche-curia-vista/geschaeft?AffairId=20233892" TargetMode="Externa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33634" TargetMode="External"/><Relationship Id="rId33" Type="http://schemas.openxmlformats.org/officeDocument/2006/relationships/hyperlink" Target="https://www.parlament.ch/it/ratsbetrieb/suche-curia-vista/geschaeft?AffairId=20233720" TargetMode="External"/><Relationship Id="rId38" Type="http://schemas.openxmlformats.org/officeDocument/2006/relationships/hyperlink" Target="https://www.parlament.ch/fr/ratsbetrieb/suche-curia-vista/geschaeft?AffairId=20233725" TargetMode="External"/><Relationship Id="rId59" Type="http://schemas.openxmlformats.org/officeDocument/2006/relationships/hyperlink" Target="https://www.parlament.ch/fr/ratsbetrieb/suche-curia-vista/geschaeft?AffairId=20233826" TargetMode="External"/><Relationship Id="rId103" Type="http://schemas.openxmlformats.org/officeDocument/2006/relationships/hyperlink" Target="https://www.parlament.ch/de/ratsbetrieb/suche-curia-vista/geschaeft?AffairId=20234001" TargetMode="External"/><Relationship Id="rId108" Type="http://schemas.openxmlformats.org/officeDocument/2006/relationships/hyperlink" Target="https://www.parlament.ch/it/ratsbetrieb/suche-curia-vista/geschaeft?AffairId=20234017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www.parlament.ch/it/ratsbetrieb/suche-curia-vista/geschaeft?AffairId=20233804" TargetMode="External"/><Relationship Id="rId70" Type="http://schemas.openxmlformats.org/officeDocument/2006/relationships/hyperlink" Target="https://www.parlament.ch/de/ratsbetrieb/suche-curia-vista/geschaeft?AffairId=20233855" TargetMode="External"/><Relationship Id="rId75" Type="http://schemas.openxmlformats.org/officeDocument/2006/relationships/hyperlink" Target="https://www.parlament.ch/it/ratsbetrieb/suche-curia-vista/geschaeft?AffairId=20233856" TargetMode="External"/><Relationship Id="rId91" Type="http://schemas.openxmlformats.org/officeDocument/2006/relationships/hyperlink" Target="https://www.parlament.ch/de/ratsbetrieb/suche-curia-vista/geschaeft?AffairId=20233923" TargetMode="External"/><Relationship Id="rId96" Type="http://schemas.openxmlformats.org/officeDocument/2006/relationships/hyperlink" Target="https://www.parlament.ch/it/ratsbetrieb/suche-curia-vista/geschaeft?AffairId=20233937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hyperlink" Target="https://www.parlament.ch/fr/ratsbetrieb/suche-curia-vista/geschaeft?AffairId=20233711" TargetMode="External"/><Relationship Id="rId28" Type="http://schemas.openxmlformats.org/officeDocument/2006/relationships/hyperlink" Target="https://www.parlament.ch/de/ratsbetrieb/suche-curia-vista/geschaeft?AffairId=20233718" TargetMode="External"/><Relationship Id="rId49" Type="http://schemas.openxmlformats.org/officeDocument/2006/relationships/hyperlink" Target="https://www.parlament.ch/de/ratsbetrieb/suche-curia-vista/geschaeft?AffairId=20233803" TargetMode="External"/><Relationship Id="rId114" Type="http://schemas.openxmlformats.org/officeDocument/2006/relationships/hyperlink" Target="https://www.parlament.ch/it/ratsbetrieb/suche-curia-vista/geschaeft?AffairId=20234035" TargetMode="External"/><Relationship Id="rId119" Type="http://schemas.openxmlformats.org/officeDocument/2006/relationships/header" Target="header2.xml"/><Relationship Id="rId44" Type="http://schemas.openxmlformats.org/officeDocument/2006/relationships/hyperlink" Target="https://www.parlament.ch/fr/ratsbetrieb/suche-curia-vista/geschaeft?AffairId=20233763" TargetMode="External"/><Relationship Id="rId60" Type="http://schemas.openxmlformats.org/officeDocument/2006/relationships/hyperlink" Target="https://www.parlament.ch/it/ratsbetrieb/suche-curia-vista/geschaeft?AffairId=20233826" TargetMode="External"/><Relationship Id="rId65" Type="http://schemas.openxmlformats.org/officeDocument/2006/relationships/hyperlink" Target="https://www.parlament.ch/fr/ratsbetrieb/suche-curia-vista/geschaeft?AffairId=20233849" TargetMode="External"/><Relationship Id="rId81" Type="http://schemas.openxmlformats.org/officeDocument/2006/relationships/hyperlink" Target="https://www.parlament.ch/it/ratsbetrieb/suche-curia-vista/geschaeft?AffairId=20233862" TargetMode="External"/><Relationship Id="rId86" Type="http://schemas.openxmlformats.org/officeDocument/2006/relationships/hyperlink" Target="https://www.parlament.ch/fr/ratsbetrieb/suche-curia-vista/geschaeft?AffairId=20233892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33625" TargetMode="External"/><Relationship Id="rId18" Type="http://schemas.openxmlformats.org/officeDocument/2006/relationships/hyperlink" Target="https://www.parlament.ch/it/ratsbetrieb/suche-curia-vista/geschaeft?AffairId=20233634" TargetMode="External"/><Relationship Id="rId39" Type="http://schemas.openxmlformats.org/officeDocument/2006/relationships/hyperlink" Target="https://www.parlament.ch/it/ratsbetrieb/suche-curia-vista/geschaeft?AffairId=20233725" TargetMode="External"/><Relationship Id="rId109" Type="http://schemas.openxmlformats.org/officeDocument/2006/relationships/hyperlink" Target="https://www.parlament.ch/de/ratsbetrieb/suche-curia-vista/geschaeft?AffairId=20234032" TargetMode="External"/><Relationship Id="rId34" Type="http://schemas.openxmlformats.org/officeDocument/2006/relationships/hyperlink" Target="https://www.parlament.ch/de/ratsbetrieb/suche-curia-vista/geschaeft?AffairId=20233722" TargetMode="External"/><Relationship Id="rId50" Type="http://schemas.openxmlformats.org/officeDocument/2006/relationships/hyperlink" Target="https://www.parlament.ch/fr/ratsbetrieb/suche-curia-vista/geschaeft?AffairId=20233803" TargetMode="External"/><Relationship Id="rId55" Type="http://schemas.openxmlformats.org/officeDocument/2006/relationships/hyperlink" Target="https://www.parlament.ch/de/ratsbetrieb/suche-curia-vista/geschaeft?AffairId=20233807" TargetMode="External"/><Relationship Id="rId76" Type="http://schemas.openxmlformats.org/officeDocument/2006/relationships/hyperlink" Target="https://www.parlament.ch/de/ratsbetrieb/suche-curia-vista/geschaeft?AffairId=20233860" TargetMode="External"/><Relationship Id="rId97" Type="http://schemas.openxmlformats.org/officeDocument/2006/relationships/hyperlink" Target="https://www.parlament.ch/de/ratsbetrieb/suche-curia-vista/geschaeft?AffairId=20233976" TargetMode="External"/><Relationship Id="rId104" Type="http://schemas.openxmlformats.org/officeDocument/2006/relationships/hyperlink" Target="https://www.parlament.ch/fr/ratsbetrieb/suche-curia-vista/geschaeft?AffairId=20234001" TargetMode="External"/><Relationship Id="rId120" Type="http://schemas.openxmlformats.org/officeDocument/2006/relationships/footer" Target="footer1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33855" TargetMode="External"/><Relationship Id="rId92" Type="http://schemas.openxmlformats.org/officeDocument/2006/relationships/hyperlink" Target="https://www.parlament.ch/fr/ratsbetrieb/suche-curia-vista/geschaeft?AffairId=20233923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233718" TargetMode="External"/><Relationship Id="rId24" Type="http://schemas.openxmlformats.org/officeDocument/2006/relationships/hyperlink" Target="https://www.parlament.ch/it/ratsbetrieb/suche-curia-vista/geschaeft?AffairId=20233711" TargetMode="External"/><Relationship Id="rId40" Type="http://schemas.openxmlformats.org/officeDocument/2006/relationships/hyperlink" Target="https://www.parlament.ch/de/ratsbetrieb/suche-curia-vista/geschaeft?AffairId=20233756" TargetMode="External"/><Relationship Id="rId45" Type="http://schemas.openxmlformats.org/officeDocument/2006/relationships/hyperlink" Target="https://www.parlament.ch/it/ratsbetrieb/suche-curia-vista/geschaeft?AffairId=20233763" TargetMode="External"/><Relationship Id="rId66" Type="http://schemas.openxmlformats.org/officeDocument/2006/relationships/hyperlink" Target="https://www.parlament.ch/it/ratsbetrieb/suche-curia-vista/geschaeft?AffairId=20233849" TargetMode="External"/><Relationship Id="rId87" Type="http://schemas.openxmlformats.org/officeDocument/2006/relationships/hyperlink" Target="https://www.parlament.ch/it/ratsbetrieb/suche-curia-vista/geschaeft?AffairId=20233892" TargetMode="External"/><Relationship Id="rId110" Type="http://schemas.openxmlformats.org/officeDocument/2006/relationships/hyperlink" Target="https://www.parlament.ch/fr/ratsbetrieb/suche-curia-vista/geschaeft?AffairId=20234032" TargetMode="External"/><Relationship Id="rId115" Type="http://schemas.openxmlformats.org/officeDocument/2006/relationships/hyperlink" Target="https://www.parlament.ch/de/ratsbetrieb/suche-curia-vista/geschaeft?AffairId=20234036" TargetMode="External"/><Relationship Id="rId61" Type="http://schemas.openxmlformats.org/officeDocument/2006/relationships/hyperlink" Target="https://www.parlament.ch/de/ratsbetrieb/suche-curia-vista/geschaeft?AffairId=20233828" TargetMode="External"/><Relationship Id="rId82" Type="http://schemas.openxmlformats.org/officeDocument/2006/relationships/hyperlink" Target="https://www.parlament.ch/de/ratsbetrieb/suche-curia-vista/geschaeft?AffairId=20233891" TargetMode="External"/><Relationship Id="rId19" Type="http://schemas.openxmlformats.org/officeDocument/2006/relationships/hyperlink" Target="https://www.parlament.ch/de/ratsbetrieb/suche-curia-vista/geschaeft?AffairId=20233649" TargetMode="External"/><Relationship Id="rId14" Type="http://schemas.openxmlformats.org/officeDocument/2006/relationships/hyperlink" Target="https://www.parlament.ch/fr/ratsbetrieb/suche-curia-vista/geschaeft?AffairId=20233625" TargetMode="External"/><Relationship Id="rId30" Type="http://schemas.openxmlformats.org/officeDocument/2006/relationships/hyperlink" Target="https://www.parlament.ch/it/ratsbetrieb/suche-curia-vista/geschaeft?AffairId=20233718" TargetMode="External"/><Relationship Id="rId35" Type="http://schemas.openxmlformats.org/officeDocument/2006/relationships/hyperlink" Target="https://www.parlament.ch/fr/ratsbetrieb/suche-curia-vista/geschaeft?AffairId=20233722" TargetMode="External"/><Relationship Id="rId56" Type="http://schemas.openxmlformats.org/officeDocument/2006/relationships/hyperlink" Target="https://www.parlament.ch/fr/ratsbetrieb/suche-curia-vista/geschaeft?AffairId=20233807" TargetMode="External"/><Relationship Id="rId77" Type="http://schemas.openxmlformats.org/officeDocument/2006/relationships/hyperlink" Target="https://www.parlament.ch/fr/ratsbetrieb/suche-curia-vista/geschaeft?AffairId=20233860" TargetMode="External"/><Relationship Id="rId100" Type="http://schemas.openxmlformats.org/officeDocument/2006/relationships/hyperlink" Target="https://www.parlament.ch/de/ratsbetrieb/suche-curia-vista/geschaeft?AffairId=20233999" TargetMode="External"/><Relationship Id="rId105" Type="http://schemas.openxmlformats.org/officeDocument/2006/relationships/hyperlink" Target="https://www.parlament.ch/it/ratsbetrieb/suche-curia-vista/geschaeft?AffairId=20234001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33803" TargetMode="External"/><Relationship Id="rId72" Type="http://schemas.openxmlformats.org/officeDocument/2006/relationships/hyperlink" Target="https://www.parlament.ch/it/ratsbetrieb/suche-curia-vista/geschaeft?AffairId=20233855" TargetMode="External"/><Relationship Id="rId93" Type="http://schemas.openxmlformats.org/officeDocument/2006/relationships/hyperlink" Target="https://www.parlament.ch/it/ratsbetrieb/suche-curia-vista/geschaeft?AffairId=20233923" TargetMode="External"/><Relationship Id="rId98" Type="http://schemas.openxmlformats.org/officeDocument/2006/relationships/hyperlink" Target="https://www.parlament.ch/fr/ratsbetrieb/suche-curia-vista/geschaeft?AffairId=20233976" TargetMode="External"/><Relationship Id="rId121" Type="http://schemas.openxmlformats.org/officeDocument/2006/relationships/header" Target="header3.xml"/><Relationship Id="rId3" Type="http://schemas.openxmlformats.org/officeDocument/2006/relationships/customXml" Target="../customXml/item3.xml"/><Relationship Id="rId25" Type="http://schemas.openxmlformats.org/officeDocument/2006/relationships/hyperlink" Target="https://www.parlament.ch/de/ratsbetrieb/suche-curia-vista/geschaeft?AffairId=20233715" TargetMode="External"/><Relationship Id="rId46" Type="http://schemas.openxmlformats.org/officeDocument/2006/relationships/hyperlink" Target="https://www.parlament.ch/de/ratsbetrieb/suche-curia-vista/geschaeft?AffairId=20233786" TargetMode="External"/><Relationship Id="rId67" Type="http://schemas.openxmlformats.org/officeDocument/2006/relationships/hyperlink" Target="https://www.parlament.ch/de/ratsbetrieb/suche-curia-vista/geschaeft?AffairId=20233852" TargetMode="External"/><Relationship Id="rId116" Type="http://schemas.openxmlformats.org/officeDocument/2006/relationships/hyperlink" Target="https://www.parlament.ch/fr/ratsbetrieb/suche-curia-vista/geschaeft?AffairId=20234036" TargetMode="External"/><Relationship Id="rId20" Type="http://schemas.openxmlformats.org/officeDocument/2006/relationships/hyperlink" Target="https://www.parlament.ch/fr/ratsbetrieb/suche-curia-vista/geschaeft?AffairId=20233649" TargetMode="External"/><Relationship Id="rId41" Type="http://schemas.openxmlformats.org/officeDocument/2006/relationships/hyperlink" Target="https://www.parlament.ch/fr/ratsbetrieb/suche-curia-vista/geschaeft?AffairId=20233756" TargetMode="External"/><Relationship Id="rId62" Type="http://schemas.openxmlformats.org/officeDocument/2006/relationships/hyperlink" Target="https://www.parlament.ch/fr/ratsbetrieb/suche-curia-vista/geschaeft?AffairId=20233828" TargetMode="External"/><Relationship Id="rId83" Type="http://schemas.openxmlformats.org/officeDocument/2006/relationships/hyperlink" Target="https://www.parlament.ch/fr/ratsbetrieb/suche-curia-vista/geschaeft?AffairId=20233891" TargetMode="External"/><Relationship Id="rId88" Type="http://schemas.openxmlformats.org/officeDocument/2006/relationships/hyperlink" Target="https://www.parlament.ch/de/ratsbetrieb/suche-curia-vista/geschaeft?AffairId=20233907" TargetMode="External"/><Relationship Id="rId111" Type="http://schemas.openxmlformats.org/officeDocument/2006/relationships/hyperlink" Target="https://www.parlament.ch/it/ratsbetrieb/suche-curia-vista/geschaeft?AffairId=20234032" TargetMode="External"/><Relationship Id="rId15" Type="http://schemas.openxmlformats.org/officeDocument/2006/relationships/hyperlink" Target="https://www.parlament.ch/it/ratsbetrieb/suche-curia-vista/geschaeft?AffairId=20233625" TargetMode="External"/><Relationship Id="rId36" Type="http://schemas.openxmlformats.org/officeDocument/2006/relationships/hyperlink" Target="https://www.parlament.ch/it/ratsbetrieb/suche-curia-vista/geschaeft?AffairId=20233722" TargetMode="External"/><Relationship Id="rId57" Type="http://schemas.openxmlformats.org/officeDocument/2006/relationships/hyperlink" Target="https://www.parlament.ch/it/ratsbetrieb/suche-curia-vista/geschaeft?AffairId=20233807" TargetMode="External"/><Relationship Id="rId106" Type="http://schemas.openxmlformats.org/officeDocument/2006/relationships/hyperlink" Target="https://www.parlament.ch/de/ratsbetrieb/suche-curia-vista/geschaeft?AffairId=20234017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33720" TargetMode="External"/><Relationship Id="rId52" Type="http://schemas.openxmlformats.org/officeDocument/2006/relationships/hyperlink" Target="https://www.parlament.ch/de/ratsbetrieb/suche-curia-vista/geschaeft?AffairId=20233804" TargetMode="External"/><Relationship Id="rId73" Type="http://schemas.openxmlformats.org/officeDocument/2006/relationships/hyperlink" Target="https://www.parlament.ch/de/ratsbetrieb/suche-curia-vista/geschaeft?AffairId=20233856" TargetMode="External"/><Relationship Id="rId78" Type="http://schemas.openxmlformats.org/officeDocument/2006/relationships/hyperlink" Target="https://www.parlament.ch/it/ratsbetrieb/suche-curia-vista/geschaeft?AffairId=20233860" TargetMode="External"/><Relationship Id="rId94" Type="http://schemas.openxmlformats.org/officeDocument/2006/relationships/hyperlink" Target="https://www.parlament.ch/de/ratsbetrieb/suche-curia-vista/geschaeft?AffairId=20233937" TargetMode="External"/><Relationship Id="rId99" Type="http://schemas.openxmlformats.org/officeDocument/2006/relationships/hyperlink" Target="https://www.parlament.ch/it/ratsbetrieb/suche-curia-vista/geschaeft?AffairId=20233976" TargetMode="External"/><Relationship Id="rId101" Type="http://schemas.openxmlformats.org/officeDocument/2006/relationships/hyperlink" Target="https://www.parlament.ch/fr/ratsbetrieb/suche-curia-vista/geschaeft?AffairId=20233999" TargetMode="External"/><Relationship Id="rId1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TeildossierZusatz xmlns="673932bc-7c50-4e93-afe1-7c692330eb19" xsi:nil="true"/>
    <Klassifizierung xmlns="673932bc-7c50-4e93-afe1-7c692330eb19" xsi:nil="true"/>
    <Autor xmlns="673932bc-7c50-4e93-afe1-7c692330eb19">Imhof Corinne</Autor>
    <e-parl xmlns="673932bc-7c50-4e93-afe1-7c692330eb19">true</e-parl>
    <Teildossier xmlns="673932bc-7c50-4e93-afe1-7c692330eb19">2025 II N</Teildossier>
    <Dokumentendatum xmlns="673932bc-7c50-4e93-afe1-7c692330eb19">2025-05-15T22:00:00+00:00</Dokumentendatum>
    <Anzeigesprachen xmlns="673932bc-7c50-4e93-afe1-7c692330eb19"/>
    <Aktenzeichen xmlns="673932bc-7c50-4e93-afe1-7c692330eb19">$</Aktenzeichen>
    <Dokumententyp xmlns="673932bc-7c50-4e93-afe1-7c692330eb19">Tagesordnung--Ordre du jour</Dokumententyp>
    <Entklassifizierungsvermerk xmlns="673932bc-7c50-4e93-afe1-7c692330eb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1D2C9A1C39BB342AF1AF427F9F633DB" ma:contentTypeVersion="12" ma:contentTypeDescription="Create a new document." ma:contentTypeScope="" ma:versionID="18c433176fe0403a8d62a10b6fa6618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95cf38ae23a92d103a17c7691fbd83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A50B4-F744-4C65-A0E9-AAB419778EF1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673932bc-7c50-4e93-afe1-7c692330eb1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389CB7F-6919-4E96-97C6-212107DE8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289DC8-3B72-414E-8484-3A0161B0DC6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0B1ADD0-B245-47FA-A3B2-448544B097D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6.xml><?xml version="1.0" encoding="utf-8"?>
<ds:datastoreItem xmlns:ds="http://schemas.openxmlformats.org/officeDocument/2006/customXml" ds:itemID="{C91F0DE5-D9BA-4ADB-904C-95229F332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714</Words>
  <Characters>14974</Characters>
  <Application>Microsoft Office Word</Application>
  <DocSecurity>0</DocSecurity>
  <Lines>124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Parlamentarische Vorstösse aus dem UVEK</vt:lpstr>
    </vt:vector>
  </TitlesOfParts>
  <Company>Parlamentsdienste</Company>
  <LinksUpToDate>false</LinksUpToDate>
  <CharactersWithSpaces>15657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UVEK</dc:title>
  <dc:subject/>
  <dc:creator>Zülli Margaret</dc:creator>
  <cp:keywords/>
  <dc:description/>
  <cp:lastModifiedBy>Kohler Laetitia PARL INT</cp:lastModifiedBy>
  <cp:revision>8</cp:revision>
  <cp:lastPrinted>2025-05-19T09:11:00Z</cp:lastPrinted>
  <dcterms:created xsi:type="dcterms:W3CDTF">2025-05-16T14:11:00Z</dcterms:created>
  <dcterms:modified xsi:type="dcterms:W3CDTF">2025-06-19T10:25:00Z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0x0101006F7700D8DF1953488F58F32AB4E7CBB3010061D2C9A1C39BB342AF1AF427F9F633DB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</Properties>
</file>