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C54680" w14:paraId="6EADDA05" w14:textId="77777777">
        <w:trPr>
          <w:tblHeader/>
        </w:trPr>
        <w:tc>
          <w:tcPr>
            <w:tcW w:w="1073" w:type="dxa"/>
            <w:gridSpan w:val="2"/>
          </w:tcPr>
          <w:p w14:paraId="3F349ED3" w14:textId="6B52A1CD" w:rsidR="00121091" w:rsidRPr="00014BF5" w:rsidRDefault="008F69D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</w:t>
            </w:r>
            <w:r w:rsidR="00121091">
              <w:rPr>
                <w:noProof/>
                <w:spacing w:val="30"/>
                <w:sz w:val="28"/>
                <w:szCs w:val="28"/>
                <w:lang w:val="it-IT"/>
              </w:rPr>
              <w:t>R</w:t>
            </w:r>
            <w:r w:rsidR="00121091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0BDCEC1" w14:textId="77777777" w:rsidR="00C54680" w:rsidRDefault="00691F2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1. Juni 2026, 14:30 - 19:00</w:t>
            </w:r>
          </w:p>
        </w:tc>
        <w:tc>
          <w:tcPr>
            <w:tcW w:w="5953" w:type="dxa"/>
            <w:gridSpan w:val="7"/>
          </w:tcPr>
          <w:p w14:paraId="6CB1B49A" w14:textId="77777777" w:rsidR="00C54680" w:rsidRDefault="00C5468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86A66C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4F5398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54680" w14:paraId="1CCC3F0B" w14:textId="77777777">
        <w:trPr>
          <w:tblHeader/>
        </w:trPr>
        <w:tc>
          <w:tcPr>
            <w:tcW w:w="1073" w:type="dxa"/>
            <w:gridSpan w:val="2"/>
          </w:tcPr>
          <w:p w14:paraId="1E91DF10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D273C5B" w14:textId="77777777" w:rsidR="00C54680" w:rsidRDefault="00691F2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 juin 2026, 14h30 - 19h00</w:t>
            </w:r>
          </w:p>
        </w:tc>
        <w:tc>
          <w:tcPr>
            <w:tcW w:w="5953" w:type="dxa"/>
            <w:gridSpan w:val="7"/>
          </w:tcPr>
          <w:p w14:paraId="45435D34" w14:textId="77777777" w:rsidR="00C54680" w:rsidRDefault="00C5468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45B6E2E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29EAFD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C54680" w14:paraId="4E79A1FD" w14:textId="77777777">
        <w:trPr>
          <w:tblHeader/>
        </w:trPr>
        <w:tc>
          <w:tcPr>
            <w:tcW w:w="1073" w:type="dxa"/>
            <w:gridSpan w:val="2"/>
          </w:tcPr>
          <w:p w14:paraId="629B597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CC44494" w14:textId="77777777" w:rsidR="00C54680" w:rsidRDefault="00691F2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 giugno 2026, 14.30 - 19.00</w:t>
            </w:r>
          </w:p>
        </w:tc>
        <w:tc>
          <w:tcPr>
            <w:tcW w:w="5953" w:type="dxa"/>
            <w:gridSpan w:val="7"/>
          </w:tcPr>
          <w:p w14:paraId="1087E8DD" w14:textId="77777777" w:rsidR="00C5468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8FD2CF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3B1FE6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C54680" w14:paraId="51A54C4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B48485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F0B2A5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A64EA9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C8823D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DD363B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54680" w14:paraId="4064F50C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6D2A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7F6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8426C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CF9E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E37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BA4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F2E58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5BC6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E0DC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72EA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AD30B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2C9A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6ED8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54680" w14:paraId="1D572E0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19AF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F32D9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FE64DB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6FFDF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596F2BA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18EA52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23E02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03F1CDFD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6E780EBE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A72D5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7406C1" w14:textId="77777777" w:rsidR="00C54680" w:rsidRDefault="00C54680">
            <w:pPr>
              <w:rPr>
                <w:lang w:val="de-CH"/>
              </w:rPr>
            </w:pPr>
          </w:p>
          <w:p w14:paraId="17340EDB" w14:textId="77777777" w:rsidR="00C54680" w:rsidRDefault="00C54680">
            <w:pPr>
              <w:rPr>
                <w:lang w:val="de-CH"/>
              </w:rPr>
            </w:pPr>
          </w:p>
          <w:p w14:paraId="432A9B09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8A79F1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5F74EBF0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238C4AC7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1D800B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EC61855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0A07C21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C6AC37" w14:textId="6CEAFB33" w:rsidR="001C0310" w:rsidRPr="005F4BF2" w:rsidRDefault="006501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C9BC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2C9F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EABC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54680" w14:paraId="20BE8A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8D58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1820E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372C8D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B4F26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0DC4BA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4F33B3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F2258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7B8549E1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43703A9E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Iv.pa. Silberschmidt.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59F3B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3A807C" w14:textId="77777777" w:rsidR="00C54680" w:rsidRDefault="00691F2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75FFE05" w14:textId="77777777" w:rsidR="00C54680" w:rsidRDefault="00691F2D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8A0F217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7421F8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F47D0C1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12055A6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82C3D5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39F860A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9E6084D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D928B5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Porchet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FB88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BCD9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8EBFFBB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54680" w14:paraId="5004BE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C84AC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A5B83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C57D8B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6E05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3DE44E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7A92FC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BE108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Allgemeinverbindlicherklärung von Gesamtarbeitsverträgen. Änderung (Allgemeinverbindlicherklärung von Mindestlöhnen, die unter kantonalen Mindestlöhnen liegen)</w:t>
            </w:r>
          </w:p>
          <w:p w14:paraId="20F4F103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Loi fédérale permettant d’étendre le champ d’application de la convention collective de travail. </w:t>
            </w:r>
            <w:r w:rsidRPr="008F69D0">
              <w:rPr>
                <w:noProof/>
                <w:lang w:val="fr-CH"/>
              </w:rPr>
              <w:t>Modification (Extension de salaires minimaux inférieurs aux salaires minimaux cantonaux)</w:t>
            </w:r>
          </w:p>
          <w:p w14:paraId="6FCEB25D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OCF. Legge federale concernente il conferimento del carattere obbligatorio generale al contratto collettivo di lavoro. Modifica (Conferimento del carattere obbligatorio generale ai salari minimi inferiori ai salari minimi cantonali)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D956A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79F89F" w14:textId="77777777" w:rsidR="00C54680" w:rsidRDefault="00691F2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943C1EF" w14:textId="77777777" w:rsidR="00C54680" w:rsidRDefault="00691F2D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7739CF4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592026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B330DAC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0A05E58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502E2A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607ACB8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F79CFCE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25FE2F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Burgherr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951DB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A23B7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8CF33D8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54680" w14:paraId="79891C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0F4C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CF1FF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DC8E1D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44DD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30F278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60F565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07EA8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zwischen dem Schweizerischen Bundesrat und dem Ministerkabinett der Ukraine über die Zusammenarbeit im Wiederaufbauprozess der Ukraine. </w:t>
            </w:r>
            <w:r w:rsidRPr="008F69D0">
              <w:rPr>
                <w:noProof/>
                <w:lang w:val="fr-CH"/>
              </w:rPr>
              <w:t>Genehmigung</w:t>
            </w:r>
          </w:p>
          <w:p w14:paraId="6247C321" w14:textId="77777777" w:rsidR="001C0310" w:rsidRPr="008F69D0" w:rsidRDefault="00691F2D" w:rsidP="001C0310">
            <w:pPr>
              <w:rPr>
                <w:noProof/>
                <w:lang w:val="it-IT"/>
              </w:rPr>
            </w:pPr>
            <w:r w:rsidRPr="008F69D0">
              <w:rPr>
                <w:noProof/>
                <w:lang w:val="fr-CH"/>
              </w:rPr>
              <w:t xml:space="preserve">OCF. Accord entre le Conseil fédéral suisse et le Cabinet des ministres de l’Ukraine relatif à la coopération dans le processus de reconstruction de l’Ukraine. </w:t>
            </w:r>
            <w:r w:rsidRPr="008F69D0">
              <w:rPr>
                <w:noProof/>
                <w:lang w:val="it-IT"/>
              </w:rPr>
              <w:t>Aprobation</w:t>
            </w:r>
          </w:p>
          <w:p w14:paraId="7615A97E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69D0">
              <w:rPr>
                <w:noProof/>
                <w:lang w:val="it-IT"/>
              </w:rPr>
              <w:t xml:space="preserve">OCF. Accordo tra il Consiglio federale svizzero e il Gabinetto dei Ministri dell’Ucraina sulla cooperazione nel processo di ricostruzione dell’Ucraina.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4452E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AEB9AB" w14:textId="77777777" w:rsidR="00C54680" w:rsidRDefault="00C54680">
            <w:pPr>
              <w:rPr>
                <w:lang w:val="de-CH"/>
              </w:rPr>
            </w:pPr>
          </w:p>
          <w:p w14:paraId="5615CBA8" w14:textId="77777777" w:rsidR="00C54680" w:rsidRDefault="00C54680">
            <w:pPr>
              <w:rPr>
                <w:lang w:val="de-CH"/>
              </w:rPr>
            </w:pPr>
          </w:p>
          <w:p w14:paraId="1D32D3A9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EEB5E3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DC4A7D8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C67F643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5F5EA7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4BEFF50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E558750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34ED70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Simon, Berli Rudi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85D8A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629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FF5C69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54680" w14:paraId="7EC7202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0645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A19D6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DDEBD4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ACE9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458B6F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1133DE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5B222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Modernisiertes Freihandelsabkommen zwischen den EFTA-Staaten und der Ukraine. </w:t>
            </w:r>
            <w:r w:rsidRPr="008F69D0">
              <w:rPr>
                <w:noProof/>
                <w:lang w:val="fr-CH"/>
              </w:rPr>
              <w:t>Genehmigung</w:t>
            </w:r>
          </w:p>
          <w:p w14:paraId="3FEF85DD" w14:textId="77777777" w:rsidR="001C0310" w:rsidRPr="008F69D0" w:rsidRDefault="00691F2D" w:rsidP="001C0310">
            <w:pPr>
              <w:rPr>
                <w:noProof/>
                <w:lang w:val="it-IT"/>
              </w:rPr>
            </w:pPr>
            <w:r w:rsidRPr="008F69D0">
              <w:rPr>
                <w:noProof/>
                <w:lang w:val="fr-CH"/>
              </w:rPr>
              <w:t xml:space="preserve">OCF. Accord de libre-échange modernisé entre les Etats de l’AELE et l’Ukraine. </w:t>
            </w:r>
            <w:r w:rsidRPr="008F69D0">
              <w:rPr>
                <w:noProof/>
                <w:lang w:val="it-IT"/>
              </w:rPr>
              <w:t>Approbation</w:t>
            </w:r>
          </w:p>
          <w:p w14:paraId="62EF3C03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69D0">
              <w:rPr>
                <w:noProof/>
                <w:lang w:val="it-IT"/>
              </w:rPr>
              <w:t xml:space="preserve">OCF. Accordo di libero scambio tra gli Stati dell’AELS e l’Ucraina.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E18EF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6F3421" w14:textId="77777777" w:rsidR="00C54680" w:rsidRDefault="00C54680">
            <w:pPr>
              <w:rPr>
                <w:lang w:val="de-CH"/>
              </w:rPr>
            </w:pPr>
          </w:p>
          <w:p w14:paraId="3A2FD5BE" w14:textId="77777777" w:rsidR="00C54680" w:rsidRDefault="00C54680">
            <w:pPr>
              <w:rPr>
                <w:lang w:val="de-CH"/>
              </w:rPr>
            </w:pPr>
          </w:p>
          <w:p w14:paraId="5827A853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714AE1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9523B3C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2B727B1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7A824D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1E58502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D2C910B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C51B75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Rumy, Calame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BAFD6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98C8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47B3BC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54680" w14:paraId="210A3D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29E88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AC495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E468CA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94CCF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0F8934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1DB567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FA0BF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Unabhängigere Regulierungskostenschätzung</w:t>
            </w:r>
          </w:p>
          <w:p w14:paraId="16A69016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Regazzi. </w:t>
            </w:r>
            <w:r w:rsidRPr="008F69D0">
              <w:rPr>
                <w:noProof/>
                <w:lang w:val="fr-CH"/>
              </w:rPr>
              <w:t>Davantage d'indépendance dans l'estimation des coûts de la réglementation</w:t>
            </w:r>
          </w:p>
          <w:p w14:paraId="0EF26786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Mo. Regazzi. Una stima più indipendente dei costi della regolamentazione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A36C2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9350FE" w14:textId="77777777" w:rsidR="00C54680" w:rsidRPr="008F69D0" w:rsidRDefault="00C54680">
            <w:pPr>
              <w:rPr>
                <w:lang w:val="it-IT"/>
              </w:rPr>
            </w:pPr>
          </w:p>
          <w:p w14:paraId="31971A08" w14:textId="77777777" w:rsidR="00C54680" w:rsidRPr="008F69D0" w:rsidRDefault="00C54680">
            <w:pPr>
              <w:rPr>
                <w:lang w:val="it-IT"/>
              </w:rPr>
            </w:pPr>
          </w:p>
          <w:p w14:paraId="0CCE851E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D58C10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06B3C8C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CFE8E90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B023FE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C61C6E1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E17661B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782D39" w14:textId="77777777" w:rsidR="001C0310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Grossen Jürg,</w:t>
            </w:r>
          </w:p>
          <w:p w14:paraId="02B4CE6A" w14:textId="5413C566" w:rsidR="004F0A42" w:rsidRPr="005F4BF2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5F594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EFD48D" w14:textId="71C48012" w:rsidR="001C0310" w:rsidRPr="005F4BF2" w:rsidRDefault="004F0A4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4BA1024" w14:textId="2AD7CBC6" w:rsidR="001C0310" w:rsidRPr="005F4BF2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680" w14:paraId="7227F37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D5CF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46EE8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9F84FD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BD95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620C2E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08590F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DA457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Einführung einer KMU-Regulierungskostenbremse</w:t>
            </w:r>
          </w:p>
          <w:p w14:paraId="2F86787F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Mo. Stark. Mise en place d'un frein aux coûts liés à la réglementation pour protéger les PME</w:t>
            </w:r>
          </w:p>
          <w:p w14:paraId="54C96046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Mo. Stark. Introduzione di un freno ai costi della regolamentazione per tutelare le PMI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F49DA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4103AA" w14:textId="77777777" w:rsidR="00C54680" w:rsidRPr="008F69D0" w:rsidRDefault="00C54680">
            <w:pPr>
              <w:rPr>
                <w:lang w:val="it-IT"/>
              </w:rPr>
            </w:pPr>
          </w:p>
          <w:p w14:paraId="3B3677EF" w14:textId="77777777" w:rsidR="00C54680" w:rsidRPr="008F69D0" w:rsidRDefault="00C54680">
            <w:pPr>
              <w:rPr>
                <w:lang w:val="it-IT"/>
              </w:rPr>
            </w:pPr>
          </w:p>
          <w:p w14:paraId="33A3EA3C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5DD48B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4AF9CAE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01AA449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1D85FF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CAA5CAF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EB25F44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FDAEAA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Fonio, Gysin Greta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22661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B3018E" w14:textId="77777777" w:rsidR="001C0310" w:rsidRPr="005F4BF2" w:rsidRDefault="00691F2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4F7AD4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54680" w14:paraId="2071C8D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B46E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7D213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25.4666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12DEDA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FC01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1DCA83F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7D363B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E3EF7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Kleinsendungen. Für grössere Produktesicherheit und gegen unlauteren Wettbewerb zulasten der Schweizer KMU</w:t>
            </w:r>
          </w:p>
          <w:p w14:paraId="65E24EE3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Mo. Regazzi. Pour une meilleure sécurité des petits colis et contre la concurrence déloyale envers les PME suisses</w:t>
            </w:r>
          </w:p>
          <w:p w14:paraId="35F94D68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Mo. Regazzi. Per una maggiore sicurezza dei piccoli pacchi e contro la concorrenza sleale nei confronti delle PMI svizzere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B5AAF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72C57E" w14:textId="77777777" w:rsidR="00C54680" w:rsidRPr="008F69D0" w:rsidRDefault="00C54680">
            <w:pPr>
              <w:rPr>
                <w:lang w:val="it-IT"/>
              </w:rPr>
            </w:pPr>
          </w:p>
          <w:p w14:paraId="2A0F250D" w14:textId="77777777" w:rsidR="00C54680" w:rsidRPr="008F69D0" w:rsidRDefault="00C54680">
            <w:pPr>
              <w:rPr>
                <w:lang w:val="it-IT"/>
              </w:rPr>
            </w:pPr>
          </w:p>
          <w:p w14:paraId="220D38FE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5036DF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055F79B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D08D30C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952FC1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455C206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90141E3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4975E9" w14:textId="438CAA0B" w:rsidR="001C0310" w:rsidRPr="005F4BF2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Bregy, Amoos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3D3A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32AFE" w14:textId="3BD7DF1C" w:rsidR="001C0310" w:rsidRPr="005F4BF2" w:rsidRDefault="004F0A4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Burgherr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C50587" w14:textId="31E33D66" w:rsidR="001C0310" w:rsidRPr="005F4BF2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680" w14:paraId="154EDB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319E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8A3E4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25.4776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D43899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8C061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22D2AF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07A825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8542C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Ausländische Online-Handelsplattformen. Transparenz über in der Schweiz verbotene Produkte herstellen</w:t>
            </w:r>
          </w:p>
          <w:p w14:paraId="32820F26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Mo. Würth. Plateformes étrangères de commerce en ligne. Instaurer la transparence sur les produits interdits en Suisse</w:t>
            </w:r>
          </w:p>
          <w:p w14:paraId="428C059D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Mo. Würth. Piattaforme di commercio online estere. Creare trasparenza sui prodotti vietati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02597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6EC542" w14:textId="77777777" w:rsidR="00C54680" w:rsidRPr="008F69D0" w:rsidRDefault="00C54680">
            <w:pPr>
              <w:rPr>
                <w:lang w:val="it-IT"/>
              </w:rPr>
            </w:pPr>
          </w:p>
          <w:p w14:paraId="52923FAE" w14:textId="77777777" w:rsidR="00C54680" w:rsidRPr="008F69D0" w:rsidRDefault="00C54680">
            <w:pPr>
              <w:rPr>
                <w:lang w:val="it-IT"/>
              </w:rPr>
            </w:pPr>
          </w:p>
          <w:p w14:paraId="4FA1D3B9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442E10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8A7C4B9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732CDCB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0D9D64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C5BEB74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D64B115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EA5ADB" w14:textId="26BABBC7" w:rsidR="001C0310" w:rsidRPr="005F4BF2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Amoos, 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AC50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9979F9" w14:textId="4B582C93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F0A42">
              <w:rPr>
                <w:lang w:val="de-CH"/>
              </w:rPr>
              <w:t>Burgherr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E90AC3" w14:textId="36D8FC7A" w:rsidR="001C0310" w:rsidRPr="005F4BF2" w:rsidRDefault="004F0A4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680" w14:paraId="259786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4FE58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46087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97ECA5" w14:textId="77777777" w:rsidR="00C54680" w:rsidRDefault="00691F2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5E21F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384B2C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36F11D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D9E9D" w14:textId="77777777" w:rsidR="001C0310" w:rsidRDefault="00691F2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GPK-N. Den Ausdruck "schwere Mangellage" im Sinne des Landesversorgungsgesetzes definieren</w:t>
            </w:r>
          </w:p>
          <w:p w14:paraId="348AE286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Po. CdG-N. Définir le terme de "pénurie grave" au sens de la loi sur l'approvisionnement économique du pays</w:t>
            </w:r>
          </w:p>
          <w:p w14:paraId="4F210153" w14:textId="77777777" w:rsidR="001C0310" w:rsidRPr="008F69D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69D0">
              <w:rPr>
                <w:noProof/>
                <w:lang w:val="it-IT"/>
              </w:rPr>
              <w:t>Po. CdG-N. Definire l'espressione "grave penuria" ai sensi della legge sull'approvvigionamento del Paese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CB467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E1B8CB" w14:textId="77777777" w:rsidR="00C54680" w:rsidRPr="008F69D0" w:rsidRDefault="00C54680">
            <w:pPr>
              <w:rPr>
                <w:lang w:val="it-IT"/>
              </w:rPr>
            </w:pPr>
          </w:p>
          <w:p w14:paraId="357B3ABC" w14:textId="77777777" w:rsidR="00C54680" w:rsidRPr="008F69D0" w:rsidRDefault="00C54680">
            <w:pPr>
              <w:rPr>
                <w:lang w:val="it-IT"/>
              </w:rPr>
            </w:pPr>
          </w:p>
          <w:p w14:paraId="538902DB" w14:textId="77777777" w:rsidR="00C54680" w:rsidRPr="008F69D0" w:rsidRDefault="00C546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3F6D1D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7E49DE67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72E612B2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682B79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A58C80D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AFF87BF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0768E0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4F45F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B36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9FC6B9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54680" w14:paraId="5454384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0A9200" w14:textId="77777777" w:rsidR="001C0310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FD9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8F3304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A4D91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297A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F4233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2ED3D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Parlamentarische Vorstösse in Kategorie IV</w:t>
            </w:r>
          </w:p>
          <w:p w14:paraId="10442277" w14:textId="77777777" w:rsidR="001C0310" w:rsidRPr="008F69D0" w:rsidRDefault="00691F2D" w:rsidP="001C0310">
            <w:pPr>
              <w:rPr>
                <w:noProof/>
                <w:lang w:val="fr-CH"/>
              </w:rPr>
            </w:pPr>
            <w:r w:rsidRPr="008F69D0">
              <w:rPr>
                <w:noProof/>
                <w:lang w:val="fr-CH"/>
              </w:rPr>
              <w:t>Interventions parlementaires de catégorie IV</w:t>
            </w:r>
          </w:p>
          <w:p w14:paraId="20EAF8E3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AE525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159DA0" w14:textId="77777777" w:rsidR="00C54680" w:rsidRDefault="00C54680">
            <w:pPr>
              <w:rPr>
                <w:lang w:val="de-CH"/>
              </w:rPr>
            </w:pPr>
          </w:p>
          <w:p w14:paraId="234CCD3B" w14:textId="77777777" w:rsidR="00C54680" w:rsidRDefault="00C54680">
            <w:pPr>
              <w:rPr>
                <w:lang w:val="de-CH"/>
              </w:rPr>
            </w:pPr>
          </w:p>
          <w:p w14:paraId="546A1C8F" w14:textId="77777777" w:rsidR="00C54680" w:rsidRDefault="00C5468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D688C6" w14:textId="77777777" w:rsidR="001C0310" w:rsidRDefault="001C0310" w:rsidP="001C0310">
            <w:pPr>
              <w:rPr>
                <w:lang w:val="de-CH"/>
              </w:rPr>
            </w:pPr>
          </w:p>
          <w:p w14:paraId="1249B9D9" w14:textId="77777777" w:rsidR="001C0310" w:rsidRDefault="001C0310" w:rsidP="001C0310">
            <w:pPr>
              <w:rPr>
                <w:lang w:val="de-CH"/>
              </w:rPr>
            </w:pPr>
          </w:p>
          <w:p w14:paraId="316B69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C90753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B2AABEE" w14:textId="77777777" w:rsidR="001C0310" w:rsidRDefault="00691F2D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F12ACD1" w14:textId="77777777" w:rsidR="001C0310" w:rsidRPr="005F4BF2" w:rsidRDefault="00691F2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7CAD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1FF1C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8C66D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55336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54680" w:rsidRPr="006501BA" w14:paraId="1E84E8C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DFF89CE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0F567C68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3EF49B9" w14:textId="77777777" w:rsidR="001A5CAD" w:rsidRPr="008F69D0" w:rsidRDefault="001A5CAD" w:rsidP="00132F6A">
            <w:pPr>
              <w:keepLines/>
              <w:rPr>
                <w:lang w:val="de-CH"/>
              </w:rPr>
            </w:pPr>
            <w:r w:rsidRPr="008F69D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F69D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0DEBEA91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8F69D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2E928489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45F336AA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BE21B83" w14:textId="5CE77B0E" w:rsidR="001C0310" w:rsidRPr="008F69D0" w:rsidRDefault="001C0310">
      <w:pPr>
        <w:rPr>
          <w:lang w:val="it-IT"/>
        </w:rPr>
      </w:pPr>
    </w:p>
    <w:sectPr w:rsidR="001C0310" w:rsidRPr="008F69D0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0B0E" w14:textId="77777777" w:rsidR="00431665" w:rsidRDefault="00431665">
      <w:r>
        <w:separator/>
      </w:r>
    </w:p>
  </w:endnote>
  <w:endnote w:type="continuationSeparator" w:id="0">
    <w:p w14:paraId="61AFD237" w14:textId="77777777" w:rsidR="00431665" w:rsidRDefault="00431665">
      <w:r>
        <w:continuationSeparator/>
      </w:r>
    </w:p>
  </w:endnote>
  <w:endnote w:type="continuationNotice" w:id="1">
    <w:p w14:paraId="43B9F6ED" w14:textId="77777777" w:rsidR="00431665" w:rsidRDefault="00431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B64C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3BA0" w14:textId="77777777" w:rsidR="00431665" w:rsidRDefault="00431665">
      <w:r>
        <w:separator/>
      </w:r>
    </w:p>
  </w:footnote>
  <w:footnote w:type="continuationSeparator" w:id="0">
    <w:p w14:paraId="51655F8D" w14:textId="77777777" w:rsidR="00431665" w:rsidRDefault="00431665">
      <w:r>
        <w:continuationSeparator/>
      </w:r>
    </w:p>
  </w:footnote>
  <w:footnote w:type="continuationNotice" w:id="1">
    <w:p w14:paraId="23C86D73" w14:textId="77777777" w:rsidR="00431665" w:rsidRDefault="004316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47B9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4B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2D3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63FF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28DA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1665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A4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5550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01BA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2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69D0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3B1E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3F3D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680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D11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53BFA6"/>
  <w15:docId w15:val="{BB5CC9CC-2C76-449D-A7EB-6C776DE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60206" TargetMode="External"/><Relationship Id="rId18" Type="http://schemas.openxmlformats.org/officeDocument/2006/relationships/hyperlink" Target="https://www.parlament.ch/de/ratsbetrieb/suche-curia-vista/geschaeft?AffairId=20240096" TargetMode="External"/><Relationship Id="rId26" Type="http://schemas.openxmlformats.org/officeDocument/2006/relationships/hyperlink" Target="https://www.parlament.ch/it/ratsbetrieb/suche-curia-vista/geschaeft?AffairId=20250084" TargetMode="External"/><Relationship Id="rId39" Type="http://schemas.openxmlformats.org/officeDocument/2006/relationships/hyperlink" Target="https://www.parlament.ch/de/ratsbetrieb/suche-curia-vista/geschaeft?AffairId=20263512" TargetMode="External"/><Relationship Id="rId21" Type="http://schemas.openxmlformats.org/officeDocument/2006/relationships/hyperlink" Target="https://www.parlament.ch/de/ratsbetrieb/suche-curia-vista/geschaeft?AffairId=20260028" TargetMode="External"/><Relationship Id="rId34" Type="http://schemas.openxmlformats.org/officeDocument/2006/relationships/hyperlink" Target="https://www.parlament.ch/fr/ratsbetrieb/suche-curia-vista/geschaeft?AffairId=20254666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406" TargetMode="External"/><Relationship Id="rId20" Type="http://schemas.openxmlformats.org/officeDocument/2006/relationships/hyperlink" Target="https://www.parlament.ch/it/ratsbetrieb/suche-curia-vista/geschaeft?AffairId=20240096" TargetMode="External"/><Relationship Id="rId29" Type="http://schemas.openxmlformats.org/officeDocument/2006/relationships/hyperlink" Target="https://www.parlament.ch/it/ratsbetrieb/suche-curia-vista/geschaeft?AffairId=20254179" TargetMode="External"/><Relationship Id="rId41" Type="http://schemas.openxmlformats.org/officeDocument/2006/relationships/hyperlink" Target="https://www.parlament.ch/it/ratsbetrieb/suche-curia-vista/geschaeft?AffairId=202635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84" TargetMode="External"/><Relationship Id="rId32" Type="http://schemas.openxmlformats.org/officeDocument/2006/relationships/hyperlink" Target="https://www.parlament.ch/it/ratsbetrieb/suche-curia-vista/geschaeft?AffairId=20254187" TargetMode="External"/><Relationship Id="rId37" Type="http://schemas.openxmlformats.org/officeDocument/2006/relationships/hyperlink" Target="https://www.parlament.ch/fr/ratsbetrieb/suche-curia-vista/geschaeft?AffairId=20254776" TargetMode="External"/><Relationship Id="rId40" Type="http://schemas.openxmlformats.org/officeDocument/2006/relationships/hyperlink" Target="https://www.parlament.ch/fr/ratsbetrieb/suche-curia-vista/geschaeft?AffairId=2026351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406" TargetMode="External"/><Relationship Id="rId23" Type="http://schemas.openxmlformats.org/officeDocument/2006/relationships/hyperlink" Target="https://www.parlament.ch/it/ratsbetrieb/suche-curia-vista/geschaeft?AffairId=20260028" TargetMode="External"/><Relationship Id="rId28" Type="http://schemas.openxmlformats.org/officeDocument/2006/relationships/hyperlink" Target="https://www.parlament.ch/fr/ratsbetrieb/suche-curia-vista/geschaeft?AffairId=20254179" TargetMode="External"/><Relationship Id="rId36" Type="http://schemas.openxmlformats.org/officeDocument/2006/relationships/hyperlink" Target="https://www.parlament.ch/de/ratsbetrieb/suche-curia-vista/geschaeft?AffairId=2025477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96" TargetMode="External"/><Relationship Id="rId31" Type="http://schemas.openxmlformats.org/officeDocument/2006/relationships/hyperlink" Target="https://www.parlament.ch/fr/ratsbetrieb/suche-curia-vista/geschaeft?AffairId=20254187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60206" TargetMode="External"/><Relationship Id="rId22" Type="http://schemas.openxmlformats.org/officeDocument/2006/relationships/hyperlink" Target="https://www.parlament.ch/fr/ratsbetrieb/suche-curia-vista/geschaeft?AffairId=20260028" TargetMode="External"/><Relationship Id="rId27" Type="http://schemas.openxmlformats.org/officeDocument/2006/relationships/hyperlink" Target="https://www.parlament.ch/de/ratsbetrieb/suche-curia-vista/geschaeft?AffairId=20254179" TargetMode="External"/><Relationship Id="rId30" Type="http://schemas.openxmlformats.org/officeDocument/2006/relationships/hyperlink" Target="https://www.parlament.ch/de/ratsbetrieb/suche-curia-vista/geschaeft?AffairId=20254187" TargetMode="External"/><Relationship Id="rId35" Type="http://schemas.openxmlformats.org/officeDocument/2006/relationships/hyperlink" Target="https://www.parlament.ch/it/ratsbetrieb/suche-curia-vista/geschaeft?AffairId=20254666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60206" TargetMode="External"/><Relationship Id="rId17" Type="http://schemas.openxmlformats.org/officeDocument/2006/relationships/hyperlink" Target="https://www.parlament.ch/it/ratsbetrieb/suche-curia-vista/geschaeft?AffairId=20200406" TargetMode="External"/><Relationship Id="rId25" Type="http://schemas.openxmlformats.org/officeDocument/2006/relationships/hyperlink" Target="https://www.parlament.ch/fr/ratsbetrieb/suche-curia-vista/geschaeft?AffairId=20250084" TargetMode="External"/><Relationship Id="rId33" Type="http://schemas.openxmlformats.org/officeDocument/2006/relationships/hyperlink" Target="https://www.parlament.ch/de/ratsbetrieb/suche-curia-vista/geschaeft?AffairId=20254666" TargetMode="External"/><Relationship Id="rId38" Type="http://schemas.openxmlformats.org/officeDocument/2006/relationships/hyperlink" Target="https://www.parlament.ch/it/ratsbetrieb/suche-curia-vista/geschaeft?AffairId=2025477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Kohler Laetitia</Autor>
    <Dokumentendatum xmlns="673932bc-7c50-4e93-afe1-7c692330eb19">2026-05-07T22:00:00+00:00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34341BD-6FE4-4FAA-8FA8-3EEDECF127C4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A6B375E9-AB95-4B59-9977-79E8F007A85C}"/>
</file>

<file path=customXml/itemProps4.xml><?xml version="1.0" encoding="utf-8"?>
<ds:datastoreItem xmlns:ds="http://schemas.openxmlformats.org/officeDocument/2006/customXml" ds:itemID="{A3C12358-25B4-4103-B1BB-4C2ACD9D51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E7B25C-31DF-4A90-A800-AE3925B36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Imhof Corinne PARL INT</cp:lastModifiedBy>
  <cp:revision>7</cp:revision>
  <dcterms:created xsi:type="dcterms:W3CDTF">2026-05-08T12:37:00Z</dcterms:created>
  <dcterms:modified xsi:type="dcterms:W3CDTF">2026-06-01T06:06:00Z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