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89"/>
        <w:gridCol w:w="583"/>
        <w:gridCol w:w="308"/>
        <w:gridCol w:w="539"/>
        <w:gridCol w:w="535"/>
        <w:gridCol w:w="97"/>
        <w:gridCol w:w="4540"/>
        <w:gridCol w:w="704"/>
        <w:gridCol w:w="9"/>
        <w:gridCol w:w="1551"/>
        <w:gridCol w:w="943"/>
        <w:gridCol w:w="677"/>
        <w:gridCol w:w="1471"/>
        <w:gridCol w:w="1089"/>
        <w:gridCol w:w="213"/>
        <w:gridCol w:w="142"/>
        <w:gridCol w:w="694"/>
        <w:gridCol w:w="885"/>
        <w:gridCol w:w="40"/>
      </w:tblGrid>
      <w:tr w:rsidR="00BB5A95" w14:paraId="6B239F18" w14:textId="77777777" w:rsidTr="00440DA8">
        <w:trPr>
          <w:tblHeader/>
        </w:trPr>
        <w:tc>
          <w:tcPr>
            <w:tcW w:w="1072" w:type="dxa"/>
            <w:gridSpan w:val="2"/>
          </w:tcPr>
          <w:p w14:paraId="389D54FD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NR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3" w:type="dxa"/>
            <w:gridSpan w:val="6"/>
          </w:tcPr>
          <w:p w14:paraId="06D22E81" w14:textId="77777777" w:rsidR="00BB5A95" w:rsidRDefault="00E0325F">
            <w:pPr>
              <w:rPr>
                <w:noProof/>
                <w:spacing w:val="30"/>
                <w:sz w:val="16"/>
                <w:szCs w:val="16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Mittwoch, 17. Juni 2026, 08:00 - 13:00 / 15:00 - 19:00</w:t>
            </w:r>
          </w:p>
        </w:tc>
        <w:tc>
          <w:tcPr>
            <w:tcW w:w="5953" w:type="dxa"/>
            <w:gridSpan w:val="7"/>
          </w:tcPr>
          <w:p w14:paraId="484EAE01" w14:textId="77777777" w:rsidR="00BB5A95" w:rsidRDefault="00BB5A95">
            <w:pPr>
              <w:rPr>
                <w:noProof/>
                <w:spacing w:val="30"/>
                <w:sz w:val="16"/>
                <w:szCs w:val="16"/>
              </w:rPr>
            </w:pPr>
          </w:p>
        </w:tc>
        <w:tc>
          <w:tcPr>
            <w:tcW w:w="142" w:type="dxa"/>
          </w:tcPr>
          <w:p w14:paraId="0D763D79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9" w:type="dxa"/>
            <w:gridSpan w:val="3"/>
          </w:tcPr>
          <w:p w14:paraId="0C210E05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 w:rsidRPr="004B7114"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BB5A95" w14:paraId="0906A4E4" w14:textId="77777777" w:rsidTr="00440DA8">
        <w:trPr>
          <w:tblHeader/>
        </w:trPr>
        <w:tc>
          <w:tcPr>
            <w:tcW w:w="1072" w:type="dxa"/>
            <w:gridSpan w:val="2"/>
          </w:tcPr>
          <w:p w14:paraId="509B4E49" w14:textId="77777777" w:rsidR="00121091" w:rsidRPr="001C5713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</w:pPr>
            <w:r>
              <w:rPr>
                <w:b/>
                <w:noProof/>
                <w:spacing w:val="30"/>
                <w:sz w:val="28"/>
                <w:szCs w:val="28"/>
                <w:lang w:val="it-IT"/>
              </w:rPr>
              <w:t>CN</w:t>
            </w:r>
            <w:r w:rsidRPr="001C5713"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3" w:type="dxa"/>
            <w:gridSpan w:val="6"/>
          </w:tcPr>
          <w:p w14:paraId="71171604" w14:textId="77777777" w:rsidR="00BB5A95" w:rsidRDefault="00E0325F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17 juin 2026, 08h00 - 13h00 / 15h00 - 19h00</w:t>
            </w:r>
          </w:p>
        </w:tc>
        <w:tc>
          <w:tcPr>
            <w:tcW w:w="5953" w:type="dxa"/>
            <w:gridSpan w:val="7"/>
          </w:tcPr>
          <w:p w14:paraId="1DB48CF1" w14:textId="77777777" w:rsidR="00BB5A95" w:rsidRDefault="00BB5A95">
            <w:pPr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42" w:type="dxa"/>
          </w:tcPr>
          <w:p w14:paraId="328FCC33" w14:textId="77777777" w:rsidR="00121091" w:rsidRPr="001C5713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619" w:type="dxa"/>
            <w:gridSpan w:val="3"/>
          </w:tcPr>
          <w:p w14:paraId="5199816A" w14:textId="77777777" w:rsidR="00121091" w:rsidRPr="001C5713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 : 3</w:t>
            </w:r>
          </w:p>
        </w:tc>
      </w:tr>
      <w:tr w:rsidR="00BB5A95" w14:paraId="0BC8E9BA" w14:textId="77777777" w:rsidTr="00440DA8">
        <w:trPr>
          <w:tblHeader/>
        </w:trPr>
        <w:tc>
          <w:tcPr>
            <w:tcW w:w="1072" w:type="dxa"/>
            <w:gridSpan w:val="2"/>
          </w:tcPr>
          <w:p w14:paraId="5EF06916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CN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3" w:type="dxa"/>
            <w:gridSpan w:val="6"/>
          </w:tcPr>
          <w:p w14:paraId="47FC5BEA" w14:textId="77777777" w:rsidR="00BB5A95" w:rsidRDefault="00E0325F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17 giugno 2026, 08.00 - 13.00 / 15.00 - 19.00</w:t>
            </w:r>
          </w:p>
        </w:tc>
        <w:tc>
          <w:tcPr>
            <w:tcW w:w="5953" w:type="dxa"/>
            <w:gridSpan w:val="7"/>
          </w:tcPr>
          <w:p w14:paraId="375F0191" w14:textId="77777777" w:rsidR="00BB5A95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42" w:type="dxa"/>
          </w:tcPr>
          <w:p w14:paraId="52CBDE2F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9" w:type="dxa"/>
            <w:gridSpan w:val="3"/>
          </w:tcPr>
          <w:p w14:paraId="721787FD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>Settimana: 3</w:t>
            </w:r>
          </w:p>
        </w:tc>
      </w:tr>
      <w:tr w:rsidR="00BB5A95" w14:paraId="3008FD45" w14:textId="77777777" w:rsidTr="00440DA8">
        <w:trPr>
          <w:tblHeader/>
        </w:trPr>
        <w:tc>
          <w:tcPr>
            <w:tcW w:w="1072" w:type="dxa"/>
            <w:gridSpan w:val="2"/>
            <w:tcBorders>
              <w:bottom w:val="single" w:sz="4" w:space="0" w:color="auto"/>
            </w:tcBorders>
          </w:tcPr>
          <w:p w14:paraId="35BB3EF1" w14:textId="77777777" w:rsidR="00121091" w:rsidRDefault="00121091" w:rsidP="001F11FB">
            <w:pPr>
              <w:tabs>
                <w:tab w:val="left" w:pos="6804"/>
              </w:tabs>
              <w:spacing w:before="20" w:after="20"/>
              <w:ind w:right="-23"/>
              <w:rPr>
                <w:noProof/>
                <w:spacing w:val="30"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3" w:type="dxa"/>
            <w:gridSpan w:val="6"/>
            <w:tcBorders>
              <w:bottom w:val="single" w:sz="4" w:space="0" w:color="auto"/>
            </w:tcBorders>
          </w:tcPr>
          <w:p w14:paraId="6B6A6A22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5953" w:type="dxa"/>
            <w:gridSpan w:val="7"/>
            <w:tcBorders>
              <w:bottom w:val="single" w:sz="4" w:space="0" w:color="auto"/>
            </w:tcBorders>
          </w:tcPr>
          <w:p w14:paraId="6C76783C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EF8691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rFonts w:cs="Arial"/>
                <w:noProof/>
                <w:lang w:val="it-IT"/>
              </w:rPr>
            </w:pPr>
          </w:p>
        </w:tc>
        <w:tc>
          <w:tcPr>
            <w:tcW w:w="1619" w:type="dxa"/>
            <w:gridSpan w:val="3"/>
            <w:tcBorders>
              <w:bottom w:val="single" w:sz="4" w:space="0" w:color="auto"/>
            </w:tcBorders>
          </w:tcPr>
          <w:p w14:paraId="5B0A2A63" w14:textId="77777777" w:rsidR="00121091" w:rsidRDefault="00121091" w:rsidP="00971C8B">
            <w:pPr>
              <w:tabs>
                <w:tab w:val="left" w:pos="6804"/>
              </w:tabs>
              <w:spacing w:before="20" w:after="20"/>
              <w:jc w:val="right"/>
              <w:rPr>
                <w:rFonts w:cs="Arial"/>
                <w:spacing w:val="30"/>
                <w:sz w:val="16"/>
                <w:szCs w:val="16"/>
                <w:lang w:val="it-IT"/>
              </w:rPr>
            </w:pPr>
          </w:p>
        </w:tc>
      </w:tr>
      <w:tr w:rsidR="00BB5A95" w14:paraId="58863EB9" w14:textId="77777777" w:rsidTr="00440DA8">
        <w:trPr>
          <w:tblHeader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63E909B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26C6E2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Nr.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No.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n.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0A8D3A6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t>Rat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7CC516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5BF545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Titre de l'objet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Titolo dell'oggetto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DD46E2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1F53EBE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874D56A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52C2DE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AE9F46C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Berichterstattung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br/>
              <w:t>Rapport</w:t>
            </w:r>
            <w:r w:rsidRPr="00C655F0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Rapporto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C52B698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alle spese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 xml:space="preserve">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339326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Minderheit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inorité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inoranza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0FFE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Catégorie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Categoria</w:t>
            </w:r>
          </w:p>
        </w:tc>
      </w:tr>
      <w:tr w:rsidR="00F32D40" w14:paraId="3A79598B" w14:textId="77777777" w:rsidTr="00F32D40">
        <w:trPr>
          <w:cantSplit/>
        </w:trPr>
        <w:tc>
          <w:tcPr>
            <w:tcW w:w="15509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31211813" w14:textId="77777777" w:rsidR="001C0310" w:rsidRPr="00F32D40" w:rsidRDefault="00E0325F" w:rsidP="001C0310">
            <w:pPr>
              <w:tabs>
                <w:tab w:val="left" w:pos="6804"/>
              </w:tabs>
              <w:jc w:val="center"/>
              <w:rPr>
                <w:rFonts w:cs="Arial"/>
                <w:noProof/>
                <w:lang w:val="fr-CH"/>
              </w:rPr>
            </w:pPr>
            <w:r w:rsidRPr="00F32D40">
              <w:rPr>
                <w:rFonts w:cs="Arial"/>
                <w:b/>
                <w:lang w:val="fr-CH" w:eastAsia="de-CH"/>
              </w:rPr>
              <w:t>08:00-08:30 VEREINIGTE BUNDESVERSAMMLUNG – ASSEMBLÉE FÉDÉRALE (CHAMBRES RÉUNIES) – ASSEMBLEA FEDERALE</w:t>
            </w:r>
          </w:p>
        </w:tc>
      </w:tr>
      <w:tr w:rsidR="00BB5A95" w14:paraId="2EFDFCBB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C6D0D60" w14:textId="77777777" w:rsidR="001C0310" w:rsidRPr="00F32D4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fr-CH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EA6FA9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25.211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6E816BF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vbv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0BD777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2">
              <w:r>
                <w:rPr>
                  <w:rStyle w:val="Hyperlink"/>
                </w:rPr>
                <w:t>DE</w:t>
              </w:r>
            </w:hyperlink>
          </w:p>
          <w:p w14:paraId="0F9C5D5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3">
              <w:r>
                <w:rPr>
                  <w:rStyle w:val="Hyperlink"/>
                </w:rPr>
                <w:t>FR</w:t>
              </w:r>
            </w:hyperlink>
          </w:p>
          <w:p w14:paraId="7CB6391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5B8D057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PAG. Bundesverwaltungsgericht. Wahl von drei Mitgliedern</w:t>
            </w:r>
          </w:p>
          <w:p w14:paraId="4E1D813B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OP. Tribunal administratif fédéral. Élection de trois membres</w:t>
            </w:r>
          </w:p>
          <w:p w14:paraId="5CF3965D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OP. Tribunale amministrativo federale. Elezione di tre membri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7DC5723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B079C07" w14:textId="77777777" w:rsidR="00BB5A95" w:rsidRPr="00F32D40" w:rsidRDefault="00BB5A95">
            <w:pPr>
              <w:rPr>
                <w:lang w:val="it-IT"/>
              </w:rPr>
            </w:pPr>
          </w:p>
          <w:p w14:paraId="5DF988DD" w14:textId="77777777" w:rsidR="00BB5A95" w:rsidRPr="00F32D40" w:rsidRDefault="00BB5A95">
            <w:pPr>
              <w:rPr>
                <w:lang w:val="it-IT"/>
              </w:rPr>
            </w:pPr>
          </w:p>
          <w:p w14:paraId="49047BB3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C0A4DB4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GK</w:t>
            </w:r>
          </w:p>
          <w:p w14:paraId="4253DDC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CJ</w:t>
            </w:r>
          </w:p>
          <w:p w14:paraId="266F66D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CG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AC9409E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VBV</w:t>
            </w:r>
          </w:p>
          <w:p w14:paraId="35C0A03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CR</w:t>
            </w:r>
          </w:p>
          <w:p w14:paraId="39CEA43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AF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77E83BC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B908E26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3AA3340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37D0A3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7C0910CA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0D56B79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688DD1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26.201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B97B1C5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vbv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58BC5B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5">
              <w:r>
                <w:rPr>
                  <w:rStyle w:val="Hyperlink"/>
                </w:rPr>
                <w:t>DE</w:t>
              </w:r>
            </w:hyperlink>
          </w:p>
          <w:p w14:paraId="5E2D77D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6">
              <w:r>
                <w:rPr>
                  <w:rStyle w:val="Hyperlink"/>
                </w:rPr>
                <w:t>FR</w:t>
              </w:r>
            </w:hyperlink>
          </w:p>
          <w:p w14:paraId="115A617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359280E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PAG. Bundesstrafgericht. Wahl eines nebenamtlichen Richters/einer nebenamtlichen Richterin bei der Berufungskammer</w:t>
            </w:r>
          </w:p>
          <w:p w14:paraId="1E629288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OP. Tribunal pénal fédéral. Élection d’un ou d’une juge suppléant(e) auprès de la Cour d’appel</w:t>
            </w:r>
          </w:p>
          <w:p w14:paraId="469C1F08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OP. Tribunale penale federale. Elezione di un giudice non di carriera presso la Corte d’appello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E5F5583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A607A19" w14:textId="77777777" w:rsidR="00BB5A95" w:rsidRPr="00F32D40" w:rsidRDefault="00BB5A95">
            <w:pPr>
              <w:rPr>
                <w:lang w:val="it-IT"/>
              </w:rPr>
            </w:pPr>
          </w:p>
          <w:p w14:paraId="4239067F" w14:textId="77777777" w:rsidR="00BB5A95" w:rsidRPr="00F32D40" w:rsidRDefault="00BB5A95">
            <w:pPr>
              <w:rPr>
                <w:lang w:val="it-IT"/>
              </w:rPr>
            </w:pPr>
          </w:p>
          <w:p w14:paraId="20BB01D1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14173E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GK</w:t>
            </w:r>
          </w:p>
          <w:p w14:paraId="07097CD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CJ</w:t>
            </w:r>
          </w:p>
          <w:p w14:paraId="1206A52A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CG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3FAEF1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VBV</w:t>
            </w:r>
          </w:p>
          <w:p w14:paraId="6CB1F22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CR</w:t>
            </w:r>
          </w:p>
          <w:p w14:paraId="01A2DA7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AF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FA3F87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07F18DD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6E9A75C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CC63C6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4C84E3E2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2D6048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7778AB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26.203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011CE72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vbv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629EA3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8">
              <w:r>
                <w:rPr>
                  <w:rStyle w:val="Hyperlink"/>
                </w:rPr>
                <w:t>DE</w:t>
              </w:r>
            </w:hyperlink>
          </w:p>
          <w:p w14:paraId="410A408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9">
              <w:r>
                <w:rPr>
                  <w:rStyle w:val="Hyperlink"/>
                </w:rPr>
                <w:t>FR</w:t>
              </w:r>
            </w:hyperlink>
          </w:p>
          <w:p w14:paraId="415A561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1A531B4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PAG. Bundesgericht. Wahl eines ordentlichen Richters/einer ordentlichen Richterin</w:t>
            </w:r>
          </w:p>
          <w:p w14:paraId="7970AA91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OP. Tribunal fédéral. Élection d'un ou d'une juge ordinaire</w:t>
            </w:r>
          </w:p>
          <w:p w14:paraId="724C7741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OP. Tribunale federale. Elezione di un giudice ordinario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A87FF1B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E52B0CF" w14:textId="77777777" w:rsidR="00BB5A95" w:rsidRPr="00F32D40" w:rsidRDefault="00BB5A95">
            <w:pPr>
              <w:rPr>
                <w:lang w:val="it-IT"/>
              </w:rPr>
            </w:pPr>
          </w:p>
          <w:p w14:paraId="5555D4BB" w14:textId="77777777" w:rsidR="00BB5A95" w:rsidRPr="00F32D40" w:rsidRDefault="00BB5A95">
            <w:pPr>
              <w:rPr>
                <w:lang w:val="it-IT"/>
              </w:rPr>
            </w:pPr>
          </w:p>
          <w:p w14:paraId="58CEFA7A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76BED6B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GK</w:t>
            </w:r>
          </w:p>
          <w:p w14:paraId="227FE63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CJ</w:t>
            </w:r>
          </w:p>
          <w:p w14:paraId="1FAF4BE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CG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2FFD62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VBV</w:t>
            </w:r>
          </w:p>
          <w:p w14:paraId="4BC76BF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CR</w:t>
            </w:r>
          </w:p>
          <w:p w14:paraId="3C85956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AF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BC0A25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82110B0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78A208F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90FC1A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669B15F8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2127222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551B5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25.404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D0699CB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146DBC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1">
              <w:r>
                <w:rPr>
                  <w:rStyle w:val="Hyperlink"/>
                </w:rPr>
                <w:t>DE</w:t>
              </w:r>
            </w:hyperlink>
          </w:p>
          <w:p w14:paraId="766A7C1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2">
              <w:r>
                <w:rPr>
                  <w:rStyle w:val="Hyperlink"/>
                </w:rPr>
                <w:t>FR</w:t>
              </w:r>
            </w:hyperlink>
          </w:p>
          <w:p w14:paraId="6E2788E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BBB3D8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pa. Iv. WBK-N. Indirekter Gegenentwurf zur Stopfleber-Initiative</w:t>
            </w:r>
          </w:p>
          <w:p w14:paraId="24EF7303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Iv.pa. CSEC-N. Contre-projet indirect à l’initiative foie gras</w:t>
            </w:r>
          </w:p>
          <w:p w14:paraId="111BF237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Iv.pa. CSEC-N. Controprogetto indiretto all’iniziativa foie gras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7DD54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0260652" w14:textId="77777777" w:rsidR="00D07C25" w:rsidRDefault="00D07C25" w:rsidP="00D07C25">
            <w:pPr>
              <w:rPr>
                <w:lang w:val="de-CH"/>
              </w:rPr>
            </w:pPr>
            <w:r>
              <w:rPr>
                <w:lang w:val="de-CH"/>
              </w:rPr>
              <w:t>Differenzen</w:t>
            </w:r>
          </w:p>
          <w:p w14:paraId="0DCD5C0C" w14:textId="77777777" w:rsidR="00D07C25" w:rsidRDefault="00D07C25" w:rsidP="00D07C25">
            <w:pPr>
              <w:rPr>
                <w:lang w:val="de-CH"/>
              </w:rPr>
            </w:pPr>
            <w:r>
              <w:rPr>
                <w:lang w:val="de-CH"/>
              </w:rPr>
              <w:t>Divergences</w:t>
            </w:r>
          </w:p>
          <w:p w14:paraId="024DA1D4" w14:textId="2DA80016" w:rsidR="00BB5A95" w:rsidRPr="00F32D40" w:rsidRDefault="00D07C25" w:rsidP="00D07C25">
            <w:pPr>
              <w:rPr>
                <w:rFonts w:cs="Arial"/>
                <w:noProof/>
                <w:lang w:val="it-IT"/>
              </w:rPr>
            </w:pPr>
            <w:r>
              <w:rPr>
                <w:lang w:val="de-CH"/>
              </w:rPr>
              <w:t>Divergenze</w:t>
            </w:r>
            <w:r w:rsidRPr="00F32D40">
              <w:rPr>
                <w:rFonts w:cs="Arial"/>
                <w:noProof/>
                <w:lang w:val="it-IT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745FE54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533AE53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157738F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9D1C72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1FD2186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A00181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0A8116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Revaz, Meier Andreas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AB166DA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39462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204F9E" w14:textId="3B2E30FC" w:rsidR="001C0310" w:rsidRPr="005F4BF2" w:rsidRDefault="00B14B35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Fonts w:cs="Arial"/>
                <w:noProof/>
                <w:lang w:val="de-CH"/>
              </w:rPr>
              <w:t>IIIb/IV</w:t>
            </w:r>
          </w:p>
        </w:tc>
      </w:tr>
      <w:tr w:rsidR="00BB5A95" w14:paraId="47EA95CF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66A6C66C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171CB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26.031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CB464A7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F8636E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4">
              <w:r>
                <w:rPr>
                  <w:rStyle w:val="Hyperlink"/>
                </w:rPr>
                <w:t>DE</w:t>
              </w:r>
            </w:hyperlink>
          </w:p>
          <w:p w14:paraId="0AF52CC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5">
              <w:r>
                <w:rPr>
                  <w:rStyle w:val="Hyperlink"/>
                </w:rPr>
                <w:t>FR</w:t>
              </w:r>
            </w:hyperlink>
          </w:p>
          <w:p w14:paraId="7AC2FD9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7985F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BRG.  Bundesgesetz über die Krankenversicherung (Sicherstellung des Prinzips der einmaligen Erhebung der Daten). </w:t>
            </w:r>
            <w:r w:rsidRPr="00F32D40">
              <w:rPr>
                <w:noProof/>
                <w:lang w:val="fr-CH"/>
              </w:rPr>
              <w:t>Änderung</w:t>
            </w:r>
          </w:p>
          <w:p w14:paraId="5DED3A91" w14:textId="77777777" w:rsidR="001C0310" w:rsidRPr="00F32D40" w:rsidRDefault="00E0325F" w:rsidP="001C0310">
            <w:pPr>
              <w:rPr>
                <w:noProof/>
                <w:lang w:val="it-IT"/>
              </w:rPr>
            </w:pPr>
            <w:r w:rsidRPr="00F32D40">
              <w:rPr>
                <w:noProof/>
                <w:lang w:val="fr-CH"/>
              </w:rPr>
              <w:t xml:space="preserve">OCF. Loi fédérale sur l’assurance-maladie (garantie du principe de la collecte unique des données). </w:t>
            </w:r>
            <w:r w:rsidRPr="00F32D40">
              <w:rPr>
                <w:noProof/>
                <w:lang w:val="it-IT"/>
              </w:rPr>
              <w:t>Modification</w:t>
            </w:r>
          </w:p>
          <w:p w14:paraId="70ECC68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2D40">
              <w:rPr>
                <w:noProof/>
                <w:lang w:val="it-IT"/>
              </w:rPr>
              <w:t xml:space="preserve">OCF. Legge federale sull’assicurazione malattie (Garanzia del principio della rilevazione unica dei dati). </w:t>
            </w:r>
            <w:r>
              <w:rPr>
                <w:noProof/>
                <w:lang w:val="de-DE"/>
              </w:rPr>
              <w:t>Modifica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885067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6815DE6" w14:textId="77777777" w:rsidR="00BB5A95" w:rsidRDefault="00BB5A95">
            <w:pPr>
              <w:rPr>
                <w:lang w:val="de-CH"/>
              </w:rPr>
            </w:pPr>
          </w:p>
          <w:p w14:paraId="5BFC42A1" w14:textId="77777777" w:rsidR="00BB5A95" w:rsidRDefault="00BB5A95">
            <w:pPr>
              <w:rPr>
                <w:lang w:val="de-CH"/>
              </w:rPr>
            </w:pPr>
          </w:p>
          <w:p w14:paraId="779500EA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A50F67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F0BE49B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064E030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9D7BD32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64821F3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6EF3C11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8428557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Wyss, Roduit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B021E4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4FF15E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EB74B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BB5A95" w:rsidRPr="00F32D40" w14:paraId="316F1454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0D81F88C" w14:textId="10407CB0" w:rsidR="001C0310" w:rsidRPr="00F32D40" w:rsidRDefault="001C0310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28DE3D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rStyle w:val="Hyperlink"/>
                <w:b/>
                <w:bCs/>
                <w:iCs/>
                <w:color w:val="auto"/>
                <w:u w:val="none"/>
                <w:lang w:val="de-CH"/>
              </w:rPr>
              <w:t>24.073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0E299AA" w14:textId="77777777" w:rsidR="00BB5A95" w:rsidRPr="00F32D40" w:rsidRDefault="00E0325F">
            <w:pPr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b/>
                <w:iCs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02DB784" w14:textId="77777777" w:rsidR="001C0310" w:rsidRPr="00F32D40" w:rsidRDefault="001C0310" w:rsidP="001C0310">
            <w:pPr>
              <w:rPr>
                <w:iCs/>
                <w:sz w:val="16"/>
                <w:szCs w:val="16"/>
                <w:lang w:val="de-CH"/>
              </w:rPr>
            </w:pPr>
            <w:hyperlink r:id="rId27">
              <w:r w:rsidRPr="00F32D40">
                <w:rPr>
                  <w:rStyle w:val="Hyperlink"/>
                  <w:iCs/>
                </w:rPr>
                <w:t>DE</w:t>
              </w:r>
            </w:hyperlink>
          </w:p>
          <w:p w14:paraId="54E63BF6" w14:textId="77777777" w:rsidR="001C0310" w:rsidRPr="00F32D40" w:rsidRDefault="001C0310" w:rsidP="001C0310">
            <w:pPr>
              <w:rPr>
                <w:iCs/>
                <w:sz w:val="16"/>
                <w:szCs w:val="16"/>
                <w:lang w:val="de-CH"/>
              </w:rPr>
            </w:pPr>
            <w:hyperlink r:id="rId28">
              <w:r w:rsidRPr="00F32D40">
                <w:rPr>
                  <w:rStyle w:val="Hyperlink"/>
                  <w:iCs/>
                </w:rPr>
                <w:t>FR</w:t>
              </w:r>
            </w:hyperlink>
          </w:p>
          <w:p w14:paraId="1F97339F" w14:textId="77777777" w:rsidR="001C0310" w:rsidRPr="00F32D40" w:rsidRDefault="001C0310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hyperlink r:id="rId29">
              <w:r w:rsidRPr="00F32D40">
                <w:rPr>
                  <w:rStyle w:val="Hyperlink"/>
                  <w:iCs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A419C8" w14:textId="77777777" w:rsidR="001C0310" w:rsidRPr="00F32D40" w:rsidRDefault="00E0325F" w:rsidP="001C0310">
            <w:pPr>
              <w:rPr>
                <w:iCs/>
                <w:noProof/>
                <w:lang w:val="fr-CH"/>
              </w:rPr>
            </w:pPr>
            <w:r w:rsidRPr="00F32D40">
              <w:rPr>
                <w:iCs/>
                <w:noProof/>
                <w:lang w:val="de-DE"/>
              </w:rPr>
              <w:t xml:space="preserve">BRG. Umsetzung und Finanzierung der Initiative für eine 13. </w:t>
            </w:r>
            <w:r w:rsidRPr="00F32D40">
              <w:rPr>
                <w:iCs/>
                <w:noProof/>
                <w:lang w:val="fr-CH"/>
              </w:rPr>
              <w:t>AHV-Rente</w:t>
            </w:r>
          </w:p>
          <w:p w14:paraId="607DB7EA" w14:textId="77777777" w:rsidR="001C0310" w:rsidRPr="00F32D40" w:rsidRDefault="00E0325F" w:rsidP="001C0310">
            <w:pPr>
              <w:rPr>
                <w:iCs/>
                <w:noProof/>
                <w:lang w:val="fr-CH"/>
              </w:rPr>
            </w:pPr>
            <w:r w:rsidRPr="00F32D40">
              <w:rPr>
                <w:iCs/>
                <w:noProof/>
                <w:lang w:val="fr-CH"/>
              </w:rPr>
              <w:t>OCF. Mise en œuvre et financement de l’initiative pour une 13e rente AVS</w:t>
            </w:r>
          </w:p>
          <w:p w14:paraId="520576EE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it-IT"/>
              </w:rPr>
            </w:pPr>
            <w:r w:rsidRPr="00F32D40">
              <w:rPr>
                <w:iCs/>
                <w:noProof/>
                <w:lang w:val="it-IT"/>
              </w:rPr>
              <w:t>OCF. Attuazione e finanziamento dell’iniziativa per una 13esima mensilità AVS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B06A05" w14:textId="77777777" w:rsidR="00BB5A95" w:rsidRPr="00F32D40" w:rsidRDefault="00E0325F">
            <w:pPr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2, 3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8E00853" w14:textId="77777777" w:rsidR="00BB5A95" w:rsidRPr="00F32D40" w:rsidRDefault="00E0325F">
            <w:pPr>
              <w:rPr>
                <w:iCs/>
                <w:lang w:val="fr-CH"/>
              </w:rPr>
            </w:pPr>
            <w:r w:rsidRPr="00F32D40">
              <w:rPr>
                <w:iCs/>
                <w:lang w:val="fr-CH"/>
              </w:rPr>
              <w:t>Antrag EK</w:t>
            </w:r>
          </w:p>
          <w:p w14:paraId="35AC2F12" w14:textId="77777777" w:rsidR="00BB5A95" w:rsidRPr="00F32D40" w:rsidRDefault="00E0325F">
            <w:pPr>
              <w:rPr>
                <w:iCs/>
                <w:lang w:val="fr-CH"/>
              </w:rPr>
            </w:pPr>
            <w:r w:rsidRPr="00F32D40">
              <w:rPr>
                <w:iCs/>
                <w:lang w:val="fr-CH"/>
              </w:rPr>
              <w:t>Proposition de la CC</w:t>
            </w:r>
          </w:p>
          <w:p w14:paraId="299693FE" w14:textId="77777777" w:rsidR="00BB5A95" w:rsidRPr="00F32D40" w:rsidRDefault="00E0325F">
            <w:pPr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Proposta conferenza conciliazione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0B83192" w14:textId="77777777" w:rsidR="001C0310" w:rsidRPr="00F32D40" w:rsidRDefault="00E0325F" w:rsidP="001C0310">
            <w:pPr>
              <w:rPr>
                <w:iCs/>
                <w:lang w:val="de-CH"/>
              </w:rPr>
            </w:pPr>
            <w:r w:rsidRPr="00F32D40">
              <w:rPr>
                <w:iCs/>
                <w:lang w:val="de-CH"/>
              </w:rPr>
              <w:t>SGK</w:t>
            </w:r>
          </w:p>
          <w:p w14:paraId="05526DA8" w14:textId="77777777" w:rsidR="001C0310" w:rsidRPr="00F32D40" w:rsidRDefault="00E0325F" w:rsidP="001C0310">
            <w:pPr>
              <w:rPr>
                <w:iCs/>
                <w:lang w:val="de-CH"/>
              </w:rPr>
            </w:pPr>
            <w:r w:rsidRPr="00F32D40">
              <w:rPr>
                <w:iCs/>
                <w:lang w:val="de-CH"/>
              </w:rPr>
              <w:t>CSSS</w:t>
            </w:r>
          </w:p>
          <w:p w14:paraId="464581AD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38C93CD" w14:textId="77777777" w:rsidR="001C0310" w:rsidRPr="00F32D40" w:rsidRDefault="00E0325F" w:rsidP="001C0310">
            <w:pPr>
              <w:rPr>
                <w:iCs/>
                <w:lang w:val="de-CH"/>
              </w:rPr>
            </w:pPr>
            <w:r w:rsidRPr="00F32D40">
              <w:rPr>
                <w:iCs/>
                <w:lang w:val="de-CH"/>
              </w:rPr>
              <w:t>EDI</w:t>
            </w:r>
          </w:p>
          <w:p w14:paraId="730F0406" w14:textId="77777777" w:rsidR="001C0310" w:rsidRPr="00F32D40" w:rsidRDefault="00E0325F" w:rsidP="001C0310">
            <w:pPr>
              <w:rPr>
                <w:iCs/>
                <w:lang w:val="de-CH"/>
              </w:rPr>
            </w:pPr>
            <w:r w:rsidRPr="00F32D40">
              <w:rPr>
                <w:iCs/>
                <w:lang w:val="de-CH"/>
              </w:rPr>
              <w:t>DFI</w:t>
            </w:r>
          </w:p>
          <w:p w14:paraId="221A5165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66B142DE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Roduit, Marti Samira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95F1AD0" w14:textId="77777777" w:rsidR="001C0310" w:rsidRPr="00F32D40" w:rsidRDefault="001C0310" w:rsidP="005F4BF2">
            <w:pPr>
              <w:rPr>
                <w:rFonts w:cs="Arial"/>
                <w:iCs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946113" w14:textId="77777777" w:rsidR="001C0310" w:rsidRPr="00F32D40" w:rsidRDefault="000563F6" w:rsidP="005F4BF2">
            <w:pPr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5CE2A1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iCs/>
                <w:noProof/>
                <w:lang w:val="de-CH"/>
              </w:rPr>
            </w:pPr>
            <w:r w:rsidRPr="00F32D40">
              <w:rPr>
                <w:iCs/>
                <w:lang w:val="de-CH"/>
              </w:rPr>
              <w:t>IIIa/IV</w:t>
            </w:r>
          </w:p>
        </w:tc>
      </w:tr>
      <w:tr w:rsidR="00BB5A95" w14:paraId="7B30EFF7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0D6BAC3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B986D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25.465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676413E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41B1B34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0">
              <w:r>
                <w:rPr>
                  <w:rStyle w:val="Hyperlink"/>
                </w:rPr>
                <w:t>DE</w:t>
              </w:r>
            </w:hyperlink>
          </w:p>
          <w:p w14:paraId="593776C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1">
              <w:r>
                <w:rPr>
                  <w:rStyle w:val="Hyperlink"/>
                </w:rPr>
                <w:t>FR</w:t>
              </w:r>
            </w:hyperlink>
          </w:p>
          <w:p w14:paraId="3FD4447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52C44C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pa. Iv. SGK-N. Befristete Verlängerung der Ausnahmen von der dreijährigen Tätigkeitspflicht gemäss Artikel 37 Absatz 1 KVG</w:t>
            </w:r>
          </w:p>
          <w:p w14:paraId="7B416D40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Iv.pa. CSSS-N. Prolongation limitée dans le temps des exceptions à l’obligation d’avoir exercé pendant trois ans dans un établissement suisse reconnu prévue à l’art. 37, al. 1, LAMal</w:t>
            </w:r>
          </w:p>
          <w:p w14:paraId="180921B2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Iv.pa. CSSS-N. Proroga limitata nel tempo per le eccezioni all’obbligo di aver lavorato per tre anni in un centro svizzero di perfezionamento riconosciuto come previsto dall’articolo 37 capoverso 1 LAMal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5E5D71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C337F3C" w14:textId="77777777" w:rsidR="00BB5A95" w:rsidRPr="00F32D40" w:rsidRDefault="00BB5A95">
            <w:pPr>
              <w:rPr>
                <w:lang w:val="it-IT"/>
              </w:rPr>
            </w:pPr>
          </w:p>
          <w:p w14:paraId="2EA4E9B4" w14:textId="77777777" w:rsidR="00BB5A95" w:rsidRPr="00F32D40" w:rsidRDefault="00BB5A95">
            <w:pPr>
              <w:rPr>
                <w:lang w:val="it-IT"/>
              </w:rPr>
            </w:pPr>
          </w:p>
          <w:p w14:paraId="07A66E1E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6DB329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22FAAF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29BE6161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7AAA12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7F42F2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2DC0CB0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83A5ED4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Hess Lorenz, Crottaz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254D231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108037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136C5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BB5A95" w14:paraId="63C56E4C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1F72E22D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5B8D2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25.3424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443ACFE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3508E9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3">
              <w:r>
                <w:rPr>
                  <w:rStyle w:val="Hyperlink"/>
                </w:rPr>
                <w:t>DE</w:t>
              </w:r>
            </w:hyperlink>
          </w:p>
          <w:p w14:paraId="247A727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4">
              <w:r>
                <w:rPr>
                  <w:rStyle w:val="Hyperlink"/>
                </w:rPr>
                <w:t>FR</w:t>
              </w:r>
            </w:hyperlink>
          </w:p>
          <w:p w14:paraId="08855F7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AC798C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Freiwillige Weiterarbeit nach Erreichen des ordentlichen Rentenalters in der AHV attraktiver machen</w:t>
            </w:r>
          </w:p>
          <w:p w14:paraId="16BFF2D6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CSSS-E. Rendre plus attrayante dans l'AVS la poursuite volontaire du travail après l'âge ordinaire de la retraite</w:t>
            </w:r>
          </w:p>
          <w:p w14:paraId="5CD3C2B3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CSSS-S. Rendere più attrattivo nell'AVS il proseguimento volontario dell'attività lavorativa dopo il raggiungimento dell'età di pensionamento ordinaria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E12764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2B1036A" w14:textId="77777777" w:rsidR="00BB5A95" w:rsidRPr="00F32D40" w:rsidRDefault="00BB5A95">
            <w:pPr>
              <w:rPr>
                <w:lang w:val="it-IT"/>
              </w:rPr>
            </w:pPr>
          </w:p>
          <w:p w14:paraId="6BDCDC69" w14:textId="77777777" w:rsidR="00BB5A95" w:rsidRPr="00F32D40" w:rsidRDefault="00BB5A95">
            <w:pPr>
              <w:rPr>
                <w:lang w:val="it-IT"/>
              </w:rPr>
            </w:pPr>
          </w:p>
          <w:p w14:paraId="13009F5C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9EE3F9A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640AACBE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0891DEE7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F20EA4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0CC8A60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0894F95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62D251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Rechsteiner Thomas, Aellen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1CF4B195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4D6CE1" w14:textId="77777777" w:rsidR="001C0310" w:rsidRPr="005F4BF2" w:rsidRDefault="00E0325F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Prelicz-Huber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56E61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696648E0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28253C1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7E2594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25.3590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D746A97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762A1C2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6">
              <w:r>
                <w:rPr>
                  <w:rStyle w:val="Hyperlink"/>
                </w:rPr>
                <w:t>DE</w:t>
              </w:r>
            </w:hyperlink>
          </w:p>
          <w:p w14:paraId="4887541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7">
              <w:r>
                <w:rPr>
                  <w:rStyle w:val="Hyperlink"/>
                </w:rPr>
                <w:t>FR</w:t>
              </w:r>
            </w:hyperlink>
          </w:p>
          <w:p w14:paraId="0AB1F8A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D19FF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Mo. Mühlemann. Sportvereine bei der Unfallversicherungspflicht finanziell und administrativ wirksam entlasten. </w:t>
            </w:r>
            <w:r w:rsidRPr="00F32D40">
              <w:rPr>
                <w:noProof/>
                <w:lang w:val="fr-CH"/>
              </w:rPr>
              <w:t>Differenzierte Regelung für ehrenamtliche Tätigkeit</w:t>
            </w:r>
          </w:p>
          <w:p w14:paraId="6DFB4B16" w14:textId="77777777" w:rsidR="001C0310" w:rsidRPr="00F32D40" w:rsidRDefault="00E0325F" w:rsidP="001C0310">
            <w:pPr>
              <w:rPr>
                <w:noProof/>
                <w:lang w:val="it-IT"/>
              </w:rPr>
            </w:pPr>
            <w:r w:rsidRPr="00F32D40">
              <w:rPr>
                <w:noProof/>
                <w:lang w:val="fr-CH"/>
              </w:rPr>
              <w:t xml:space="preserve">Mo. Mühlemann. Alléger efficacement la charge financière et administrative des clubs sportifs en matière d'assurance-accidents. </w:t>
            </w:r>
            <w:r w:rsidRPr="00F32D40">
              <w:rPr>
                <w:noProof/>
                <w:lang w:val="it-IT"/>
              </w:rPr>
              <w:t>Réglementation différenciée pour le bénévolat</w:t>
            </w:r>
          </w:p>
          <w:p w14:paraId="5C7C8A12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Mühlemann. Obbligo di assicurazione contro gli infortuni. Sgravare in modo efficace le società sportive dal punto di vista finanziario e amministrativo e differenziare il disciplinamento per il volontariato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C9B0C7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48F8CC6" w14:textId="77777777" w:rsidR="00BB5A95" w:rsidRPr="00F32D40" w:rsidRDefault="00BB5A95">
            <w:pPr>
              <w:rPr>
                <w:lang w:val="it-IT"/>
              </w:rPr>
            </w:pPr>
          </w:p>
          <w:p w14:paraId="52185089" w14:textId="77777777" w:rsidR="00BB5A95" w:rsidRPr="00F32D40" w:rsidRDefault="00BB5A95">
            <w:pPr>
              <w:rPr>
                <w:lang w:val="it-IT"/>
              </w:rPr>
            </w:pPr>
          </w:p>
          <w:p w14:paraId="09D671FD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02DF9EB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57D7FDC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1430E4AB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2C11EE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5CB7942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9F79DA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B69321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Lohr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DB29ACE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E9A881" w14:textId="77777777" w:rsidR="001C0310" w:rsidRPr="005F4BF2" w:rsidRDefault="00E0325F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Weichelt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F2244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6DA1434E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1406A31A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ABDB3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25.4057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5066EE1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2D87EAA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9">
              <w:r>
                <w:rPr>
                  <w:rStyle w:val="Hyperlink"/>
                </w:rPr>
                <w:t>DE</w:t>
              </w:r>
            </w:hyperlink>
          </w:p>
          <w:p w14:paraId="467FF9D4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0">
              <w:r>
                <w:rPr>
                  <w:rStyle w:val="Hyperlink"/>
                </w:rPr>
                <w:t>FR</w:t>
              </w:r>
            </w:hyperlink>
          </w:p>
          <w:p w14:paraId="36A00B17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D6505E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Broulis. Assistenzhunde. Rechtsrahmen zur Sicherstellung ihrer Aufgabe</w:t>
            </w:r>
          </w:p>
          <w:p w14:paraId="1CD5E5EA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Broulis. Chiens d'assistance, un cadre légal pour assurer leur mission</w:t>
            </w:r>
          </w:p>
          <w:p w14:paraId="54E20B96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Broulis. Cani d'accompagnamento. Istituire un quadro normativo per assicurare la loro missione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E36190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422DCFA" w14:textId="77777777" w:rsidR="00BB5A95" w:rsidRPr="00F32D40" w:rsidRDefault="00BB5A95">
            <w:pPr>
              <w:rPr>
                <w:lang w:val="it-IT"/>
              </w:rPr>
            </w:pPr>
          </w:p>
          <w:p w14:paraId="788452D6" w14:textId="77777777" w:rsidR="00BB5A95" w:rsidRPr="00F32D40" w:rsidRDefault="00BB5A95">
            <w:pPr>
              <w:rPr>
                <w:lang w:val="it-IT"/>
              </w:rPr>
            </w:pPr>
          </w:p>
          <w:p w14:paraId="076ACADD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6F5422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29F778A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15DD92F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05CBD5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0D88CB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7E9C42A4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BB583D1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D8EB4A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B64330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3C695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BB5A95" w14:paraId="01536960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5EA00357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AD121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25.4153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99D1037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9840FD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2">
              <w:r>
                <w:rPr>
                  <w:rStyle w:val="Hyperlink"/>
                </w:rPr>
                <w:t>DE</w:t>
              </w:r>
            </w:hyperlink>
          </w:p>
          <w:p w14:paraId="7A602FF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3">
              <w:r>
                <w:rPr>
                  <w:rStyle w:val="Hyperlink"/>
                </w:rPr>
                <w:t>FR</w:t>
              </w:r>
            </w:hyperlink>
          </w:p>
          <w:p w14:paraId="571D5C3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6888DF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Würth. Marschhalt bei neuen Empfehlungen zum mässigen Alkoholkonsum</w:t>
            </w:r>
          </w:p>
          <w:p w14:paraId="71579E63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Würth. Halte aux nouvelles recommandations sur la consommation modérée d'alcool !</w:t>
            </w:r>
          </w:p>
          <w:p w14:paraId="496431D4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Würth. Stop a nuove raccomandazioni sul consumo moderato di alcol!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D86138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F165498" w14:textId="77777777" w:rsidR="00BB5A95" w:rsidRPr="00F32D40" w:rsidRDefault="00BB5A95">
            <w:pPr>
              <w:rPr>
                <w:lang w:val="it-IT"/>
              </w:rPr>
            </w:pPr>
          </w:p>
          <w:p w14:paraId="56B82E59" w14:textId="77777777" w:rsidR="00BB5A95" w:rsidRPr="00F32D40" w:rsidRDefault="00BB5A95">
            <w:pPr>
              <w:rPr>
                <w:lang w:val="it-IT"/>
              </w:rPr>
            </w:pPr>
          </w:p>
          <w:p w14:paraId="72D6F215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B12031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3D0D861D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4ADECA9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00E1A2E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180F3A12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1B33727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FBB4CB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Graber, Roduit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F7A201A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2E84AD" w14:textId="77777777" w:rsidR="001C0310" w:rsidRPr="005F4BF2" w:rsidRDefault="00E0325F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Piller Carrard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A4A4D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58951C19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77FE48FD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42FCD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25.4397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1EA1F77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7DC5F8F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5">
              <w:r>
                <w:rPr>
                  <w:rStyle w:val="Hyperlink"/>
                </w:rPr>
                <w:t>DE</w:t>
              </w:r>
            </w:hyperlink>
          </w:p>
          <w:p w14:paraId="2EECE25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6">
              <w:r>
                <w:rPr>
                  <w:rStyle w:val="Hyperlink"/>
                </w:rPr>
                <w:t>FR</w:t>
              </w:r>
            </w:hyperlink>
          </w:p>
          <w:p w14:paraId="50B2F51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719858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Nationale Unfallstatistik für biologische Labore einführen</w:t>
            </w:r>
          </w:p>
          <w:p w14:paraId="2CEE6720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CSSS-E. Introduire une statistique nationale sur les accidents dans les laboratoires biologiques</w:t>
            </w:r>
          </w:p>
          <w:p w14:paraId="50F6F38A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CSSS-S. Introdurre una statistica nazionale degli incidenti nei laboratori biologici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E9E8D3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495AB83" w14:textId="77777777" w:rsidR="00BB5A95" w:rsidRPr="00F32D40" w:rsidRDefault="00BB5A95">
            <w:pPr>
              <w:rPr>
                <w:lang w:val="it-IT"/>
              </w:rPr>
            </w:pPr>
          </w:p>
          <w:p w14:paraId="1CE197A9" w14:textId="77777777" w:rsidR="00BB5A95" w:rsidRPr="00F32D40" w:rsidRDefault="00BB5A95">
            <w:pPr>
              <w:rPr>
                <w:lang w:val="it-IT"/>
              </w:rPr>
            </w:pPr>
          </w:p>
          <w:p w14:paraId="1583E46C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FDEB54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1DDD984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592683E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59FE92D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52C1212A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6221C7A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5AB547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 Courten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8D3C1B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BAEF07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70DB2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047F4CCD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6B63C13F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F989B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25.4413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C26219B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DE3FA3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8">
              <w:r>
                <w:rPr>
                  <w:rStyle w:val="Hyperlink"/>
                </w:rPr>
                <w:t>DE</w:t>
              </w:r>
            </w:hyperlink>
          </w:p>
          <w:p w14:paraId="4E03180D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9">
              <w:r>
                <w:rPr>
                  <w:rStyle w:val="Hyperlink"/>
                </w:rPr>
                <w:t>FR</w:t>
              </w:r>
            </w:hyperlink>
          </w:p>
          <w:p w14:paraId="67BE7F2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21634D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FK-S. Vollständige Finanzierung von Swissmedic über Gebühren und Abgaben</w:t>
            </w:r>
          </w:p>
          <w:p w14:paraId="25EB29CF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CdF-E. Financement intégral de Swissmedic par des émoluments et des taxes</w:t>
            </w:r>
          </w:p>
          <w:p w14:paraId="49AFC3D0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CdF-S. Finanziamento integrale di Swissmedic mediante emolumenti e tasse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F7E5B1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F339D0E" w14:textId="77777777" w:rsidR="00BB5A95" w:rsidRPr="00F32D40" w:rsidRDefault="00BB5A95">
            <w:pPr>
              <w:rPr>
                <w:lang w:val="it-IT"/>
              </w:rPr>
            </w:pPr>
          </w:p>
          <w:p w14:paraId="1A1CEF57" w14:textId="77777777" w:rsidR="00BB5A95" w:rsidRPr="00F32D40" w:rsidRDefault="00BB5A95">
            <w:pPr>
              <w:rPr>
                <w:lang w:val="it-IT"/>
              </w:rPr>
            </w:pPr>
          </w:p>
          <w:p w14:paraId="63169A7F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531D552" w14:textId="77777777" w:rsidR="001C0310" w:rsidRPr="00F32D40" w:rsidRDefault="00E0325F" w:rsidP="001C0310">
            <w:pPr>
              <w:rPr>
                <w:lang w:val="it-IT"/>
              </w:rPr>
            </w:pPr>
            <w:r w:rsidRPr="00F32D40">
              <w:rPr>
                <w:lang w:val="it-IT"/>
              </w:rPr>
              <w:t>FK, SGK</w:t>
            </w:r>
          </w:p>
          <w:p w14:paraId="13D1AD2B" w14:textId="77777777" w:rsidR="001C0310" w:rsidRPr="00F32D40" w:rsidRDefault="00E0325F" w:rsidP="001C0310">
            <w:pPr>
              <w:rPr>
                <w:lang w:val="it-IT"/>
              </w:rPr>
            </w:pPr>
            <w:r w:rsidRPr="00F32D40">
              <w:rPr>
                <w:lang w:val="it-IT"/>
              </w:rPr>
              <w:t>CdF, CSSS</w:t>
            </w:r>
          </w:p>
          <w:p w14:paraId="6DED0031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lang w:val="it-IT"/>
              </w:rPr>
              <w:t>CdF, 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82D5322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3DDB189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194B3F83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6D0323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Silberschmidt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C237FF0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EFDBBF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CE2C1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3B0D1F62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22B1F60B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38C5D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26.3018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D0B55CC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76E75AE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1">
              <w:r>
                <w:rPr>
                  <w:rStyle w:val="Hyperlink"/>
                </w:rPr>
                <w:t>DE</w:t>
              </w:r>
            </w:hyperlink>
          </w:p>
          <w:p w14:paraId="24967FE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2">
              <w:r>
                <w:rPr>
                  <w:rStyle w:val="Hyperlink"/>
                </w:rPr>
                <w:t>FR</w:t>
              </w:r>
            </w:hyperlink>
          </w:p>
          <w:p w14:paraId="3CB54E5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8ADA10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SGK-N. Beurteilung der Erwerbsunfähigkeit auf der Grundlage realistischer Erwerbsmöglichkeiten</w:t>
            </w:r>
          </w:p>
          <w:p w14:paraId="73DC60B7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CSSS-N. Évaluer l'incapacité de gain sur la base de possibilités d'emploi réalistes</w:t>
            </w:r>
          </w:p>
          <w:p w14:paraId="68774291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CSSS-N. Valutare l'incapacità al guadagno sulla base di possibilità d'impiego realistiche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4198B5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98C1E09" w14:textId="77777777" w:rsidR="00BB5A95" w:rsidRPr="00F32D40" w:rsidRDefault="00BB5A95">
            <w:pPr>
              <w:rPr>
                <w:lang w:val="it-IT"/>
              </w:rPr>
            </w:pPr>
          </w:p>
          <w:p w14:paraId="3F6927A5" w14:textId="77777777" w:rsidR="00BB5A95" w:rsidRPr="00F32D40" w:rsidRDefault="00BB5A95">
            <w:pPr>
              <w:rPr>
                <w:lang w:val="it-IT"/>
              </w:rPr>
            </w:pPr>
          </w:p>
          <w:p w14:paraId="4022BFC1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0232EA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30C1607C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059F482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A9F77C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62C2D9F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682FEBC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17553D1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D1D2B93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1D9E83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56E7F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BB5A95" w14:paraId="0A8E0439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0179BEBC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6D464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26.3022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35ECC9B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76DC382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4">
              <w:r>
                <w:rPr>
                  <w:rStyle w:val="Hyperlink"/>
                </w:rPr>
                <w:t>DE</w:t>
              </w:r>
            </w:hyperlink>
          </w:p>
          <w:p w14:paraId="796385A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5">
              <w:r>
                <w:rPr>
                  <w:rStyle w:val="Hyperlink"/>
                </w:rPr>
                <w:t>FR</w:t>
              </w:r>
            </w:hyperlink>
          </w:p>
          <w:p w14:paraId="7A0AAB1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5241FD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WBK-N. Förderung und Unterstützung der Tierseuchenprävention</w:t>
            </w:r>
          </w:p>
          <w:p w14:paraId="1CBA360B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CSEC-N. Promouvoir et soutenir la prévention des épizooties</w:t>
            </w:r>
          </w:p>
          <w:p w14:paraId="2EB80124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CSEC-N. Promuovere e sostenere la prevenzione delle epizoozie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107DF2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7BC8BC5" w14:textId="77777777" w:rsidR="00BB5A95" w:rsidRPr="00F32D40" w:rsidRDefault="00BB5A95">
            <w:pPr>
              <w:rPr>
                <w:lang w:val="it-IT"/>
              </w:rPr>
            </w:pPr>
          </w:p>
          <w:p w14:paraId="474B031F" w14:textId="77777777" w:rsidR="00BB5A95" w:rsidRPr="00F32D40" w:rsidRDefault="00BB5A95">
            <w:pPr>
              <w:rPr>
                <w:lang w:val="it-IT"/>
              </w:rPr>
            </w:pPr>
          </w:p>
          <w:p w14:paraId="23C38E16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02EA2F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382E56FD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64CBF46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F6C4B7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78970C1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5B7805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BC31CB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731582C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1052C0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433D2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BB5A95" w14:paraId="67F84328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0544A646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35AB7B4F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0EA6622A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20109E4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3894EC6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443DE064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14D64648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b/>
                <w:noProof/>
                <w:lang w:val="de-DE"/>
              </w:rPr>
              <w:t>Gemeinsame Behandlung</w:t>
            </w:r>
          </w:p>
          <w:p w14:paraId="7B52E57C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b/>
                <w:noProof/>
                <w:lang w:val="de-DE"/>
              </w:rPr>
              <w:t>Examen simultané</w:t>
            </w:r>
          </w:p>
          <w:p w14:paraId="363AC221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b/>
                <w:noProof/>
                <w:lang w:val="de-DE"/>
              </w:rPr>
              <w:t>Trattazione congiunta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07363E0A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6F6B523" w14:textId="77777777" w:rsidR="00BB5A95" w:rsidRDefault="00BB5A95">
            <w:pPr>
              <w:rPr>
                <w:lang w:val="de-CH"/>
              </w:rPr>
            </w:pPr>
          </w:p>
          <w:p w14:paraId="018FDFB4" w14:textId="77777777" w:rsidR="00BB5A95" w:rsidRDefault="00BB5A95">
            <w:pPr>
              <w:rPr>
                <w:lang w:val="de-CH"/>
              </w:rPr>
            </w:pPr>
          </w:p>
          <w:p w14:paraId="0785A3A8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2CE41E67" w14:textId="77777777" w:rsidR="001C0310" w:rsidRDefault="001C0310" w:rsidP="001C0310">
            <w:pPr>
              <w:rPr>
                <w:lang w:val="de-CH"/>
              </w:rPr>
            </w:pPr>
          </w:p>
          <w:p w14:paraId="466F2780" w14:textId="77777777" w:rsidR="001C0310" w:rsidRDefault="001C0310" w:rsidP="001C0310">
            <w:pPr>
              <w:rPr>
                <w:lang w:val="de-CH"/>
              </w:rPr>
            </w:pPr>
          </w:p>
          <w:p w14:paraId="314B460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2FCA920D" w14:textId="77777777" w:rsidR="001C0310" w:rsidRDefault="001C0310" w:rsidP="001C0310">
            <w:pPr>
              <w:rPr>
                <w:lang w:val="de-CH"/>
              </w:rPr>
            </w:pPr>
          </w:p>
          <w:p w14:paraId="0951BAD8" w14:textId="77777777" w:rsidR="001C0310" w:rsidRDefault="001C0310" w:rsidP="001C0310">
            <w:pPr>
              <w:rPr>
                <w:lang w:val="de-CH"/>
              </w:rPr>
            </w:pPr>
          </w:p>
          <w:p w14:paraId="1F7993D6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1629486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48CB016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2F0123BC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DDDDD"/>
          </w:tcPr>
          <w:p w14:paraId="59C4A4E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3E4C7168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A3549AC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95813CB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26.3012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2FC1116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B2857A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7">
              <w:r>
                <w:rPr>
                  <w:rStyle w:val="Hyperlink"/>
                </w:rPr>
                <w:t>DE</w:t>
              </w:r>
            </w:hyperlink>
          </w:p>
          <w:p w14:paraId="25B67EC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58">
              <w:r>
                <w:rPr>
                  <w:rStyle w:val="Hyperlink"/>
                </w:rPr>
                <w:t>FR</w:t>
              </w:r>
            </w:hyperlink>
          </w:p>
          <w:p w14:paraId="652A501D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5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3504EBD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Die von pflegenden Angehörigen erbrachten Grundpflegeleistungen definieren und die Vergütung durch die OKP klären</w:t>
            </w:r>
          </w:p>
          <w:p w14:paraId="5AE97935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CSSS-E. Définir les soins de base fournis par les proches aidants et clarifier la rémunération par l’AOS</w:t>
            </w:r>
          </w:p>
          <w:p w14:paraId="49DBCA35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CSSS-S. Definire le prestazioni di cura di base fornite dai familiari curanti e chiarire la rimunerazione da parte dell’AOMS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FE938EF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139EEF6" w14:textId="77777777" w:rsidR="00BB5A95" w:rsidRPr="00F32D40" w:rsidRDefault="00BB5A95">
            <w:pPr>
              <w:rPr>
                <w:lang w:val="it-IT"/>
              </w:rPr>
            </w:pPr>
          </w:p>
          <w:p w14:paraId="26910772" w14:textId="77777777" w:rsidR="00BB5A95" w:rsidRPr="00F32D40" w:rsidRDefault="00BB5A95">
            <w:pPr>
              <w:rPr>
                <w:lang w:val="it-IT"/>
              </w:rPr>
            </w:pPr>
          </w:p>
          <w:p w14:paraId="24D75D1C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51BBF1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447EDB9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51BB063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EEB894A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7CFE8CA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4C6712C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947243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Hässig Patrick, Piller Carrard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94460D7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F43E74E" w14:textId="766F03F2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B0D74F4" w14:textId="550686D2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58BA6305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5A78889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72DBCD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26.3013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0B38D55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341B2F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0">
              <w:r>
                <w:rPr>
                  <w:rStyle w:val="Hyperlink"/>
                </w:rPr>
                <w:t>DE</w:t>
              </w:r>
            </w:hyperlink>
          </w:p>
          <w:p w14:paraId="1A7AC92E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1">
              <w:r>
                <w:rPr>
                  <w:rStyle w:val="Hyperlink"/>
                </w:rPr>
                <w:t>FR</w:t>
              </w:r>
            </w:hyperlink>
          </w:p>
          <w:p w14:paraId="7384A653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2EDBC55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SGK-S. Pflege durch Angehörige. Qualitätssicherung und stärkere Planungsbefugnisse im Rahmen des Zulassungsverfahrens von Spitex-Organisationen</w:t>
            </w:r>
          </w:p>
          <w:p w14:paraId="355EDE39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CSSS-E. Soins prodigués par des proches. Assurer la qualité et renforcer le pouvoir de planification dans le cadre de la procédure d'admission des organisations d'aide et de soins à domicile</w:t>
            </w:r>
          </w:p>
          <w:p w14:paraId="13800647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CSSS-S. Cure da parte dei familiari: assicurare la qualità e aumentare la facoltà di pianificazione nell’ambito della procedura di autorizzazione delle organizzazioni di assistenza e cura a domicilio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17D95E7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39EC9D07" w14:textId="77777777" w:rsidR="00BB5A95" w:rsidRPr="00F32D40" w:rsidRDefault="00BB5A95">
            <w:pPr>
              <w:rPr>
                <w:lang w:val="it-IT"/>
              </w:rPr>
            </w:pPr>
          </w:p>
          <w:p w14:paraId="4550F4C7" w14:textId="77777777" w:rsidR="00BB5A95" w:rsidRPr="00F32D40" w:rsidRDefault="00BB5A95">
            <w:pPr>
              <w:rPr>
                <w:lang w:val="it-IT"/>
              </w:rPr>
            </w:pPr>
          </w:p>
          <w:p w14:paraId="4DCB4AF6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B07A2F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3F03071D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7234BE4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C745BFE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46FA141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02E170BB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DAE562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Hässig Patrick, Piller Carrard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42BF40E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53E9E6A" w14:textId="7BBA1C48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E5046D7" w14:textId="1BF75D11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710157A4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175AA83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A1B0217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26.3519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92BDD10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2CC705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3">
              <w:r>
                <w:rPr>
                  <w:rStyle w:val="Hyperlink"/>
                </w:rPr>
                <w:t>DE</w:t>
              </w:r>
            </w:hyperlink>
          </w:p>
          <w:p w14:paraId="37FE7A4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4">
              <w:r>
                <w:rPr>
                  <w:rStyle w:val="Hyperlink"/>
                </w:rPr>
                <w:t>FR</w:t>
              </w:r>
            </w:hyperlink>
          </w:p>
          <w:p w14:paraId="38A6E97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76564520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SGK-N. Separate Rechnungsausweisung von durch pflegende Angehörige erbrachten Leistungen</w:t>
            </w:r>
          </w:p>
          <w:p w14:paraId="66A6DBDA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CSSS-N. Facturation séparée des prestations fournies par des proches aidants</w:t>
            </w:r>
          </w:p>
          <w:p w14:paraId="2A4D2485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CSSS-N. Fatturazione separata delle prestazioni di cura fornite da familiari curanti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C7ED27D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85DECE3" w14:textId="77777777" w:rsidR="00BB5A95" w:rsidRPr="00F32D40" w:rsidRDefault="00BB5A95">
            <w:pPr>
              <w:rPr>
                <w:lang w:val="it-IT"/>
              </w:rPr>
            </w:pPr>
          </w:p>
          <w:p w14:paraId="26559476" w14:textId="77777777" w:rsidR="00BB5A95" w:rsidRPr="00F32D40" w:rsidRDefault="00BB5A95">
            <w:pPr>
              <w:rPr>
                <w:lang w:val="it-IT"/>
              </w:rPr>
            </w:pPr>
          </w:p>
          <w:p w14:paraId="3C2D3E19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2EB406A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4B6FBF4F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190B0B9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57C8B48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49C1EDD1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2FCD37C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6EE29B3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Hässig Patrick, Piller Carrard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066AAFA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45E2805A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</w:tcPr>
          <w:p w14:paraId="1D62C3E1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14:paraId="30F9BC3A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5B8C24AA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6771CA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24.090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D8518AA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6101A2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6">
              <w:r>
                <w:rPr>
                  <w:rStyle w:val="Hyperlink"/>
                </w:rPr>
                <w:t>DE</w:t>
              </w:r>
            </w:hyperlink>
          </w:p>
          <w:p w14:paraId="42C7652A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67">
              <w:r>
                <w:rPr>
                  <w:rStyle w:val="Hyperlink"/>
                </w:rPr>
                <w:t>FR</w:t>
              </w:r>
            </w:hyperlink>
          </w:p>
          <w:p w14:paraId="7680DBC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6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7CC4ED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BRG. Strahlenschutzgesetz (StSG). Änderung</w:t>
            </w:r>
          </w:p>
          <w:p w14:paraId="759B8B57" w14:textId="77777777" w:rsidR="001C0310" w:rsidRPr="00F32D40" w:rsidRDefault="00E0325F" w:rsidP="001C0310">
            <w:pPr>
              <w:rPr>
                <w:noProof/>
                <w:lang w:val="it-IT"/>
              </w:rPr>
            </w:pPr>
            <w:r>
              <w:rPr>
                <w:noProof/>
                <w:lang w:val="de-DE"/>
              </w:rPr>
              <w:t xml:space="preserve">OCF. Loi sur la radioprotection (LRaP). </w:t>
            </w:r>
            <w:r w:rsidRPr="00F32D40">
              <w:rPr>
                <w:noProof/>
                <w:lang w:val="it-IT"/>
              </w:rPr>
              <w:t>Modification</w:t>
            </w:r>
          </w:p>
          <w:p w14:paraId="6B3D813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2D40">
              <w:rPr>
                <w:noProof/>
                <w:lang w:val="it-IT"/>
              </w:rPr>
              <w:t xml:space="preserve">OCF. Legge sulla radioprotezione (LRaP). </w:t>
            </w:r>
            <w:r>
              <w:rPr>
                <w:noProof/>
                <w:lang w:val="de-DE"/>
              </w:rPr>
              <w:t>Modifica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3EC16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2D4C343" w14:textId="77777777" w:rsidR="00BB5A95" w:rsidRPr="00F32D40" w:rsidRDefault="00E0325F">
            <w:pPr>
              <w:rPr>
                <w:lang w:val="fr-CH"/>
              </w:rPr>
            </w:pPr>
            <w:r w:rsidRPr="00F32D40">
              <w:rPr>
                <w:lang w:val="fr-CH"/>
              </w:rPr>
              <w:t>Antrag EK</w:t>
            </w:r>
          </w:p>
          <w:p w14:paraId="0753AED2" w14:textId="77777777" w:rsidR="00BB5A95" w:rsidRPr="00F32D40" w:rsidRDefault="00E0325F">
            <w:pPr>
              <w:rPr>
                <w:lang w:val="fr-CH"/>
              </w:rPr>
            </w:pPr>
            <w:r w:rsidRPr="00F32D40">
              <w:rPr>
                <w:lang w:val="fr-CH"/>
              </w:rPr>
              <w:t>Proposition de la CC</w:t>
            </w:r>
          </w:p>
          <w:p w14:paraId="30665AB9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Proposta conferenza conciliazione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1B33A08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UREK</w:t>
            </w:r>
          </w:p>
          <w:p w14:paraId="33C6220B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CEATE</w:t>
            </w:r>
          </w:p>
          <w:p w14:paraId="5314D15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CAPTE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0B0E70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EDI</w:t>
            </w:r>
          </w:p>
          <w:p w14:paraId="7D9BD64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DFI</w:t>
            </w:r>
          </w:p>
          <w:p w14:paraId="5E7745D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DFI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0C02FCA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 Montmollin, Müller-Altermatt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7F61F92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25C696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4011DB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BB5A95" w14:paraId="0521E993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10BFF687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614BEC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2AA5D06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CBF832D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7A18209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0AA68F5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D560F5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Ab 15:00 Uhr</w:t>
            </w:r>
          </w:p>
          <w:p w14:paraId="3EF56FDF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Dès 15h00</w:t>
            </w:r>
          </w:p>
          <w:p w14:paraId="68D181D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noProof/>
                <w:lang w:val="de-DE"/>
              </w:rPr>
              <w:t>Dalle ore 15.00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6E3DE4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8491D2F" w14:textId="77777777" w:rsidR="00BB5A95" w:rsidRDefault="00BB5A95">
            <w:pPr>
              <w:rPr>
                <w:lang w:val="de-CH"/>
              </w:rPr>
            </w:pPr>
          </w:p>
          <w:p w14:paraId="37F1673F" w14:textId="77777777" w:rsidR="00BB5A95" w:rsidRDefault="00BB5A95">
            <w:pPr>
              <w:rPr>
                <w:lang w:val="de-CH"/>
              </w:rPr>
            </w:pPr>
          </w:p>
          <w:p w14:paraId="4312A731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DA4CB55" w14:textId="77777777" w:rsidR="001C0310" w:rsidRDefault="001C0310" w:rsidP="001C0310">
            <w:pPr>
              <w:rPr>
                <w:lang w:val="de-CH"/>
              </w:rPr>
            </w:pPr>
          </w:p>
          <w:p w14:paraId="76194F1F" w14:textId="77777777" w:rsidR="001C0310" w:rsidRDefault="001C0310" w:rsidP="001C0310">
            <w:pPr>
              <w:rPr>
                <w:lang w:val="de-CH"/>
              </w:rPr>
            </w:pPr>
          </w:p>
          <w:p w14:paraId="43FD50E5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8154C1D" w14:textId="77777777" w:rsidR="001C0310" w:rsidRDefault="001C0310" w:rsidP="001C0310">
            <w:pPr>
              <w:rPr>
                <w:lang w:val="de-CH"/>
              </w:rPr>
            </w:pPr>
          </w:p>
          <w:p w14:paraId="1415D618" w14:textId="77777777" w:rsidR="001C0310" w:rsidRDefault="001C0310" w:rsidP="001C0310">
            <w:pPr>
              <w:rPr>
                <w:lang w:val="de-CH"/>
              </w:rPr>
            </w:pPr>
          </w:p>
          <w:p w14:paraId="24C31D3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6C4510FC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0A9885D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E11227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824F1D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1A3376" w14:paraId="5D2905A5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3716AEE4" w14:textId="77777777" w:rsidR="001A3376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4044EE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26.3525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8A15213" w14:textId="77777777" w:rsidR="001A3376" w:rsidRDefault="001A3376" w:rsidP="00E61E5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FD6873B" w14:textId="77777777" w:rsidR="001A3376" w:rsidRPr="005A506D" w:rsidRDefault="001A3376" w:rsidP="00E61E5A">
            <w:pPr>
              <w:rPr>
                <w:sz w:val="16"/>
                <w:szCs w:val="16"/>
                <w:lang w:val="de-CH"/>
              </w:rPr>
            </w:pPr>
            <w:hyperlink r:id="rId69">
              <w:r>
                <w:rPr>
                  <w:rStyle w:val="Hyperlink"/>
                </w:rPr>
                <w:t>DE</w:t>
              </w:r>
            </w:hyperlink>
          </w:p>
          <w:p w14:paraId="140EC498" w14:textId="77777777" w:rsidR="001A3376" w:rsidRPr="005A506D" w:rsidRDefault="001A3376" w:rsidP="00E61E5A">
            <w:pPr>
              <w:rPr>
                <w:sz w:val="16"/>
                <w:szCs w:val="16"/>
                <w:lang w:val="de-CH"/>
              </w:rPr>
            </w:pPr>
            <w:hyperlink r:id="rId70">
              <w:r>
                <w:rPr>
                  <w:rStyle w:val="Hyperlink"/>
                </w:rPr>
                <w:t>FR</w:t>
              </w:r>
            </w:hyperlink>
          </w:p>
          <w:p w14:paraId="1598ACE6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2DB771" w14:textId="77777777" w:rsidR="001A3376" w:rsidRDefault="001A3376" w:rsidP="00E61E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APK-N. Kompensation von Absatzrückgängen im Agrarbereich</w:t>
            </w:r>
          </w:p>
          <w:p w14:paraId="7DE33341" w14:textId="77777777" w:rsidR="001A3376" w:rsidRPr="00F32D40" w:rsidRDefault="001A3376" w:rsidP="00E61E5A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Mo. CPE-N. Compensation de la baisse des ventes dans le secteur agricole</w:t>
            </w:r>
          </w:p>
          <w:p w14:paraId="10323037" w14:textId="77777777" w:rsidR="001A3376" w:rsidRPr="00F32D40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Mo. CPE-N. Compensare il calo delle vendite nel settore agricolo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05B29" w14:textId="77777777" w:rsidR="001A3376" w:rsidRPr="00F32D40" w:rsidRDefault="001A3376" w:rsidP="00E61E5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166220B" w14:textId="77777777" w:rsidR="001A3376" w:rsidRPr="00F32D40" w:rsidRDefault="001A3376" w:rsidP="00E61E5A">
            <w:pPr>
              <w:rPr>
                <w:lang w:val="it-IT"/>
              </w:rPr>
            </w:pPr>
          </w:p>
          <w:p w14:paraId="6634B412" w14:textId="77777777" w:rsidR="001A3376" w:rsidRPr="00F32D40" w:rsidRDefault="001A3376" w:rsidP="00E61E5A">
            <w:pPr>
              <w:rPr>
                <w:lang w:val="it-IT"/>
              </w:rPr>
            </w:pPr>
          </w:p>
          <w:p w14:paraId="0EECF999" w14:textId="77777777" w:rsidR="001A3376" w:rsidRPr="00F32D40" w:rsidRDefault="001A3376" w:rsidP="00E61E5A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34301B01" w14:textId="77777777" w:rsidR="001A3376" w:rsidRDefault="001A3376" w:rsidP="00E61E5A">
            <w:pPr>
              <w:rPr>
                <w:lang w:val="de-CH"/>
              </w:rPr>
            </w:pPr>
            <w:r>
              <w:rPr>
                <w:lang w:val="de-CH"/>
              </w:rPr>
              <w:t>APK</w:t>
            </w:r>
          </w:p>
          <w:p w14:paraId="3488C696" w14:textId="77777777" w:rsidR="001A3376" w:rsidRDefault="001A3376" w:rsidP="00E61E5A">
            <w:pPr>
              <w:rPr>
                <w:lang w:val="de-CH"/>
              </w:rPr>
            </w:pPr>
            <w:r>
              <w:rPr>
                <w:lang w:val="de-CH"/>
              </w:rPr>
              <w:t>CPE</w:t>
            </w:r>
          </w:p>
          <w:p w14:paraId="7E373E6E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CPE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28630F47" w14:textId="77777777" w:rsidR="001A3376" w:rsidRDefault="001A3376" w:rsidP="00E61E5A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7B4DE072" w14:textId="77777777" w:rsidR="001A3376" w:rsidRDefault="001A3376" w:rsidP="00E61E5A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75A86474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822BDD6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Schneider-Schneiter, Calame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7D992C8" w14:textId="77777777" w:rsidR="001A3376" w:rsidRPr="005F4BF2" w:rsidRDefault="001A3376" w:rsidP="00E61E5A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0ECE9" w14:textId="77777777" w:rsidR="001A3376" w:rsidRPr="005F4BF2" w:rsidRDefault="001A3376" w:rsidP="00E61E5A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Fehlmann Rielle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ED497C" w14:textId="77777777" w:rsidR="001A3376" w:rsidRPr="005F4BF2" w:rsidRDefault="001A3376" w:rsidP="00E61E5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BB5A95" w14:paraId="1C225F63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010A5E4F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0AF21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26.033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31DB41D5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43795A3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2">
              <w:r>
                <w:rPr>
                  <w:rStyle w:val="Hyperlink"/>
                </w:rPr>
                <w:t>DE</w:t>
              </w:r>
            </w:hyperlink>
          </w:p>
          <w:p w14:paraId="21877FC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3">
              <w:r>
                <w:rPr>
                  <w:rStyle w:val="Hyperlink"/>
                </w:rPr>
                <w:t>FR</w:t>
              </w:r>
            </w:hyperlink>
          </w:p>
          <w:p w14:paraId="663E04D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4D204B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BRG.  Freihandelsabkommen zwischen den EFTA-Staaten und Mercosur. </w:t>
            </w:r>
            <w:r w:rsidRPr="00F32D40">
              <w:rPr>
                <w:noProof/>
                <w:lang w:val="fr-CH"/>
              </w:rPr>
              <w:t>Genehmigung</w:t>
            </w:r>
          </w:p>
          <w:p w14:paraId="4DDCDC2D" w14:textId="77777777" w:rsidR="001C0310" w:rsidRPr="00F32D40" w:rsidRDefault="00E0325F" w:rsidP="001C0310">
            <w:pPr>
              <w:rPr>
                <w:noProof/>
                <w:lang w:val="it-IT"/>
              </w:rPr>
            </w:pPr>
            <w:r w:rsidRPr="00F32D40">
              <w:rPr>
                <w:noProof/>
                <w:lang w:val="fr-CH"/>
              </w:rPr>
              <w:t xml:space="preserve">OCF. Accord de libre-échange entre les États de l’AELE et le Mercosur. </w:t>
            </w:r>
            <w:r w:rsidRPr="00F32D40">
              <w:rPr>
                <w:noProof/>
                <w:lang w:val="it-IT"/>
              </w:rPr>
              <w:t>Approbation</w:t>
            </w:r>
          </w:p>
          <w:p w14:paraId="2CF778CD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2D40">
              <w:rPr>
                <w:noProof/>
                <w:lang w:val="it-IT"/>
              </w:rPr>
              <w:t xml:space="preserve">OCF. Accordo di libero scambio tra gli Stati dell’AELS e il Mercosur. </w:t>
            </w:r>
            <w:r>
              <w:rPr>
                <w:noProof/>
                <w:lang w:val="de-DE"/>
              </w:rPr>
              <w:t>Approvazione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E20AC5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6C3E72D" w14:textId="77777777" w:rsidR="00BB5A95" w:rsidRDefault="00BB5A95">
            <w:pPr>
              <w:rPr>
                <w:lang w:val="de-CH"/>
              </w:rPr>
            </w:pPr>
          </w:p>
          <w:p w14:paraId="5488B1B7" w14:textId="77777777" w:rsidR="00BB5A95" w:rsidRDefault="00BB5A95">
            <w:pPr>
              <w:rPr>
                <w:lang w:val="de-CH"/>
              </w:rPr>
            </w:pPr>
          </w:p>
          <w:p w14:paraId="1B16A9CD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F7CDBAA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APK</w:t>
            </w:r>
          </w:p>
          <w:p w14:paraId="0403D97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CPE</w:t>
            </w:r>
          </w:p>
          <w:p w14:paraId="22BA2909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CPE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AC4F557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5104F7DA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46A53997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B9F3610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Pfister Gerhard, Wehrli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5E9E658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369256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98DB4F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BB5A95" w14:paraId="0121B8E7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7507096B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0139D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26.018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0C14E392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86B123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5">
              <w:r>
                <w:rPr>
                  <w:rStyle w:val="Hyperlink"/>
                </w:rPr>
                <w:t>DE</w:t>
              </w:r>
            </w:hyperlink>
          </w:p>
          <w:p w14:paraId="5EA56D1D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6">
              <w:r>
                <w:rPr>
                  <w:rStyle w:val="Hyperlink"/>
                </w:rPr>
                <w:t>FR</w:t>
              </w:r>
            </w:hyperlink>
          </w:p>
          <w:p w14:paraId="0B57DBC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7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977739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BRG. Wirtschaftspartnerschaftsabkommen zwischen den EFTA-Staaten und Malaysia. </w:t>
            </w:r>
            <w:r w:rsidRPr="00F32D40">
              <w:rPr>
                <w:noProof/>
                <w:lang w:val="fr-CH"/>
              </w:rPr>
              <w:t>Genehmigung</w:t>
            </w:r>
          </w:p>
          <w:p w14:paraId="01C5B14F" w14:textId="77777777" w:rsidR="001C0310" w:rsidRPr="00F32D40" w:rsidRDefault="00E0325F" w:rsidP="001C0310">
            <w:pPr>
              <w:rPr>
                <w:noProof/>
                <w:lang w:val="it-IT"/>
              </w:rPr>
            </w:pPr>
            <w:r w:rsidRPr="00F32D40">
              <w:rPr>
                <w:noProof/>
                <w:lang w:val="fr-CH"/>
              </w:rPr>
              <w:t xml:space="preserve">OCF. Accord de partenariat économique entre les États de l’AELE et la Malaisie. </w:t>
            </w:r>
            <w:r w:rsidRPr="00F32D40">
              <w:rPr>
                <w:noProof/>
                <w:lang w:val="it-IT"/>
              </w:rPr>
              <w:t>Approbation</w:t>
            </w:r>
          </w:p>
          <w:p w14:paraId="182FD0E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F32D40">
              <w:rPr>
                <w:noProof/>
                <w:lang w:val="it-IT"/>
              </w:rPr>
              <w:t xml:space="preserve">OCF. Accordo di partenariato economico tra gli Stati dell'AELS e la Malaysia. </w:t>
            </w:r>
            <w:r>
              <w:rPr>
                <w:noProof/>
                <w:lang w:val="de-DE"/>
              </w:rPr>
              <w:t>Approvazione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6D35E2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1B91064" w14:textId="77777777" w:rsidR="00BB5A95" w:rsidRDefault="00BB5A95">
            <w:pPr>
              <w:rPr>
                <w:lang w:val="de-CH"/>
              </w:rPr>
            </w:pPr>
          </w:p>
          <w:p w14:paraId="13B6BEBF" w14:textId="77777777" w:rsidR="00BB5A95" w:rsidRDefault="00BB5A95">
            <w:pPr>
              <w:rPr>
                <w:lang w:val="de-CH"/>
              </w:rPr>
            </w:pPr>
          </w:p>
          <w:p w14:paraId="64C066DF" w14:textId="77777777" w:rsidR="00BB5A95" w:rsidRDefault="00BB5A95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4376FC6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APK</w:t>
            </w:r>
          </w:p>
          <w:p w14:paraId="1DC7D4F3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CPE</w:t>
            </w:r>
          </w:p>
          <w:p w14:paraId="164135D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CPE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EBB1820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4A99651B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79C8A2B5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116FB28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Gugger, Wehrli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9ADFBA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9D2D5B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E1F28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BB5A95" w14:paraId="2FA3D969" w14:textId="77777777" w:rsidTr="00440DA8">
        <w:trPr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05BF2E9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6A3072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Hyperlink"/>
                <w:b/>
                <w:bCs/>
                <w:color w:val="auto"/>
                <w:u w:val="none"/>
                <w:lang w:val="de-CH"/>
              </w:rPr>
              <w:t>22.405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0ED13421" w14:textId="77777777" w:rsidR="00BB5A95" w:rsidRDefault="00E0325F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AC99EBA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8">
              <w:r>
                <w:rPr>
                  <w:rStyle w:val="Hyperlink"/>
                </w:rPr>
                <w:t>DE</w:t>
              </w:r>
            </w:hyperlink>
          </w:p>
          <w:p w14:paraId="73DB0F34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79">
              <w:r>
                <w:rPr>
                  <w:rStyle w:val="Hyperlink"/>
                </w:rPr>
                <w:t>FR</w:t>
              </w:r>
            </w:hyperlink>
          </w:p>
          <w:p w14:paraId="35E334C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8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CC87A" w14:textId="77777777" w:rsidR="001C0310" w:rsidRDefault="00E0325F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pa. Iv. WAK-N. Einführung einer Klimareserve für Schweizer Wein</w:t>
            </w:r>
          </w:p>
          <w:p w14:paraId="3053D8C6" w14:textId="77777777" w:rsidR="001C0310" w:rsidRPr="00F32D40" w:rsidRDefault="00E0325F" w:rsidP="001C0310">
            <w:pPr>
              <w:rPr>
                <w:noProof/>
                <w:lang w:val="fr-CH"/>
              </w:rPr>
            </w:pPr>
            <w:r w:rsidRPr="00F32D40">
              <w:rPr>
                <w:noProof/>
                <w:lang w:val="fr-CH"/>
              </w:rPr>
              <w:t>Iv.pa. CER-N. Introduction d'une réserve climatique pour les vins suisses</w:t>
            </w:r>
          </w:p>
          <w:p w14:paraId="1BAFDF5A" w14:textId="77777777" w:rsidR="001C0310" w:rsidRPr="00F32D40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F32D40">
              <w:rPr>
                <w:noProof/>
                <w:lang w:val="it-IT"/>
              </w:rPr>
              <w:t>Iv.pa. CET-N. Introduzione di una riserva climatica per i vini svizzeri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1834BF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CAC4DF1" w14:textId="77777777" w:rsidR="00BB5A95" w:rsidRPr="00F32D40" w:rsidRDefault="00BB5A95">
            <w:pPr>
              <w:rPr>
                <w:lang w:val="it-IT"/>
              </w:rPr>
            </w:pPr>
          </w:p>
          <w:p w14:paraId="0936E621" w14:textId="77777777" w:rsidR="00BB5A95" w:rsidRPr="00F32D40" w:rsidRDefault="00BB5A95">
            <w:pPr>
              <w:rPr>
                <w:lang w:val="it-IT"/>
              </w:rPr>
            </w:pPr>
          </w:p>
          <w:p w14:paraId="1A272FB8" w14:textId="77777777" w:rsidR="00BB5A95" w:rsidRPr="00F32D40" w:rsidRDefault="00BB5A95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C5E745E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7EA321C5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53538ADC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47030359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59A4369C" w14:textId="77777777" w:rsidR="001C0310" w:rsidRDefault="00E0325F" w:rsidP="001C0310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0BCFF13E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3668096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Bregy, Amaudruz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E5FC2A6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BB3112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56666B" w14:textId="77777777" w:rsidR="001C0310" w:rsidRPr="005F4BF2" w:rsidRDefault="00E0325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IIIb/IV</w:t>
            </w:r>
          </w:p>
        </w:tc>
      </w:tr>
      <w:tr w:rsidR="00F32D40" w14:paraId="77F35E6C" w14:textId="77777777" w:rsidTr="00440DA8">
        <w:trPr>
          <w:gridAfter w:val="1"/>
          <w:wAfter w:w="40" w:type="dxa"/>
          <w:cantSplit/>
        </w:trPr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14:paraId="380E43BD" w14:textId="4FEA39F8" w:rsidR="00F32D40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>
              <w:rPr>
                <w:rFonts w:cs="Arial"/>
                <w:vertAlign w:val="superscript"/>
                <w:lang w:val="de-CH" w:eastAsia="de-CH"/>
              </w:rPr>
              <w:t>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9842D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D607603" w14:textId="77777777" w:rsidR="00F32D40" w:rsidRDefault="00F32D40" w:rsidP="00CC4F89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189C0564" w14:textId="77777777" w:rsidR="00F32D40" w:rsidRPr="005A506D" w:rsidRDefault="00F32D40" w:rsidP="00CC4F89">
            <w:pPr>
              <w:rPr>
                <w:sz w:val="16"/>
                <w:szCs w:val="16"/>
                <w:lang w:val="de-CH"/>
              </w:rPr>
            </w:pPr>
          </w:p>
          <w:p w14:paraId="34879EED" w14:textId="77777777" w:rsidR="00F32D40" w:rsidRPr="005A506D" w:rsidRDefault="00F32D40" w:rsidP="00CC4F89">
            <w:pPr>
              <w:rPr>
                <w:sz w:val="16"/>
                <w:szCs w:val="16"/>
                <w:lang w:val="de-CH"/>
              </w:rPr>
            </w:pPr>
          </w:p>
          <w:p w14:paraId="51E8BC85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50CA9" w14:textId="77777777" w:rsidR="00F32D40" w:rsidRPr="00042630" w:rsidRDefault="00F32D40" w:rsidP="00CC4F89">
            <w:pPr>
              <w:rPr>
                <w:noProof/>
                <w:lang w:val="fr-CH"/>
              </w:rPr>
            </w:pPr>
            <w:hyperlink r:id="rId81" w:history="1">
              <w:r w:rsidRPr="00EE530D">
                <w:rPr>
                  <w:rStyle w:val="Hyperlink"/>
                  <w:noProof/>
                  <w:lang w:val="fr-CH"/>
                </w:rPr>
                <w:t>Parlamentarische Vorstösse in Kategorie IV</w:t>
              </w:r>
            </w:hyperlink>
          </w:p>
          <w:p w14:paraId="3913A123" w14:textId="77777777" w:rsidR="00F32D40" w:rsidRPr="00042630" w:rsidRDefault="00F32D40" w:rsidP="00CC4F89">
            <w:pPr>
              <w:rPr>
                <w:noProof/>
                <w:lang w:val="fr-CH"/>
              </w:rPr>
            </w:pPr>
            <w:hyperlink r:id="rId82" w:history="1">
              <w:r w:rsidRPr="00EE530D">
                <w:rPr>
                  <w:rStyle w:val="Hyperlink"/>
                  <w:noProof/>
                  <w:lang w:val="fr-CH"/>
                </w:rPr>
                <w:t>Interventions parlementaires de catégorie IV</w:t>
              </w:r>
            </w:hyperlink>
          </w:p>
          <w:p w14:paraId="41198B37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83" w:history="1">
              <w:r w:rsidRPr="00D03B56">
                <w:rPr>
                  <w:rStyle w:val="Hyperlink"/>
                  <w:noProof/>
                  <w:lang w:val="de-DE"/>
                </w:rPr>
                <w:t>Interventi della categoria IV</w:t>
              </w:r>
            </w:hyperlink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E8C1C" w14:textId="77777777" w:rsidR="00F32D40" w:rsidRDefault="00F32D40" w:rsidP="00CC4F89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F51BA74" w14:textId="77777777" w:rsidR="00F32D40" w:rsidRDefault="00F32D40" w:rsidP="00CC4F89">
            <w:pPr>
              <w:rPr>
                <w:lang w:val="de-CH"/>
              </w:rPr>
            </w:pPr>
            <w:r>
              <w:rPr>
                <w:lang w:val="de-CH"/>
              </w:rPr>
              <w:t>Fortsetzung</w:t>
            </w:r>
          </w:p>
          <w:p w14:paraId="3D6ADB64" w14:textId="77777777" w:rsidR="00F32D40" w:rsidRDefault="00F32D40" w:rsidP="00CC4F89">
            <w:pPr>
              <w:rPr>
                <w:lang w:val="de-CH"/>
              </w:rPr>
            </w:pPr>
            <w:r>
              <w:rPr>
                <w:lang w:val="de-CH"/>
              </w:rPr>
              <w:t>Suite</w:t>
            </w:r>
          </w:p>
          <w:p w14:paraId="476F70B5" w14:textId="77777777" w:rsidR="00F32D40" w:rsidRDefault="00F32D40" w:rsidP="00CC4F89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Continuazione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943A061" w14:textId="77777777" w:rsidR="00F32D40" w:rsidRDefault="00F32D40" w:rsidP="00CC4F89">
            <w:pPr>
              <w:rPr>
                <w:lang w:val="de-CH"/>
              </w:rPr>
            </w:pPr>
          </w:p>
          <w:p w14:paraId="526C6DCC" w14:textId="77777777" w:rsidR="00F32D40" w:rsidRDefault="00F32D40" w:rsidP="00CC4F89">
            <w:pPr>
              <w:rPr>
                <w:lang w:val="de-CH"/>
              </w:rPr>
            </w:pPr>
          </w:p>
          <w:p w14:paraId="24BD0CAB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39BC2A2" w14:textId="77777777" w:rsidR="00F32D40" w:rsidRDefault="00F32D40" w:rsidP="00CC4F89">
            <w:pPr>
              <w:rPr>
                <w:lang w:val="de-CH"/>
              </w:rPr>
            </w:pPr>
            <w:r>
              <w:rPr>
                <w:lang w:val="de-CH"/>
              </w:rPr>
              <w:t>WBF</w:t>
            </w:r>
          </w:p>
          <w:p w14:paraId="09867169" w14:textId="77777777" w:rsidR="00F32D40" w:rsidRDefault="00F32D40" w:rsidP="00CC4F89">
            <w:pPr>
              <w:rPr>
                <w:lang w:val="de-CH"/>
              </w:rPr>
            </w:pPr>
            <w:r>
              <w:rPr>
                <w:lang w:val="de-CH"/>
              </w:rPr>
              <w:t>DEFR</w:t>
            </w:r>
          </w:p>
          <w:p w14:paraId="05B9713C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DEFR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639C518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14AE955" w14:textId="77777777" w:rsidR="00F32D40" w:rsidRPr="00303623" w:rsidRDefault="00F32D40" w:rsidP="00CC4F89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E643E3" w14:textId="77777777" w:rsidR="00F32D40" w:rsidRPr="00303623" w:rsidRDefault="00F32D40" w:rsidP="00CC4F89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</w:tcPr>
          <w:p w14:paraId="49C7256B" w14:textId="77777777" w:rsidR="00F32D40" w:rsidRPr="00303623" w:rsidRDefault="00F32D40" w:rsidP="00CC4F89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BB5A95" w:rsidRPr="00B14B35" w14:paraId="2D1D2DFA" w14:textId="77777777" w:rsidTr="00440DA8">
        <w:trPr>
          <w:cantSplit/>
        </w:trPr>
        <w:tc>
          <w:tcPr>
            <w:tcW w:w="2551" w:type="dxa"/>
            <w:gridSpan w:val="6"/>
            <w:tcBorders>
              <w:top w:val="single" w:sz="4" w:space="0" w:color="auto"/>
            </w:tcBorders>
          </w:tcPr>
          <w:p w14:paraId="3B85E84D" w14:textId="77777777" w:rsidR="001A5CAD" w:rsidRPr="005F4BF2" w:rsidRDefault="001A5CAD" w:rsidP="00132F6A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2958" w:type="dxa"/>
            <w:gridSpan w:val="13"/>
            <w:tcBorders>
              <w:top w:val="single" w:sz="4" w:space="0" w:color="auto"/>
            </w:tcBorders>
          </w:tcPr>
          <w:p w14:paraId="1B2D9ABB" w14:textId="77777777" w:rsidR="001A5CAD" w:rsidRPr="0016398D" w:rsidRDefault="001A5CAD" w:rsidP="00132F6A">
            <w:pPr>
              <w:keepLines/>
              <w:rPr>
                <w:rFonts w:cs="Arial"/>
                <w:lang w:val="de-CH"/>
              </w:rPr>
            </w:pPr>
          </w:p>
          <w:p w14:paraId="3F95B9B9" w14:textId="77777777" w:rsidR="001A5CAD" w:rsidRPr="00F32D40" w:rsidRDefault="001A5CAD" w:rsidP="00132F6A">
            <w:pPr>
              <w:keepLines/>
              <w:rPr>
                <w:lang w:val="de-CH"/>
              </w:rPr>
            </w:pPr>
            <w:r w:rsidRPr="00F32D40">
              <w:rPr>
                <w:noProof/>
                <w:vertAlign w:val="superscript"/>
                <w:lang w:val="de-CH"/>
              </w:rPr>
              <w:t xml:space="preserve"> </w:t>
            </w:r>
            <w:r>
              <w:rPr>
                <w:noProof/>
                <w:vertAlign w:val="superscript"/>
                <w:lang w:val="de-CH"/>
              </w:rPr>
              <w:t>1</w:t>
            </w:r>
            <w:r w:rsidRPr="00F32D40">
              <w:rPr>
                <w:noProof/>
                <w:vertAlign w:val="superscript"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Gebündelte Abstimmungen über alle parlamentarischen Vorstösse zirka 18.45</w:t>
            </w:r>
          </w:p>
          <w:p w14:paraId="6E02B41D" w14:textId="77777777" w:rsidR="001A5CAD" w:rsidRPr="004E5C86" w:rsidRDefault="001A5CAD" w:rsidP="00132F6A">
            <w:pPr>
              <w:keepLines/>
              <w:rPr>
                <w:lang w:val="fr-CH"/>
              </w:rPr>
            </w:pPr>
            <w:r w:rsidRPr="00F32D40">
              <w:rPr>
                <w:noProof/>
                <w:vertAlign w:val="superscript"/>
                <w:lang w:val="de-CH"/>
              </w:rPr>
              <w:t xml:space="preserve"> </w:t>
            </w:r>
            <w:r>
              <w:rPr>
                <w:noProof/>
                <w:vertAlign w:val="superscript"/>
                <w:lang w:val="fr-CH"/>
              </w:rPr>
              <w:t>1</w:t>
            </w:r>
            <w:r w:rsidRPr="0084366D">
              <w:rPr>
                <w:noProof/>
                <w:vertAlign w:val="superscript"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Votes groupés sur toutes les interventions parlementaires vers 18h45</w:t>
            </w:r>
          </w:p>
          <w:p w14:paraId="78C4A86E" w14:textId="77777777" w:rsidR="001A5CAD" w:rsidRPr="0084366D" w:rsidRDefault="001A5CAD" w:rsidP="00132F6A">
            <w:pPr>
              <w:keepLines/>
              <w:rPr>
                <w:rFonts w:cs="Arial"/>
                <w:noProof/>
                <w:lang w:val="it-CH"/>
              </w:rPr>
            </w:pPr>
            <w:r w:rsidRPr="005F4BF2">
              <w:rPr>
                <w:noProof/>
                <w:vertAlign w:val="superscript"/>
                <w:lang w:val="fr-CH"/>
              </w:rPr>
              <w:t xml:space="preserve"> </w:t>
            </w:r>
            <w:r>
              <w:rPr>
                <w:noProof/>
                <w:vertAlign w:val="superscript"/>
                <w:lang w:val="it-IT"/>
              </w:rPr>
              <w:t>1</w:t>
            </w:r>
            <w:r w:rsidRPr="0084366D">
              <w:rPr>
                <w:noProof/>
                <w:vertAlign w:val="superscript"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Voti raggruppati su tutti gli interventi parlamentari verso le ore 18.45</w:t>
            </w:r>
          </w:p>
          <w:p w14:paraId="2B7E7362" w14:textId="77777777" w:rsidR="001A5CAD" w:rsidRDefault="001A5CAD" w:rsidP="00132F6A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</w:tr>
    </w:tbl>
    <w:p w14:paraId="53798C36" w14:textId="0CE97003" w:rsidR="001C0310" w:rsidRPr="00F32D40" w:rsidRDefault="001C0310">
      <w:pPr>
        <w:rPr>
          <w:lang w:val="it-IT"/>
        </w:rPr>
      </w:pPr>
    </w:p>
    <w:sectPr w:rsidR="001C0310" w:rsidRPr="00F32D40" w:rsidSect="009635E2">
      <w:footerReference w:type="default" r:id="rId84"/>
      <w:pgSz w:w="16840" w:h="11907" w:orient="landscape" w:code="9"/>
      <w:pgMar w:top="567" w:right="567" w:bottom="567" w:left="794" w:header="564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BF8A" w14:textId="77777777" w:rsidR="00B941B8" w:rsidRDefault="00B941B8">
      <w:r>
        <w:separator/>
      </w:r>
    </w:p>
  </w:endnote>
  <w:endnote w:type="continuationSeparator" w:id="0">
    <w:p w14:paraId="30AECCF1" w14:textId="77777777" w:rsidR="00B941B8" w:rsidRDefault="00B941B8">
      <w:r>
        <w:continuationSeparator/>
      </w:r>
    </w:p>
  </w:endnote>
  <w:endnote w:type="continuationNotice" w:id="1">
    <w:p w14:paraId="3758F84F" w14:textId="77777777" w:rsidR="00B941B8" w:rsidRDefault="00B941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58DB" w14:textId="77777777" w:rsidR="00EB668E" w:rsidRDefault="00EB668E" w:rsidP="004053D8">
    <w:pPr>
      <w:pStyle w:val="Fuzeil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C0546F">
      <w:rPr>
        <w:bCs/>
        <w:noProof/>
      </w:rPr>
      <w:t>3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C0546F" w:rsidRPr="00C0546F">
      <w:rPr>
        <w:bCs/>
        <w:noProof/>
        <w:lang w:val="de-DE"/>
      </w:rPr>
      <w:t>5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CF64" w14:textId="77777777" w:rsidR="00B941B8" w:rsidRDefault="00B941B8">
      <w:r>
        <w:separator/>
      </w:r>
    </w:p>
  </w:footnote>
  <w:footnote w:type="continuationSeparator" w:id="0">
    <w:p w14:paraId="33292D36" w14:textId="77777777" w:rsidR="00B941B8" w:rsidRDefault="00B941B8">
      <w:r>
        <w:continuationSeparator/>
      </w:r>
    </w:p>
  </w:footnote>
  <w:footnote w:type="continuationNotice" w:id="1">
    <w:p w14:paraId="2FD135EA" w14:textId="77777777" w:rsidR="00B941B8" w:rsidRDefault="00B941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C2838"/>
    <w:multiLevelType w:val="hybridMultilevel"/>
    <w:tmpl w:val="737CC47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405"/>
    <w:rsid w:val="00004F3B"/>
    <w:rsid w:val="00007441"/>
    <w:rsid w:val="00010379"/>
    <w:rsid w:val="0001098E"/>
    <w:rsid w:val="0001130B"/>
    <w:rsid w:val="000116C6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999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63F6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05AA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27C3"/>
    <w:rsid w:val="000A3110"/>
    <w:rsid w:val="000A3E00"/>
    <w:rsid w:val="000A3FCD"/>
    <w:rsid w:val="000A4A60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3122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1E5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2A70"/>
    <w:rsid w:val="001132E7"/>
    <w:rsid w:val="001142E5"/>
    <w:rsid w:val="00114EB3"/>
    <w:rsid w:val="00115024"/>
    <w:rsid w:val="001169A1"/>
    <w:rsid w:val="00120100"/>
    <w:rsid w:val="00120506"/>
    <w:rsid w:val="00121091"/>
    <w:rsid w:val="00124199"/>
    <w:rsid w:val="001243F9"/>
    <w:rsid w:val="00124A06"/>
    <w:rsid w:val="00125502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4E0A"/>
    <w:rsid w:val="0014567F"/>
    <w:rsid w:val="0014570B"/>
    <w:rsid w:val="001459D1"/>
    <w:rsid w:val="00145DA2"/>
    <w:rsid w:val="00146B6F"/>
    <w:rsid w:val="00146EDC"/>
    <w:rsid w:val="00151FEC"/>
    <w:rsid w:val="001530A6"/>
    <w:rsid w:val="001537CE"/>
    <w:rsid w:val="001546E5"/>
    <w:rsid w:val="00155DB6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398D"/>
    <w:rsid w:val="00164B36"/>
    <w:rsid w:val="00165012"/>
    <w:rsid w:val="0016507A"/>
    <w:rsid w:val="001658FF"/>
    <w:rsid w:val="00165BED"/>
    <w:rsid w:val="00165C36"/>
    <w:rsid w:val="00166CAA"/>
    <w:rsid w:val="0016779B"/>
    <w:rsid w:val="00167FF0"/>
    <w:rsid w:val="001719C8"/>
    <w:rsid w:val="00171BCA"/>
    <w:rsid w:val="00173EFB"/>
    <w:rsid w:val="001753BE"/>
    <w:rsid w:val="00175E81"/>
    <w:rsid w:val="0017695E"/>
    <w:rsid w:val="00177922"/>
    <w:rsid w:val="00177A07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376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5CAD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310"/>
    <w:rsid w:val="001C0515"/>
    <w:rsid w:val="001C2245"/>
    <w:rsid w:val="001C2C5B"/>
    <w:rsid w:val="001C5713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0804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E3"/>
    <w:rsid w:val="001E4AFA"/>
    <w:rsid w:val="001E51B9"/>
    <w:rsid w:val="001E570B"/>
    <w:rsid w:val="001E5908"/>
    <w:rsid w:val="001E6F13"/>
    <w:rsid w:val="001F06D8"/>
    <w:rsid w:val="001F0B0F"/>
    <w:rsid w:val="001F11FB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3DC1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4697"/>
    <w:rsid w:val="0024515B"/>
    <w:rsid w:val="002454F8"/>
    <w:rsid w:val="00245DF2"/>
    <w:rsid w:val="002469BC"/>
    <w:rsid w:val="0024706F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61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6669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3EF5"/>
    <w:rsid w:val="002A4771"/>
    <w:rsid w:val="002A516B"/>
    <w:rsid w:val="002A51CE"/>
    <w:rsid w:val="002A5EDE"/>
    <w:rsid w:val="002A63CB"/>
    <w:rsid w:val="002A66B3"/>
    <w:rsid w:val="002A6D24"/>
    <w:rsid w:val="002B02DA"/>
    <w:rsid w:val="002B2395"/>
    <w:rsid w:val="002B248D"/>
    <w:rsid w:val="002B253F"/>
    <w:rsid w:val="002B27B5"/>
    <w:rsid w:val="002B2854"/>
    <w:rsid w:val="002B3024"/>
    <w:rsid w:val="002B3411"/>
    <w:rsid w:val="002B35A7"/>
    <w:rsid w:val="002B59DC"/>
    <w:rsid w:val="002C171B"/>
    <w:rsid w:val="002C259D"/>
    <w:rsid w:val="002C32C6"/>
    <w:rsid w:val="002C5B22"/>
    <w:rsid w:val="002C5EEB"/>
    <w:rsid w:val="002C67C8"/>
    <w:rsid w:val="002C69A2"/>
    <w:rsid w:val="002C69B3"/>
    <w:rsid w:val="002C6EDC"/>
    <w:rsid w:val="002C7620"/>
    <w:rsid w:val="002C7A12"/>
    <w:rsid w:val="002D03DE"/>
    <w:rsid w:val="002D0477"/>
    <w:rsid w:val="002D07B0"/>
    <w:rsid w:val="002D1972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2FB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2F7ED1"/>
    <w:rsid w:val="00300C38"/>
    <w:rsid w:val="003028E1"/>
    <w:rsid w:val="00302BDA"/>
    <w:rsid w:val="00303249"/>
    <w:rsid w:val="0030376C"/>
    <w:rsid w:val="00304A8B"/>
    <w:rsid w:val="00304C57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0D5D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228E"/>
    <w:rsid w:val="0033327D"/>
    <w:rsid w:val="00333D2A"/>
    <w:rsid w:val="003343EE"/>
    <w:rsid w:val="00334FAD"/>
    <w:rsid w:val="003358EE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6B6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184"/>
    <w:rsid w:val="00374DBB"/>
    <w:rsid w:val="00374FE9"/>
    <w:rsid w:val="0037508D"/>
    <w:rsid w:val="003752B4"/>
    <w:rsid w:val="0037539D"/>
    <w:rsid w:val="00375B48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01EE"/>
    <w:rsid w:val="003A29CA"/>
    <w:rsid w:val="003A4FF8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5BEB"/>
    <w:rsid w:val="003B6CE8"/>
    <w:rsid w:val="003B7BB6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659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097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0BCE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0DA8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47F90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66A7F"/>
    <w:rsid w:val="00470626"/>
    <w:rsid w:val="004706CA"/>
    <w:rsid w:val="00470922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2B1B"/>
    <w:rsid w:val="00483A06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6B1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0C7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1D6C"/>
    <w:rsid w:val="004B20BF"/>
    <w:rsid w:val="004B2A09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16A"/>
    <w:rsid w:val="004B7428"/>
    <w:rsid w:val="004B7604"/>
    <w:rsid w:val="004C032A"/>
    <w:rsid w:val="004C0F3B"/>
    <w:rsid w:val="004C13D5"/>
    <w:rsid w:val="004C1769"/>
    <w:rsid w:val="004C1A57"/>
    <w:rsid w:val="004C29B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282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5C86"/>
    <w:rsid w:val="004E6208"/>
    <w:rsid w:val="004E6BAB"/>
    <w:rsid w:val="004F08E2"/>
    <w:rsid w:val="004F0C43"/>
    <w:rsid w:val="004F0E4A"/>
    <w:rsid w:val="004F193A"/>
    <w:rsid w:val="004F1A5D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4F77F9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2D27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0F9"/>
    <w:rsid w:val="00527DAD"/>
    <w:rsid w:val="005300A5"/>
    <w:rsid w:val="005301B5"/>
    <w:rsid w:val="00530231"/>
    <w:rsid w:val="00530250"/>
    <w:rsid w:val="00530B78"/>
    <w:rsid w:val="00531A3D"/>
    <w:rsid w:val="005322D1"/>
    <w:rsid w:val="005327A5"/>
    <w:rsid w:val="005329BB"/>
    <w:rsid w:val="0053340D"/>
    <w:rsid w:val="005336D3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1E30"/>
    <w:rsid w:val="005538E7"/>
    <w:rsid w:val="00554812"/>
    <w:rsid w:val="00554878"/>
    <w:rsid w:val="00555054"/>
    <w:rsid w:val="00555BA1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505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4DAF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06D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0C0"/>
    <w:rsid w:val="005C47DE"/>
    <w:rsid w:val="005C4B11"/>
    <w:rsid w:val="005C6651"/>
    <w:rsid w:val="005C67FD"/>
    <w:rsid w:val="005C6B32"/>
    <w:rsid w:val="005C7CEC"/>
    <w:rsid w:val="005D0EFD"/>
    <w:rsid w:val="005D1B0C"/>
    <w:rsid w:val="005D2005"/>
    <w:rsid w:val="005D210B"/>
    <w:rsid w:val="005D2404"/>
    <w:rsid w:val="005D264A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256A"/>
    <w:rsid w:val="005F3006"/>
    <w:rsid w:val="005F380F"/>
    <w:rsid w:val="005F3B2C"/>
    <w:rsid w:val="005F4BF2"/>
    <w:rsid w:val="005F774E"/>
    <w:rsid w:val="005F77C6"/>
    <w:rsid w:val="0060051C"/>
    <w:rsid w:val="00601F58"/>
    <w:rsid w:val="00603FC1"/>
    <w:rsid w:val="006048E7"/>
    <w:rsid w:val="00604D0A"/>
    <w:rsid w:val="006062AE"/>
    <w:rsid w:val="00606FD4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443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47E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1F9E"/>
    <w:rsid w:val="00692405"/>
    <w:rsid w:val="00692FCF"/>
    <w:rsid w:val="0069302A"/>
    <w:rsid w:val="006938D7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3F60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163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40F1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525D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27F0E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7F7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3F48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3BD5"/>
    <w:rsid w:val="0078538D"/>
    <w:rsid w:val="007859E8"/>
    <w:rsid w:val="00786A33"/>
    <w:rsid w:val="00786C73"/>
    <w:rsid w:val="00786E14"/>
    <w:rsid w:val="007872BA"/>
    <w:rsid w:val="00787976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2D3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01DC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084B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09EE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3B"/>
    <w:rsid w:val="00896A78"/>
    <w:rsid w:val="00896B6A"/>
    <w:rsid w:val="00896E2C"/>
    <w:rsid w:val="0089760A"/>
    <w:rsid w:val="008A0917"/>
    <w:rsid w:val="008A1F38"/>
    <w:rsid w:val="008A236F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4C8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C4BAA"/>
    <w:rsid w:val="008C5E8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4F3E"/>
    <w:rsid w:val="008D51FA"/>
    <w:rsid w:val="008D59BB"/>
    <w:rsid w:val="008D6C13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0F71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67F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5E2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1C8B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472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B6DCE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4D3"/>
    <w:rsid w:val="009F198E"/>
    <w:rsid w:val="009F1ABE"/>
    <w:rsid w:val="009F3D1C"/>
    <w:rsid w:val="009F41E8"/>
    <w:rsid w:val="009F484B"/>
    <w:rsid w:val="009F70BF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06D4"/>
    <w:rsid w:val="00A10C47"/>
    <w:rsid w:val="00A111BB"/>
    <w:rsid w:val="00A11D6F"/>
    <w:rsid w:val="00A120C3"/>
    <w:rsid w:val="00A13040"/>
    <w:rsid w:val="00A130AA"/>
    <w:rsid w:val="00A13EFF"/>
    <w:rsid w:val="00A14AA6"/>
    <w:rsid w:val="00A1521E"/>
    <w:rsid w:val="00A152A1"/>
    <w:rsid w:val="00A15B54"/>
    <w:rsid w:val="00A15E66"/>
    <w:rsid w:val="00A15E92"/>
    <w:rsid w:val="00A1621B"/>
    <w:rsid w:val="00A170C9"/>
    <w:rsid w:val="00A20552"/>
    <w:rsid w:val="00A23EC5"/>
    <w:rsid w:val="00A243FD"/>
    <w:rsid w:val="00A24F41"/>
    <w:rsid w:val="00A259E4"/>
    <w:rsid w:val="00A25A32"/>
    <w:rsid w:val="00A25EA9"/>
    <w:rsid w:val="00A270E2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20D"/>
    <w:rsid w:val="00A638B3"/>
    <w:rsid w:val="00A6414B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AEC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A50"/>
    <w:rsid w:val="00A91C00"/>
    <w:rsid w:val="00A9267E"/>
    <w:rsid w:val="00A94BA3"/>
    <w:rsid w:val="00A94C46"/>
    <w:rsid w:val="00A95E7B"/>
    <w:rsid w:val="00A96756"/>
    <w:rsid w:val="00A977AC"/>
    <w:rsid w:val="00AA0668"/>
    <w:rsid w:val="00AA0B32"/>
    <w:rsid w:val="00AA1519"/>
    <w:rsid w:val="00AA176A"/>
    <w:rsid w:val="00AA25E7"/>
    <w:rsid w:val="00AA273D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6ED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4F0E"/>
    <w:rsid w:val="00AC5D18"/>
    <w:rsid w:val="00AC630C"/>
    <w:rsid w:val="00AC6682"/>
    <w:rsid w:val="00AC6B10"/>
    <w:rsid w:val="00AC6EE1"/>
    <w:rsid w:val="00AD0239"/>
    <w:rsid w:val="00AD06A0"/>
    <w:rsid w:val="00AD06E7"/>
    <w:rsid w:val="00AD0795"/>
    <w:rsid w:val="00AD09AB"/>
    <w:rsid w:val="00AD0C81"/>
    <w:rsid w:val="00AD0D6D"/>
    <w:rsid w:val="00AD1FC3"/>
    <w:rsid w:val="00AD200F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E753E"/>
    <w:rsid w:val="00AF01CC"/>
    <w:rsid w:val="00AF105E"/>
    <w:rsid w:val="00AF156B"/>
    <w:rsid w:val="00AF169F"/>
    <w:rsid w:val="00AF2AA7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406"/>
    <w:rsid w:val="00B01696"/>
    <w:rsid w:val="00B01D80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B35"/>
    <w:rsid w:val="00B14DE6"/>
    <w:rsid w:val="00B15B85"/>
    <w:rsid w:val="00B15BAC"/>
    <w:rsid w:val="00B160C6"/>
    <w:rsid w:val="00B165A0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B79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57C4F"/>
    <w:rsid w:val="00B631B6"/>
    <w:rsid w:val="00B63750"/>
    <w:rsid w:val="00B63A4F"/>
    <w:rsid w:val="00B64729"/>
    <w:rsid w:val="00B64FB8"/>
    <w:rsid w:val="00B6609B"/>
    <w:rsid w:val="00B70891"/>
    <w:rsid w:val="00B70CAC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1B8"/>
    <w:rsid w:val="00B94AA9"/>
    <w:rsid w:val="00B94BD7"/>
    <w:rsid w:val="00B94C3F"/>
    <w:rsid w:val="00B94CD4"/>
    <w:rsid w:val="00B94CFE"/>
    <w:rsid w:val="00B94F21"/>
    <w:rsid w:val="00B9542D"/>
    <w:rsid w:val="00B96259"/>
    <w:rsid w:val="00B96A17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28F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242"/>
    <w:rsid w:val="00BB4A9D"/>
    <w:rsid w:val="00BB53C2"/>
    <w:rsid w:val="00BB5500"/>
    <w:rsid w:val="00BB5A95"/>
    <w:rsid w:val="00BB6953"/>
    <w:rsid w:val="00BC0CCA"/>
    <w:rsid w:val="00BC0D9C"/>
    <w:rsid w:val="00BC0E06"/>
    <w:rsid w:val="00BC1B0E"/>
    <w:rsid w:val="00BC21EB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14F"/>
    <w:rsid w:val="00C004E0"/>
    <w:rsid w:val="00C00C64"/>
    <w:rsid w:val="00C00DA9"/>
    <w:rsid w:val="00C012B1"/>
    <w:rsid w:val="00C014A7"/>
    <w:rsid w:val="00C04F99"/>
    <w:rsid w:val="00C0546F"/>
    <w:rsid w:val="00C05AE9"/>
    <w:rsid w:val="00C05F4D"/>
    <w:rsid w:val="00C07248"/>
    <w:rsid w:val="00C0727A"/>
    <w:rsid w:val="00C07C10"/>
    <w:rsid w:val="00C101A7"/>
    <w:rsid w:val="00C10816"/>
    <w:rsid w:val="00C10ACE"/>
    <w:rsid w:val="00C127D8"/>
    <w:rsid w:val="00C12E53"/>
    <w:rsid w:val="00C13499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7D7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5D1D"/>
    <w:rsid w:val="00C360E6"/>
    <w:rsid w:val="00C36D61"/>
    <w:rsid w:val="00C36F3D"/>
    <w:rsid w:val="00C37268"/>
    <w:rsid w:val="00C3748F"/>
    <w:rsid w:val="00C37706"/>
    <w:rsid w:val="00C41098"/>
    <w:rsid w:val="00C42817"/>
    <w:rsid w:val="00C44209"/>
    <w:rsid w:val="00C44995"/>
    <w:rsid w:val="00C45F62"/>
    <w:rsid w:val="00C462D0"/>
    <w:rsid w:val="00C46AC6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A09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55F0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37A6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40D8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036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5A14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07C25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4D55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20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5DA4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2715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1E0"/>
    <w:rsid w:val="00D83325"/>
    <w:rsid w:val="00D83B9A"/>
    <w:rsid w:val="00D83C38"/>
    <w:rsid w:val="00D84041"/>
    <w:rsid w:val="00D8418C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971E2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654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5C5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122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2962"/>
    <w:rsid w:val="00E0325F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3092"/>
    <w:rsid w:val="00E2401D"/>
    <w:rsid w:val="00E249B3"/>
    <w:rsid w:val="00E24DC2"/>
    <w:rsid w:val="00E27777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24B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8E1"/>
    <w:rsid w:val="00E51FEC"/>
    <w:rsid w:val="00E52AD0"/>
    <w:rsid w:val="00E53A71"/>
    <w:rsid w:val="00E54399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2F08"/>
    <w:rsid w:val="00E6326C"/>
    <w:rsid w:val="00E63322"/>
    <w:rsid w:val="00E634EB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743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3B9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2E1F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68E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4F0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19AB"/>
    <w:rsid w:val="00F32888"/>
    <w:rsid w:val="00F32918"/>
    <w:rsid w:val="00F32D40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465"/>
    <w:rsid w:val="00F45747"/>
    <w:rsid w:val="00F45998"/>
    <w:rsid w:val="00F45C5C"/>
    <w:rsid w:val="00F45F64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00B"/>
    <w:rsid w:val="00F8331F"/>
    <w:rsid w:val="00F840D4"/>
    <w:rsid w:val="00F85388"/>
    <w:rsid w:val="00F85995"/>
    <w:rsid w:val="00F860EE"/>
    <w:rsid w:val="00F90AE6"/>
    <w:rsid w:val="00F90D55"/>
    <w:rsid w:val="00F90F69"/>
    <w:rsid w:val="00F9160E"/>
    <w:rsid w:val="00F91B9C"/>
    <w:rsid w:val="00F9236B"/>
    <w:rsid w:val="00F92782"/>
    <w:rsid w:val="00F92791"/>
    <w:rsid w:val="00F932E9"/>
    <w:rsid w:val="00F945EE"/>
    <w:rsid w:val="00F946EC"/>
    <w:rsid w:val="00F94986"/>
    <w:rsid w:val="00F952BD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EA5"/>
    <w:rsid w:val="00FB3F78"/>
    <w:rsid w:val="00FB4051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C750E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09F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  <w:rsid w:val="09A75612"/>
    <w:rsid w:val="0B76293C"/>
    <w:rsid w:val="16531AB6"/>
    <w:rsid w:val="17114FAE"/>
    <w:rsid w:val="1ACE235D"/>
    <w:rsid w:val="1B859CEA"/>
    <w:rsid w:val="1D211C01"/>
    <w:rsid w:val="210C76F7"/>
    <w:rsid w:val="2337C4DC"/>
    <w:rsid w:val="3C95AF81"/>
    <w:rsid w:val="3FAAA62F"/>
    <w:rsid w:val="5B1772E6"/>
    <w:rsid w:val="62FA5553"/>
    <w:rsid w:val="643B6162"/>
    <w:rsid w:val="66C9F79C"/>
    <w:rsid w:val="6A182D9E"/>
    <w:rsid w:val="6A560F8F"/>
    <w:rsid w:val="6ED8CF35"/>
    <w:rsid w:val="7987A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4B79151"/>
  <w15:docId w15:val="{0957CF62-D0B8-4E2F-ACBA-53D0B592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71C8B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FD5C0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FD5C0B"/>
    <w:rPr>
      <w:rFonts w:ascii="Arial" w:hAnsi="Arial"/>
      <w:lang w:val="fr-FR" w:eastAsia="fr-FR"/>
    </w:rPr>
  </w:style>
  <w:style w:type="character" w:styleId="Funotenzeichen">
    <w:name w:val="footnote reference"/>
    <w:basedOn w:val="Absatz-Standardschriftart"/>
    <w:semiHidden/>
    <w:unhideWhenUsed/>
    <w:rsid w:val="00FD5C0B"/>
    <w:rPr>
      <w:vertAlign w:val="superscript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C6003"/>
    <w:rPr>
      <w:color w:val="808080"/>
      <w:shd w:val="clear" w:color="auto" w:fill="E6E6E6"/>
    </w:rPr>
  </w:style>
  <w:style w:type="character" w:styleId="Platzhaltertext">
    <w:name w:val="Placeholder Text"/>
    <w:basedOn w:val="Absatz-Standardschriftart"/>
    <w:uiPriority w:val="99"/>
    <w:semiHidden/>
    <w:rsid w:val="00F95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3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parlament.ch/it/ratsbetrieb/suche-curia-vista/geschaeft?AffairId=20260031" TargetMode="External"/><Relationship Id="rId21" Type="http://schemas.openxmlformats.org/officeDocument/2006/relationships/hyperlink" Target="https://www.parlament.ch/de/ratsbetrieb/suche-curia-vista/geschaeft?AffairId=20250404" TargetMode="External"/><Relationship Id="rId42" Type="http://schemas.openxmlformats.org/officeDocument/2006/relationships/hyperlink" Target="https://www.parlament.ch/de/ratsbetrieb/suche-curia-vista/geschaeft?AffairId=20254153" TargetMode="External"/><Relationship Id="rId47" Type="http://schemas.openxmlformats.org/officeDocument/2006/relationships/hyperlink" Target="https://www.parlament.ch/it/ratsbetrieb/suche-curia-vista/geschaeft?AffairId=20254397" TargetMode="External"/><Relationship Id="rId63" Type="http://schemas.openxmlformats.org/officeDocument/2006/relationships/hyperlink" Target="https://www.parlament.ch/de/ratsbetrieb/suche-curia-vista/geschaeft?AffairId=20263519" TargetMode="External"/><Relationship Id="rId68" Type="http://schemas.openxmlformats.org/officeDocument/2006/relationships/hyperlink" Target="https://www.parlament.ch/it/ratsbetrieb/suche-curia-vista/geschaeft?AffairId=20240090" TargetMode="External"/><Relationship Id="rId84" Type="http://schemas.openxmlformats.org/officeDocument/2006/relationships/footer" Target="footer1.xml"/><Relationship Id="rId16" Type="http://schemas.openxmlformats.org/officeDocument/2006/relationships/hyperlink" Target="https://www.parlament.ch/fr/ratsbetrieb/suche-curia-vista/geschaeft?AffairId=20260201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www.parlament.ch/it/ratsbetrieb/suche-curia-vista/geschaeft?AffairId=20250465" TargetMode="External"/><Relationship Id="rId37" Type="http://schemas.openxmlformats.org/officeDocument/2006/relationships/hyperlink" Target="https://www.parlament.ch/fr/ratsbetrieb/suche-curia-vista/geschaeft?AffairId=20253590" TargetMode="External"/><Relationship Id="rId53" Type="http://schemas.openxmlformats.org/officeDocument/2006/relationships/hyperlink" Target="https://www.parlament.ch/it/ratsbetrieb/suche-curia-vista/geschaeft?AffairId=20263018" TargetMode="External"/><Relationship Id="rId58" Type="http://schemas.openxmlformats.org/officeDocument/2006/relationships/hyperlink" Target="https://www.parlament.ch/fr/ratsbetrieb/suche-curia-vista/geschaeft?AffairId=20263012" TargetMode="External"/><Relationship Id="rId74" Type="http://schemas.openxmlformats.org/officeDocument/2006/relationships/hyperlink" Target="https://www.parlament.ch/it/ratsbetrieb/suche-curia-vista/geschaeft?AffairId=20260033" TargetMode="External"/><Relationship Id="rId79" Type="http://schemas.openxmlformats.org/officeDocument/2006/relationships/hyperlink" Target="https://www.parlament.ch/fr/ratsbetrieb/suche-curia-vista/geschaeft?AffairId=20220405" TargetMode="External"/><Relationship Id="rId5" Type="http://schemas.openxmlformats.org/officeDocument/2006/relationships/customXml" Target="../customXml/item5.xml"/><Relationship Id="rId19" Type="http://schemas.openxmlformats.org/officeDocument/2006/relationships/hyperlink" Target="https://www.parlament.ch/fr/ratsbetrieb/suche-curia-vista/geschaeft?AffairId=20260203" TargetMode="External"/><Relationship Id="rId14" Type="http://schemas.openxmlformats.org/officeDocument/2006/relationships/hyperlink" Target="https://www.parlament.ch/it/ratsbetrieb/suche-curia-vista/geschaeft?AffairId=20250211" TargetMode="External"/><Relationship Id="rId22" Type="http://schemas.openxmlformats.org/officeDocument/2006/relationships/hyperlink" Target="https://www.parlament.ch/fr/ratsbetrieb/suche-curia-vista/geschaeft?AffairId=20250404" TargetMode="External"/><Relationship Id="rId27" Type="http://schemas.openxmlformats.org/officeDocument/2006/relationships/hyperlink" Target="https://www.parlament.ch/de/ratsbetrieb/suche-curia-vista/geschaeft?AffairId=20240073" TargetMode="External"/><Relationship Id="rId30" Type="http://schemas.openxmlformats.org/officeDocument/2006/relationships/hyperlink" Target="https://www.parlament.ch/de/ratsbetrieb/suche-curia-vista/geschaeft?AffairId=20250465" TargetMode="External"/><Relationship Id="rId35" Type="http://schemas.openxmlformats.org/officeDocument/2006/relationships/hyperlink" Target="https://www.parlament.ch/it/ratsbetrieb/suche-curia-vista/geschaeft?AffairId=20253424" TargetMode="External"/><Relationship Id="rId43" Type="http://schemas.openxmlformats.org/officeDocument/2006/relationships/hyperlink" Target="https://www.parlament.ch/fr/ratsbetrieb/suche-curia-vista/geschaeft?AffairId=20254153" TargetMode="External"/><Relationship Id="rId48" Type="http://schemas.openxmlformats.org/officeDocument/2006/relationships/hyperlink" Target="https://www.parlament.ch/de/ratsbetrieb/suche-curia-vista/geschaeft?AffairId=20254413" TargetMode="External"/><Relationship Id="rId56" Type="http://schemas.openxmlformats.org/officeDocument/2006/relationships/hyperlink" Target="https://www.parlament.ch/it/ratsbetrieb/suche-curia-vista/geschaeft?AffairId=20263022" TargetMode="External"/><Relationship Id="rId64" Type="http://schemas.openxmlformats.org/officeDocument/2006/relationships/hyperlink" Target="https://www.parlament.ch/fr/ratsbetrieb/suche-curia-vista/geschaeft?AffairId=20263519" TargetMode="External"/><Relationship Id="rId69" Type="http://schemas.openxmlformats.org/officeDocument/2006/relationships/hyperlink" Target="https://www.parlament.ch/de/ratsbetrieb/suche-curia-vista/geschaeft?AffairId=20263525" TargetMode="External"/><Relationship Id="rId77" Type="http://schemas.openxmlformats.org/officeDocument/2006/relationships/hyperlink" Target="https://www.parlament.ch/it/ratsbetrieb/suche-curia-vista/geschaeft?AffairId=20260018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parlament.ch/de/ratsbetrieb/suche-curia-vista/geschaeft?AffairId=20263018" TargetMode="External"/><Relationship Id="rId72" Type="http://schemas.openxmlformats.org/officeDocument/2006/relationships/hyperlink" Target="https://www.parlament.ch/de/ratsbetrieb/suche-curia-vista/geschaeft?AffairId=20260033" TargetMode="External"/><Relationship Id="rId80" Type="http://schemas.openxmlformats.org/officeDocument/2006/relationships/hyperlink" Target="https://www.parlament.ch/it/ratsbetrieb/suche-curia-vista/geschaeft?AffairId=20220405" TargetMode="External"/><Relationship Id="rId85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250211" TargetMode="External"/><Relationship Id="rId17" Type="http://schemas.openxmlformats.org/officeDocument/2006/relationships/hyperlink" Target="https://www.parlament.ch/it/ratsbetrieb/suche-curia-vista/geschaeft?AffairId=20260201" TargetMode="External"/><Relationship Id="rId25" Type="http://schemas.openxmlformats.org/officeDocument/2006/relationships/hyperlink" Target="https://www.parlament.ch/fr/ratsbetrieb/suche-curia-vista/geschaeft?AffairId=20260031" TargetMode="External"/><Relationship Id="rId33" Type="http://schemas.openxmlformats.org/officeDocument/2006/relationships/hyperlink" Target="https://www.parlament.ch/de/ratsbetrieb/suche-curia-vista/geschaeft?AffairId=20253424" TargetMode="External"/><Relationship Id="rId38" Type="http://schemas.openxmlformats.org/officeDocument/2006/relationships/hyperlink" Target="https://www.parlament.ch/it/ratsbetrieb/suche-curia-vista/geschaeft?AffairId=20253590" TargetMode="External"/><Relationship Id="rId46" Type="http://schemas.openxmlformats.org/officeDocument/2006/relationships/hyperlink" Target="https://www.parlament.ch/fr/ratsbetrieb/suche-curia-vista/geschaeft?AffairId=20254397" TargetMode="External"/><Relationship Id="rId59" Type="http://schemas.openxmlformats.org/officeDocument/2006/relationships/hyperlink" Target="https://www.parlament.ch/it/ratsbetrieb/suche-curia-vista/geschaeft?AffairId=20263012" TargetMode="External"/><Relationship Id="rId67" Type="http://schemas.openxmlformats.org/officeDocument/2006/relationships/hyperlink" Target="https://www.parlament.ch/fr/ratsbetrieb/suche-curia-vista/geschaeft?AffairId=20240090" TargetMode="External"/><Relationship Id="rId20" Type="http://schemas.openxmlformats.org/officeDocument/2006/relationships/hyperlink" Target="https://www.parlament.ch/it/ratsbetrieb/suche-curia-vista/geschaeft?AffairId=20260203" TargetMode="External"/><Relationship Id="rId41" Type="http://schemas.openxmlformats.org/officeDocument/2006/relationships/hyperlink" Target="https://www.parlament.ch/it/ratsbetrieb/suche-curia-vista/geschaeft?AffairId=20254057" TargetMode="External"/><Relationship Id="rId54" Type="http://schemas.openxmlformats.org/officeDocument/2006/relationships/hyperlink" Target="https://www.parlament.ch/de/ratsbetrieb/suche-curia-vista/geschaeft?AffairId=20263022" TargetMode="External"/><Relationship Id="rId62" Type="http://schemas.openxmlformats.org/officeDocument/2006/relationships/hyperlink" Target="https://www.parlament.ch/it/ratsbetrieb/suche-curia-vista/geschaeft?AffairId=20263013" TargetMode="External"/><Relationship Id="rId70" Type="http://schemas.openxmlformats.org/officeDocument/2006/relationships/hyperlink" Target="https://www.parlament.ch/fr/ratsbetrieb/suche-curia-vista/geschaeft?AffairId=20263525" TargetMode="External"/><Relationship Id="rId75" Type="http://schemas.openxmlformats.org/officeDocument/2006/relationships/hyperlink" Target="https://www.parlament.ch/de/ratsbetrieb/suche-curia-vista/geschaeft?AffairId=20260018" TargetMode="External"/><Relationship Id="rId83" Type="http://schemas.openxmlformats.org/officeDocument/2006/relationships/hyperlink" Target="https://www.parlament.ch/centers/eparl/_layouts/15/DocIdRedir.aspx?ID=MAUWFQFXFMCR-1-19790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parlament.ch/de/ratsbetrieb/suche-curia-vista/geschaeft?AffairId=20260201" TargetMode="External"/><Relationship Id="rId23" Type="http://schemas.openxmlformats.org/officeDocument/2006/relationships/hyperlink" Target="https://www.parlament.ch/it/ratsbetrieb/suche-curia-vista/geschaeft?AffairId=20250404" TargetMode="External"/><Relationship Id="rId28" Type="http://schemas.openxmlformats.org/officeDocument/2006/relationships/hyperlink" Target="https://www.parlament.ch/fr/ratsbetrieb/suche-curia-vista/geschaeft?AffairId=20240073" TargetMode="External"/><Relationship Id="rId36" Type="http://schemas.openxmlformats.org/officeDocument/2006/relationships/hyperlink" Target="https://www.parlament.ch/de/ratsbetrieb/suche-curia-vista/geschaeft?AffairId=20253590" TargetMode="External"/><Relationship Id="rId49" Type="http://schemas.openxmlformats.org/officeDocument/2006/relationships/hyperlink" Target="https://www.parlament.ch/fr/ratsbetrieb/suche-curia-vista/geschaeft?AffairId=20254413" TargetMode="External"/><Relationship Id="rId57" Type="http://schemas.openxmlformats.org/officeDocument/2006/relationships/hyperlink" Target="https://www.parlament.ch/de/ratsbetrieb/suche-curia-vista/geschaeft?AffairId=20263012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www.parlament.ch/fr/ratsbetrieb/suche-curia-vista/geschaeft?AffairId=20250465" TargetMode="External"/><Relationship Id="rId44" Type="http://schemas.openxmlformats.org/officeDocument/2006/relationships/hyperlink" Target="https://www.parlament.ch/it/ratsbetrieb/suche-curia-vista/geschaeft?AffairId=20254153" TargetMode="External"/><Relationship Id="rId52" Type="http://schemas.openxmlformats.org/officeDocument/2006/relationships/hyperlink" Target="https://www.parlament.ch/fr/ratsbetrieb/suche-curia-vista/geschaeft?AffairId=20263018" TargetMode="External"/><Relationship Id="rId60" Type="http://schemas.openxmlformats.org/officeDocument/2006/relationships/hyperlink" Target="https://www.parlament.ch/de/ratsbetrieb/suche-curia-vista/geschaeft?AffairId=20263013" TargetMode="External"/><Relationship Id="rId65" Type="http://schemas.openxmlformats.org/officeDocument/2006/relationships/hyperlink" Target="https://www.parlament.ch/it/ratsbetrieb/suche-curia-vista/geschaeft?AffairId=20263519" TargetMode="External"/><Relationship Id="rId73" Type="http://schemas.openxmlformats.org/officeDocument/2006/relationships/hyperlink" Target="https://www.parlament.ch/fr/ratsbetrieb/suche-curia-vista/geschaeft?AffairId=20260033" TargetMode="External"/><Relationship Id="rId78" Type="http://schemas.openxmlformats.org/officeDocument/2006/relationships/hyperlink" Target="https://www.parlament.ch/de/ratsbetrieb/suche-curia-vista/geschaeft?AffairId=20220405" TargetMode="External"/><Relationship Id="rId81" Type="http://schemas.openxmlformats.org/officeDocument/2006/relationships/hyperlink" Target="https://www.parlament.ch/centers/eparl/_layouts/15/DocIdRedir.aspx?ID=MAUWFQFXFMCR-1-19786" TargetMode="External"/><Relationship Id="rId86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www.parlament.ch/fr/ratsbetrieb/suche-curia-vista/geschaeft?AffairId=20250211" TargetMode="External"/><Relationship Id="rId18" Type="http://schemas.openxmlformats.org/officeDocument/2006/relationships/hyperlink" Target="https://www.parlament.ch/de/ratsbetrieb/suche-curia-vista/geschaeft?AffairId=20260203" TargetMode="External"/><Relationship Id="rId39" Type="http://schemas.openxmlformats.org/officeDocument/2006/relationships/hyperlink" Target="https://www.parlament.ch/de/ratsbetrieb/suche-curia-vista/geschaeft?AffairId=20254057" TargetMode="External"/><Relationship Id="rId34" Type="http://schemas.openxmlformats.org/officeDocument/2006/relationships/hyperlink" Target="https://www.parlament.ch/fr/ratsbetrieb/suche-curia-vista/geschaeft?AffairId=20253424" TargetMode="External"/><Relationship Id="rId50" Type="http://schemas.openxmlformats.org/officeDocument/2006/relationships/hyperlink" Target="https://www.parlament.ch/it/ratsbetrieb/suche-curia-vista/geschaeft?AffairId=20254413" TargetMode="External"/><Relationship Id="rId55" Type="http://schemas.openxmlformats.org/officeDocument/2006/relationships/hyperlink" Target="https://www.parlament.ch/fr/ratsbetrieb/suche-curia-vista/geschaeft?AffairId=20263022" TargetMode="External"/><Relationship Id="rId76" Type="http://schemas.openxmlformats.org/officeDocument/2006/relationships/hyperlink" Target="https://www.parlament.ch/fr/ratsbetrieb/suche-curia-vista/geschaeft?AffairId=20260018" TargetMode="External"/><Relationship Id="rId7" Type="http://schemas.openxmlformats.org/officeDocument/2006/relationships/styles" Target="styles.xml"/><Relationship Id="rId71" Type="http://schemas.openxmlformats.org/officeDocument/2006/relationships/hyperlink" Target="https://www.parlament.ch/it/ratsbetrieb/suche-curia-vista/geschaeft?AffairId=20263525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arlament.ch/it/ratsbetrieb/suche-curia-vista/geschaeft?AffairId=20240073" TargetMode="External"/><Relationship Id="rId24" Type="http://schemas.openxmlformats.org/officeDocument/2006/relationships/hyperlink" Target="https://www.parlament.ch/de/ratsbetrieb/suche-curia-vista/geschaeft?AffairId=20260031" TargetMode="External"/><Relationship Id="rId40" Type="http://schemas.openxmlformats.org/officeDocument/2006/relationships/hyperlink" Target="https://www.parlament.ch/fr/ratsbetrieb/suche-curia-vista/geschaeft?AffairId=20254057" TargetMode="External"/><Relationship Id="rId45" Type="http://schemas.openxmlformats.org/officeDocument/2006/relationships/hyperlink" Target="https://www.parlament.ch/de/ratsbetrieb/suche-curia-vista/geschaeft?AffairId=20254397" TargetMode="External"/><Relationship Id="rId66" Type="http://schemas.openxmlformats.org/officeDocument/2006/relationships/hyperlink" Target="https://www.parlament.ch/de/ratsbetrieb/suche-curia-vista/geschaeft?AffairId=20240090" TargetMode="External"/><Relationship Id="rId61" Type="http://schemas.openxmlformats.org/officeDocument/2006/relationships/hyperlink" Target="https://www.parlament.ch/fr/ratsbetrieb/suche-curia-vista/geschaeft?AffairId=20263013" TargetMode="External"/><Relationship Id="rId82" Type="http://schemas.openxmlformats.org/officeDocument/2006/relationships/hyperlink" Target="https://www.parlament.ch/centers/eparl/_layouts/15/DocIdRedir.aspx?ID=MAUWFQFXFMCR-1-19788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di:compon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ssifizierung xmlns="673932bc-7c50-4e93-afe1-7c692330eb19" xsi:nil="true"/>
    <Aktenzeichen xmlns="673932bc-7c50-4e93-afe1-7c692330eb19">203/2026 II/Tagesordnungen--Ordres du jour</Aktenzeichen>
    <Teildossier xmlns="673932bc-7c50-4e93-afe1-7c692330eb19">2026 II N</Teildossier>
    <e-parl xmlns="673932bc-7c50-4e93-afe1-7c692330eb19">true</e-parl>
    <Autor xmlns="673932bc-7c50-4e93-afe1-7c692330eb19">Imhof Corinne</Autor>
    <Dokumentendatum xmlns="673932bc-7c50-4e93-afe1-7c692330eb19">2026-06-14T22:00:00+00:00</Dokumentendatum>
    <Dokumententyp xmlns="673932bc-7c50-4e93-afe1-7c692330eb19">Tagesordnung--Ordre du jour</Dokumententyp>
    <TeildossierZusatz xmlns="673932bc-7c50-4e93-afe1-7c692330eb19" xsi:nil="true"/>
    <Anzeigesprachen xmlns="673932bc-7c50-4e93-afe1-7c692330eb19"/>
    <Entklassifizierungsvermerk xmlns="673932bc-7c50-4e93-afe1-7c692330eb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178A466393B4B845BFED1ECB722571EB" ma:contentTypeVersion="12" ma:contentTypeDescription="Create a new document." ma:contentTypeScope="" ma:versionID="ce35e9027905c6c5d43127c3dacab371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62ad76534cc211879f6b8b6073b88cd6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internalName="Teildossier" ma:readOnly="false">
      <xsd:simpleType>
        <xsd:restriction base="dms:Text"/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Bericht des Bundesrates--Rapport du Conseil fédéral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05051-EAE9-4710-965A-19D69EFD0B1A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2.xml><?xml version="1.0" encoding="utf-8"?>
<ds:datastoreItem xmlns:ds="http://schemas.openxmlformats.org/officeDocument/2006/customXml" ds:itemID="{9DDED8EB-7162-4AC6-8B78-A65E62D50831}">
  <ds:schemaRefs>
    <ds:schemaRef ds:uri="http://schemas.microsoft.com/office/2006/metadata/properties"/>
    <ds:schemaRef ds:uri="http://schemas.microsoft.com/office/infopath/2007/PartnerControls"/>
    <ds:schemaRef ds:uri="673932bc-7c50-4e93-afe1-7c692330eb19"/>
  </ds:schemaRefs>
</ds:datastoreItem>
</file>

<file path=customXml/itemProps3.xml><?xml version="1.0" encoding="utf-8"?>
<ds:datastoreItem xmlns:ds="http://schemas.openxmlformats.org/officeDocument/2006/customXml" ds:itemID="{991E7910-20D3-4E11-B93C-529761A22A12}"/>
</file>

<file path=customXml/itemProps4.xml><?xml version="1.0" encoding="utf-8"?>
<ds:datastoreItem xmlns:ds="http://schemas.openxmlformats.org/officeDocument/2006/customXml" ds:itemID="{86B69BD7-4BEC-423F-B5EC-6911461F71C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86FD864-C354-46A0-8164-C0F1D27D2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2355</Words>
  <Characters>14837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Report Vorlage</vt:lpstr>
      <vt:lpstr>Report Vorlage</vt:lpstr>
    </vt:vector>
  </TitlesOfParts>
  <Company/>
  <LinksUpToDate>false</LinksUpToDate>
  <CharactersWithSpaces>17158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dc:subject/>
  <dc:creator/>
  <cp:keywords/>
  <dc:description/>
  <cp:lastModifiedBy>Imhof Corinne PARL INT</cp:lastModifiedBy>
  <cp:revision>4</cp:revision>
  <dcterms:created xsi:type="dcterms:W3CDTF">2026-06-15T06:58:00Z</dcterms:created>
  <dcterms:modified xsi:type="dcterms:W3CDTF">2026-06-16T09:20:00Z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0x0101006F7700D8DF1953488F58F32AB4E7CBB30100178A466393B4B845BFED1ECB722571EB</vt:lpwstr>
  </property>
  <property fmtid="{D5CDD505-2E9C-101B-9397-08002B2CF9AE}" pid="3" name="_dlc_DocIdItemGuid">
    <vt:lpwstr>ddcad699-3d7c-4c5c-87a8-5aa281136c82</vt:lpwstr>
  </property>
</Properties>
</file>