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206390" w14:paraId="4D253EC0" w14:textId="77777777">
        <w:trPr>
          <w:tblHeader/>
        </w:trPr>
        <w:tc>
          <w:tcPr>
            <w:tcW w:w="1073" w:type="dxa"/>
            <w:gridSpan w:val="2"/>
          </w:tcPr>
          <w:p w14:paraId="7ADB9240" w14:textId="766EBF50" w:rsidR="00121091" w:rsidRPr="00014BF5" w:rsidRDefault="006C2E9E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  <w:r w:rsidR="00121091"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121091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486995C" w14:textId="77777777" w:rsidR="00206390" w:rsidRDefault="00F8463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Juni 2026, 08:00 - 13:00</w:t>
            </w:r>
          </w:p>
        </w:tc>
        <w:tc>
          <w:tcPr>
            <w:tcW w:w="5953" w:type="dxa"/>
            <w:gridSpan w:val="7"/>
          </w:tcPr>
          <w:p w14:paraId="4AB63EDB" w14:textId="5B0AB06F" w:rsidR="00206390" w:rsidRDefault="0020639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C9628A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7A196D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06390" w14:paraId="247828FD" w14:textId="77777777">
        <w:trPr>
          <w:tblHeader/>
        </w:trPr>
        <w:tc>
          <w:tcPr>
            <w:tcW w:w="1073" w:type="dxa"/>
            <w:gridSpan w:val="2"/>
          </w:tcPr>
          <w:p w14:paraId="28E53ADF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D103ECC" w14:textId="77777777" w:rsidR="00206390" w:rsidRDefault="00F8463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17 juin 2026, 08h00 - 13h00</w:t>
            </w:r>
          </w:p>
        </w:tc>
        <w:tc>
          <w:tcPr>
            <w:tcW w:w="5953" w:type="dxa"/>
            <w:gridSpan w:val="7"/>
          </w:tcPr>
          <w:p w14:paraId="73460461" w14:textId="441F7169" w:rsidR="00206390" w:rsidRDefault="0020639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022E93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6598CB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206390" w14:paraId="4E41D000" w14:textId="77777777">
        <w:trPr>
          <w:tblHeader/>
        </w:trPr>
        <w:tc>
          <w:tcPr>
            <w:tcW w:w="1073" w:type="dxa"/>
            <w:gridSpan w:val="2"/>
          </w:tcPr>
          <w:p w14:paraId="30C949F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526D987" w14:textId="77777777" w:rsidR="00206390" w:rsidRDefault="00F8463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giugno 2026, 08.00 - 13.00</w:t>
            </w:r>
          </w:p>
        </w:tc>
        <w:tc>
          <w:tcPr>
            <w:tcW w:w="5953" w:type="dxa"/>
            <w:gridSpan w:val="7"/>
          </w:tcPr>
          <w:p w14:paraId="2E73D940" w14:textId="054E8FE1" w:rsidR="00206390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D62317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B11359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06390" w14:paraId="5F30668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D56A4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F5B6E0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197DD0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A07260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F4A447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06390" w14:paraId="49D797B0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DB6F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28C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0ED9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BB9D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5F9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B0F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4A3D2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19DD1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4270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CF8A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100CF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E4C2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4C5E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2E9E" w14:paraId="3E1BA6EA" w14:textId="77777777" w:rsidTr="005417EB">
        <w:trPr>
          <w:cantSplit/>
        </w:trPr>
        <w:tc>
          <w:tcPr>
            <w:tcW w:w="1550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E31A2B" w14:textId="77777777" w:rsidR="001C0310" w:rsidRPr="006C2E9E" w:rsidRDefault="00F84639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6C2E9E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206390" w14:paraId="7D8812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DF39D2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BA0CD3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8AC4D5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ADF2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13BF6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647257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9AA773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drei Mitgliedern</w:t>
            </w:r>
          </w:p>
          <w:p w14:paraId="75169634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OP. Tribunal administratif fédéral. Élection de trois membres</w:t>
            </w:r>
          </w:p>
          <w:p w14:paraId="7E8D4844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OP. Tribunale amministrativo federale. Elezione di tre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1A50D1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9B1BFF" w14:textId="77777777" w:rsidR="00206390" w:rsidRPr="006C2E9E" w:rsidRDefault="00206390">
            <w:pPr>
              <w:rPr>
                <w:lang w:val="it-IT"/>
              </w:rPr>
            </w:pPr>
          </w:p>
          <w:p w14:paraId="6A8DD6B5" w14:textId="77777777" w:rsidR="00206390" w:rsidRPr="006C2E9E" w:rsidRDefault="00206390">
            <w:pPr>
              <w:rPr>
                <w:lang w:val="it-IT"/>
              </w:rPr>
            </w:pPr>
          </w:p>
          <w:p w14:paraId="5E72CC1F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0DB07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937414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7CF693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03BCC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96D92FA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BAC70B0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6BF1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0B1C6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E248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DBB3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446C52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2CCE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F3A7CF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797463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72B8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D23C6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507C33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C4E539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nebenamtlichen Richters/einer nebenamtlichen Richterin bei der Berufungskammer</w:t>
            </w:r>
          </w:p>
          <w:p w14:paraId="679A904D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OP. Tribunal pénal fédéral. Élection d’un ou d’une juge suppléant(e) auprès de la Cour d’appel</w:t>
            </w:r>
          </w:p>
          <w:p w14:paraId="2F9EB696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OP. Tribunale penale federale. Elezione di un giudice non di carriera presso la Corte d’appello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F5F72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8D9925" w14:textId="77777777" w:rsidR="00206390" w:rsidRPr="006C2E9E" w:rsidRDefault="00206390">
            <w:pPr>
              <w:rPr>
                <w:lang w:val="it-IT"/>
              </w:rPr>
            </w:pPr>
          </w:p>
          <w:p w14:paraId="2F38D651" w14:textId="77777777" w:rsidR="00206390" w:rsidRPr="006C2E9E" w:rsidRDefault="00206390">
            <w:pPr>
              <w:rPr>
                <w:lang w:val="it-IT"/>
              </w:rPr>
            </w:pPr>
          </w:p>
          <w:p w14:paraId="3282ABE8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9ABE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013FDA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9F7CA5C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1B169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43DAF2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D74B239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E60C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83E5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0D676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455F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2AD315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7F6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E63037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45CBC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67F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4F7F7A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689046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9EE69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066BD178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OP. Tribunal fédéral. Élection d'un ou d'une juge ordinaire</w:t>
            </w:r>
          </w:p>
          <w:p w14:paraId="714F9939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B60C1F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BC586" w14:textId="77777777" w:rsidR="00206390" w:rsidRPr="006C2E9E" w:rsidRDefault="00206390">
            <w:pPr>
              <w:rPr>
                <w:lang w:val="it-IT"/>
              </w:rPr>
            </w:pPr>
          </w:p>
          <w:p w14:paraId="6CD56B5C" w14:textId="77777777" w:rsidR="00206390" w:rsidRPr="006C2E9E" w:rsidRDefault="00206390">
            <w:pPr>
              <w:rPr>
                <w:lang w:val="it-IT"/>
              </w:rPr>
            </w:pPr>
          </w:p>
          <w:p w14:paraId="5284A5C7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D898C9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16A3A87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35408EA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6B181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2347A0F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23B53EA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EEF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65E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2464C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3B30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14922C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F472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11079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719D0B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A273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213527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0F3090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ECA6D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2025 des Bundesgerichtes</w:t>
            </w:r>
          </w:p>
          <w:p w14:paraId="1948897F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2025 du Tribunal fédéral</w:t>
            </w:r>
          </w:p>
          <w:p w14:paraId="0ECF951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Tribunale federale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69567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EE5D4B" w14:textId="77777777" w:rsidR="00206390" w:rsidRDefault="00206390">
            <w:pPr>
              <w:rPr>
                <w:lang w:val="de-CH"/>
              </w:rPr>
            </w:pPr>
          </w:p>
          <w:p w14:paraId="1E7DEE06" w14:textId="77777777" w:rsidR="00206390" w:rsidRDefault="00206390">
            <w:pPr>
              <w:rPr>
                <w:lang w:val="de-CH"/>
              </w:rPr>
            </w:pPr>
          </w:p>
          <w:p w14:paraId="6021259C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ACABCF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54811B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18DD957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BAEDB7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Bger</w:t>
            </w:r>
          </w:p>
          <w:p w14:paraId="293E3AE8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TF</w:t>
            </w:r>
          </w:p>
          <w:p w14:paraId="53669D50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ADE765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92E5A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141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B367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6F092E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2208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95D17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6516FF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2FED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52C008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2C133A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5EB5F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das Urheberrecht und verwandte Schutzrechte (URG). </w:t>
            </w:r>
            <w:r w:rsidRPr="006C2E9E">
              <w:rPr>
                <w:noProof/>
                <w:lang w:val="fr-CH"/>
              </w:rPr>
              <w:t>Änderung (Leistungsschutzrecht für Medienunternehmen)</w:t>
            </w:r>
          </w:p>
          <w:p w14:paraId="7613920C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OCF. Loi fédérale sur le droit d’auteur et les droits voisins (LDA). Modification (droit voisin en faveur des entreprises de médias)</w:t>
            </w:r>
          </w:p>
          <w:p w14:paraId="67D6BDFC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C2E9E">
              <w:rPr>
                <w:noProof/>
                <w:lang w:val="it-IT"/>
              </w:rPr>
              <w:t xml:space="preserve">OCF. Legge federale sul diritto d’autore e sui diritti di protezione affini (LDA). </w:t>
            </w:r>
            <w:r>
              <w:rPr>
                <w:noProof/>
                <w:lang w:val="de-DE"/>
              </w:rPr>
              <w:t>Modifica (Diritto di protezione affine per le imprese mediatiche)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34E7B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2687AC" w14:textId="77777777" w:rsidR="00206390" w:rsidRDefault="00F84639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022F93CD" w14:textId="77777777" w:rsidR="00206390" w:rsidRDefault="00F84639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7645C96E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B0617A" w14:textId="77777777" w:rsidR="009A411A" w:rsidRDefault="009A411A" w:rsidP="009A411A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1985F3C" w14:textId="77777777" w:rsidR="009A411A" w:rsidRDefault="009A411A" w:rsidP="009A411A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537E0F7" w14:textId="3D8A5970" w:rsidR="001C0310" w:rsidRPr="005F4BF2" w:rsidRDefault="009A411A" w:rsidP="009A411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BE5086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241AF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72C54D9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BFC2C1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9F294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E4C7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C992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786635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3987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CFD2E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29786C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FD8F3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226D06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4B9999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EA8B6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Schweizerisches Zivilgesetzbuch. Änderung (Erleichterte Stiefkindadoption)</w:t>
            </w:r>
          </w:p>
          <w:p w14:paraId="6D8B3A63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OCF. Code civil suisse. Modification (Adoption facilitée de l’enfant du conjoint ou du partenaire)</w:t>
            </w:r>
          </w:p>
          <w:p w14:paraId="114BD3DD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OCF. Codice civile svizzero. Modifica (Adozione agevolata del figliastro)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B8E58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607D44" w14:textId="77777777" w:rsidR="00206390" w:rsidRDefault="00F84639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5BB2757D" w14:textId="77777777" w:rsidR="00206390" w:rsidRDefault="00F84639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685229CE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1AA52B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03F3A97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4B76FC6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47CC41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973C4D5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9531CE3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87ED75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AD75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8CFA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567C1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326CC4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1828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C6E79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B6E848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F9E1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6A4179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6CEF8A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E0963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Kein Verbot von internationalen Adoptionen</w:t>
            </w:r>
          </w:p>
          <w:p w14:paraId="7BAAE61D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CAJ-N. Renoncer à l'interdiction des adoptions internationales</w:t>
            </w:r>
          </w:p>
          <w:p w14:paraId="664AEDDB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CAG-N. Rinunciare al divieto di adozione internazionale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3C632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274BA0" w14:textId="77777777" w:rsidR="00206390" w:rsidRPr="006C2E9E" w:rsidRDefault="00206390">
            <w:pPr>
              <w:rPr>
                <w:lang w:val="it-IT"/>
              </w:rPr>
            </w:pPr>
          </w:p>
          <w:p w14:paraId="798CFC55" w14:textId="77777777" w:rsidR="00206390" w:rsidRPr="006C2E9E" w:rsidRDefault="00206390">
            <w:pPr>
              <w:rPr>
                <w:lang w:val="it-IT"/>
              </w:rPr>
            </w:pPr>
          </w:p>
          <w:p w14:paraId="30B94676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D0E0D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E4DF530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FC419EA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22F9E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5DAE3B9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5EF5E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0C02D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D507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95874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7408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0DB30D7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B2D9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D001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D8BE5B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0B80A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155347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36DBB8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B1403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Schilliger. Diskriminierungsfreie Schichtzulagen von der Lohngleichheitsanalyse ausnehmen</w:t>
            </w:r>
          </w:p>
          <w:p w14:paraId="294B7967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Schilliger. Exclure de l'analyse de l'égalité salariale les indemnités pour travail en équipe non discriminatoires</w:t>
            </w:r>
          </w:p>
          <w:p w14:paraId="4F7D34BE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Schilliger. Escludere dall'analisi della parità salariale le indennità per lavoro a turni non discriminatorie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D2C13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70A095" w14:textId="77777777" w:rsidR="00206390" w:rsidRPr="006C2E9E" w:rsidRDefault="00206390">
            <w:pPr>
              <w:rPr>
                <w:lang w:val="it-IT"/>
              </w:rPr>
            </w:pPr>
          </w:p>
          <w:p w14:paraId="01CD3924" w14:textId="77777777" w:rsidR="00206390" w:rsidRPr="006C2E9E" w:rsidRDefault="00206390">
            <w:pPr>
              <w:rPr>
                <w:lang w:val="it-IT"/>
              </w:rPr>
            </w:pPr>
          </w:p>
          <w:p w14:paraId="3915D8B8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27DEF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A28015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F1855E1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A3980A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60CA8DA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EB67847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3127C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Brüngger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CF5A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C81C7C" w14:textId="77777777" w:rsidR="001C0310" w:rsidRPr="005F4BF2" w:rsidRDefault="00F8463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F972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3105B6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180A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FAD5B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8A293D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5CF7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778845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1E3E0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E918C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Landesverweisungen durch Strafbefehl</w:t>
            </w:r>
          </w:p>
          <w:p w14:paraId="55C29EB2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CAJ-N. Expulsion par ordonnance pénale</w:t>
            </w:r>
          </w:p>
          <w:p w14:paraId="264EEFA7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CAG-N. Espulsioni tramite decreto d'accusa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C9D1B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33DA91" w14:textId="77777777" w:rsidR="00206390" w:rsidRPr="006C2E9E" w:rsidRDefault="00206390">
            <w:pPr>
              <w:rPr>
                <w:lang w:val="it-IT"/>
              </w:rPr>
            </w:pPr>
          </w:p>
          <w:p w14:paraId="4354CAA3" w14:textId="77777777" w:rsidR="00206390" w:rsidRPr="006C2E9E" w:rsidRDefault="00206390">
            <w:pPr>
              <w:rPr>
                <w:lang w:val="it-IT"/>
              </w:rPr>
            </w:pPr>
          </w:p>
          <w:p w14:paraId="26EEA084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909E81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61D775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77C1C3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510D0F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46EF3A1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85590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B45C53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4691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4022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7148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2DD4AF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2BDA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0E900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D7625F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E580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708FB0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5368A0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BAD01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Unentgeltliche Rechtspflege im Asylrekursverfahren. Einschränkung von unverhältnismässigen und aussichtslosen Klagen</w:t>
            </w:r>
          </w:p>
          <w:p w14:paraId="3F58F59A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Stark. Représentation juridique gratuite dans la procédure de recours en matière d’asile. Limiter les actions en justice disproportionnées et vouées à l’échec</w:t>
            </w:r>
          </w:p>
          <w:p w14:paraId="52D2E0B2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fr-CH"/>
              </w:rPr>
              <w:t xml:space="preserve">Mo. Stark. </w:t>
            </w:r>
            <w:r w:rsidRPr="006C2E9E">
              <w:rPr>
                <w:noProof/>
                <w:lang w:val="it-IT"/>
              </w:rPr>
              <w:t>Gratuito patrocinio nella procedura d'asilo. Limitare i ricorsi sproporzionati e senza probabilità di successo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2FF00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FDAA3F" w14:textId="77777777" w:rsidR="00206390" w:rsidRPr="006C2E9E" w:rsidRDefault="00206390">
            <w:pPr>
              <w:rPr>
                <w:lang w:val="it-IT"/>
              </w:rPr>
            </w:pPr>
          </w:p>
          <w:p w14:paraId="0E79077C" w14:textId="77777777" w:rsidR="00206390" w:rsidRPr="006C2E9E" w:rsidRDefault="00206390">
            <w:pPr>
              <w:rPr>
                <w:lang w:val="it-IT"/>
              </w:rPr>
            </w:pPr>
          </w:p>
          <w:p w14:paraId="5420D64B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C9E892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EEBDD09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98BA4B8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3B09D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CF4BB79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C8BFEF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782FC1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CCE9B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FBD6B" w14:textId="77777777" w:rsidR="001C0310" w:rsidRPr="005F4BF2" w:rsidRDefault="00F8463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828F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046769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645C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7614E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6CDD94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7D54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3319D5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0120F4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190C3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Asyl-Beschleunigungspaket dringlich angehen, andere Strategieübungen zurückstellen</w:t>
            </w:r>
          </w:p>
          <w:p w14:paraId="365B8AB1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Würth. Priorité absolue au train de mesures visant à accélérer les procédures d'asile</w:t>
            </w:r>
          </w:p>
          <w:p w14:paraId="70E48549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Würth. Priorità assoluta al pacchetto di misure per accelerare le procedure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A2B52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BCAE8D" w14:textId="77777777" w:rsidR="00206390" w:rsidRPr="006C2E9E" w:rsidRDefault="00206390">
            <w:pPr>
              <w:rPr>
                <w:lang w:val="it-IT"/>
              </w:rPr>
            </w:pPr>
          </w:p>
          <w:p w14:paraId="0E810ED3" w14:textId="77777777" w:rsidR="00206390" w:rsidRPr="006C2E9E" w:rsidRDefault="00206390">
            <w:pPr>
              <w:rPr>
                <w:lang w:val="it-IT"/>
              </w:rPr>
            </w:pPr>
          </w:p>
          <w:p w14:paraId="08225F97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B9DA68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9FC843F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76A5521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50B093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392CC39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B171DD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69E5E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A4C4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08CD99" w14:textId="77777777" w:rsidR="001C0310" w:rsidRPr="005F4BF2" w:rsidRDefault="00F8463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C429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6227B7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3DCF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91E72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F1DFBF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215E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6E29C2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531674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86772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Kantonsbeschwerderecht in Asylsachen</w:t>
            </w:r>
          </w:p>
          <w:p w14:paraId="6925401A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Stark. </w:t>
            </w:r>
            <w:r w:rsidRPr="006C2E9E">
              <w:rPr>
                <w:noProof/>
                <w:lang w:val="fr-CH"/>
              </w:rPr>
              <w:t>Droit de recours des cantons en matière d'asile</w:t>
            </w:r>
          </w:p>
          <w:p w14:paraId="55190E6B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Stark. Diritto di ricorso cantonale in materia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B0B11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F4701C" w14:textId="77777777" w:rsidR="00206390" w:rsidRPr="006C2E9E" w:rsidRDefault="00206390">
            <w:pPr>
              <w:rPr>
                <w:lang w:val="it-IT"/>
              </w:rPr>
            </w:pPr>
          </w:p>
          <w:p w14:paraId="767D88FB" w14:textId="77777777" w:rsidR="00206390" w:rsidRPr="006C2E9E" w:rsidRDefault="00206390">
            <w:pPr>
              <w:rPr>
                <w:lang w:val="it-IT"/>
              </w:rPr>
            </w:pPr>
          </w:p>
          <w:p w14:paraId="48FD08D6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48C9B1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396E5DDF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5A14144B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5B6ABF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11AF1A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B4C24D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8EAD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9F65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FD34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7E5B3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2C24E3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C42D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1A5AD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DD9E82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16D8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2E6BBA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75EFCD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13D30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Rücküberstellung von Dublin-Fällen aus Italien nach Albanien</w:t>
            </w:r>
          </w:p>
          <w:p w14:paraId="298512DC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Müller Damian. Renvoyer les cas Dublin provenant d'Italie vers l'Albanie</w:t>
            </w:r>
          </w:p>
          <w:p w14:paraId="71315324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Müller Damian. Trasferire in Albania i casi Dublino italiani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F8863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2FFEA0" w14:textId="77777777" w:rsidR="00206390" w:rsidRPr="006C2E9E" w:rsidRDefault="00206390">
            <w:pPr>
              <w:rPr>
                <w:lang w:val="it-IT"/>
              </w:rPr>
            </w:pPr>
          </w:p>
          <w:p w14:paraId="664836F6" w14:textId="77777777" w:rsidR="00206390" w:rsidRPr="006C2E9E" w:rsidRDefault="00206390">
            <w:pPr>
              <w:rPr>
                <w:lang w:val="it-IT"/>
              </w:rPr>
            </w:pPr>
          </w:p>
          <w:p w14:paraId="7B71585A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575E7E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20D0F3E6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0B297628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A68777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FA7BD25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0FF0EA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99E4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E0C64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2FE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C9CF3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505C9E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3C9F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C5EC9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5D0589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AA1B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58E664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19ACD1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8A997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Gössi. Schweizer Teilnahme an Return-Hub-Projekten</w:t>
            </w:r>
          </w:p>
          <w:p w14:paraId="19BEC04D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Gössi. Participation de la Suisse à des projets de centres de retour</w:t>
            </w:r>
          </w:p>
          <w:p w14:paraId="45E41786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Gössi. Partecipazione svizzera a progetti per "return hub"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74971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79651E" w14:textId="77777777" w:rsidR="00206390" w:rsidRPr="006C2E9E" w:rsidRDefault="00206390">
            <w:pPr>
              <w:rPr>
                <w:lang w:val="it-IT"/>
              </w:rPr>
            </w:pPr>
          </w:p>
          <w:p w14:paraId="17290D69" w14:textId="77777777" w:rsidR="00206390" w:rsidRPr="006C2E9E" w:rsidRDefault="00206390">
            <w:pPr>
              <w:rPr>
                <w:lang w:val="it-IT"/>
              </w:rPr>
            </w:pPr>
          </w:p>
          <w:p w14:paraId="1CF442FF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BAFFE9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5DF86E3A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1EA98615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899364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E85346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BCF662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8E58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E17C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D65B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B4F6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00AF86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2F4A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3992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B2F2B4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15C9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EDDDD2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07ADB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34EA95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«Sicherheit»</w:t>
            </w:r>
          </w:p>
          <w:p w14:paraId="0D184A6C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«Sécurité »</w:t>
            </w:r>
          </w:p>
          <w:p w14:paraId="77EBC11C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«Sicurezza»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5C5200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C2832C" w14:textId="77777777" w:rsidR="00206390" w:rsidRDefault="00206390">
            <w:pPr>
              <w:rPr>
                <w:lang w:val="de-CH"/>
              </w:rPr>
            </w:pPr>
          </w:p>
          <w:p w14:paraId="6B2EF929" w14:textId="77777777" w:rsidR="00206390" w:rsidRDefault="00206390">
            <w:pPr>
              <w:rPr>
                <w:lang w:val="de-CH"/>
              </w:rPr>
            </w:pPr>
          </w:p>
          <w:p w14:paraId="0419935B" w14:textId="77777777" w:rsidR="00206390" w:rsidRDefault="002063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36CE77" w14:textId="77777777" w:rsidR="001C0310" w:rsidRDefault="001C0310" w:rsidP="001C0310">
            <w:pPr>
              <w:rPr>
                <w:lang w:val="de-CH"/>
              </w:rPr>
            </w:pPr>
          </w:p>
          <w:p w14:paraId="259BA537" w14:textId="77777777" w:rsidR="001C0310" w:rsidRDefault="001C0310" w:rsidP="001C0310">
            <w:pPr>
              <w:rPr>
                <w:lang w:val="de-CH"/>
              </w:rPr>
            </w:pPr>
          </w:p>
          <w:p w14:paraId="5F1DFD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9BC51B" w14:textId="77777777" w:rsidR="001C0310" w:rsidRDefault="001C0310" w:rsidP="001C0310">
            <w:pPr>
              <w:rPr>
                <w:lang w:val="de-CH"/>
              </w:rPr>
            </w:pPr>
          </w:p>
          <w:p w14:paraId="1EE54BF1" w14:textId="77777777" w:rsidR="001C0310" w:rsidRDefault="001C0310" w:rsidP="001C0310">
            <w:pPr>
              <w:rPr>
                <w:lang w:val="de-CH"/>
              </w:rPr>
            </w:pPr>
          </w:p>
          <w:p w14:paraId="5D9F19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A97D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41A9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076D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0FBC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684E7E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BF86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11A44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796F94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BA68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684965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62D80F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D5E58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Keine Aufenthaltsbewilligungen für Kriminelle</w:t>
            </w:r>
          </w:p>
          <w:p w14:paraId="02A91EE1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 w:rsidRPr="006C2E9E">
              <w:rPr>
                <w:noProof/>
                <w:lang w:val="fr-CH"/>
              </w:rPr>
              <w:t>Mo. Chiesa. Pas de permis de séjour pour les criminels</w:t>
            </w:r>
          </w:p>
          <w:p w14:paraId="2D12471A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Chiesa. Nessun permesso di dimora per 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E6E1D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32BD2" w14:textId="77777777" w:rsidR="00206390" w:rsidRPr="006C2E9E" w:rsidRDefault="00206390">
            <w:pPr>
              <w:rPr>
                <w:lang w:val="it-IT"/>
              </w:rPr>
            </w:pPr>
          </w:p>
          <w:p w14:paraId="5184F699" w14:textId="77777777" w:rsidR="00206390" w:rsidRPr="006C2E9E" w:rsidRDefault="00206390">
            <w:pPr>
              <w:rPr>
                <w:lang w:val="it-IT"/>
              </w:rPr>
            </w:pPr>
          </w:p>
          <w:p w14:paraId="74F52737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E6ECD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051D9833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5B649B64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AA3461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5A83A0A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C77270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E26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9BBB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7CFFD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6EF8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4CE3223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EEF3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3AE146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1164B" w14:textId="77777777" w:rsidR="00206390" w:rsidRDefault="00F846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2109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126C931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6A53FE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5454FE" w14:textId="77777777" w:rsidR="001C0310" w:rsidRDefault="00F846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Sichere Herkunftsstaaten ausweiten</w:t>
            </w:r>
          </w:p>
          <w:p w14:paraId="454D735C" w14:textId="77777777" w:rsidR="001C0310" w:rsidRPr="006C2E9E" w:rsidRDefault="00F8463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Schwander. </w:t>
            </w:r>
            <w:r w:rsidRPr="006C2E9E">
              <w:rPr>
                <w:noProof/>
                <w:lang w:val="fr-CH"/>
              </w:rPr>
              <w:t>Allonger la liste des pays d'origine sûrs</w:t>
            </w:r>
          </w:p>
          <w:p w14:paraId="474F5727" w14:textId="77777777" w:rsidR="001C0310" w:rsidRPr="006C2E9E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C2E9E">
              <w:rPr>
                <w:noProof/>
                <w:lang w:val="it-IT"/>
              </w:rPr>
              <w:t>Mo. Schwander. Ampliare l'elenco degli Stati d'origine o di provenienza sicuri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CF5EFD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7BF85C" w14:textId="77777777" w:rsidR="00206390" w:rsidRPr="006C2E9E" w:rsidRDefault="00206390">
            <w:pPr>
              <w:rPr>
                <w:lang w:val="it-IT"/>
              </w:rPr>
            </w:pPr>
          </w:p>
          <w:p w14:paraId="35F3C334" w14:textId="77777777" w:rsidR="00206390" w:rsidRPr="006C2E9E" w:rsidRDefault="00206390">
            <w:pPr>
              <w:rPr>
                <w:lang w:val="it-IT"/>
              </w:rPr>
            </w:pPr>
          </w:p>
          <w:p w14:paraId="63947D4D" w14:textId="77777777" w:rsidR="00206390" w:rsidRPr="006C2E9E" w:rsidRDefault="002063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97E3E4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280E7167" w14:textId="77777777" w:rsidR="001C0310" w:rsidRPr="006C2E9E" w:rsidRDefault="001C0310" w:rsidP="001C0310">
            <w:pPr>
              <w:rPr>
                <w:lang w:val="it-IT"/>
              </w:rPr>
            </w:pPr>
          </w:p>
          <w:p w14:paraId="4D215283" w14:textId="77777777" w:rsidR="001C0310" w:rsidRPr="006C2E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73A1E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D2D522A" w14:textId="77777777" w:rsidR="001C0310" w:rsidRDefault="00F8463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B5D0C0" w14:textId="77777777" w:rsidR="001C0310" w:rsidRPr="005F4BF2" w:rsidRDefault="00F84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1638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436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96C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8142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6390" w14:paraId="0E4408D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0A58AA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9C4F24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38E42F7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3ABBCAD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E71DC23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11719C3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312C52A" w14:textId="11AE5780" w:rsidR="001C0310" w:rsidRDefault="001C0310"/>
    <w:sectPr w:rsidR="001C0310" w:rsidSect="009635E2">
      <w:footerReference w:type="default" r:id="rId6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2D6F" w14:textId="77777777" w:rsidR="00496F75" w:rsidRDefault="00496F75">
      <w:r>
        <w:separator/>
      </w:r>
    </w:p>
  </w:endnote>
  <w:endnote w:type="continuationSeparator" w:id="0">
    <w:p w14:paraId="5032C56E" w14:textId="77777777" w:rsidR="00496F75" w:rsidRDefault="00496F75">
      <w:r>
        <w:continuationSeparator/>
      </w:r>
    </w:p>
  </w:endnote>
  <w:endnote w:type="continuationNotice" w:id="1">
    <w:p w14:paraId="3F0109A9" w14:textId="77777777" w:rsidR="00496F75" w:rsidRDefault="00496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81D5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423F" w14:textId="77777777" w:rsidR="00496F75" w:rsidRDefault="00496F75">
      <w:r>
        <w:separator/>
      </w:r>
    </w:p>
  </w:footnote>
  <w:footnote w:type="continuationSeparator" w:id="0">
    <w:p w14:paraId="587F709F" w14:textId="77777777" w:rsidR="00496F75" w:rsidRDefault="00496F75">
      <w:r>
        <w:continuationSeparator/>
      </w:r>
    </w:p>
  </w:footnote>
  <w:footnote w:type="continuationNotice" w:id="1">
    <w:p w14:paraId="0D6D5165" w14:textId="77777777" w:rsidR="00496F75" w:rsidRDefault="00496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6390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096F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6F75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7EB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2E9E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309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5DFD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0B3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1A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5A0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AA2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461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4639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1214D1"/>
  <w15:docId w15:val="{A129DD15-8E25-41AF-8390-E0AF122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211" TargetMode="External"/><Relationship Id="rId18" Type="http://schemas.openxmlformats.org/officeDocument/2006/relationships/hyperlink" Target="https://www.parlament.ch/de/ratsbetrieb/suche-curia-vista/geschaeft?AffairId=20260203" TargetMode="External"/><Relationship Id="rId26" Type="http://schemas.openxmlformats.org/officeDocument/2006/relationships/hyperlink" Target="https://www.parlament.ch/it/ratsbetrieb/suche-curia-vista/geschaeft?AffairId=20250064" TargetMode="External"/><Relationship Id="rId39" Type="http://schemas.openxmlformats.org/officeDocument/2006/relationships/hyperlink" Target="https://www.parlament.ch/de/ratsbetrieb/suche-curia-vista/geschaeft?AffairId=20253635" TargetMode="External"/><Relationship Id="rId21" Type="http://schemas.openxmlformats.org/officeDocument/2006/relationships/hyperlink" Target="https://www.parlament.ch/de/ratsbetrieb/suche-curia-vista/geschaeft?AffairId=20260002" TargetMode="External"/><Relationship Id="rId34" Type="http://schemas.openxmlformats.org/officeDocument/2006/relationships/hyperlink" Target="https://www.parlament.ch/fr/ratsbetrieb/suche-curia-vista/geschaeft?AffairId=20234139" TargetMode="External"/><Relationship Id="rId42" Type="http://schemas.openxmlformats.org/officeDocument/2006/relationships/hyperlink" Target="https://www.parlament.ch/de/ratsbetrieb/suche-curia-vista/geschaeft?AffairId=20254278" TargetMode="External"/><Relationship Id="rId47" Type="http://schemas.openxmlformats.org/officeDocument/2006/relationships/hyperlink" Target="https://www.parlament.ch/it/ratsbetrieb/suche-curia-vista/geschaeft?AffairId=20263165" TargetMode="External"/><Relationship Id="rId50" Type="http://schemas.openxmlformats.org/officeDocument/2006/relationships/hyperlink" Target="https://www.parlament.ch/it/ratsbetrieb/suche-curia-vista/geschaeft?AffairId=20263185" TargetMode="External"/><Relationship Id="rId55" Type="http://schemas.openxmlformats.org/officeDocument/2006/relationships/hyperlink" Target="https://www.parlament.ch/fr/ratsbetrieb/suche-curia-vista/geschaeft?AffairId=20263229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60201" TargetMode="External"/><Relationship Id="rId29" Type="http://schemas.openxmlformats.org/officeDocument/2006/relationships/hyperlink" Target="https://www.parlament.ch/it/ratsbetrieb/suche-curia-vista/geschaeft?AffairId=20250073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64" TargetMode="External"/><Relationship Id="rId32" Type="http://schemas.openxmlformats.org/officeDocument/2006/relationships/hyperlink" Target="https://www.parlament.ch/it/ratsbetrieb/suche-curia-vista/geschaeft?AffairId=20253430" TargetMode="External"/><Relationship Id="rId37" Type="http://schemas.openxmlformats.org/officeDocument/2006/relationships/hyperlink" Target="https://www.parlament.ch/fr/ratsbetrieb/suche-curia-vista/geschaeft?AffairId=20253428" TargetMode="External"/><Relationship Id="rId40" Type="http://schemas.openxmlformats.org/officeDocument/2006/relationships/hyperlink" Target="https://www.parlament.ch/fr/ratsbetrieb/suche-curia-vista/geschaeft?AffairId=20253635" TargetMode="External"/><Relationship Id="rId45" Type="http://schemas.openxmlformats.org/officeDocument/2006/relationships/hyperlink" Target="https://www.parlament.ch/de/ratsbetrieb/suche-curia-vista/geschaeft?AffairId=20263165" TargetMode="External"/><Relationship Id="rId53" Type="http://schemas.openxmlformats.org/officeDocument/2006/relationships/hyperlink" Target="https://www.parlament.ch/it/ratsbetrieb/suche-curia-vista/geschaeft?AffairId=20263244" TargetMode="External"/><Relationship Id="rId58" Type="http://schemas.openxmlformats.org/officeDocument/2006/relationships/hyperlink" Target="https://www.parlament.ch/fr/ratsbetrieb/suche-curia-vista/geschaeft?AffairId=20263407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260203" TargetMode="External"/><Relationship Id="rId14" Type="http://schemas.openxmlformats.org/officeDocument/2006/relationships/hyperlink" Target="https://www.parlament.ch/it/ratsbetrieb/suche-curia-vista/geschaeft?AffairId=20250211" TargetMode="External"/><Relationship Id="rId22" Type="http://schemas.openxmlformats.org/officeDocument/2006/relationships/hyperlink" Target="https://www.parlament.ch/fr/ratsbetrieb/suche-curia-vista/geschaeft?AffairId=20260002" TargetMode="External"/><Relationship Id="rId27" Type="http://schemas.openxmlformats.org/officeDocument/2006/relationships/hyperlink" Target="https://www.parlament.ch/de/ratsbetrieb/suche-curia-vista/geschaeft?AffairId=20250073" TargetMode="External"/><Relationship Id="rId30" Type="http://schemas.openxmlformats.org/officeDocument/2006/relationships/hyperlink" Target="https://www.parlament.ch/de/ratsbetrieb/suche-curia-vista/geschaeft?AffairId=20253430" TargetMode="External"/><Relationship Id="rId35" Type="http://schemas.openxmlformats.org/officeDocument/2006/relationships/hyperlink" Target="https://www.parlament.ch/it/ratsbetrieb/suche-curia-vista/geschaeft?AffairId=20234139" TargetMode="External"/><Relationship Id="rId43" Type="http://schemas.openxmlformats.org/officeDocument/2006/relationships/hyperlink" Target="https://www.parlament.ch/fr/ratsbetrieb/suche-curia-vista/geschaeft?AffairId=20254278" TargetMode="External"/><Relationship Id="rId48" Type="http://schemas.openxmlformats.org/officeDocument/2006/relationships/hyperlink" Target="https://www.parlament.ch/de/ratsbetrieb/suche-curia-vista/geschaeft?AffairId=20263185" TargetMode="External"/><Relationship Id="rId56" Type="http://schemas.openxmlformats.org/officeDocument/2006/relationships/hyperlink" Target="https://www.parlament.ch/it/ratsbetrieb/suche-curia-vista/geschaeft?AffairId=20263229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6324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211" TargetMode="External"/><Relationship Id="rId17" Type="http://schemas.openxmlformats.org/officeDocument/2006/relationships/hyperlink" Target="https://www.parlament.ch/it/ratsbetrieb/suche-curia-vista/geschaeft?AffairId=20260201" TargetMode="External"/><Relationship Id="rId25" Type="http://schemas.openxmlformats.org/officeDocument/2006/relationships/hyperlink" Target="https://www.parlament.ch/fr/ratsbetrieb/suche-curia-vista/geschaeft?AffairId=20250064" TargetMode="External"/><Relationship Id="rId33" Type="http://schemas.openxmlformats.org/officeDocument/2006/relationships/hyperlink" Target="https://www.parlament.ch/de/ratsbetrieb/suche-curia-vista/geschaeft?AffairId=20234139" TargetMode="External"/><Relationship Id="rId38" Type="http://schemas.openxmlformats.org/officeDocument/2006/relationships/hyperlink" Target="https://www.parlament.ch/it/ratsbetrieb/suche-curia-vista/geschaeft?AffairId=20253428" TargetMode="External"/><Relationship Id="rId46" Type="http://schemas.openxmlformats.org/officeDocument/2006/relationships/hyperlink" Target="https://www.parlament.ch/fr/ratsbetrieb/suche-curia-vista/geschaeft?AffairId=20263165" TargetMode="External"/><Relationship Id="rId59" Type="http://schemas.openxmlformats.org/officeDocument/2006/relationships/hyperlink" Target="https://www.parlament.ch/it/ratsbetrieb/suche-curia-vista/geschaeft?AffairId=20263407" TargetMode="External"/><Relationship Id="rId20" Type="http://schemas.openxmlformats.org/officeDocument/2006/relationships/hyperlink" Target="https://www.parlament.ch/it/ratsbetrieb/suche-curia-vista/geschaeft?AffairId=20260203" TargetMode="External"/><Relationship Id="rId41" Type="http://schemas.openxmlformats.org/officeDocument/2006/relationships/hyperlink" Target="https://www.parlament.ch/it/ratsbetrieb/suche-curia-vista/geschaeft?AffairId=20253635" TargetMode="External"/><Relationship Id="rId54" Type="http://schemas.openxmlformats.org/officeDocument/2006/relationships/hyperlink" Target="https://www.parlament.ch/de/ratsbetrieb/suche-curia-vista/geschaeft?AffairId=20263229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60201" TargetMode="External"/><Relationship Id="rId23" Type="http://schemas.openxmlformats.org/officeDocument/2006/relationships/hyperlink" Target="https://www.parlament.ch/it/ratsbetrieb/suche-curia-vista/geschaeft?AffairId=20260002" TargetMode="External"/><Relationship Id="rId28" Type="http://schemas.openxmlformats.org/officeDocument/2006/relationships/hyperlink" Target="https://www.parlament.ch/fr/ratsbetrieb/suche-curia-vista/geschaeft?AffairId=20250073" TargetMode="External"/><Relationship Id="rId36" Type="http://schemas.openxmlformats.org/officeDocument/2006/relationships/hyperlink" Target="https://www.parlament.ch/de/ratsbetrieb/suche-curia-vista/geschaeft?AffairId=20253428" TargetMode="External"/><Relationship Id="rId49" Type="http://schemas.openxmlformats.org/officeDocument/2006/relationships/hyperlink" Target="https://www.parlament.ch/fr/ratsbetrieb/suche-curia-vista/geschaeft?AffairId=20263185" TargetMode="External"/><Relationship Id="rId57" Type="http://schemas.openxmlformats.org/officeDocument/2006/relationships/hyperlink" Target="https://www.parlament.ch/de/ratsbetrieb/suche-curia-vista/geschaeft?AffairId=20263407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3430" TargetMode="External"/><Relationship Id="rId44" Type="http://schemas.openxmlformats.org/officeDocument/2006/relationships/hyperlink" Target="https://www.parlament.ch/it/ratsbetrieb/suche-curia-vista/geschaeft?AffairId=20254278" TargetMode="External"/><Relationship Id="rId52" Type="http://schemas.openxmlformats.org/officeDocument/2006/relationships/hyperlink" Target="https://www.parlament.ch/fr/ratsbetrieb/suche-curia-vista/geschaeft?AffairId=20263244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2026-06-14T22:00:00+00:00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B91D8639-5DCD-4E3A-8C5C-C0835E3B90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752A217-88AD-4376-B9EC-EC73F78EE946}"/>
</file>

<file path=customXml/itemProps4.xml><?xml version="1.0" encoding="utf-8"?>
<ds:datastoreItem xmlns:ds="http://schemas.openxmlformats.org/officeDocument/2006/customXml" ds:itemID="{789F5731-448C-4EE8-A821-9F94AAFBB1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135BEB-3144-4416-BEF9-FC344DF762DB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9070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3</cp:revision>
  <dcterms:created xsi:type="dcterms:W3CDTF">2026-06-15T07:04:00Z</dcterms:created>
  <dcterms:modified xsi:type="dcterms:W3CDTF">2026-06-16T10:02:00Z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